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4206240" cy="6803390"/>
                <wp:wrapNone/>
                <wp:docPr id="1" name="Shape 1"/>
                <a:graphic xmlns:a="http://schemas.openxmlformats.org/drawingml/2006/main">
                  <a:graphicData uri="http://schemas.microsoft.com/office/word/2010/wordprocessingShape">
                    <wps:wsp>
                      <wps:cNvSpPr>
                        <a:spLocks noMove="1" noResize="1" noRot="1"/>
                      </wps:cNvSpPr>
                      <wps:spPr>
                        <a:xfrm>
                          <a:ext cx="4206240" cy="6803390"/>
                        </a:xfrm>
                        <a:prstGeom prst="rect"/>
                        <a:solidFill>
                          <a:srgbClr val="5BB7F4"/>
                        </a:solidFill>
                      </wps:spPr>
                      <wps:bodyPr/>
                    </wps:wsp>
                  </a:graphicData>
                </a:graphic>
              </wp:anchor>
            </w:drawing>
          </mc:Choice>
          <mc:Fallback>
            <w:pict>
              <v:rect style="position:absolute;margin-left:0;margin-top:0;width:331.19999999999999pt;height:535.70000000000005pt;z-index:-251658240;mso-position-horizontal-relative:page;mso-position-vertical-relative:page;z-index:-251658752" fillcolor="#5BB7F4" stroked="f"/>
            </w:pict>
          </mc:Fallback>
        </mc:AlternateContent>
      </w:r>
    </w:p>
    <w:p>
      <w:pPr>
        <w:pStyle w:val="Style2"/>
        <w:keepNext w:val="0"/>
        <w:keepLines w:val="0"/>
        <w:framePr w:w="6461" w:h="701" w:hRule="exact" w:wrap="none" w:vAnchor="page" w:hAnchor="page" w:x="74" w:y="178"/>
        <w:widowControl w:val="0"/>
        <w:shd w:val="clear" w:color="auto" w:fill="auto"/>
        <w:bidi w:val="0"/>
        <w:spacing w:before="0" w:after="0"/>
        <w:ind w:left="0" w:right="0" w:firstLine="0"/>
        <w:jc w:val="center"/>
      </w:pPr>
      <w:r>
        <w:rPr>
          <w:color w:val="000000"/>
          <w:spacing w:val="0"/>
          <w:w w:val="100"/>
          <w:position w:val="0"/>
          <w:shd w:val="clear" w:color="auto" w:fill="auto"/>
          <w:lang w:val="uk-UA" w:eastAsia="uk-UA" w:bidi="uk-UA"/>
        </w:rPr>
        <w:t>Міністерство освіти і науки України</w:t>
        <w:br/>
        <w:t>Прикарпатський національний університет імені Василя Стефаника</w:t>
        <w:br/>
        <w:t>Наукова бібліотека</w:t>
      </w:r>
    </w:p>
    <w:p>
      <w:pPr>
        <w:pStyle w:val="Style4"/>
        <w:keepNext w:val="0"/>
        <w:keepLines w:val="0"/>
        <w:framePr w:w="6461" w:h="475" w:hRule="exact" w:wrap="none" w:vAnchor="page" w:hAnchor="page" w:x="74" w:y="3509"/>
        <w:widowControl w:val="0"/>
        <w:pBdr>
          <w:top w:val="single" w:sz="0" w:space="0" w:color="0B3589"/>
          <w:left w:val="single" w:sz="0" w:space="0" w:color="0B3589"/>
          <w:bottom w:val="single" w:sz="0" w:space="7" w:color="0B3589"/>
          <w:right w:val="single" w:sz="0" w:space="0" w:color="0B3589"/>
        </w:pBdr>
        <w:shd w:val="clear" w:color="auto" w:fill="0B3589"/>
        <w:bidi w:val="0"/>
        <w:spacing w:before="0" w:after="0" w:line="240" w:lineRule="auto"/>
        <w:ind w:left="0" w:right="0" w:firstLine="0"/>
        <w:jc w:val="center"/>
      </w:pPr>
      <w:bookmarkStart w:id="0" w:name="bookmark0"/>
      <w:bookmarkStart w:id="1" w:name="bookmark1"/>
      <w:r>
        <w:rPr>
          <w:spacing w:val="0"/>
          <w:w w:val="100"/>
          <w:position w:val="0"/>
          <w:shd w:val="clear" w:color="auto" w:fill="auto"/>
        </w:rPr>
        <w:t>waO</w:t>
      </w:r>
      <w:bookmarkEnd w:id="0"/>
      <w:bookmarkEnd w:id="1"/>
    </w:p>
    <w:p>
      <w:pPr>
        <w:framePr w:wrap="none" w:vAnchor="page" w:hAnchor="page" w:x="1389" w:y="4056"/>
        <w:widowControl w:val="0"/>
        <w:rPr>
          <w:sz w:val="2"/>
          <w:szCs w:val="2"/>
        </w:rPr>
      </w:pPr>
      <w:r>
        <w:drawing>
          <wp:inline>
            <wp:extent cx="2621280" cy="390779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ext cx="2621280" cy="3907790"/>
                    </a:xfrm>
                    <a:prstGeom prst="rect"/>
                  </pic:spPr>
                </pic:pic>
              </a:graphicData>
            </a:graphic>
          </wp:inline>
        </w:drawing>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442" w:h="706" w:hRule="exact" w:wrap="none" w:vAnchor="page" w:hAnchor="page" w:x="84" w:y="178"/>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uk-UA" w:eastAsia="uk-UA" w:bidi="uk-UA"/>
        </w:rPr>
        <w:t>Міністерство освіти і науки України</w:t>
        <w:br/>
        <w:t>Прикарпатський національний університет імені Василя Стефаника</w:t>
        <w:br/>
        <w:t>Наукова бібліотека</w:t>
      </w:r>
    </w:p>
    <w:p>
      <w:pPr>
        <w:pStyle w:val="Style9"/>
        <w:keepNext w:val="0"/>
        <w:keepLines w:val="0"/>
        <w:framePr w:w="6442" w:h="2616" w:hRule="exact" w:wrap="none" w:vAnchor="page" w:hAnchor="page" w:x="84" w:y="3259"/>
        <w:widowControl w:val="0"/>
        <w:shd w:val="clear" w:color="auto" w:fill="auto"/>
        <w:bidi w:val="0"/>
        <w:spacing w:before="0" w:line="240" w:lineRule="auto"/>
        <w:ind w:left="0" w:right="0" w:firstLine="0"/>
        <w:jc w:val="center"/>
      </w:pPr>
      <w:r>
        <w:rPr>
          <w:color w:val="000000"/>
          <w:spacing w:val="0"/>
          <w:w w:val="100"/>
          <w:position w:val="0"/>
          <w:shd w:val="clear" w:color="auto" w:fill="auto"/>
          <w:lang w:val="uk-UA" w:eastAsia="uk-UA" w:bidi="uk-UA"/>
        </w:rPr>
        <w:t>Бібліографічний покажчик</w:t>
        <w:br/>
        <w:t>праць викладачів</w:t>
        <w:br/>
        <w:t>Прикарпатського національного</w:t>
        <w:br/>
        <w:t>університету імені Василя Стефаника</w:t>
        <w:br/>
        <w:t>(1992-2006)</w:t>
      </w:r>
    </w:p>
    <w:p>
      <w:pPr>
        <w:pStyle w:val="Style11"/>
        <w:keepNext w:val="0"/>
        <w:keepLines w:val="0"/>
        <w:framePr w:w="6442" w:h="2616" w:hRule="exact" w:wrap="none" w:vAnchor="page" w:hAnchor="page" w:x="84" w:y="3259"/>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uk-UA" w:eastAsia="uk-UA" w:bidi="uk-UA"/>
        </w:rPr>
        <w:t>Том І</w:t>
      </w:r>
      <w:bookmarkEnd w:id="2"/>
      <w:bookmarkEnd w:id="3"/>
    </w:p>
    <w:p>
      <w:pPr>
        <w:pStyle w:val="Style6"/>
        <w:keepNext w:val="0"/>
        <w:keepLines w:val="0"/>
        <w:framePr w:w="6442" w:h="480" w:hRule="exact" w:wrap="none" w:vAnchor="page" w:hAnchor="page" w:x="84" w:y="911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uk-UA" w:eastAsia="uk-UA" w:bidi="uk-UA"/>
        </w:rPr>
        <w:t>Івано-Франківськ</w:t>
        <w:br/>
        <w:t>2007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442" w:h="3355" w:hRule="exact" w:wrap="none" w:vAnchor="page" w:hAnchor="page" w:x="84" w:y="178"/>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ru-RU" w:eastAsia="ru-RU" w:bidi="ru-RU"/>
        </w:rPr>
        <w:t>УДК 016</w:t>
      </w:r>
    </w:p>
    <w:p>
      <w:pPr>
        <w:pStyle w:val="Style6"/>
        <w:keepNext w:val="0"/>
        <w:keepLines w:val="0"/>
        <w:framePr w:w="6442" w:h="3355" w:hRule="exact" w:wrap="none" w:vAnchor="page" w:hAnchor="page" w:x="84" w:y="178"/>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ru-RU" w:eastAsia="ru-RU" w:bidi="ru-RU"/>
        </w:rPr>
        <w:t>Ы»К »1.1</w:t>
      </w:r>
    </w:p>
    <w:p>
      <w:pPr>
        <w:pStyle w:val="Style6"/>
        <w:keepNext w:val="0"/>
        <w:keepLines w:val="0"/>
        <w:framePr w:w="6442" w:h="3355" w:hRule="exact" w:wrap="none" w:vAnchor="page" w:hAnchor="page" w:x="84" w:y="178"/>
        <w:widowControl w:val="0"/>
        <w:shd w:val="clear" w:color="auto" w:fill="auto"/>
        <w:bidi w:val="0"/>
        <w:spacing w:before="0" w:after="220" w:line="230" w:lineRule="auto"/>
        <w:ind w:left="0" w:right="0" w:firstLine="340"/>
        <w:jc w:val="left"/>
        <w:rPr>
          <w:sz w:val="19"/>
          <w:szCs w:val="19"/>
        </w:rPr>
      </w:pPr>
      <w:r>
        <w:rPr>
          <w:b/>
          <w:bCs/>
          <w:color w:val="000000"/>
          <w:spacing w:val="0"/>
          <w:w w:val="100"/>
          <w:position w:val="0"/>
          <w:sz w:val="19"/>
          <w:szCs w:val="19"/>
          <w:shd w:val="clear" w:color="auto" w:fill="auto"/>
          <w:lang w:val="ru-RU" w:eastAsia="ru-RU" w:bidi="ru-RU"/>
        </w:rPr>
        <w:t>К-59</w:t>
      </w:r>
    </w:p>
    <w:p>
      <w:pPr>
        <w:pStyle w:val="Style14"/>
        <w:keepNext w:val="0"/>
        <w:keepLines w:val="0"/>
        <w:framePr w:w="6442" w:h="3355" w:hRule="exact" w:wrap="none" w:vAnchor="page" w:hAnchor="page" w:x="84" w:y="178"/>
        <w:widowControl w:val="0"/>
        <w:shd w:val="clear" w:color="auto" w:fill="auto"/>
        <w:bidi w:val="0"/>
        <w:spacing w:before="0" w:after="0" w:line="262" w:lineRule="auto"/>
        <w:ind w:left="0" w:right="0" w:firstLine="400"/>
        <w:jc w:val="both"/>
      </w:pPr>
      <w:bookmarkStart w:id="4" w:name="bookmark4"/>
      <w:bookmarkStart w:id="5" w:name="bookmark5"/>
      <w:r>
        <w:rPr>
          <w:color w:val="000000"/>
          <w:spacing w:val="0"/>
          <w:w w:val="100"/>
          <w:position w:val="0"/>
          <w:shd w:val="clear" w:color="auto" w:fill="auto"/>
          <w:lang w:val="ru-RU" w:eastAsia="ru-RU" w:bidi="ru-RU"/>
        </w:rPr>
        <w:t xml:space="preserve">Г&gt;~59 </w:t>
      </w:r>
      <w:r>
        <w:rPr>
          <w:color w:val="000000"/>
          <w:spacing w:val="0"/>
          <w:w w:val="100"/>
          <w:position w:val="0"/>
          <w:shd w:val="clear" w:color="auto" w:fill="auto"/>
          <w:lang w:val="uk-UA" w:eastAsia="uk-UA" w:bidi="uk-UA"/>
        </w:rPr>
        <w:t>Бібліографічний покажчик праць викладачів</w:t>
      </w:r>
      <w:bookmarkEnd w:id="4"/>
      <w:bookmarkEnd w:id="5"/>
    </w:p>
    <w:p>
      <w:pPr>
        <w:pStyle w:val="Style6"/>
        <w:keepNext w:val="0"/>
        <w:keepLines w:val="0"/>
        <w:framePr w:w="6442" w:h="3355" w:hRule="exact" w:wrap="none" w:vAnchor="page" w:hAnchor="page" w:x="84" w:y="178"/>
        <w:widowControl w:val="0"/>
        <w:shd w:val="clear" w:color="auto" w:fill="auto"/>
        <w:bidi w:val="0"/>
        <w:spacing w:before="0" w:after="440" w:line="262" w:lineRule="auto"/>
        <w:ind w:left="800" w:right="0" w:firstLine="360"/>
        <w:jc w:val="both"/>
      </w:pPr>
      <w:r>
        <w:rPr>
          <w:b/>
          <w:bCs/>
          <w:color w:val="000000"/>
          <w:spacing w:val="0"/>
          <w:w w:val="100"/>
          <w:position w:val="0"/>
          <w:shd w:val="clear" w:color="auto" w:fill="auto"/>
          <w:lang w:val="uk-UA" w:eastAsia="uk-UA" w:bidi="uk-UA"/>
        </w:rPr>
        <w:t xml:space="preserve">Прикарпатського національного університету імені Василя Стефаника (1992-2006): </w:t>
      </w:r>
      <w:r>
        <w:rPr>
          <w:color w:val="000000"/>
          <w:spacing w:val="0"/>
          <w:w w:val="100"/>
          <w:position w:val="0"/>
          <w:shd w:val="clear" w:color="auto" w:fill="auto"/>
          <w:lang w:val="uk-UA" w:eastAsia="uk-UA" w:bidi="uk-UA"/>
        </w:rPr>
        <w:t>У 3 т. / Уклад. І.Шимків; Ред. І.Миронюк; ІІередм. Б.Остафійчук.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2007. - Т.І. - 559 с.</w:t>
      </w:r>
    </w:p>
    <w:p>
      <w:pPr>
        <w:pStyle w:val="Style6"/>
        <w:keepNext w:val="0"/>
        <w:keepLines w:val="0"/>
        <w:framePr w:w="6442" w:h="3355" w:hRule="exact" w:wrap="none" w:vAnchor="page" w:hAnchor="page" w:x="84" w:y="178"/>
        <w:widowControl w:val="0"/>
        <w:shd w:val="clear" w:color="auto" w:fill="auto"/>
        <w:bidi w:val="0"/>
        <w:spacing w:before="0" w:after="0" w:line="262" w:lineRule="auto"/>
        <w:ind w:left="0" w:right="0" w:firstLine="220"/>
        <w:jc w:val="both"/>
      </w:pPr>
      <w:r>
        <w:rPr>
          <w:i/>
          <w:iCs/>
          <w:color w:val="000000"/>
          <w:spacing w:val="0"/>
          <w:w w:val="100"/>
          <w:position w:val="0"/>
          <w:shd w:val="clear" w:color="auto" w:fill="auto"/>
          <w:lang w:val="uk-UA" w:eastAsia="uk-UA" w:bidi="uk-UA"/>
        </w:rPr>
        <w:t>Редакційна колегія:</w:t>
      </w:r>
      <w:r>
        <w:rPr>
          <w:color w:val="000000"/>
          <w:spacing w:val="0"/>
          <w:w w:val="100"/>
          <w:position w:val="0"/>
          <w:shd w:val="clear" w:color="auto" w:fill="auto"/>
          <w:lang w:val="uk-UA" w:eastAsia="uk-UA" w:bidi="uk-UA"/>
        </w:rPr>
        <w:t xml:space="preserve"> Іван Федорович МИРОНЮК,</w:t>
      </w:r>
    </w:p>
    <w:p>
      <w:pPr>
        <w:pStyle w:val="Style6"/>
        <w:keepNext w:val="0"/>
        <w:keepLines w:val="0"/>
        <w:framePr w:w="6442" w:h="3355" w:hRule="exact" w:wrap="none" w:vAnchor="page" w:hAnchor="page" w:x="84" w:y="178"/>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uk-UA" w:eastAsia="uk-UA" w:bidi="uk-UA"/>
        </w:rPr>
        <w:t>Олег Михайлович БІЛОУС</w:t>
      </w:r>
    </w:p>
    <w:p>
      <w:pPr>
        <w:pStyle w:val="Style6"/>
        <w:keepNext w:val="0"/>
        <w:keepLines w:val="0"/>
        <w:framePr w:w="917" w:h="269" w:hRule="exact" w:wrap="none" w:vAnchor="page" w:hAnchor="page" w:x="319" w:y="3979"/>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uk-UA" w:eastAsia="uk-UA" w:bidi="uk-UA"/>
        </w:rPr>
        <w:t>Укладач:</w:t>
      </w:r>
    </w:p>
    <w:p>
      <w:pPr>
        <w:pStyle w:val="Style6"/>
        <w:keepNext w:val="0"/>
        <w:keepLines w:val="0"/>
        <w:framePr w:w="2371" w:h="278" w:hRule="exact" w:wrap="none" w:vAnchor="page" w:hAnchor="page" w:x="2210" w:y="39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uk-UA" w:eastAsia="uk-UA" w:bidi="uk-UA"/>
        </w:rPr>
        <w:t>Івона Юріївна ШИМКІВ</w:t>
      </w:r>
    </w:p>
    <w:p>
      <w:pPr>
        <w:pStyle w:val="Style6"/>
        <w:keepNext w:val="0"/>
        <w:keepLines w:val="0"/>
        <w:framePr w:w="6442" w:h="1349" w:hRule="exact" w:wrap="none" w:vAnchor="page" w:hAnchor="page" w:x="84" w:y="4867"/>
        <w:widowControl w:val="0"/>
        <w:shd w:val="clear" w:color="auto" w:fill="auto"/>
        <w:bidi w:val="0"/>
        <w:spacing w:before="0" w:after="0" w:line="240" w:lineRule="auto"/>
        <w:ind w:left="220" w:right="0" w:firstLine="580"/>
        <w:jc w:val="both"/>
        <w:rPr>
          <w:sz w:val="19"/>
          <w:szCs w:val="19"/>
        </w:rPr>
      </w:pPr>
      <w:r>
        <w:rPr>
          <w:color w:val="000000"/>
          <w:spacing w:val="0"/>
          <w:w w:val="100"/>
          <w:position w:val="0"/>
          <w:sz w:val="19"/>
          <w:szCs w:val="19"/>
          <w:shd w:val="clear" w:color="auto" w:fill="auto"/>
          <w:lang w:val="uk-UA" w:eastAsia="uk-UA" w:bidi="uk-UA"/>
        </w:rPr>
        <w:t>У бібліографічний покажчик увійшли наукові студії та інші праці професорів, викладачів і працівників Прикарпатського національного уні</w:t>
        <w:softHyphen/>
        <w:t>верситету імені Василя Стефаника, які були надруковані з 1992 до 2006 ро</w:t>
        <w:softHyphen/>
        <w:t>ку. Покажчик складається з трьох томів. Література в підрозділах роз</w:t>
        <w:softHyphen/>
        <w:t>ташовується в хронологічному порядку. Назви праць та їх бібліографічний опис подаються на мові публікацій оригіналу.</w:t>
      </w:r>
    </w:p>
    <w:p>
      <w:pPr>
        <w:pStyle w:val="Style6"/>
        <w:keepNext w:val="0"/>
        <w:keepLines w:val="0"/>
        <w:framePr w:w="6442" w:h="494" w:hRule="exact" w:wrap="none" w:vAnchor="page" w:hAnchor="page" w:x="84" w:y="6816"/>
        <w:widowControl w:val="0"/>
        <w:shd w:val="clear" w:color="auto" w:fill="auto"/>
        <w:bidi w:val="0"/>
        <w:spacing w:before="0" w:after="0" w:line="240" w:lineRule="auto"/>
        <w:ind w:left="0" w:right="0" w:firstLine="0"/>
        <w:jc w:val="center"/>
        <w:rPr>
          <w:sz w:val="19"/>
          <w:szCs w:val="19"/>
        </w:rPr>
      </w:pPr>
      <w:r>
        <w:rPr>
          <w:i/>
          <w:iCs/>
          <w:color w:val="000000"/>
          <w:spacing w:val="0"/>
          <w:w w:val="100"/>
          <w:position w:val="0"/>
          <w:sz w:val="19"/>
          <w:szCs w:val="19"/>
          <w:shd w:val="clear" w:color="auto" w:fill="auto"/>
          <w:lang w:val="uk-UA" w:eastAsia="uk-UA" w:bidi="uk-UA"/>
        </w:rPr>
        <w:t>Рекомендовано до друку Вченою радою</w:t>
      </w:r>
    </w:p>
    <w:p>
      <w:pPr>
        <w:pStyle w:val="Style6"/>
        <w:keepNext w:val="0"/>
        <w:keepLines w:val="0"/>
        <w:framePr w:w="6442" w:h="494" w:hRule="exact" w:wrap="none" w:vAnchor="page" w:hAnchor="page" w:x="84" w:y="6816"/>
        <w:widowControl w:val="0"/>
        <w:shd w:val="clear" w:color="auto" w:fill="auto"/>
        <w:bidi w:val="0"/>
        <w:spacing w:before="0" w:after="0" w:line="240" w:lineRule="auto"/>
        <w:ind w:left="0" w:right="0" w:firstLine="380"/>
        <w:jc w:val="both"/>
        <w:rPr>
          <w:sz w:val="19"/>
          <w:szCs w:val="19"/>
        </w:rPr>
      </w:pPr>
      <w:r>
        <w:rPr>
          <w:i/>
          <w:iCs/>
          <w:color w:val="000000"/>
          <w:spacing w:val="0"/>
          <w:w w:val="100"/>
          <w:position w:val="0"/>
          <w:sz w:val="19"/>
          <w:szCs w:val="19"/>
          <w:shd w:val="clear" w:color="auto" w:fill="auto"/>
          <w:lang w:val="uk-UA" w:eastAsia="uk-UA" w:bidi="uk-UA"/>
        </w:rPr>
        <w:t>Прикарпатського національного університету імені Василя Стефаника</w:t>
      </w:r>
    </w:p>
    <w:p>
      <w:pPr>
        <w:pStyle w:val="Style19"/>
        <w:keepNext w:val="0"/>
        <w:keepLines w:val="0"/>
        <w:framePr w:w="6442" w:h="413" w:hRule="exact" w:wrap="none" w:vAnchor="page" w:hAnchor="page" w:x="84" w:y="9000"/>
        <w:widowControl w:val="0"/>
        <w:shd w:val="clear" w:color="auto" w:fill="auto"/>
        <w:bidi w:val="0"/>
        <w:spacing w:before="0" w:after="0" w:line="240" w:lineRule="auto"/>
        <w:ind w:right="0" w:firstLine="0"/>
        <w:jc w:val="left"/>
      </w:pPr>
      <w:r>
        <w:rPr>
          <w:color w:val="000000"/>
          <w:spacing w:val="0"/>
          <w:w w:val="100"/>
          <w:position w:val="0"/>
          <w:shd w:val="clear" w:color="auto" w:fill="auto"/>
          <w:lang w:val="uk-UA" w:eastAsia="uk-UA" w:bidi="uk-UA"/>
        </w:rPr>
        <w:t>© Прикарпатський національний університет імені Василя Стефаника, 2007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442" w:h="269" w:hRule="exact" w:wrap="none" w:vAnchor="page" w:hAnchor="page" w:x="84" w:y="17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ЗМІСТ</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100" w:line="240" w:lineRule="auto"/>
        <w:ind w:left="0" w:right="0"/>
        <w:jc w:val="both"/>
      </w:pPr>
      <w:hyperlink w:anchor="bookmark6" w:tooltip="Current Document">
        <w:r>
          <w:rPr>
            <w:b/>
            <w:bCs/>
            <w:color w:val="000000"/>
            <w:spacing w:val="0"/>
            <w:w w:val="100"/>
            <w:position w:val="0"/>
            <w:shd w:val="clear" w:color="auto" w:fill="auto"/>
            <w:lang w:val="uk-UA" w:eastAsia="uk-UA" w:bidi="uk-UA"/>
          </w:rPr>
          <w:t>Передмова</w:t>
          <w:tab/>
          <w:t xml:space="preserve"> </w:t>
        </w:r>
        <w:r>
          <w:rPr>
            <w:b/>
            <w:bCs/>
            <w:color w:val="000000"/>
            <w:spacing w:val="0"/>
            <w:w w:val="100"/>
            <w:position w:val="0"/>
            <w:shd w:val="clear" w:color="auto" w:fill="auto"/>
            <w:vertAlign w:val="superscript"/>
            <w:lang w:val="uk-UA" w:eastAsia="uk-UA" w:bidi="uk-UA"/>
          </w:rPr>
          <w:t>4</w:t>
        </w:r>
      </w:hyperlink>
    </w:p>
    <w:p>
      <w:pPr>
        <w:pStyle w:val="Style21"/>
        <w:keepNext w:val="0"/>
        <w:keepLines w:val="0"/>
        <w:framePr w:w="6442" w:h="8395" w:hRule="exact" w:wrap="none" w:vAnchor="page" w:hAnchor="page" w:x="84" w:y="662"/>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ІНСТИТУТ ІСТОРІЇ І ПОЛІТОЛОГІЇ</w:t>
      </w:r>
    </w:p>
    <w:p>
      <w:pPr>
        <w:pStyle w:val="Style21"/>
        <w:keepNext w:val="0"/>
        <w:keepLines w:val="0"/>
        <w:framePr w:w="6442" w:h="8395" w:hRule="exact" w:wrap="none" w:vAnchor="page" w:hAnchor="page" w:x="84" w:y="662"/>
        <w:widowControl w:val="0"/>
        <w:shd w:val="clear" w:color="auto" w:fill="auto"/>
        <w:tabs>
          <w:tab w:leader="dot" w:pos="5354" w:val="left"/>
          <w:tab w:leader="dot" w:pos="5530" w:val="left"/>
        </w:tabs>
        <w:bidi w:val="0"/>
        <w:spacing w:before="0" w:after="0" w:line="240" w:lineRule="auto"/>
        <w:ind w:left="0" w:right="0"/>
        <w:jc w:val="both"/>
      </w:pPr>
      <w:r>
        <w:rPr>
          <w:color w:val="000000"/>
          <w:spacing w:val="0"/>
          <w:w w:val="100"/>
          <w:position w:val="0"/>
          <w:shd w:val="clear" w:color="auto" w:fill="auto"/>
          <w:lang w:val="uk-UA" w:eastAsia="uk-UA" w:bidi="uk-UA"/>
        </w:rPr>
        <w:t>Кафедра всесвітньої історії</w:t>
        <w:tab/>
        <w:tab/>
        <w:t xml:space="preserve"> </w:t>
      </w:r>
      <w:r>
        <w:rPr>
          <w:color w:val="000000"/>
          <w:spacing w:val="0"/>
          <w:w w:val="100"/>
          <w:position w:val="0"/>
          <w:shd w:val="clear" w:color="auto" w:fill="auto"/>
          <w:vertAlign w:val="superscript"/>
          <w:lang w:val="uk-UA" w:eastAsia="uk-UA" w:bidi="uk-UA"/>
        </w:rPr>
        <w:t>6</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етнології і археології</w:t>
        <w:tab/>
        <w:t xml:space="preserve"> </w:t>
      </w:r>
      <w:r>
        <w:rPr>
          <w:color w:val="000000"/>
          <w:spacing w:val="0"/>
          <w:w w:val="100"/>
          <w:position w:val="0"/>
          <w:shd w:val="clear" w:color="auto" w:fill="auto"/>
          <w:vertAlign w:val="superscript"/>
          <w:lang w:val="uk-UA" w:eastAsia="uk-UA" w:bidi="uk-UA"/>
        </w:rPr>
        <w:t>22</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232" w:tooltip="Current Document">
        <w:r>
          <w:rPr>
            <w:color w:val="000000"/>
            <w:spacing w:val="0"/>
            <w:w w:val="100"/>
            <w:position w:val="0"/>
            <w:shd w:val="clear" w:color="auto" w:fill="auto"/>
            <w:lang w:val="uk-UA" w:eastAsia="uk-UA" w:bidi="uk-UA"/>
          </w:rPr>
          <w:t>Кафедра історії слов’ян</w:t>
          <w:tab/>
          <w:t xml:space="preserve">   </w:t>
        </w:r>
        <w:r>
          <w:rPr>
            <w:color w:val="000000"/>
            <w:spacing w:val="0"/>
            <w:w w:val="100"/>
            <w:position w:val="0"/>
            <w:shd w:val="clear" w:color="auto" w:fill="auto"/>
            <w:vertAlign w:val="superscript"/>
            <w:lang w:val="uk-UA" w:eastAsia="uk-UA" w:bidi="uk-UA"/>
          </w:rPr>
          <w:t>39</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328" w:tooltip="Current Document">
        <w:r>
          <w:rPr>
            <w:color w:val="000000"/>
            <w:spacing w:val="0"/>
            <w:w w:val="100"/>
            <w:position w:val="0"/>
            <w:shd w:val="clear" w:color="auto" w:fill="auto"/>
            <w:lang w:val="uk-UA" w:eastAsia="uk-UA" w:bidi="uk-UA"/>
          </w:rPr>
          <w:t>Кафедра історії У країни</w:t>
          <w:tab/>
          <w:t xml:space="preserve">   </w:t>
        </w:r>
        <w:r>
          <w:rPr>
            <w:color w:val="000000"/>
            <w:spacing w:val="0"/>
            <w:w w:val="100"/>
            <w:position w:val="0"/>
            <w:shd w:val="clear" w:color="auto" w:fill="auto"/>
            <w:vertAlign w:val="superscript"/>
            <w:lang w:val="uk-UA" w:eastAsia="uk-UA" w:bidi="uk-UA"/>
          </w:rPr>
          <w:t>59</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історіографії і джерелознавства</w:t>
        <w:tab/>
        <w:t xml:space="preserve"> </w:t>
      </w:r>
      <w:r>
        <w:rPr>
          <w:color w:val="000000"/>
          <w:spacing w:val="0"/>
          <w:w w:val="100"/>
          <w:position w:val="0"/>
          <w:shd w:val="clear" w:color="auto" w:fill="auto"/>
          <w:vertAlign w:val="superscript"/>
          <w:lang w:val="uk-UA" w:eastAsia="uk-UA" w:bidi="uk-UA"/>
        </w:rPr>
        <w:t>83</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100" w:line="240" w:lineRule="auto"/>
        <w:ind w:left="0" w:right="0"/>
        <w:jc w:val="both"/>
      </w:pPr>
      <w:hyperlink w:anchor="bookmark642" w:tooltip="Current Document">
        <w:r>
          <w:rPr>
            <w:color w:val="000000"/>
            <w:spacing w:val="0"/>
            <w:w w:val="100"/>
            <w:position w:val="0"/>
            <w:shd w:val="clear" w:color="auto" w:fill="auto"/>
            <w:lang w:val="uk-UA" w:eastAsia="uk-UA" w:bidi="uk-UA"/>
          </w:rPr>
          <w:t>Кафедра політології</w:t>
          <w:tab/>
          <w:t xml:space="preserve">    </w:t>
        </w:r>
        <w:r>
          <w:rPr>
            <w:color w:val="000000"/>
            <w:spacing w:val="0"/>
            <w:w w:val="100"/>
            <w:position w:val="0"/>
            <w:shd w:val="clear" w:color="auto" w:fill="auto"/>
            <w:vertAlign w:val="superscript"/>
            <w:lang w:val="uk-UA" w:eastAsia="uk-UA" w:bidi="uk-UA"/>
          </w:rPr>
          <w:t>195</w:t>
        </w:r>
      </w:hyperlink>
    </w:p>
    <w:p>
      <w:pPr>
        <w:pStyle w:val="Style21"/>
        <w:keepNext w:val="0"/>
        <w:keepLines w:val="0"/>
        <w:framePr w:w="6442" w:h="8395" w:hRule="exact" w:wrap="none" w:vAnchor="page" w:hAnchor="page" w:x="84" w:y="662"/>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ІНСТИТУТ МИСТЕЦТВ</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804" w:tooltip="Current Document">
        <w:r>
          <w:rPr>
            <w:color w:val="000000"/>
            <w:spacing w:val="0"/>
            <w:w w:val="100"/>
            <w:position w:val="0"/>
            <w:shd w:val="clear" w:color="auto" w:fill="auto"/>
            <w:lang w:val="uk-UA" w:eastAsia="uk-UA" w:bidi="uk-UA"/>
          </w:rPr>
          <w:t>Кафедра інструментально-виконавського мистецтва</w:t>
          <w:tab/>
          <w:t xml:space="preserve"> </w:t>
        </w:r>
        <w:r>
          <w:rPr>
            <w:color w:val="000000"/>
            <w:spacing w:val="0"/>
            <w:w w:val="100"/>
            <w:position w:val="0"/>
            <w:shd w:val="clear" w:color="auto" w:fill="auto"/>
            <w:vertAlign w:val="superscript"/>
            <w:lang w:val="uk-UA" w:eastAsia="uk-UA" w:bidi="uk-UA"/>
          </w:rPr>
          <w:t>133</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музикознавства</w:t>
        <w:tab/>
        <w:t xml:space="preserve"> </w:t>
      </w:r>
      <w:r>
        <w:rPr>
          <w:color w:val="000000"/>
          <w:spacing w:val="0"/>
          <w:w w:val="100"/>
          <w:position w:val="0"/>
          <w:shd w:val="clear" w:color="auto" w:fill="auto"/>
          <w:vertAlign w:val="superscript"/>
          <w:lang w:val="uk-UA" w:eastAsia="uk-UA" w:bidi="uk-UA"/>
        </w:rPr>
        <w:t>153</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образотворчого мистецтва і дизайну</w:t>
        <w:tab/>
        <w:t xml:space="preserve"> 169</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1102" w:tooltip="Current Document">
        <w:r>
          <w:rPr>
            <w:color w:val="000000"/>
            <w:spacing w:val="0"/>
            <w:w w:val="100"/>
            <w:position w:val="0"/>
            <w:shd w:val="clear" w:color="auto" w:fill="auto"/>
            <w:lang w:val="uk-UA" w:eastAsia="uk-UA" w:bidi="uk-UA"/>
          </w:rPr>
          <w:t>Кафедра дизайну</w:t>
          <w:tab/>
          <w:t xml:space="preserve"> </w:t>
        </w:r>
        <w:r>
          <w:rPr>
            <w:color w:val="000000"/>
            <w:spacing w:val="0"/>
            <w:w w:val="100"/>
            <w:position w:val="0"/>
            <w:shd w:val="clear" w:color="auto" w:fill="auto"/>
            <w:vertAlign w:val="superscript"/>
            <w:lang w:val="uk-UA" w:eastAsia="uk-UA" w:bidi="uk-UA"/>
          </w:rPr>
          <w:t>179</w:t>
        </w:r>
      </w:hyperlink>
    </w:p>
    <w:p>
      <w:pPr>
        <w:pStyle w:val="Style21"/>
        <w:keepNext w:val="0"/>
        <w:keepLines w:val="0"/>
        <w:framePr w:w="6442" w:h="8395" w:hRule="exact" w:wrap="none" w:vAnchor="page" w:hAnchor="page" w:x="84" w:y="662"/>
        <w:widowControl w:val="0"/>
        <w:shd w:val="clear" w:color="auto" w:fill="auto"/>
        <w:bidi w:val="0"/>
        <w:spacing w:before="0" w:after="0" w:line="240" w:lineRule="auto"/>
        <w:ind w:left="0" w:right="0"/>
        <w:jc w:val="both"/>
      </w:pPr>
      <w:r>
        <w:rPr>
          <w:color w:val="000000"/>
          <w:spacing w:val="0"/>
          <w:w w:val="100"/>
          <w:position w:val="0"/>
          <w:shd w:val="clear" w:color="auto" w:fill="auto"/>
          <w:lang w:val="uk-UA" w:eastAsia="uk-UA" w:bidi="uk-UA"/>
        </w:rPr>
        <w:t>Кафедра образотворчого та декоративно-прикладного</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мистецтва</w:t>
        <w:tab/>
        <w:t xml:space="preserve">   </w:t>
      </w:r>
      <w:r>
        <w:rPr>
          <w:color w:val="000000"/>
          <w:spacing w:val="0"/>
          <w:w w:val="100"/>
          <w:position w:val="0"/>
          <w:shd w:val="clear" w:color="auto" w:fill="auto"/>
          <w:vertAlign w:val="superscript"/>
          <w:lang w:val="uk-UA" w:eastAsia="uk-UA" w:bidi="uk-UA"/>
        </w:rPr>
        <w:t>189</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співів та диригування....</w:t>
        <w:tab/>
        <w:t xml:space="preserve"> </w:t>
      </w:r>
      <w:r>
        <w:rPr>
          <w:color w:val="000000"/>
          <w:spacing w:val="0"/>
          <w:w w:val="100"/>
          <w:position w:val="0"/>
          <w:shd w:val="clear" w:color="auto" w:fill="auto"/>
          <w:vertAlign w:val="superscript"/>
          <w:lang w:val="uk-UA" w:eastAsia="uk-UA" w:bidi="uk-UA"/>
        </w:rPr>
        <w:t>198</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100" w:line="240" w:lineRule="auto"/>
        <w:ind w:left="0" w:right="0"/>
        <w:jc w:val="both"/>
      </w:pPr>
      <w:r>
        <w:rPr>
          <w:color w:val="000000"/>
          <w:spacing w:val="0"/>
          <w:w w:val="100"/>
          <w:position w:val="0"/>
          <w:shd w:val="clear" w:color="auto" w:fill="auto"/>
          <w:lang w:val="uk-UA" w:eastAsia="uk-UA" w:bidi="uk-UA"/>
        </w:rPr>
        <w:t>Кафедра театрального мистецтва</w:t>
        <w:tab/>
        <w:t xml:space="preserve"> 213</w:t>
      </w:r>
    </w:p>
    <w:p>
      <w:pPr>
        <w:pStyle w:val="Style21"/>
        <w:keepNext w:val="0"/>
        <w:keepLines w:val="0"/>
        <w:framePr w:w="6442" w:h="8395" w:hRule="exact" w:wrap="none" w:vAnchor="page" w:hAnchor="page" w:x="84" w:y="662"/>
        <w:widowControl w:val="0"/>
        <w:shd w:val="clear" w:color="auto" w:fill="auto"/>
        <w:bidi w:val="0"/>
        <w:spacing w:before="0" w:after="0" w:line="240" w:lineRule="auto"/>
        <w:ind w:left="1280" w:right="0" w:firstLine="0"/>
        <w:jc w:val="left"/>
      </w:pPr>
      <w:r>
        <w:rPr>
          <w:b/>
          <w:bCs/>
          <w:color w:val="000000"/>
          <w:spacing w:val="0"/>
          <w:w w:val="100"/>
          <w:position w:val="0"/>
          <w:shd w:val="clear" w:color="auto" w:fill="auto"/>
          <w:lang w:val="uk-UA" w:eastAsia="uk-UA" w:bidi="uk-UA"/>
        </w:rPr>
        <w:t>ІНСТИТУТ ПРИРОДНИЧИХ НАУК</w:t>
      </w:r>
    </w:p>
    <w:p>
      <w:pPr>
        <w:pStyle w:val="Style21"/>
        <w:keepNext w:val="0"/>
        <w:keepLines w:val="0"/>
        <w:framePr w:w="6442" w:h="8395" w:hRule="exact" w:wrap="none" w:vAnchor="page" w:hAnchor="page" w:x="84" w:y="662"/>
        <w:widowControl w:val="0"/>
        <w:shd w:val="clear" w:color="auto" w:fill="auto"/>
        <w:tabs>
          <w:tab w:leader="dot" w:pos="5028" w:val="left"/>
          <w:tab w:leader="dot" w:pos="5354" w:val="left"/>
        </w:tabs>
        <w:bidi w:val="0"/>
        <w:spacing w:before="0" w:after="0" w:line="240" w:lineRule="auto"/>
        <w:ind w:left="0" w:right="0"/>
        <w:jc w:val="both"/>
      </w:pPr>
      <w:r>
        <w:rPr>
          <w:color w:val="000000"/>
          <w:spacing w:val="0"/>
          <w:w w:val="100"/>
          <w:position w:val="0"/>
          <w:shd w:val="clear" w:color="auto" w:fill="auto"/>
          <w:lang w:val="uk-UA" w:eastAsia="uk-UA" w:bidi="uk-UA"/>
        </w:rPr>
        <w:t>Кафедра агрохімії і грунтознавства</w:t>
        <w:tab/>
        <w:tab/>
        <w:t xml:space="preserve"> </w:t>
      </w:r>
      <w:r>
        <w:rPr>
          <w:color w:val="000000"/>
          <w:spacing w:val="0"/>
          <w:w w:val="100"/>
          <w:position w:val="0"/>
          <w:shd w:val="clear" w:color="auto" w:fill="auto"/>
          <w:vertAlign w:val="superscript"/>
          <w:lang w:val="uk-UA" w:eastAsia="uk-UA" w:bidi="uk-UA"/>
        </w:rPr>
        <w:t>22</w:t>
      </w:r>
      <w:r>
        <w:rPr>
          <w:color w:val="000000"/>
          <w:spacing w:val="0"/>
          <w:w w:val="100"/>
          <w:position w:val="0"/>
          <w:shd w:val="clear" w:color="auto" w:fill="auto"/>
          <w:lang w:val="uk-UA" w:eastAsia="uk-UA" w:bidi="uk-UA"/>
        </w:rPr>
        <w:t>1</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анатомії і фізіології</w:t>
        <w:tab/>
        <w:t xml:space="preserve"> </w:t>
      </w:r>
      <w:r>
        <w:rPr>
          <w:color w:val="000000"/>
          <w:spacing w:val="0"/>
          <w:w w:val="100"/>
          <w:position w:val="0"/>
          <w:shd w:val="clear" w:color="auto" w:fill="auto"/>
          <w:vertAlign w:val="superscript"/>
          <w:lang w:val="uk-UA" w:eastAsia="uk-UA" w:bidi="uk-UA"/>
        </w:rPr>
        <w:t>234</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біології та лісознавства</w:t>
        <w:tab/>
        <w:t xml:space="preserve">  </w:t>
      </w:r>
      <w:r>
        <w:rPr>
          <w:color w:val="000000"/>
          <w:spacing w:val="0"/>
          <w:w w:val="100"/>
          <w:position w:val="0"/>
          <w:shd w:val="clear" w:color="auto" w:fill="auto"/>
          <w:vertAlign w:val="superscript"/>
          <w:lang w:val="uk-UA" w:eastAsia="uk-UA" w:bidi="uk-UA"/>
        </w:rPr>
        <w:t>254</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1748" w:tooltip="Current Document">
        <w:r>
          <w:rPr>
            <w:color w:val="000000"/>
            <w:spacing w:val="0"/>
            <w:w w:val="100"/>
            <w:position w:val="0"/>
            <w:shd w:val="clear" w:color="auto" w:fill="auto"/>
            <w:lang w:val="uk-UA" w:eastAsia="uk-UA" w:bidi="uk-UA"/>
          </w:rPr>
          <w:t>Кафедра біохімії</w:t>
          <w:tab/>
          <w:t xml:space="preserve"> </w:t>
        </w:r>
        <w:r>
          <w:rPr>
            <w:color w:val="000000"/>
            <w:spacing w:val="0"/>
            <w:w w:val="100"/>
            <w:position w:val="0"/>
            <w:shd w:val="clear" w:color="auto" w:fill="auto"/>
            <w:vertAlign w:val="superscript"/>
            <w:lang w:val="uk-UA" w:eastAsia="uk-UA" w:bidi="uk-UA"/>
          </w:rPr>
          <w:t>267</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1866" w:tooltip="Current Document">
        <w:r>
          <w:rPr>
            <w:color w:val="000000"/>
            <w:spacing w:val="0"/>
            <w:w w:val="100"/>
            <w:position w:val="0"/>
            <w:shd w:val="clear" w:color="auto" w:fill="auto"/>
            <w:lang w:val="uk-UA" w:eastAsia="uk-UA" w:bidi="uk-UA"/>
          </w:rPr>
          <w:t>Кафедра теоретичної і експериментальної фізики</w:t>
          <w:tab/>
          <w:t xml:space="preserve">  </w:t>
        </w:r>
        <w:r>
          <w:rPr>
            <w:color w:val="000000"/>
            <w:spacing w:val="0"/>
            <w:w w:val="100"/>
            <w:position w:val="0"/>
            <w:shd w:val="clear" w:color="auto" w:fill="auto"/>
            <w:vertAlign w:val="superscript"/>
            <w:lang w:val="uk-UA" w:eastAsia="uk-UA" w:bidi="uk-UA"/>
          </w:rPr>
          <w:t>289</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hyperlink w:anchor="bookmark1978" w:tooltip="Current Document">
        <w:r>
          <w:rPr>
            <w:color w:val="000000"/>
            <w:spacing w:val="0"/>
            <w:w w:val="100"/>
            <w:position w:val="0"/>
            <w:shd w:val="clear" w:color="auto" w:fill="auto"/>
            <w:lang w:val="uk-UA" w:eastAsia="uk-UA" w:bidi="uk-UA"/>
          </w:rPr>
          <w:t>Кафедра матеріалознавства та новітніх технологій.</w:t>
          <w:tab/>
          <w:t xml:space="preserve"> 300</w:t>
        </w:r>
      </w:hyperlink>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радіофізики й електроніки</w:t>
        <w:tab/>
        <w:t xml:space="preserve"> </w:t>
      </w:r>
      <w:r>
        <w:rPr>
          <w:color w:val="000000"/>
          <w:spacing w:val="0"/>
          <w:w w:val="100"/>
          <w:position w:val="0"/>
          <w:shd w:val="clear" w:color="auto" w:fill="auto"/>
          <w:vertAlign w:val="superscript"/>
          <w:lang w:val="uk-UA" w:eastAsia="uk-UA" w:bidi="uk-UA"/>
        </w:rPr>
        <w:t>335</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теоретичної та прикладної хімії</w:t>
        <w:tab/>
        <w:t xml:space="preserve"> </w:t>
      </w:r>
      <w:r>
        <w:rPr>
          <w:color w:val="000000"/>
          <w:spacing w:val="0"/>
          <w:w w:val="100"/>
          <w:position w:val="0"/>
          <w:shd w:val="clear" w:color="auto" w:fill="auto"/>
          <w:vertAlign w:val="superscript"/>
          <w:lang w:val="uk-UA" w:eastAsia="uk-UA" w:bidi="uk-UA"/>
        </w:rPr>
        <w:t>387</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фізики твердого тіла</w:t>
        <w:tab/>
        <w:t xml:space="preserve"> </w:t>
      </w:r>
      <w:r>
        <w:rPr>
          <w:color w:val="000000"/>
          <w:spacing w:val="0"/>
          <w:w w:val="100"/>
          <w:position w:val="0"/>
          <w:shd w:val="clear" w:color="auto" w:fill="auto"/>
          <w:vertAlign w:val="superscript"/>
          <w:lang w:val="uk-UA" w:eastAsia="uk-UA" w:bidi="uk-UA"/>
        </w:rPr>
        <w:t>447</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100" w:line="240" w:lineRule="auto"/>
        <w:ind w:left="0" w:right="0"/>
        <w:jc w:val="both"/>
      </w:pPr>
      <w:r>
        <w:rPr>
          <w:color w:val="000000"/>
          <w:spacing w:val="0"/>
          <w:w w:val="100"/>
          <w:position w:val="0"/>
          <w:shd w:val="clear" w:color="auto" w:fill="auto"/>
          <w:lang w:val="uk-UA" w:eastAsia="uk-UA" w:bidi="uk-UA"/>
        </w:rPr>
        <w:t>Кафедра органічної та аналітичної хімії</w:t>
        <w:tab/>
        <w:t xml:space="preserve">  </w:t>
      </w:r>
      <w:r>
        <w:rPr>
          <w:color w:val="000000"/>
          <w:spacing w:val="0"/>
          <w:w w:val="100"/>
          <w:position w:val="0"/>
          <w:shd w:val="clear" w:color="auto" w:fill="auto"/>
          <w:vertAlign w:val="superscript"/>
          <w:lang w:val="uk-UA" w:eastAsia="uk-UA" w:bidi="uk-UA"/>
        </w:rPr>
        <w:t>511</w:t>
      </w:r>
    </w:p>
    <w:p>
      <w:pPr>
        <w:pStyle w:val="Style21"/>
        <w:keepNext w:val="0"/>
        <w:keepLines w:val="0"/>
        <w:framePr w:w="6442" w:h="8395" w:hRule="exact" w:wrap="none" w:vAnchor="page" w:hAnchor="page" w:x="84" w:y="662"/>
        <w:widowControl w:val="0"/>
        <w:shd w:val="clear" w:color="auto" w:fill="auto"/>
        <w:bidi w:val="0"/>
        <w:spacing w:before="0" w:after="0" w:line="240" w:lineRule="auto"/>
        <w:ind w:left="1020" w:right="0" w:firstLine="0"/>
        <w:jc w:val="left"/>
      </w:pPr>
      <w:r>
        <w:rPr>
          <w:b/>
          <w:bCs/>
          <w:color w:val="000000"/>
          <w:spacing w:val="0"/>
          <w:w w:val="100"/>
          <w:position w:val="0"/>
          <w:shd w:val="clear" w:color="auto" w:fill="auto"/>
          <w:lang w:val="uk-UA" w:eastAsia="uk-UA" w:bidi="uk-UA"/>
        </w:rPr>
        <w:t>ІНСТИТУТ ТУРИЗМУ І МЕНЕДЖМЕНТУ</w:t>
      </w:r>
    </w:p>
    <w:p>
      <w:pPr>
        <w:pStyle w:val="Style21"/>
        <w:keepNext w:val="0"/>
        <w:keepLines w:val="0"/>
        <w:framePr w:w="6442" w:h="8395" w:hRule="exact" w:wrap="none" w:vAnchor="page" w:hAnchor="page" w:x="84" w:y="662"/>
        <w:widowControl w:val="0"/>
        <w:shd w:val="clear" w:color="auto" w:fill="auto"/>
        <w:tabs>
          <w:tab w:leader="dot" w:pos="5167" w:val="right"/>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екології і рекреації</w:t>
        <w:tab/>
        <w:t>.</w:t>
        <w:tab/>
        <w:t xml:space="preserve"> 534</w:t>
      </w:r>
    </w:p>
    <w:p>
      <w:pPr>
        <w:pStyle w:val="Style21"/>
        <w:keepNext w:val="0"/>
        <w:keepLines w:val="0"/>
        <w:framePr w:w="6442" w:h="8395" w:hRule="exact" w:wrap="none" w:vAnchor="page" w:hAnchor="page" w:x="84" w:y="662"/>
        <w:widowControl w:val="0"/>
        <w:shd w:val="clear" w:color="auto" w:fill="auto"/>
        <w:tabs>
          <w:tab w:leader="dot" w:pos="6195" w:val="right"/>
        </w:tabs>
        <w:bidi w:val="0"/>
        <w:spacing w:before="0" w:after="0" w:line="240" w:lineRule="auto"/>
        <w:ind w:left="0" w:right="0"/>
        <w:jc w:val="both"/>
      </w:pPr>
      <w:r>
        <w:rPr>
          <w:color w:val="000000"/>
          <w:spacing w:val="0"/>
          <w:w w:val="100"/>
          <w:position w:val="0"/>
          <w:shd w:val="clear" w:color="auto" w:fill="auto"/>
          <w:lang w:val="uk-UA" w:eastAsia="uk-UA" w:bidi="uk-UA"/>
        </w:rPr>
        <w:t>Кафедра туризму і готельного господарства</w:t>
        <w:tab/>
        <w:t xml:space="preserve"> 544</w:t>
      </w:r>
    </w:p>
    <w:p>
      <w:pPr>
        <w:pStyle w:val="Style24"/>
        <w:keepNext w:val="0"/>
        <w:keepLines w:val="0"/>
        <w:framePr w:wrap="none" w:vAnchor="page" w:hAnchor="page" w:x="3405" w:y="9754"/>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uk-UA" w:eastAsia="uk-UA" w:bidi="uk-UA"/>
        </w:rPr>
        <w:t>З</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278" w:hRule="exact" w:wrap="none" w:vAnchor="page" w:hAnchor="page" w:x="175" w:y="1164"/>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uk-UA" w:eastAsia="uk-UA" w:bidi="uk-UA"/>
        </w:rPr>
        <w:t>ПЕРЕДМОВА</w:t>
      </w:r>
      <w:bookmarkEnd w:id="6"/>
      <w:bookmarkEnd w:id="7"/>
    </w:p>
    <w:p>
      <w:pPr>
        <w:pStyle w:val="Style6"/>
        <w:keepNext w:val="0"/>
        <w:keepLines w:val="0"/>
        <w:framePr w:w="6259" w:h="8506" w:hRule="exact" w:wrap="none" w:vAnchor="page" w:hAnchor="page" w:x="175" w:y="1654"/>
        <w:widowControl w:val="0"/>
        <w:shd w:val="clear" w:color="auto" w:fill="auto"/>
        <w:bidi w:val="0"/>
        <w:spacing w:before="0" w:after="0"/>
        <w:ind w:left="0" w:right="0" w:firstLine="500"/>
        <w:jc w:val="both"/>
      </w:pPr>
      <w:r>
        <w:rPr>
          <w:color w:val="000000"/>
          <w:spacing w:val="0"/>
          <w:w w:val="100"/>
          <w:position w:val="0"/>
          <w:shd w:val="clear" w:color="auto" w:fill="auto"/>
          <w:lang w:val="uk-UA" w:eastAsia="uk-UA" w:bidi="uk-UA"/>
        </w:rPr>
        <w:t>Прикарпатський національний університет імені Василя Стефаника перший університет класичного зразка, відкритий у річницю незалежності України відповідно до Указу Президента. За плечима молодого навчального закладу уже було п’ятдесят років його попередника і фундатора - Івано-Франківського педа</w:t>
        <w:softHyphen/>
        <w:t>гогічного інституту. За короткий час існування університет став провідним центром науки, культури й освіти Прикарпаття. Відкрились нові спеціальності, працюють нові факультети, інсти</w:t>
        <w:softHyphen/>
        <w:t>тути, кафедри, колектив поповнився науковцями високого рівня і, головне, змінилися пріоритети в підготовці фахівців: від вузької професіоналізації ми перейшли до широкої фундаментальної освіти. Наше завдання сьогодні - формувати високоосвічену особистість із національно-державницьким світоглядом, вихову</w:t>
        <w:softHyphen/>
        <w:t>вати інтелігентів, здатних вирішувати найскладніші економічні, технологічні, культурологічні проблеми, що стоять перед молодою українською державою.</w:t>
      </w:r>
    </w:p>
    <w:p>
      <w:pPr>
        <w:pStyle w:val="Style6"/>
        <w:keepNext w:val="0"/>
        <w:keepLines w:val="0"/>
        <w:framePr w:w="6259" w:h="8506" w:hRule="exact" w:wrap="none" w:vAnchor="page" w:hAnchor="page" w:x="175" w:y="1654"/>
        <w:widowControl w:val="0"/>
        <w:shd w:val="clear" w:color="auto" w:fill="auto"/>
        <w:bidi w:val="0"/>
        <w:spacing w:before="0" w:after="0"/>
        <w:ind w:left="0" w:right="0" w:firstLine="500"/>
        <w:jc w:val="both"/>
      </w:pPr>
      <w:r>
        <w:rPr>
          <w:color w:val="000000"/>
          <w:spacing w:val="0"/>
          <w:w w:val="100"/>
          <w:position w:val="0"/>
          <w:shd w:val="clear" w:color="auto" w:fill="auto"/>
          <w:lang w:val="uk-UA" w:eastAsia="uk-UA" w:bidi="uk-UA"/>
        </w:rPr>
        <w:t>Зміни, що відбулися за короткий час у нашому закладі, дійсно вражають. Контингент студентів зріс майже вчетверо й становить нині близько двадцяти тисяч студентів. У структурі університету функціонують сім інститутів, шість факультетів, шість науково-дослідних підрозділів, школа-ліцей, відкрито три коледжі та філії в трьох областях регіону. Кількість спеціаль</w:t>
        <w:softHyphen/>
        <w:t>ностей зросла у шість разів (їх на сьогодні сорок п’ять). Зріс рівень кваліфікації науково-педагогічних кадрів: понад три чверті викладачів мають наукові ступені та вчені звання, близько двадцяти відсотків викладачів - доктори наук, професори. Функціонують аспірантура й докторантура, спеціалізовані ради для захисту дисертацій, наукова бібліотека, центр інформаційних технологій, видавництво. Університет став визнаним центром вищої освіти і науки Прикарпаття. Указом Президента України у 2004 році університету надано високий статус національного.</w:t>
      </w:r>
    </w:p>
    <w:p>
      <w:pPr>
        <w:pStyle w:val="Style6"/>
        <w:keepNext w:val="0"/>
        <w:keepLines w:val="0"/>
        <w:framePr w:w="6259" w:h="8506" w:hRule="exact" w:wrap="none" w:vAnchor="page" w:hAnchor="page" w:x="175" w:y="1654"/>
        <w:widowControl w:val="0"/>
        <w:shd w:val="clear" w:color="auto" w:fill="auto"/>
        <w:bidi w:val="0"/>
        <w:spacing w:before="0" w:after="0"/>
        <w:ind w:left="0" w:right="0" w:firstLine="500"/>
        <w:jc w:val="both"/>
      </w:pPr>
      <w:r>
        <w:rPr>
          <w:color w:val="000000"/>
          <w:spacing w:val="0"/>
          <w:w w:val="100"/>
          <w:position w:val="0"/>
          <w:shd w:val="clear" w:color="auto" w:fill="auto"/>
          <w:lang w:val="uk-UA" w:eastAsia="uk-UA" w:bidi="uk-UA"/>
        </w:rPr>
        <w:t>Наш університет святкує своє 15-річчя... З цієї нагоди ректорат вирішив видати бібліографічний покажчик праць нау</w:t>
        <w:softHyphen/>
        <w:t>ковців нашого закладу, опублікованих із часу заснування</w:t>
      </w:r>
    </w:p>
    <w:p>
      <w:pPr>
        <w:pStyle w:val="Style30"/>
        <w:keepNext w:val="0"/>
        <w:keepLines w:val="0"/>
        <w:framePr w:wrap="none" w:vAnchor="page" w:hAnchor="page" w:x="3228" w:y="104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3062" w:hRule="exact" w:wrap="none" w:vAnchor="page" w:hAnchor="page" w:x="180" w:y="593"/>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університету - з 1992 року. Відверто кажучи, нам є що репрезентувати... Адже за цей період наш освітянський науковий заклад значно зріс, змужнів і з кожним роком збільшується кількість та якість монографічних досліджень, наукових статей, навчальних підручників, посібників... Ведеться значна робота у сфері захисту прав інтелектуальної власності науковців універ</w:t>
        <w:softHyphen/>
        <w:t>ситету.</w:t>
      </w:r>
    </w:p>
    <w:p>
      <w:pPr>
        <w:pStyle w:val="Style6"/>
        <w:keepNext w:val="0"/>
        <w:keepLines w:val="0"/>
        <w:framePr w:w="6250" w:h="3062" w:hRule="exact" w:wrap="none" w:vAnchor="page" w:hAnchor="page" w:x="180" w:y="593"/>
        <w:widowControl w:val="0"/>
        <w:shd w:val="clear" w:color="auto" w:fill="auto"/>
        <w:bidi w:val="0"/>
        <w:spacing w:before="0" w:after="240" w:line="264" w:lineRule="auto"/>
        <w:ind w:left="0" w:right="0" w:firstLine="500"/>
        <w:jc w:val="both"/>
      </w:pPr>
      <w:r>
        <w:rPr>
          <w:color w:val="000000"/>
          <w:spacing w:val="0"/>
          <w:w w:val="100"/>
          <w:position w:val="0"/>
          <w:shd w:val="clear" w:color="auto" w:fill="auto"/>
          <w:lang w:val="uk-UA" w:eastAsia="uk-UA" w:bidi="uk-UA"/>
        </w:rPr>
        <w:t>У даному збірнику подано бібліографічні відомості про наукові доробки вчених університету згруповані за структурними підрозділами.</w:t>
      </w:r>
    </w:p>
    <w:p>
      <w:pPr>
        <w:pStyle w:val="Style6"/>
        <w:keepNext w:val="0"/>
        <w:keepLines w:val="0"/>
        <w:framePr w:w="6250" w:h="3062" w:hRule="exact" w:wrap="none" w:vAnchor="page" w:hAnchor="page" w:x="180" w:y="593"/>
        <w:widowControl w:val="0"/>
        <w:shd w:val="clear" w:color="auto" w:fill="auto"/>
        <w:tabs>
          <w:tab w:pos="2573" w:val="left"/>
        </w:tabs>
        <w:bidi w:val="0"/>
        <w:spacing w:before="0" w:after="0" w:line="264" w:lineRule="auto"/>
        <w:ind w:left="0" w:right="0" w:firstLine="0"/>
        <w:jc w:val="both"/>
      </w:pPr>
      <w:r>
        <w:rPr>
          <w:b/>
          <w:bCs/>
          <w:color w:val="000000"/>
          <w:spacing w:val="0"/>
          <w:w w:val="100"/>
          <w:position w:val="0"/>
          <w:shd w:val="clear" w:color="auto" w:fill="auto"/>
          <w:lang w:val="uk-UA" w:eastAsia="uk-UA" w:bidi="uk-UA"/>
        </w:rPr>
        <w:t>РЕКТОР</w:t>
        <w:tab/>
        <w:t>Остафійчук Богдан Костянтинович</w:t>
      </w:r>
    </w:p>
    <w:p>
      <w:pPr>
        <w:pStyle w:val="Style30"/>
        <w:keepNext w:val="0"/>
        <w:keepLines w:val="0"/>
        <w:framePr w:wrap="none" w:vAnchor="page" w:hAnchor="page" w:x="3180" w:y="104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18" w:hRule="exact" w:wrap="none" w:vAnchor="page" w:hAnchor="page" w:x="196" w:y="309"/>
        <w:widowControl w:val="0"/>
        <w:shd w:val="clear" w:color="auto" w:fill="auto"/>
        <w:bidi w:val="0"/>
        <w:spacing w:before="0" w:after="240"/>
        <w:ind w:left="0" w:right="0" w:firstLine="0"/>
        <w:jc w:val="center"/>
      </w:pPr>
      <w:r>
        <w:rPr>
          <w:b/>
          <w:bCs/>
          <w:color w:val="000000"/>
          <w:spacing w:val="0"/>
          <w:w w:val="100"/>
          <w:position w:val="0"/>
          <w:shd w:val="clear" w:color="auto" w:fill="auto"/>
          <w:lang w:val="uk-UA" w:eastAsia="uk-UA" w:bidi="uk-UA"/>
        </w:rPr>
        <w:t>ІНСТИТУТ ІСТОРІЇ І ПОЛІТОЛОГІЇ</w:t>
      </w:r>
    </w:p>
    <w:p>
      <w:pPr>
        <w:pStyle w:val="Style6"/>
        <w:keepNext w:val="0"/>
        <w:keepLines w:val="0"/>
        <w:framePr w:w="6259" w:h="9518" w:hRule="exact" w:wrap="none" w:vAnchor="page" w:hAnchor="page" w:x="196" w:y="309"/>
        <w:widowControl w:val="0"/>
        <w:shd w:val="clear" w:color="auto" w:fill="auto"/>
        <w:bidi w:val="0"/>
        <w:spacing w:before="0" w:after="240"/>
        <w:ind w:left="0" w:right="0" w:firstLine="0"/>
        <w:jc w:val="center"/>
      </w:pPr>
      <w:r>
        <w:rPr>
          <w:b/>
          <w:bCs/>
          <w:color w:val="000000"/>
          <w:spacing w:val="0"/>
          <w:w w:val="100"/>
          <w:position w:val="0"/>
          <w:shd w:val="clear" w:color="auto" w:fill="auto"/>
          <w:lang w:val="uk-UA" w:eastAsia="uk-UA" w:bidi="uk-UA"/>
        </w:rPr>
        <w:t>КАФЕДРА ВСЕСВІТНЬОЇ ІСТОРІЇ</w:t>
      </w:r>
    </w:p>
    <w:p>
      <w:pPr>
        <w:pStyle w:val="Style6"/>
        <w:keepNext w:val="0"/>
        <w:keepLines w:val="0"/>
        <w:framePr w:w="6259" w:h="9518" w:hRule="exact" w:wrap="none" w:vAnchor="page" w:hAnchor="page" w:x="196" w:y="30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Борчук Степан Миколайович</w:t>
      </w:r>
    </w:p>
    <w:p>
      <w:pPr>
        <w:pStyle w:val="Style14"/>
        <w:keepNext w:val="0"/>
        <w:keepLines w:val="0"/>
        <w:framePr w:w="6259" w:h="9518" w:hRule="exact" w:wrap="none" w:vAnchor="page" w:hAnchor="page" w:x="196" w:y="309"/>
        <w:widowControl w:val="0"/>
        <w:shd w:val="clear" w:color="auto" w:fill="auto"/>
        <w:bidi w:val="0"/>
        <w:spacing w:before="0" w:after="0"/>
        <w:ind w:left="0" w:right="0" w:firstLine="0"/>
        <w:jc w:val="center"/>
      </w:pPr>
      <w:bookmarkStart w:id="8" w:name="bookmark8"/>
      <w:bookmarkStart w:id="9" w:name="bookmark9"/>
      <w:r>
        <w:rPr>
          <w:color w:val="000000"/>
          <w:spacing w:val="0"/>
          <w:w w:val="100"/>
          <w:position w:val="0"/>
          <w:shd w:val="clear" w:color="auto" w:fill="auto"/>
          <w:lang w:val="uk-UA" w:eastAsia="uk-UA" w:bidi="uk-UA"/>
        </w:rPr>
        <w:t>1997</w:t>
      </w:r>
      <w:bookmarkEnd w:id="8"/>
      <w:bookmarkEnd w:id="9"/>
    </w:p>
    <w:p>
      <w:pPr>
        <w:pStyle w:val="Style6"/>
        <w:keepNext w:val="0"/>
        <w:keepLines w:val="0"/>
        <w:framePr w:w="6259" w:h="9518" w:hRule="exact" w:wrap="none" w:vAnchor="page" w:hAnchor="page" w:x="196" w:y="30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 .Борчук С.М. Ісидор Шараневич - перший археолог стародав</w:t>
        <w:softHyphen/>
        <w:t>нього Галича // Матеріали III Прикарпатської історико-краєзнав- чої наукової конференції. - Івано-Франківськ, 1997. - С. 12-17.</w:t>
      </w:r>
    </w:p>
    <w:p>
      <w:pPr>
        <w:pStyle w:val="Style6"/>
        <w:keepNext w:val="0"/>
        <w:keepLines w:val="0"/>
        <w:framePr w:w="6259" w:h="9518" w:hRule="exact" w:wrap="none" w:vAnchor="page" w:hAnchor="page" w:x="196" w:y="309"/>
        <w:widowControl w:val="0"/>
        <w:numPr>
          <w:ilvl w:val="0"/>
          <w:numId w:val="1"/>
        </w:numPr>
        <w:shd w:val="clear" w:color="auto" w:fill="auto"/>
        <w:tabs>
          <w:tab w:pos="298" w:val="left"/>
        </w:tabs>
        <w:bidi w:val="0"/>
        <w:spacing w:before="0" w:after="0"/>
        <w:ind w:left="200" w:right="0" w:hanging="200"/>
        <w:jc w:val="both"/>
      </w:pPr>
      <w:r>
        <w:rPr>
          <w:color w:val="000000"/>
          <w:spacing w:val="0"/>
          <w:w w:val="100"/>
          <w:position w:val="0"/>
          <w:shd w:val="clear" w:color="auto" w:fill="auto"/>
          <w:lang w:val="uk-UA" w:eastAsia="uk-UA" w:bidi="uk-UA"/>
        </w:rPr>
        <w:t>Борчук С.М. Історико-краєзнавчі дослідження Ісидора Шараневи- ча // Гаврилів С., Гаврилів Б., Грабовецький В. Історико-крає- знавчі дослідження Ісидора Шараневича. - Коломия: Вік, 1997.</w:t>
      </w:r>
    </w:p>
    <w:p>
      <w:pPr>
        <w:pStyle w:val="Style6"/>
        <w:keepNext w:val="0"/>
        <w:keepLines w:val="0"/>
        <w:framePr w:w="6259" w:h="9518" w:hRule="exact" w:wrap="none" w:vAnchor="page" w:hAnchor="page" w:x="196" w:y="309"/>
        <w:widowControl w:val="0"/>
        <w:shd w:val="clear" w:color="auto" w:fill="auto"/>
        <w:bidi w:val="0"/>
        <w:spacing w:before="0" w:after="0"/>
        <w:ind w:left="0" w:right="0" w:firstLine="380"/>
        <w:jc w:val="both"/>
      </w:pPr>
      <w:r>
        <w:rPr>
          <w:color w:val="000000"/>
          <w:spacing w:val="0"/>
          <w:w w:val="100"/>
          <w:position w:val="0"/>
          <w:shd w:val="clear" w:color="auto" w:fill="auto"/>
          <w:lang w:val="uk-UA" w:eastAsia="uk-UA" w:bidi="uk-UA"/>
        </w:rPr>
        <w:t>С.11 16.</w:t>
      </w:r>
    </w:p>
    <w:p>
      <w:pPr>
        <w:pStyle w:val="Style14"/>
        <w:keepNext w:val="0"/>
        <w:keepLines w:val="0"/>
        <w:framePr w:w="6259" w:h="9518" w:hRule="exact" w:wrap="none" w:vAnchor="page" w:hAnchor="page" w:x="196" w:y="309"/>
        <w:widowControl w:val="0"/>
        <w:shd w:val="clear" w:color="auto" w:fill="auto"/>
        <w:bidi w:val="0"/>
        <w:spacing w:before="0" w:after="0"/>
        <w:ind w:left="0" w:right="0" w:firstLine="0"/>
        <w:jc w:val="center"/>
      </w:pPr>
      <w:bookmarkStart w:id="10" w:name="bookmark10"/>
      <w:bookmarkStart w:id="11" w:name="bookmark11"/>
      <w:r>
        <w:rPr>
          <w:color w:val="000000"/>
          <w:spacing w:val="0"/>
          <w:w w:val="100"/>
          <w:position w:val="0"/>
          <w:shd w:val="clear" w:color="auto" w:fill="auto"/>
          <w:lang w:val="uk-UA" w:eastAsia="uk-UA" w:bidi="uk-UA"/>
        </w:rPr>
        <w:t>1998</w:t>
      </w:r>
      <w:bookmarkEnd w:id="10"/>
      <w:bookmarkEnd w:id="11"/>
    </w:p>
    <w:p>
      <w:pPr>
        <w:pStyle w:val="Style6"/>
        <w:keepNext w:val="0"/>
        <w:keepLines w:val="0"/>
        <w:framePr w:w="6259" w:h="9518" w:hRule="exact" w:wrap="none" w:vAnchor="page" w:hAnchor="page" w:x="196" w:y="30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 .Борчук С.М. Археологічні дослідження Професора І.І.Шаране- вича // Придніпровський науковий вісник. Історія, філософія, соціологія. - 1998. -№86. - С.26- -34.</w:t>
      </w:r>
    </w:p>
    <w:p>
      <w:pPr>
        <w:pStyle w:val="Style6"/>
        <w:keepNext w:val="0"/>
        <w:keepLines w:val="0"/>
        <w:framePr w:w="6259" w:h="9518" w:hRule="exact" w:wrap="none" w:vAnchor="page" w:hAnchor="page" w:x="196" w:y="30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4.Борчук С.М. Галицькі землі в археологічних теренах Ісидора Шараневича // Вісник Прикарпатського університету. Серія: Історія. Івано-Франківськ, 1998. - Вип.І. - С. 13- 20.</w:t>
      </w:r>
    </w:p>
    <w:p>
      <w:pPr>
        <w:pStyle w:val="Style6"/>
        <w:keepNext w:val="0"/>
        <w:keepLines w:val="0"/>
        <w:framePr w:w="6259" w:h="9518" w:hRule="exact" w:wrap="none" w:vAnchor="page" w:hAnchor="page" w:x="196" w:y="309"/>
        <w:widowControl w:val="0"/>
        <w:numPr>
          <w:ilvl w:val="0"/>
          <w:numId w:val="1"/>
        </w:numPr>
        <w:shd w:val="clear" w:color="auto" w:fill="auto"/>
        <w:tabs>
          <w:tab w:pos="298" w:val="left"/>
        </w:tabs>
        <w:bidi w:val="0"/>
        <w:spacing w:before="0" w:after="0"/>
        <w:ind w:left="200" w:right="0" w:hanging="200"/>
        <w:jc w:val="both"/>
      </w:pPr>
      <w:r>
        <w:rPr>
          <w:color w:val="000000"/>
          <w:spacing w:val="0"/>
          <w:w w:val="100"/>
          <w:position w:val="0"/>
          <w:shd w:val="clear" w:color="auto" w:fill="auto"/>
          <w:lang w:val="uk-UA" w:eastAsia="uk-UA" w:bidi="uk-UA"/>
        </w:rPr>
        <w:t>Борчук С.М. Ісидор Шараневич - історик Галицько-Волинських земель // Придніпровський науковий вісник. Історія, філософія, соціологія. - 1998. - №86. - С.44-55.</w:t>
      </w:r>
    </w:p>
    <w:p>
      <w:pPr>
        <w:pStyle w:val="Style14"/>
        <w:keepNext w:val="0"/>
        <w:keepLines w:val="0"/>
        <w:framePr w:w="6259" w:h="9518" w:hRule="exact" w:wrap="none" w:vAnchor="page" w:hAnchor="page" w:x="196" w:y="309"/>
        <w:widowControl w:val="0"/>
        <w:shd w:val="clear" w:color="auto" w:fill="auto"/>
        <w:bidi w:val="0"/>
        <w:spacing w:before="0" w:after="0"/>
        <w:ind w:left="0" w:right="0" w:firstLine="0"/>
        <w:jc w:val="center"/>
      </w:pPr>
      <w:bookmarkStart w:id="12" w:name="bookmark12"/>
      <w:bookmarkStart w:id="13" w:name="bookmark13"/>
      <w:r>
        <w:rPr>
          <w:color w:val="000000"/>
          <w:spacing w:val="0"/>
          <w:w w:val="100"/>
          <w:position w:val="0"/>
          <w:shd w:val="clear" w:color="auto" w:fill="auto"/>
          <w:lang w:val="uk-UA" w:eastAsia="uk-UA" w:bidi="uk-UA"/>
        </w:rPr>
        <w:t>1999</w:t>
      </w:r>
      <w:bookmarkEnd w:id="12"/>
      <w:bookmarkEnd w:id="13"/>
    </w:p>
    <w:p>
      <w:pPr>
        <w:pStyle w:val="Style6"/>
        <w:keepNext w:val="0"/>
        <w:keepLines w:val="0"/>
        <w:framePr w:w="6259" w:h="9518" w:hRule="exact" w:wrap="none" w:vAnchor="page" w:hAnchor="page" w:x="196" w:y="30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б.Борчук С.М. Ісидор Шараневич і товариство “Галицько-Руська матиця” // Збірник праць конференції, присвяченої 120-річчю першого випуску з українською мовою викладання Львівської </w:t>
      </w:r>
      <w:r>
        <w:rPr>
          <w:color w:val="000000"/>
          <w:spacing w:val="0"/>
          <w:w w:val="100"/>
          <w:position w:val="0"/>
          <w:shd w:val="clear" w:color="auto" w:fill="auto"/>
          <w:lang w:val="ru-RU" w:eastAsia="ru-RU" w:bidi="ru-RU"/>
        </w:rPr>
        <w:t xml:space="preserve">акад, </w:t>
      </w:r>
      <w:r>
        <w:rPr>
          <w:color w:val="000000"/>
          <w:spacing w:val="0"/>
          <w:w w:val="100"/>
          <w:position w:val="0"/>
          <w:shd w:val="clear" w:color="auto" w:fill="auto"/>
          <w:lang w:val="uk-UA" w:eastAsia="uk-UA" w:bidi="uk-UA"/>
        </w:rPr>
        <w:t>гімназії.-Львів, 1999.-С.42-47.</w:t>
      </w:r>
    </w:p>
    <w:p>
      <w:pPr>
        <w:pStyle w:val="Style6"/>
        <w:keepNext w:val="0"/>
        <w:keepLines w:val="0"/>
        <w:framePr w:w="6259" w:h="9518" w:hRule="exact" w:wrap="none" w:vAnchor="page" w:hAnchor="page" w:x="196" w:y="309"/>
        <w:widowControl w:val="0"/>
        <w:shd w:val="clear" w:color="auto" w:fill="auto"/>
        <w:tabs>
          <w:tab w:leader="dot" w:pos="845" w:val="left"/>
        </w:tabs>
        <w:bidi w:val="0"/>
        <w:spacing w:before="0" w:after="0"/>
        <w:ind w:left="200" w:right="0" w:hanging="200"/>
        <w:jc w:val="both"/>
      </w:pPr>
      <w:r>
        <w:rPr>
          <w:color w:val="000000"/>
          <w:spacing w:val="0"/>
          <w:w w:val="100"/>
          <w:position w:val="0"/>
          <w:shd w:val="clear" w:color="auto" w:fill="auto"/>
          <w:lang w:val="uk-UA" w:eastAsia="uk-UA" w:bidi="uk-UA"/>
        </w:rPr>
        <w:t>/.Борчук С.М. Проблеми історії Галицько-Волинської держави та княжого Галича в працях Ісидора Шараневича // Галичина. - 1999.</w:t>
        <w:tab/>
        <w:t>№3. - С.71-82.</w:t>
      </w:r>
    </w:p>
    <w:p>
      <w:pPr>
        <w:pStyle w:val="Style14"/>
        <w:keepNext w:val="0"/>
        <w:keepLines w:val="0"/>
        <w:framePr w:w="6259" w:h="9518" w:hRule="exact" w:wrap="none" w:vAnchor="page" w:hAnchor="page" w:x="196" w:y="309"/>
        <w:widowControl w:val="0"/>
        <w:shd w:val="clear" w:color="auto" w:fill="auto"/>
        <w:bidi w:val="0"/>
        <w:spacing w:before="0" w:after="0"/>
        <w:ind w:left="0" w:right="0" w:firstLine="0"/>
        <w:jc w:val="center"/>
      </w:pPr>
      <w:bookmarkStart w:id="14" w:name="bookmark14"/>
      <w:bookmarkStart w:id="15" w:name="bookmark15"/>
      <w:r>
        <w:rPr>
          <w:color w:val="000000"/>
          <w:spacing w:val="0"/>
          <w:w w:val="100"/>
          <w:position w:val="0"/>
          <w:shd w:val="clear" w:color="auto" w:fill="auto"/>
          <w:lang w:val="uk-UA" w:eastAsia="uk-UA" w:bidi="uk-UA"/>
        </w:rPr>
        <w:t>2001</w:t>
      </w:r>
      <w:bookmarkEnd w:id="14"/>
      <w:bookmarkEnd w:id="15"/>
    </w:p>
    <w:p>
      <w:pPr>
        <w:pStyle w:val="Style6"/>
        <w:keepNext w:val="0"/>
        <w:keepLines w:val="0"/>
        <w:framePr w:w="6259" w:h="9518" w:hRule="exact" w:wrap="none" w:vAnchor="page" w:hAnchor="page" w:x="196" w:y="309"/>
        <w:widowControl w:val="0"/>
        <w:numPr>
          <w:ilvl w:val="0"/>
          <w:numId w:val="3"/>
        </w:numPr>
        <w:shd w:val="clear" w:color="auto" w:fill="auto"/>
        <w:tabs>
          <w:tab w:pos="298" w:val="left"/>
        </w:tabs>
        <w:bidi w:val="0"/>
        <w:spacing w:before="0" w:after="0"/>
        <w:ind w:left="200" w:right="0" w:hanging="200"/>
        <w:jc w:val="both"/>
      </w:pPr>
      <w:r>
        <w:rPr>
          <w:color w:val="000000"/>
          <w:spacing w:val="0"/>
          <w:w w:val="100"/>
          <w:position w:val="0"/>
          <w:shd w:val="clear" w:color="auto" w:fill="auto"/>
          <w:lang w:val="uk-UA" w:eastAsia="uk-UA" w:bidi="uk-UA"/>
        </w:rPr>
        <w:t>Борчук С.М. Ісидор Шараневич в оцінці Івана Франка // Галичина.-2001. - №5-6. - С.152-155.</w:t>
      </w:r>
    </w:p>
    <w:p>
      <w:pPr>
        <w:pStyle w:val="Style6"/>
        <w:keepNext w:val="0"/>
        <w:keepLines w:val="0"/>
        <w:framePr w:w="6259" w:h="9518" w:hRule="exact" w:wrap="none" w:vAnchor="page" w:hAnchor="page" w:x="196" w:y="309"/>
        <w:widowControl w:val="0"/>
        <w:numPr>
          <w:ilvl w:val="0"/>
          <w:numId w:val="3"/>
        </w:numPr>
        <w:shd w:val="clear" w:color="auto" w:fill="auto"/>
        <w:tabs>
          <w:tab w:pos="298" w:val="left"/>
        </w:tabs>
        <w:bidi w:val="0"/>
        <w:spacing w:before="0" w:after="0"/>
        <w:ind w:left="200" w:right="0" w:hanging="200"/>
        <w:jc w:val="both"/>
      </w:pPr>
      <w:r>
        <w:rPr>
          <w:color w:val="000000"/>
          <w:spacing w:val="0"/>
          <w:w w:val="100"/>
          <w:position w:val="0"/>
          <w:shd w:val="clear" w:color="auto" w:fill="auto"/>
          <w:lang w:val="uk-UA" w:eastAsia="uk-UA" w:bidi="uk-UA"/>
        </w:rPr>
        <w:t>Борчук С.М. Українське питання в політиці Польського емігра</w:t>
        <w:softHyphen/>
        <w:t>ційного уряду в Лондоні // Українська історична наука протя</w:t>
        <w:softHyphen/>
        <w:t>гом XXI століття: Міжнародний науковий конгрес. - Чернівці, 2001. С.294—299.</w:t>
      </w:r>
    </w:p>
    <w:p>
      <w:pPr>
        <w:pStyle w:val="Style30"/>
        <w:keepNext w:val="0"/>
        <w:keepLines w:val="0"/>
        <w:framePr w:wrap="none" w:vAnchor="page" w:hAnchor="page" w:x="3253"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8" w:h="9288" w:hRule="exact" w:wrap="none" w:vAnchor="page" w:hAnchor="page" w:x="176" w:y="299"/>
        <w:widowControl w:val="0"/>
        <w:shd w:val="clear" w:color="auto" w:fill="auto"/>
        <w:bidi w:val="0"/>
        <w:spacing w:before="0" w:after="0" w:line="264" w:lineRule="auto"/>
        <w:ind w:left="0" w:right="0" w:firstLine="0"/>
        <w:jc w:val="center"/>
      </w:pPr>
      <w:bookmarkStart w:id="16" w:name="bookmark16"/>
      <w:bookmarkStart w:id="17" w:name="bookmark17"/>
      <w:r>
        <w:rPr>
          <w:color w:val="000000"/>
          <w:spacing w:val="0"/>
          <w:w w:val="100"/>
          <w:position w:val="0"/>
          <w:shd w:val="clear" w:color="auto" w:fill="auto"/>
          <w:lang w:val="uk-UA" w:eastAsia="uk-UA" w:bidi="uk-UA"/>
        </w:rPr>
        <w:t>2002</w:t>
      </w:r>
      <w:bookmarkEnd w:id="16"/>
      <w:bookmarkEnd w:id="17"/>
    </w:p>
    <w:p>
      <w:pPr>
        <w:pStyle w:val="Style6"/>
        <w:keepNext w:val="0"/>
        <w:keepLines w:val="0"/>
        <w:framePr w:w="6298" w:h="9288" w:hRule="exact" w:wrap="none" w:vAnchor="page" w:hAnchor="page" w:x="176" w:y="299"/>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ІО.Борчук С.М. Галичина в добу середньовіччя в дослідженнях І.І.Шараневича // Конференція “Між минулим і майбутнім”. - Івано-Франківськ, 2002. - С.33-40.</w:t>
      </w:r>
    </w:p>
    <w:p>
      <w:pPr>
        <w:pStyle w:val="Style14"/>
        <w:keepNext w:val="0"/>
        <w:keepLines w:val="0"/>
        <w:framePr w:w="6298" w:h="9288" w:hRule="exact" w:wrap="none" w:vAnchor="page" w:hAnchor="page" w:x="176" w:y="299"/>
        <w:widowControl w:val="0"/>
        <w:shd w:val="clear" w:color="auto" w:fill="auto"/>
        <w:bidi w:val="0"/>
        <w:spacing w:before="0" w:after="0" w:line="264" w:lineRule="auto"/>
        <w:ind w:left="2880" w:right="0" w:firstLine="0"/>
        <w:jc w:val="left"/>
      </w:pPr>
      <w:bookmarkStart w:id="18" w:name="bookmark18"/>
      <w:bookmarkStart w:id="19" w:name="bookmark19"/>
      <w:r>
        <w:rPr>
          <w:color w:val="000000"/>
          <w:spacing w:val="0"/>
          <w:w w:val="100"/>
          <w:position w:val="0"/>
          <w:shd w:val="clear" w:color="auto" w:fill="auto"/>
          <w:lang w:val="uk-UA" w:eastAsia="uk-UA" w:bidi="uk-UA"/>
        </w:rPr>
        <w:t>2003</w:t>
      </w:r>
      <w:bookmarkEnd w:id="18"/>
      <w:bookmarkEnd w:id="19"/>
    </w:p>
    <w:p>
      <w:pPr>
        <w:pStyle w:val="Style6"/>
        <w:keepNext w:val="0"/>
        <w:keepLines w:val="0"/>
        <w:framePr w:w="6298" w:h="9288" w:hRule="exact" w:wrap="none" w:vAnchor="page" w:hAnchor="page" w:x="176" w:y="299"/>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П.Борчук С.М. Пам’ятки та визначні місця Івано-Франківська. - Івано-Франківськ, 2003.</w:t>
      </w:r>
    </w:p>
    <w:p>
      <w:pPr>
        <w:pStyle w:val="Style14"/>
        <w:keepNext w:val="0"/>
        <w:keepLines w:val="0"/>
        <w:framePr w:w="6298" w:h="9288" w:hRule="exact" w:wrap="none" w:vAnchor="page" w:hAnchor="page" w:x="176" w:y="299"/>
        <w:widowControl w:val="0"/>
        <w:shd w:val="clear" w:color="auto" w:fill="auto"/>
        <w:bidi w:val="0"/>
        <w:spacing w:before="0" w:after="0" w:line="264" w:lineRule="auto"/>
        <w:ind w:left="2880" w:right="0" w:firstLine="0"/>
        <w:jc w:val="left"/>
      </w:pPr>
      <w:bookmarkStart w:id="20" w:name="bookmark20"/>
      <w:bookmarkStart w:id="21" w:name="bookmark21"/>
      <w:r>
        <w:rPr>
          <w:color w:val="000000"/>
          <w:spacing w:val="0"/>
          <w:w w:val="100"/>
          <w:position w:val="0"/>
          <w:shd w:val="clear" w:color="auto" w:fill="auto"/>
          <w:lang w:val="uk-UA" w:eastAsia="uk-UA" w:bidi="uk-UA"/>
        </w:rPr>
        <w:t>2004</w:t>
      </w:r>
      <w:bookmarkEnd w:id="20"/>
      <w:bookmarkEnd w:id="21"/>
    </w:p>
    <w:p>
      <w:pPr>
        <w:pStyle w:val="Style6"/>
        <w:keepNext w:val="0"/>
        <w:keepLines w:val="0"/>
        <w:framePr w:w="6298" w:h="9288" w:hRule="exact" w:wrap="none" w:vAnchor="page" w:hAnchor="page" w:x="176" w:y="299"/>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П.Борчук С.М. Володимир Старосольський у студентському русі західних українців наприкінці XIX - поч.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Україно</w:t>
        <w:softHyphen/>
        <w:t>знавчі студії. - 2004. - С.77-83.</w:t>
      </w:r>
    </w:p>
    <w:p>
      <w:pPr>
        <w:pStyle w:val="Style14"/>
        <w:keepNext w:val="0"/>
        <w:keepLines w:val="0"/>
        <w:framePr w:w="6298" w:h="9288" w:hRule="exact" w:wrap="none" w:vAnchor="page" w:hAnchor="page" w:x="176" w:y="299"/>
        <w:widowControl w:val="0"/>
        <w:shd w:val="clear" w:color="auto" w:fill="auto"/>
        <w:bidi w:val="0"/>
        <w:spacing w:before="0" w:after="0" w:line="264" w:lineRule="auto"/>
        <w:ind w:left="0" w:right="0" w:firstLine="0"/>
        <w:jc w:val="center"/>
      </w:pPr>
      <w:bookmarkStart w:id="22" w:name="bookmark22"/>
      <w:bookmarkStart w:id="23" w:name="bookmark23"/>
      <w:r>
        <w:rPr>
          <w:color w:val="000000"/>
          <w:spacing w:val="0"/>
          <w:w w:val="100"/>
          <w:position w:val="0"/>
          <w:shd w:val="clear" w:color="auto" w:fill="auto"/>
          <w:lang w:val="uk-UA" w:eastAsia="uk-UA" w:bidi="uk-UA"/>
        </w:rPr>
        <w:t>2005</w:t>
      </w:r>
      <w:bookmarkEnd w:id="22"/>
      <w:bookmarkEnd w:id="23"/>
    </w:p>
    <w:p>
      <w:pPr>
        <w:pStyle w:val="Style6"/>
        <w:keepNext w:val="0"/>
        <w:keepLines w:val="0"/>
        <w:framePr w:w="6298" w:h="9288" w:hRule="exact" w:wrap="none" w:vAnchor="page" w:hAnchor="page" w:x="176" w:y="299"/>
        <w:widowControl w:val="0"/>
        <w:numPr>
          <w:ilvl w:val="0"/>
          <w:numId w:val="5"/>
        </w:numPr>
        <w:shd w:val="clear" w:color="auto" w:fill="auto"/>
        <w:tabs>
          <w:tab w:pos="37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Борчук С.М. Ідея державності і соборності в студентському русі Західної України наприкінці XIX - на поч. XX ст. // Україна соборна: Збірник наукових статей. - К., 2005. - Вип.2. - Ч.ІІ. Соціокультурні, етноконфесійні та демографічні проблеми формування української нації. - С.186-190.</w:t>
      </w:r>
    </w:p>
    <w:p>
      <w:pPr>
        <w:pStyle w:val="Style14"/>
        <w:keepNext w:val="0"/>
        <w:keepLines w:val="0"/>
        <w:framePr w:w="6298" w:h="9288" w:hRule="exact" w:wrap="none" w:vAnchor="page" w:hAnchor="page" w:x="176" w:y="299"/>
        <w:widowControl w:val="0"/>
        <w:shd w:val="clear" w:color="auto" w:fill="auto"/>
        <w:bidi w:val="0"/>
        <w:spacing w:before="0" w:after="0" w:line="264" w:lineRule="auto"/>
        <w:ind w:left="2880" w:right="0" w:firstLine="0"/>
        <w:jc w:val="left"/>
      </w:pPr>
      <w:bookmarkStart w:id="24" w:name="bookmark24"/>
      <w:bookmarkStart w:id="25" w:name="bookmark25"/>
      <w:r>
        <w:rPr>
          <w:color w:val="000000"/>
          <w:spacing w:val="0"/>
          <w:w w:val="100"/>
          <w:position w:val="0"/>
          <w:shd w:val="clear" w:color="auto" w:fill="auto"/>
          <w:lang w:val="uk-UA" w:eastAsia="uk-UA" w:bidi="uk-UA"/>
        </w:rPr>
        <w:t>2006</w:t>
      </w:r>
      <w:bookmarkEnd w:id="24"/>
      <w:bookmarkEnd w:id="25"/>
    </w:p>
    <w:p>
      <w:pPr>
        <w:pStyle w:val="Style6"/>
        <w:keepNext w:val="0"/>
        <w:keepLines w:val="0"/>
        <w:framePr w:w="6298" w:h="9288" w:hRule="exact" w:wrap="none" w:vAnchor="page" w:hAnchor="page" w:x="176" w:y="299"/>
        <w:widowControl w:val="0"/>
        <w:numPr>
          <w:ilvl w:val="0"/>
          <w:numId w:val="5"/>
        </w:numPr>
        <w:shd w:val="clear" w:color="auto" w:fill="auto"/>
        <w:tabs>
          <w:tab w:pos="37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Борчук С.М. Галицькі землі XV ст. у працях Ісидора Ша- раневича // Збірник матеріалів Міжнародної наукової конфе</w:t>
        <w:softHyphen/>
        <w:t>ренції “Християнська спадщина Галицько-Волинської держави: успішні орієнтири духовного поступу українського народу”. - Івано-Франківськ-Галич, 2006. -С.61-64.</w:t>
      </w:r>
    </w:p>
    <w:p>
      <w:pPr>
        <w:pStyle w:val="Style6"/>
        <w:keepNext w:val="0"/>
        <w:keepLines w:val="0"/>
        <w:framePr w:w="6298" w:h="9288" w:hRule="exact" w:wrap="none" w:vAnchor="page" w:hAnchor="page" w:x="176" w:y="299"/>
        <w:widowControl w:val="0"/>
        <w:numPr>
          <w:ilvl w:val="0"/>
          <w:numId w:val="5"/>
        </w:numPr>
        <w:shd w:val="clear" w:color="auto" w:fill="auto"/>
        <w:tabs>
          <w:tab w:pos="376" w:val="left"/>
        </w:tabs>
        <w:bidi w:val="0"/>
        <w:spacing w:before="0" w:after="240" w:line="264" w:lineRule="auto"/>
        <w:ind w:left="180" w:right="0" w:hanging="180"/>
        <w:jc w:val="both"/>
      </w:pPr>
      <w:r>
        <w:rPr>
          <w:color w:val="000000"/>
          <w:spacing w:val="0"/>
          <w:w w:val="100"/>
          <w:position w:val="0"/>
          <w:shd w:val="clear" w:color="auto" w:fill="auto"/>
          <w:lang w:val="uk-UA" w:eastAsia="uk-UA" w:bidi="uk-UA"/>
        </w:rPr>
        <w:t>Борчук С.М., Іванцев І.Д. Плани семінарських занять з нової історії країн Європи і Америки. Частина перша (1640-1870 рр.): Методичні рекомендації для студентів Інституту історії і полі</w:t>
        <w:softHyphen/>
        <w:t>тології. - Івано-Франківськ, 2006. - 26 с.</w:t>
      </w:r>
    </w:p>
    <w:p>
      <w:pPr>
        <w:pStyle w:val="Style6"/>
        <w:keepNext w:val="0"/>
        <w:keepLines w:val="0"/>
        <w:framePr w:w="6298" w:h="9288" w:hRule="exact" w:wrap="none" w:vAnchor="page" w:hAnchor="page" w:x="176" w:y="299"/>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Бурачок </w:t>
      </w:r>
      <w:r>
        <w:rPr>
          <w:b/>
          <w:bCs/>
          <w:color w:val="000000"/>
          <w:spacing w:val="0"/>
          <w:w w:val="100"/>
          <w:position w:val="0"/>
          <w:shd w:val="clear" w:color="auto" w:fill="auto"/>
          <w:lang w:val="uk-UA" w:eastAsia="uk-UA" w:bidi="uk-UA"/>
        </w:rPr>
        <w:t>Лілія Василівна</w:t>
      </w:r>
    </w:p>
    <w:p>
      <w:pPr>
        <w:pStyle w:val="Style14"/>
        <w:keepNext w:val="0"/>
        <w:keepLines w:val="0"/>
        <w:framePr w:w="6298" w:h="9288" w:hRule="exact" w:wrap="none" w:vAnchor="page" w:hAnchor="page" w:x="176" w:y="299"/>
        <w:widowControl w:val="0"/>
        <w:shd w:val="clear" w:color="auto" w:fill="auto"/>
        <w:bidi w:val="0"/>
        <w:spacing w:before="0" w:after="0"/>
        <w:ind w:left="2880" w:right="0" w:firstLine="0"/>
        <w:jc w:val="left"/>
      </w:pPr>
      <w:bookmarkStart w:id="26" w:name="bookmark26"/>
      <w:bookmarkStart w:id="27" w:name="bookmark27"/>
      <w:r>
        <w:rPr>
          <w:color w:val="000000"/>
          <w:spacing w:val="0"/>
          <w:w w:val="100"/>
          <w:position w:val="0"/>
          <w:shd w:val="clear" w:color="auto" w:fill="auto"/>
          <w:lang w:val="uk-UA" w:eastAsia="uk-UA" w:bidi="uk-UA"/>
        </w:rPr>
        <w:t>1999</w:t>
      </w:r>
      <w:bookmarkEnd w:id="26"/>
      <w:bookmarkEnd w:id="27"/>
    </w:p>
    <w:p>
      <w:pPr>
        <w:pStyle w:val="Style6"/>
        <w:keepNext w:val="0"/>
        <w:keepLines w:val="0"/>
        <w:framePr w:w="6298" w:h="9288" w:hRule="exact" w:wrap="none" w:vAnchor="page" w:hAnchor="page" w:x="176" w:y="299"/>
        <w:widowControl w:val="0"/>
        <w:numPr>
          <w:ilvl w:val="0"/>
          <w:numId w:val="5"/>
        </w:numPr>
        <w:shd w:val="clear" w:color="auto" w:fill="auto"/>
        <w:tabs>
          <w:tab w:pos="376" w:val="left"/>
        </w:tabs>
        <w:bidi w:val="0"/>
        <w:spacing w:before="0" w:after="0"/>
        <w:ind w:left="180" w:right="0" w:hanging="180"/>
        <w:jc w:val="both"/>
      </w:pPr>
      <w:r>
        <w:rPr>
          <w:color w:val="000000"/>
          <w:spacing w:val="0"/>
          <w:w w:val="100"/>
          <w:position w:val="0"/>
          <w:shd w:val="clear" w:color="auto" w:fill="auto"/>
          <w:lang w:val="uk-UA" w:eastAsia="uk-UA" w:bidi="uk-UA"/>
        </w:rPr>
        <w:t>Бурачок Л.В. Осип Назарук: державотворча діяльність (1918- 1919 рр.) // Вісник Прикарпатського університету. Серія: Істо</w:t>
        <w:softHyphen/>
        <w:t>рія. - Івано-Франківськ, 1999. - Вип.ІІ. - С.95-101.</w:t>
      </w:r>
    </w:p>
    <w:p>
      <w:pPr>
        <w:pStyle w:val="Style14"/>
        <w:keepNext w:val="0"/>
        <w:keepLines w:val="0"/>
        <w:framePr w:w="6298" w:h="9288" w:hRule="exact" w:wrap="none" w:vAnchor="page" w:hAnchor="page" w:x="176" w:y="299"/>
        <w:widowControl w:val="0"/>
        <w:shd w:val="clear" w:color="auto" w:fill="auto"/>
        <w:bidi w:val="0"/>
        <w:spacing w:before="0" w:after="0"/>
        <w:ind w:left="2880" w:right="0" w:firstLine="0"/>
        <w:jc w:val="left"/>
      </w:pPr>
      <w:bookmarkStart w:id="28" w:name="bookmark28"/>
      <w:bookmarkStart w:id="29" w:name="bookmark29"/>
      <w:r>
        <w:rPr>
          <w:color w:val="000000"/>
          <w:spacing w:val="0"/>
          <w:w w:val="100"/>
          <w:position w:val="0"/>
          <w:shd w:val="clear" w:color="auto" w:fill="auto"/>
          <w:lang w:val="uk-UA" w:eastAsia="uk-UA" w:bidi="uk-UA"/>
        </w:rPr>
        <w:t>2000</w:t>
      </w:r>
      <w:bookmarkEnd w:id="28"/>
      <w:bookmarkEnd w:id="29"/>
    </w:p>
    <w:p>
      <w:pPr>
        <w:pStyle w:val="Style6"/>
        <w:keepNext w:val="0"/>
        <w:keepLines w:val="0"/>
        <w:framePr w:w="6298" w:h="9288" w:hRule="exact" w:wrap="none" w:vAnchor="page" w:hAnchor="page" w:x="176" w:y="299"/>
        <w:widowControl w:val="0"/>
        <w:numPr>
          <w:ilvl w:val="0"/>
          <w:numId w:val="5"/>
        </w:numPr>
        <w:shd w:val="clear" w:color="auto" w:fill="auto"/>
        <w:tabs>
          <w:tab w:pos="376" w:val="left"/>
        </w:tabs>
        <w:bidi w:val="0"/>
        <w:spacing w:before="0" w:after="0"/>
        <w:ind w:left="180" w:right="0" w:hanging="180"/>
        <w:jc w:val="both"/>
      </w:pPr>
      <w:r>
        <w:rPr>
          <w:color w:val="000000"/>
          <w:spacing w:val="0"/>
          <w:w w:val="100"/>
          <w:position w:val="0"/>
          <w:shd w:val="clear" w:color="auto" w:fill="auto"/>
          <w:lang w:val="uk-UA" w:eastAsia="uk-UA" w:bidi="uk-UA"/>
        </w:rPr>
        <w:t>Бурачок Л.В. Осип Назарук: початок політичної діяльності (1904-1907 рр.) // Вісник Прикарпатського університету. Серія: Історія. - Івано-Франківськ, 2000. - Вип.ІІІ - С. 173-181.</w:t>
      </w:r>
    </w:p>
    <w:p>
      <w:pPr>
        <w:pStyle w:val="Style30"/>
        <w:keepNext w:val="0"/>
        <w:keepLines w:val="0"/>
        <w:framePr w:wrap="none" w:vAnchor="page" w:hAnchor="page" w:x="3220" w:y="1012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uk-UA" w:eastAsia="uk-UA" w:bidi="uk-UA"/>
        </w:rPr>
        <w:t>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8" w:h="9490" w:hRule="exact" w:wrap="none" w:vAnchor="page" w:hAnchor="page" w:x="186" w:y="398"/>
        <w:widowControl w:val="0"/>
        <w:shd w:val="clear" w:color="auto" w:fill="auto"/>
        <w:bidi w:val="0"/>
        <w:spacing w:before="0" w:after="0"/>
        <w:ind w:left="0" w:right="0" w:firstLine="0"/>
        <w:jc w:val="center"/>
      </w:pPr>
      <w:bookmarkStart w:id="30" w:name="bookmark30"/>
      <w:bookmarkStart w:id="31" w:name="bookmark31"/>
      <w:r>
        <w:rPr>
          <w:color w:val="000000"/>
          <w:spacing w:val="0"/>
          <w:w w:val="100"/>
          <w:position w:val="0"/>
          <w:shd w:val="clear" w:color="auto" w:fill="auto"/>
          <w:lang w:val="uk-UA" w:eastAsia="uk-UA" w:bidi="uk-UA"/>
        </w:rPr>
        <w:t>2001</w:t>
      </w:r>
      <w:bookmarkEnd w:id="30"/>
      <w:bookmarkEnd w:id="31"/>
    </w:p>
    <w:p>
      <w:pPr>
        <w:pStyle w:val="Style6"/>
        <w:keepNext w:val="0"/>
        <w:keepLines w:val="0"/>
        <w:framePr w:w="6278" w:h="9490" w:hRule="exact" w:wrap="none" w:vAnchor="page" w:hAnchor="page" w:x="186" w:y="398"/>
        <w:widowControl w:val="0"/>
        <w:numPr>
          <w:ilvl w:val="0"/>
          <w:numId w:val="5"/>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uk-UA" w:eastAsia="uk-UA" w:bidi="uk-UA"/>
        </w:rPr>
        <w:t xml:space="preserve">Бурачок Л.В. Канадський період діяльності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w:t>
      </w:r>
    </w:p>
    <w:p>
      <w:pPr>
        <w:pStyle w:val="Style6"/>
        <w:keepNext w:val="0"/>
        <w:keepLines w:val="0"/>
        <w:framePr w:w="6278" w:h="9490" w:hRule="exact" w:wrap="none" w:vAnchor="page" w:hAnchor="page" w:x="186" w:y="398"/>
        <w:widowControl w:val="0"/>
        <w:shd w:val="clear" w:color="auto" w:fill="auto"/>
        <w:tabs>
          <w:tab w:leader="dot" w:pos="863" w:val="left"/>
        </w:tabs>
        <w:bidi w:val="0"/>
        <w:spacing w:before="0" w:after="0"/>
        <w:ind w:left="0" w:right="0" w:firstLine="200"/>
        <w:jc w:val="both"/>
      </w:pPr>
      <w:r>
        <w:rPr>
          <w:color w:val="000000"/>
          <w:spacing w:val="0"/>
          <w:w w:val="100"/>
          <w:position w:val="0"/>
          <w:shd w:val="clear" w:color="auto" w:fill="auto"/>
          <w:lang w:val="uk-UA" w:eastAsia="uk-UA" w:bidi="uk-UA"/>
        </w:rPr>
        <w:t>(1922</w:t>
        <w:tab/>
        <w:t>1923 рр.) // Галичина. - 2001. - №5-6. - С.254-258.</w:t>
      </w:r>
    </w:p>
    <w:p>
      <w:pPr>
        <w:pStyle w:val="Style14"/>
        <w:keepNext w:val="0"/>
        <w:keepLines w:val="0"/>
        <w:framePr w:w="6278" w:h="9490" w:hRule="exact" w:wrap="none" w:vAnchor="page" w:hAnchor="page" w:x="186" w:y="398"/>
        <w:widowControl w:val="0"/>
        <w:shd w:val="clear" w:color="auto" w:fill="auto"/>
        <w:bidi w:val="0"/>
        <w:spacing w:before="0" w:after="0"/>
        <w:ind w:left="0" w:right="0" w:firstLine="0"/>
        <w:jc w:val="center"/>
      </w:pPr>
      <w:bookmarkStart w:id="32" w:name="bookmark32"/>
      <w:bookmarkStart w:id="33" w:name="bookmark33"/>
      <w:r>
        <w:rPr>
          <w:color w:val="000000"/>
          <w:spacing w:val="0"/>
          <w:w w:val="100"/>
          <w:position w:val="0"/>
          <w:shd w:val="clear" w:color="auto" w:fill="auto"/>
          <w:lang w:val="uk-UA" w:eastAsia="uk-UA" w:bidi="uk-UA"/>
        </w:rPr>
        <w:t>2002</w:t>
      </w:r>
      <w:bookmarkEnd w:id="32"/>
      <w:bookmarkEnd w:id="33"/>
    </w:p>
    <w:p>
      <w:pPr>
        <w:pStyle w:val="Style6"/>
        <w:keepNext w:val="0"/>
        <w:keepLines w:val="0"/>
        <w:framePr w:w="6278" w:h="9490" w:hRule="exact" w:wrap="none" w:vAnchor="page" w:hAnchor="page" w:x="186" w:y="398"/>
        <w:widowControl w:val="0"/>
        <w:numPr>
          <w:ilvl w:val="0"/>
          <w:numId w:val="5"/>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 xml:space="preserve">Бурачок Л.В. Громадсько-політична діяльність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 у 1914 1916 рр. // Галичина. - 2002. - №8. - С.209-214.</w:t>
      </w:r>
    </w:p>
    <w:p>
      <w:pPr>
        <w:pStyle w:val="Style6"/>
        <w:keepNext w:val="0"/>
        <w:keepLines w:val="0"/>
        <w:framePr w:w="6278" w:h="9490" w:hRule="exact" w:wrap="none" w:vAnchor="page" w:hAnchor="page" w:x="186" w:y="398"/>
        <w:widowControl w:val="0"/>
        <w:numPr>
          <w:ilvl w:val="0"/>
          <w:numId w:val="5"/>
        </w:numPr>
        <w:shd w:val="clear" w:color="auto" w:fill="auto"/>
        <w:tabs>
          <w:tab w:pos="423" w:val="left"/>
        </w:tabs>
        <w:bidi w:val="0"/>
        <w:spacing w:before="0" w:after="0"/>
        <w:ind w:left="200" w:right="0" w:hanging="200"/>
        <w:jc w:val="both"/>
      </w:pPr>
      <w:r>
        <w:rPr>
          <w:color w:val="000000"/>
          <w:spacing w:val="0"/>
          <w:w w:val="100"/>
          <w:position w:val="0"/>
          <w:shd w:val="clear" w:color="auto" w:fill="auto"/>
          <w:lang w:val="uk-UA" w:eastAsia="uk-UA" w:bidi="uk-UA"/>
        </w:rPr>
        <w:t>Бурачок Л.В. Осип Назарук: початок громадсько-політичної діяльності (1900 -1914 рр.) // Україна між минулим і майбутнім: Матеріали Всеукраїнської наукової конференції. - Івано- Франківськ, 2002. - С.230-232.</w:t>
      </w:r>
    </w:p>
    <w:p>
      <w:pPr>
        <w:pStyle w:val="Style14"/>
        <w:keepNext w:val="0"/>
        <w:keepLines w:val="0"/>
        <w:framePr w:w="6278" w:h="9490" w:hRule="exact" w:wrap="none" w:vAnchor="page" w:hAnchor="page" w:x="186" w:y="398"/>
        <w:widowControl w:val="0"/>
        <w:shd w:val="clear" w:color="auto" w:fill="auto"/>
        <w:bidi w:val="0"/>
        <w:spacing w:before="0" w:after="0"/>
        <w:ind w:left="2880" w:right="0" w:firstLine="0"/>
        <w:jc w:val="both"/>
      </w:pPr>
      <w:bookmarkStart w:id="34" w:name="bookmark34"/>
      <w:bookmarkStart w:id="35" w:name="bookmark35"/>
      <w:r>
        <w:rPr>
          <w:color w:val="000000"/>
          <w:spacing w:val="0"/>
          <w:w w:val="100"/>
          <w:position w:val="0"/>
          <w:shd w:val="clear" w:color="auto" w:fill="auto"/>
          <w:lang w:val="uk-UA" w:eastAsia="uk-UA" w:bidi="uk-UA"/>
        </w:rPr>
        <w:t>2004</w:t>
      </w:r>
      <w:bookmarkEnd w:id="34"/>
      <w:bookmarkEnd w:id="35"/>
    </w:p>
    <w:p>
      <w:pPr>
        <w:pStyle w:val="Style6"/>
        <w:keepNext w:val="0"/>
        <w:keepLines w:val="0"/>
        <w:framePr w:w="6278" w:h="9490" w:hRule="exact" w:wrap="none" w:vAnchor="page" w:hAnchor="page" w:x="186" w:y="39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21 </w:t>
      </w:r>
      <w:r>
        <w:rPr>
          <w:color w:val="000000"/>
          <w:spacing w:val="0"/>
          <w:w w:val="100"/>
          <w:position w:val="0"/>
          <w:shd w:val="clear" w:color="auto" w:fill="auto"/>
          <w:lang w:val="ru-RU" w:eastAsia="ru-RU" w:bidi="ru-RU"/>
        </w:rPr>
        <w:t xml:space="preserve">.Бурачок </w:t>
      </w:r>
      <w:r>
        <w:rPr>
          <w:color w:val="000000"/>
          <w:spacing w:val="0"/>
          <w:w w:val="100"/>
          <w:position w:val="0"/>
          <w:shd w:val="clear" w:color="auto" w:fill="auto"/>
          <w:lang w:val="uk-UA" w:eastAsia="uk-UA" w:bidi="uk-UA"/>
        </w:rPr>
        <w:t xml:space="preserve">Л.В. Діяльність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 в урядах УНР і ЗУНР // Україна соборна: Збірник наукових статей. -К., 2004. - Вип.1. - С.380 385.</w:t>
      </w:r>
    </w:p>
    <w:p>
      <w:pPr>
        <w:pStyle w:val="Style14"/>
        <w:keepNext w:val="0"/>
        <w:keepLines w:val="0"/>
        <w:framePr w:w="6278" w:h="9490" w:hRule="exact" w:wrap="none" w:vAnchor="page" w:hAnchor="page" w:x="186" w:y="398"/>
        <w:widowControl w:val="0"/>
        <w:shd w:val="clear" w:color="auto" w:fill="auto"/>
        <w:bidi w:val="0"/>
        <w:spacing w:before="0" w:after="0"/>
        <w:ind w:left="2880" w:right="0" w:firstLine="0"/>
        <w:jc w:val="both"/>
      </w:pPr>
      <w:bookmarkStart w:id="36" w:name="bookmark36"/>
      <w:bookmarkStart w:id="37" w:name="bookmark37"/>
      <w:r>
        <w:rPr>
          <w:color w:val="000000"/>
          <w:spacing w:val="0"/>
          <w:w w:val="100"/>
          <w:position w:val="0"/>
          <w:shd w:val="clear" w:color="auto" w:fill="auto"/>
          <w:lang w:val="uk-UA" w:eastAsia="uk-UA" w:bidi="uk-UA"/>
        </w:rPr>
        <w:t>2005</w:t>
      </w:r>
      <w:bookmarkEnd w:id="36"/>
      <w:bookmarkEnd w:id="37"/>
    </w:p>
    <w:p>
      <w:pPr>
        <w:pStyle w:val="Style6"/>
        <w:keepNext w:val="0"/>
        <w:keepLines w:val="0"/>
        <w:framePr w:w="6278" w:h="9490" w:hRule="exact" w:wrap="none" w:vAnchor="page" w:hAnchor="page" w:x="186" w:y="39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22.Бурачок Л.В. Громадсько-політична діяльність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 в Західній Україні (1927-1939 рр.) // Питання стародавньої та середньовічної історії, археології й етнології: Збірник наукових праць. - Чернівці: Прут, 2005. - Т.2 (20). - С.184-193.</w:t>
      </w:r>
    </w:p>
    <w:p>
      <w:pPr>
        <w:pStyle w:val="Style6"/>
        <w:keepNext w:val="0"/>
        <w:keepLines w:val="0"/>
        <w:framePr w:w="6278" w:h="9490" w:hRule="exact" w:wrap="none" w:vAnchor="page" w:hAnchor="page" w:x="186" w:y="398"/>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 xml:space="preserve">23 </w:t>
      </w:r>
      <w:r>
        <w:rPr>
          <w:color w:val="000000"/>
          <w:spacing w:val="0"/>
          <w:w w:val="100"/>
          <w:position w:val="0"/>
          <w:shd w:val="clear" w:color="auto" w:fill="auto"/>
          <w:lang w:val="ru-RU" w:eastAsia="ru-RU" w:bidi="ru-RU"/>
        </w:rPr>
        <w:t xml:space="preserve">.Бурачок </w:t>
      </w:r>
      <w:r>
        <w:rPr>
          <w:color w:val="000000"/>
          <w:spacing w:val="0"/>
          <w:w w:val="100"/>
          <w:position w:val="0"/>
          <w:shd w:val="clear" w:color="auto" w:fill="auto"/>
          <w:lang w:val="uk-UA" w:eastAsia="uk-UA" w:bidi="uk-UA"/>
        </w:rPr>
        <w:t xml:space="preserve">Л.В. Діяльність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 в урядах ЗУНР та УНР // Україна соборна: Збірник статей. - К., 2005. - Вип.2. - С.303-309.</w:t>
      </w:r>
    </w:p>
    <w:p>
      <w:pPr>
        <w:pStyle w:val="Style6"/>
        <w:keepNext w:val="0"/>
        <w:keepLines w:val="0"/>
        <w:framePr w:w="6278" w:h="9490" w:hRule="exact" w:wrap="none" w:vAnchor="page" w:hAnchor="page" w:x="186" w:y="398"/>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Волощук </w:t>
      </w:r>
      <w:r>
        <w:rPr>
          <w:b/>
          <w:bCs/>
          <w:color w:val="000000"/>
          <w:spacing w:val="0"/>
          <w:w w:val="100"/>
          <w:position w:val="0"/>
          <w:shd w:val="clear" w:color="auto" w:fill="auto"/>
          <w:lang w:val="uk-UA" w:eastAsia="uk-UA" w:bidi="uk-UA"/>
        </w:rPr>
        <w:t>Мирослав Михайлович</w:t>
      </w:r>
    </w:p>
    <w:p>
      <w:pPr>
        <w:pStyle w:val="Style14"/>
        <w:keepNext w:val="0"/>
        <w:keepLines w:val="0"/>
        <w:framePr w:w="6278" w:h="9490" w:hRule="exact" w:wrap="none" w:vAnchor="page" w:hAnchor="page" w:x="186" w:y="398"/>
        <w:widowControl w:val="0"/>
        <w:shd w:val="clear" w:color="auto" w:fill="auto"/>
        <w:bidi w:val="0"/>
        <w:spacing w:before="0" w:after="0"/>
        <w:ind w:left="0" w:right="0" w:firstLine="0"/>
        <w:jc w:val="center"/>
      </w:pPr>
      <w:bookmarkStart w:id="38" w:name="bookmark38"/>
      <w:bookmarkStart w:id="39" w:name="bookmark39"/>
      <w:r>
        <w:rPr>
          <w:color w:val="000000"/>
          <w:spacing w:val="0"/>
          <w:w w:val="100"/>
          <w:position w:val="0"/>
          <w:shd w:val="clear" w:color="auto" w:fill="auto"/>
          <w:lang w:val="uk-UA" w:eastAsia="uk-UA" w:bidi="uk-UA"/>
        </w:rPr>
        <w:t>2000</w:t>
      </w:r>
      <w:bookmarkEnd w:id="38"/>
      <w:bookmarkEnd w:id="39"/>
    </w:p>
    <w:p>
      <w:pPr>
        <w:pStyle w:val="Style6"/>
        <w:keepNext w:val="0"/>
        <w:keepLines w:val="0"/>
        <w:framePr w:w="6278" w:h="9490" w:hRule="exact" w:wrap="none" w:vAnchor="page" w:hAnchor="page" w:x="186" w:y="398"/>
        <w:widowControl w:val="0"/>
        <w:numPr>
          <w:ilvl w:val="0"/>
          <w:numId w:val="7"/>
        </w:numPr>
        <w:shd w:val="clear" w:color="auto" w:fill="auto"/>
        <w:tabs>
          <w:tab w:pos="413"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Релігійна політика угорців у Галичині в першій чверті XIII ст. // Вісник Прикарпатського університету. Серія: Історія. - Івано-Франківськ, 2000. - Вип.ІІІ.-С.13-19.</w:t>
      </w:r>
    </w:p>
    <w:p>
      <w:pPr>
        <w:pStyle w:val="Style6"/>
        <w:keepNext w:val="0"/>
        <w:keepLines w:val="0"/>
        <w:framePr w:w="6278" w:h="9490" w:hRule="exact" w:wrap="none" w:vAnchor="page" w:hAnchor="page" w:x="186" w:y="398"/>
        <w:widowControl w:val="0"/>
        <w:numPr>
          <w:ilvl w:val="0"/>
          <w:numId w:val="7"/>
        </w:numPr>
        <w:shd w:val="clear" w:color="auto" w:fill="auto"/>
        <w:tabs>
          <w:tab w:pos="418"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М.М. Русько-угорські відносини IX - XIII ст. на сто</w:t>
        <w:softHyphen/>
        <w:t>рінках письмових джерел Західної Європи і Сходу // Вісник Прикарпатського університету. Серія: Історія. - Івано-Фран</w:t>
        <w:softHyphen/>
        <w:t>ківськ, 2000. - Вип.ІУ-У. - С.187-194.</w:t>
      </w:r>
    </w:p>
    <w:p>
      <w:pPr>
        <w:pStyle w:val="Style14"/>
        <w:keepNext w:val="0"/>
        <w:keepLines w:val="0"/>
        <w:framePr w:w="6278" w:h="9490" w:hRule="exact" w:wrap="none" w:vAnchor="page" w:hAnchor="page" w:x="186" w:y="398"/>
        <w:widowControl w:val="0"/>
        <w:shd w:val="clear" w:color="auto" w:fill="auto"/>
        <w:bidi w:val="0"/>
        <w:spacing w:before="0" w:after="0"/>
        <w:ind w:left="0" w:right="0" w:firstLine="0"/>
        <w:jc w:val="center"/>
      </w:pPr>
      <w:bookmarkStart w:id="40" w:name="bookmark40"/>
      <w:bookmarkStart w:id="41" w:name="bookmark41"/>
      <w:r>
        <w:rPr>
          <w:color w:val="000000"/>
          <w:spacing w:val="0"/>
          <w:w w:val="100"/>
          <w:position w:val="0"/>
          <w:shd w:val="clear" w:color="auto" w:fill="auto"/>
          <w:lang w:val="uk-UA" w:eastAsia="uk-UA" w:bidi="uk-UA"/>
        </w:rPr>
        <w:t>2001</w:t>
      </w:r>
      <w:bookmarkEnd w:id="40"/>
      <w:bookmarkEnd w:id="41"/>
    </w:p>
    <w:p>
      <w:pPr>
        <w:pStyle w:val="Style6"/>
        <w:keepNext w:val="0"/>
        <w:keepLines w:val="0"/>
        <w:framePr w:w="6278" w:h="9490" w:hRule="exact" w:wrap="none" w:vAnchor="page" w:hAnchor="page" w:x="186" w:y="398"/>
        <w:widowControl w:val="0"/>
        <w:numPr>
          <w:ilvl w:val="0"/>
          <w:numId w:val="7"/>
        </w:numPr>
        <w:shd w:val="clear" w:color="auto" w:fill="auto"/>
        <w:tabs>
          <w:tab w:pos="423"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М.М. Русько-угорські відносини IX - XIII ст.: дже</w:t>
        <w:softHyphen/>
        <w:t>рела до вивчення //Галичина. -2001. -№7. - С. 143-149.</w:t>
      </w:r>
    </w:p>
    <w:p>
      <w:pPr>
        <w:pStyle w:val="Style14"/>
        <w:keepNext w:val="0"/>
        <w:keepLines w:val="0"/>
        <w:framePr w:w="6278" w:h="9490" w:hRule="exact" w:wrap="none" w:vAnchor="page" w:hAnchor="page" w:x="186" w:y="398"/>
        <w:widowControl w:val="0"/>
        <w:shd w:val="clear" w:color="auto" w:fill="auto"/>
        <w:bidi w:val="0"/>
        <w:spacing w:before="0" w:after="0"/>
        <w:ind w:left="0" w:right="0" w:firstLine="0"/>
        <w:jc w:val="center"/>
      </w:pPr>
      <w:bookmarkStart w:id="42" w:name="bookmark42"/>
      <w:bookmarkStart w:id="43" w:name="bookmark43"/>
      <w:r>
        <w:rPr>
          <w:color w:val="000000"/>
          <w:spacing w:val="0"/>
          <w:w w:val="100"/>
          <w:position w:val="0"/>
          <w:shd w:val="clear" w:color="auto" w:fill="auto"/>
          <w:lang w:val="uk-UA" w:eastAsia="uk-UA" w:bidi="uk-UA"/>
        </w:rPr>
        <w:t>2002</w:t>
      </w:r>
      <w:bookmarkEnd w:id="42"/>
      <w:bookmarkEnd w:id="43"/>
    </w:p>
    <w:p>
      <w:pPr>
        <w:pStyle w:val="Style6"/>
        <w:keepNext w:val="0"/>
        <w:keepLines w:val="0"/>
        <w:framePr w:w="6278" w:h="9490" w:hRule="exact" w:wrap="none" w:vAnchor="page" w:hAnchor="page" w:x="186" w:y="398"/>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27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М.М. Русько-угорські відносини періоду Данила Га</w:t>
        <w:softHyphen/>
      </w:r>
    </w:p>
    <w:p>
      <w:pPr>
        <w:pStyle w:val="Style30"/>
        <w:keepNext w:val="0"/>
        <w:keepLines w:val="0"/>
        <w:framePr w:wrap="none" w:vAnchor="page" w:hAnchor="page" w:x="3268"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62" w:hRule="exact" w:wrap="none" w:vAnchor="page" w:hAnchor="page" w:x="172" w:y="297"/>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лицького в оцінці угорської історіографії XIX - початку XX ст. // Галичина. - 2002. - №8. - С.181-І 86.</w:t>
      </w:r>
    </w:p>
    <w:p>
      <w:pPr>
        <w:pStyle w:val="Style14"/>
        <w:keepNext w:val="0"/>
        <w:keepLines w:val="0"/>
        <w:framePr w:w="6307" w:h="9562" w:hRule="exact" w:wrap="none" w:vAnchor="page" w:hAnchor="page" w:x="172" w:y="297"/>
        <w:widowControl w:val="0"/>
        <w:shd w:val="clear" w:color="auto" w:fill="auto"/>
        <w:bidi w:val="0"/>
        <w:spacing w:before="0" w:after="0" w:line="264" w:lineRule="auto"/>
        <w:ind w:left="0" w:right="0" w:firstLine="0"/>
        <w:jc w:val="center"/>
      </w:pPr>
      <w:bookmarkStart w:id="44" w:name="bookmark44"/>
      <w:bookmarkStart w:id="45" w:name="bookmark45"/>
      <w:r>
        <w:rPr>
          <w:color w:val="000000"/>
          <w:spacing w:val="0"/>
          <w:w w:val="100"/>
          <w:position w:val="0"/>
          <w:shd w:val="clear" w:color="auto" w:fill="auto"/>
          <w:lang w:val="uk-UA" w:eastAsia="uk-UA" w:bidi="uk-UA"/>
        </w:rPr>
        <w:t>2003</w:t>
      </w:r>
      <w:bookmarkEnd w:id="44"/>
      <w:bookmarkEnd w:id="45"/>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М.М. Взаємовідносини Галицько-Волинської держа</w:t>
        <w:softHyphen/>
        <w:t>ви епохи Данила Галицького з Угорщиною в працях російських істориків XIX ст. // Король Данило Романович і його місце в українській історії: Матеріали Міжнародної наукової конфе</w:t>
        <w:softHyphen/>
        <w:t>ренції (Львів, 29-30 листопада 2001 р.) / Ред. Я.</w:t>
      </w:r>
      <w:r>
        <w:rPr>
          <w:color w:val="000000"/>
          <w:spacing w:val="0"/>
          <w:w w:val="100"/>
          <w:position w:val="0"/>
          <w:shd w:val="clear" w:color="auto" w:fill="auto"/>
          <w:lang w:val="ru-RU" w:eastAsia="ru-RU" w:bidi="ru-RU"/>
        </w:rPr>
        <w:t xml:space="preserve">Дашкевич </w:t>
      </w:r>
      <w:r>
        <w:rPr>
          <w:color w:val="000000"/>
          <w:spacing w:val="0"/>
          <w:w w:val="100"/>
          <w:position w:val="0"/>
          <w:shd w:val="clear" w:color="auto" w:fill="auto"/>
          <w:lang w:val="uk-UA" w:eastAsia="uk-UA" w:bidi="uk-UA"/>
        </w:rPr>
        <w:t>та ін. -Львів, 2003.-С.85-91.</w:t>
      </w:r>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Волоіцук М.М. Відносини руських удільних князівств з Угорсь</w:t>
        <w:softHyphen/>
        <w:t>ким королівством (середина 50-х - середина 80-х рр. XII ст.) // Вісник Прикарпатського університету. Серія: Історія. - Івано- Франківськ, 2003. - Вип. VI. - С.23-34.</w:t>
      </w:r>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М.М. Суть і значення Спішської угоди 1214 р. в істо</w:t>
        <w:softHyphen/>
        <w:t>рії русько-угорських відносин першої чверті ХШ ст. // Науко</w:t>
        <w:softHyphen/>
        <w:t>вий вісник українського історичного клубу. - М., 2003. - Т.7. - С.13-17.</w:t>
      </w:r>
    </w:p>
    <w:p>
      <w:pPr>
        <w:pStyle w:val="Style14"/>
        <w:keepNext w:val="0"/>
        <w:keepLines w:val="0"/>
        <w:framePr w:w="6307" w:h="9562" w:hRule="exact" w:wrap="none" w:vAnchor="page" w:hAnchor="page" w:x="172" w:y="297"/>
        <w:widowControl w:val="0"/>
        <w:shd w:val="clear" w:color="auto" w:fill="auto"/>
        <w:bidi w:val="0"/>
        <w:spacing w:before="0" w:after="0" w:line="264" w:lineRule="auto"/>
        <w:ind w:left="0" w:right="0" w:firstLine="0"/>
        <w:jc w:val="center"/>
      </w:pPr>
      <w:bookmarkStart w:id="46" w:name="bookmark46"/>
      <w:bookmarkStart w:id="47" w:name="bookmark47"/>
      <w:r>
        <w:rPr>
          <w:color w:val="000000"/>
          <w:spacing w:val="0"/>
          <w:w w:val="100"/>
          <w:position w:val="0"/>
          <w:shd w:val="clear" w:color="auto" w:fill="auto"/>
          <w:lang w:val="uk-UA" w:eastAsia="uk-UA" w:bidi="uk-UA"/>
        </w:rPr>
        <w:t>2004</w:t>
      </w:r>
      <w:bookmarkEnd w:id="46"/>
      <w:bookmarkEnd w:id="47"/>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М.М. Взаємовідносини Русі та Угорщини в період піднесення Галицько-Волинського князівства (1199-1205 рр.) // Історичний журнал. - 2004. -№3. - С.68-72.</w:t>
      </w:r>
    </w:p>
    <w:p>
      <w:pPr>
        <w:pStyle w:val="Style14"/>
        <w:keepNext w:val="0"/>
        <w:keepLines w:val="0"/>
        <w:framePr w:w="6307" w:h="9562" w:hRule="exact" w:wrap="none" w:vAnchor="page" w:hAnchor="page" w:x="172" w:y="297"/>
        <w:widowControl w:val="0"/>
        <w:shd w:val="clear" w:color="auto" w:fill="auto"/>
        <w:bidi w:val="0"/>
        <w:spacing w:before="0" w:after="0" w:line="264" w:lineRule="auto"/>
        <w:ind w:left="2900" w:right="0" w:firstLine="0"/>
        <w:jc w:val="left"/>
      </w:pPr>
      <w:bookmarkStart w:id="48" w:name="bookmark48"/>
      <w:bookmarkStart w:id="49" w:name="bookmark49"/>
      <w:r>
        <w:rPr>
          <w:color w:val="000000"/>
          <w:spacing w:val="0"/>
          <w:w w:val="100"/>
          <w:position w:val="0"/>
          <w:shd w:val="clear" w:color="auto" w:fill="auto"/>
          <w:lang w:val="uk-UA" w:eastAsia="uk-UA" w:bidi="uk-UA"/>
        </w:rPr>
        <w:t>2005</w:t>
      </w:r>
      <w:bookmarkEnd w:id="48"/>
      <w:bookmarkEnd w:id="49"/>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 xml:space="preserve">Вассальная зависимость Даниила </w:t>
      </w:r>
      <w:r>
        <w:rPr>
          <w:color w:val="000000"/>
          <w:spacing w:val="0"/>
          <w:w w:val="100"/>
          <w:position w:val="0"/>
          <w:shd w:val="clear" w:color="auto" w:fill="auto"/>
          <w:lang w:val="uk-UA" w:eastAsia="uk-UA" w:bidi="uk-UA"/>
        </w:rPr>
        <w:t xml:space="preserve">Романовича от </w:t>
      </w:r>
      <w:r>
        <w:rPr>
          <w:color w:val="000000"/>
          <w:spacing w:val="0"/>
          <w:w w:val="100"/>
          <w:position w:val="0"/>
          <w:shd w:val="clear" w:color="auto" w:fill="auto"/>
          <w:lang w:val="ru-RU" w:eastAsia="ru-RU" w:bidi="ru-RU"/>
        </w:rPr>
        <w:t xml:space="preserve">Белы </w:t>
      </w:r>
      <w:r>
        <w:rPr>
          <w:color w:val="000000"/>
          <w:spacing w:val="0"/>
          <w:w w:val="100"/>
          <w:position w:val="0"/>
          <w:shd w:val="clear" w:color="auto" w:fill="auto"/>
          <w:lang w:val="uk-UA" w:eastAsia="uk-UA" w:bidi="uk-UA"/>
        </w:rPr>
        <w:t xml:space="preserve">IV (1235-1245 </w:t>
      </w:r>
      <w:r>
        <w:rPr>
          <w:smallCaps/>
          <w:color w:val="000000"/>
          <w:spacing w:val="0"/>
          <w:w w:val="100"/>
          <w:position w:val="0"/>
          <w:shd w:val="clear" w:color="auto" w:fill="auto"/>
          <w:lang w:val="en-US" w:eastAsia="en-US" w:bidi="en-US"/>
        </w:rPr>
        <w:t>it.):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актуальные вопросы реконструкции русско-венгерских отношений второй четверти XIII 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la-001" w:eastAsia="la-001" w:bidi="la-001"/>
        </w:rPr>
        <w:t>Specimi</w:t>
        <w:softHyphen/>
        <w:t xml:space="preserve">na nova. Sectio mediaevalis. Pars prima. - </w:t>
      </w:r>
      <w:r>
        <w:rPr>
          <w:color w:val="000000"/>
          <w:spacing w:val="0"/>
          <w:w w:val="100"/>
          <w:position w:val="0"/>
          <w:shd w:val="clear" w:color="auto" w:fill="auto"/>
          <w:lang w:val="en-US" w:eastAsia="en-US" w:bidi="en-US"/>
        </w:rPr>
        <w:t xml:space="preserve">Pecs, </w:t>
      </w:r>
      <w:r>
        <w:rPr>
          <w:color w:val="000000"/>
          <w:spacing w:val="0"/>
          <w:w w:val="100"/>
          <w:position w:val="0"/>
          <w:shd w:val="clear" w:color="auto" w:fill="auto"/>
          <w:lang w:val="la-001" w:eastAsia="la-001" w:bidi="la-001"/>
        </w:rPr>
        <w:t>2005. - S.83-113.</w:t>
      </w:r>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Волощук М.М. Венгерское присутствие в Галиции 1214- 1219 гг. // Вопросы истории. - 2005. - №12. - С.97-116.</w:t>
      </w:r>
    </w:p>
    <w:p>
      <w:pPr>
        <w:pStyle w:val="Style6"/>
        <w:keepNext w:val="0"/>
        <w:keepLines w:val="0"/>
        <w:framePr w:w="6307" w:h="9562" w:hRule="exact" w:wrap="none" w:vAnchor="page" w:hAnchor="page" w:x="172" w:y="297"/>
        <w:widowControl w:val="0"/>
        <w:numPr>
          <w:ilvl w:val="0"/>
          <w:numId w:val="9"/>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Волощук М.М. </w:t>
      </w:r>
      <w:r>
        <w:rPr>
          <w:color w:val="000000"/>
          <w:spacing w:val="0"/>
          <w:w w:val="100"/>
          <w:position w:val="0"/>
          <w:shd w:val="clear" w:color="auto" w:fill="auto"/>
          <w:lang w:val="uk-UA" w:eastAsia="uk-UA" w:bidi="uk-UA"/>
        </w:rPr>
        <w:t>Військово-політичні стосунки Угорського ко</w:t>
        <w:softHyphen/>
        <w:t>ролівства з Галицьким та Галицько-Волинським князівством (кінець XII - XIII ст.): Автореф. дис. ... канд. іст. наук за спе</w:t>
        <w:softHyphen/>
        <w:t>ціальністю 07.00.02 - всесвітня історія. - Чернівці, 2005. - 16 с.</w:t>
      </w:r>
    </w:p>
    <w:p>
      <w:pPr>
        <w:pStyle w:val="Style6"/>
        <w:keepNext w:val="0"/>
        <w:keepLines w:val="0"/>
        <w:framePr w:w="6307" w:h="9562" w:hRule="exact" w:wrap="none" w:vAnchor="page" w:hAnchor="page" w:x="172" w:y="297"/>
        <w:widowControl w:val="0"/>
        <w:numPr>
          <w:ilvl w:val="0"/>
          <w:numId w:val="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М.М. Вплив державотворчої діяльності князя Романа Мстиславича на еволюцію міжнародно-правового статусу Гали</w:t>
        <w:softHyphen/>
        <w:t>цької та Волинської земель (кінець XII - початок XIII ст.) // Україна соборна: Збірник наукових статей. - К., 2005. - Вип.2. - Ч.ІІІ. Історична регіоналістика в контексті соборності України. -С.15-29.</w:t>
      </w:r>
    </w:p>
    <w:p>
      <w:pPr>
        <w:pStyle w:val="Style30"/>
        <w:keepNext w:val="0"/>
        <w:keepLines w:val="0"/>
        <w:framePr w:wrap="none" w:vAnchor="page" w:hAnchor="page" w:x="3244"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09" w:hRule="exact" w:wrap="none" w:vAnchor="page" w:hAnchor="page" w:x="181" w:y="379"/>
        <w:widowControl w:val="0"/>
        <w:numPr>
          <w:ilvl w:val="0"/>
          <w:numId w:val="9"/>
        </w:numPr>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Волощук М.М. </w:t>
      </w:r>
      <w:r>
        <w:rPr>
          <w:color w:val="000000"/>
          <w:spacing w:val="0"/>
          <w:w w:val="100"/>
          <w:position w:val="0"/>
          <w:shd w:val="clear" w:color="auto" w:fill="auto"/>
          <w:lang w:val="uk-UA" w:eastAsia="uk-UA" w:bidi="uk-UA"/>
        </w:rPr>
        <w:t xml:space="preserve">Докладно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угорський слід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версії похо</w:t>
        <w:softHyphen/>
        <w:t>дження назви міста Коломиї // Коломия давня і нова: міська цивілізація в історії та культурі: Матеріали Регіональної науко</w:t>
        <w:softHyphen/>
        <w:t>во-теоретичної конференції, присвяченої 600-річчю надання Коломиї магдебурзького права (Коломия, 27 жовтня 2005 р.) / За ред. І.Монолатія. - Коломия: Вік, 2005. - С.38- 50.</w:t>
      </w:r>
    </w:p>
    <w:p>
      <w:pPr>
        <w:pStyle w:val="Style6"/>
        <w:keepNext w:val="0"/>
        <w:keepLines w:val="0"/>
        <w:framePr w:w="6288" w:h="9509" w:hRule="exact" w:wrap="none" w:vAnchor="page" w:hAnchor="page" w:x="181" w:y="37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ЗУ.Волощук М.М. </w:t>
      </w:r>
      <w:r>
        <w:rPr>
          <w:color w:val="000000"/>
          <w:spacing w:val="0"/>
          <w:w w:val="100"/>
          <w:position w:val="0"/>
          <w:shd w:val="clear" w:color="auto" w:fill="auto"/>
          <w:lang w:val="ru-RU" w:eastAsia="ru-RU" w:bidi="ru-RU"/>
        </w:rPr>
        <w:t xml:space="preserve">Еврейские раннесредневековые источники о Венгрии и венграх </w:t>
      </w:r>
      <w:r>
        <w:rPr>
          <w:color w:val="000000"/>
          <w:spacing w:val="0"/>
          <w:w w:val="100"/>
          <w:position w:val="0"/>
          <w:shd w:val="clear" w:color="auto" w:fill="auto"/>
          <w:lang w:val="uk-UA" w:eastAsia="uk-UA" w:bidi="uk-UA"/>
        </w:rPr>
        <w:t xml:space="preserve">ІХ-ХІ </w:t>
      </w:r>
      <w:r>
        <w:rPr>
          <w:color w:val="000000"/>
          <w:spacing w:val="0"/>
          <w:w w:val="100"/>
          <w:position w:val="0"/>
          <w:shd w:val="clear" w:color="auto" w:fill="auto"/>
          <w:lang w:val="ru-RU" w:eastAsia="ru-RU" w:bidi="ru-RU"/>
        </w:rPr>
        <w:t>вв. // Тезисы XII Международной междисциплинарной научной конференции по иудаике (Москва, 13 февраля). Серия: История евреев в Центральной и Восточной Европе. - М., 2005. - С. 11-14.</w:t>
      </w:r>
    </w:p>
    <w:p>
      <w:pPr>
        <w:pStyle w:val="Style6"/>
        <w:keepNext w:val="0"/>
        <w:keepLines w:val="0"/>
        <w:framePr w:w="6288" w:h="9509" w:hRule="exact" w:wrap="none" w:vAnchor="page" w:hAnchor="page" w:x="181" w:y="379"/>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ЗКВолощук М.М. Еврейские раннесредневековые источники о Венгрии и венграх </w:t>
      </w:r>
      <w:r>
        <w:rPr>
          <w:color w:val="000000"/>
          <w:spacing w:val="0"/>
          <w:w w:val="100"/>
          <w:position w:val="0"/>
          <w:shd w:val="clear" w:color="auto" w:fill="auto"/>
          <w:lang w:val="uk-UA" w:eastAsia="uk-UA" w:bidi="uk-UA"/>
        </w:rPr>
        <w:t xml:space="preserve">ІХ-ХІ </w:t>
      </w:r>
      <w:r>
        <w:rPr>
          <w:color w:val="000000"/>
          <w:spacing w:val="0"/>
          <w:w w:val="100"/>
          <w:position w:val="0"/>
          <w:shd w:val="clear" w:color="auto" w:fill="auto"/>
          <w:lang w:val="ru-RU" w:eastAsia="ru-RU" w:bidi="ru-RU"/>
        </w:rPr>
        <w:t>вв. // Материалы Двенадцатой Ежегодной Международной Междисциплинарной конференции по иудаике. - М.: Сэфер, Институт славяноведения Российской Академии Наук, 2005. - 4.2. - С.81-84.</w:t>
      </w:r>
    </w:p>
    <w:p>
      <w:pPr>
        <w:pStyle w:val="Style6"/>
        <w:keepNext w:val="0"/>
        <w:keepLines w:val="0"/>
        <w:framePr w:w="6288" w:h="9509" w:hRule="exact" w:wrap="none" w:vAnchor="page" w:hAnchor="page" w:x="181" w:y="379"/>
        <w:widowControl w:val="0"/>
        <w:numPr>
          <w:ilvl w:val="0"/>
          <w:numId w:val="1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М.М. </w:t>
      </w:r>
      <w:r>
        <w:rPr>
          <w:color w:val="000000"/>
          <w:spacing w:val="0"/>
          <w:w w:val="100"/>
          <w:position w:val="0"/>
          <w:shd w:val="clear" w:color="auto" w:fill="auto"/>
          <w:lang w:val="uk-UA" w:eastAsia="uk-UA" w:bidi="uk-UA"/>
        </w:rPr>
        <w:t xml:space="preserve">Коронація </w:t>
      </w:r>
      <w:r>
        <w:rPr>
          <w:color w:val="000000"/>
          <w:spacing w:val="0"/>
          <w:w w:val="100"/>
          <w:position w:val="0"/>
          <w:shd w:val="clear" w:color="auto" w:fill="auto"/>
          <w:lang w:val="ru-RU" w:eastAsia="ru-RU" w:bidi="ru-RU"/>
        </w:rPr>
        <w:t xml:space="preserve">Данила Романовича в </w:t>
      </w:r>
      <w:r>
        <w:rPr>
          <w:color w:val="000000"/>
          <w:spacing w:val="0"/>
          <w:w w:val="100"/>
          <w:position w:val="0"/>
          <w:shd w:val="clear" w:color="auto" w:fill="auto"/>
          <w:lang w:val="uk-UA" w:eastAsia="uk-UA" w:bidi="uk-UA"/>
        </w:rPr>
        <w:t>зовнішній політиці Угорського королівства // Галичина. - 2005. - №10. - С.23-31.</w:t>
      </w:r>
    </w:p>
    <w:p>
      <w:pPr>
        <w:pStyle w:val="Style6"/>
        <w:keepNext w:val="0"/>
        <w:keepLines w:val="0"/>
        <w:framePr w:w="6288" w:h="9509" w:hRule="exact" w:wrap="none" w:vAnchor="page" w:hAnchor="page" w:x="181" w:y="379"/>
        <w:widowControl w:val="0"/>
        <w:numPr>
          <w:ilvl w:val="0"/>
          <w:numId w:val="11"/>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 xml:space="preserve">Волощук М.М. Особливості русько-угорських відносин у період об’єднання Галицького і Волинського князівств (1199- 1205 рр.) // </w:t>
      </w:r>
      <w:r>
        <w:rPr>
          <w:color w:val="000000"/>
          <w:spacing w:val="0"/>
          <w:w w:val="100"/>
          <w:position w:val="0"/>
          <w:shd w:val="clear" w:color="auto" w:fill="auto"/>
          <w:lang w:val="pl-PL" w:eastAsia="pl-PL" w:bidi="pl-PL"/>
        </w:rPr>
        <w:t xml:space="preserve">Nad Wisłą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Dnieprem. Polska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Ukraina w </w:t>
      </w:r>
      <w:r>
        <w:rPr>
          <w:color w:val="000000"/>
          <w:spacing w:val="0"/>
          <w:w w:val="100"/>
          <w:position w:val="0"/>
          <w:shd w:val="clear" w:color="auto" w:fill="auto"/>
          <w:lang w:val="en-US" w:eastAsia="en-US" w:bidi="en-US"/>
        </w:rPr>
        <w:t xml:space="preserve">pezestrzeni </w:t>
      </w:r>
      <w:r>
        <w:rPr>
          <w:color w:val="000000"/>
          <w:spacing w:val="0"/>
          <w:w w:val="100"/>
          <w:position w:val="0"/>
          <w:shd w:val="clear" w:color="auto" w:fill="auto"/>
          <w:lang w:val="pl-PL" w:eastAsia="pl-PL" w:bidi="pl-PL"/>
        </w:rPr>
        <w:t>europejskiej - przeszłość i teraźniejszość. Seria: Systemy Międzyna</w:t>
        <w:softHyphen/>
        <w:t xml:space="preserve">rodowe i Globalny Rozwój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Pod red. Z.Karpusa i I.Sribniaka. - To- ruń-Kijów: Uniwersytet Mikołaja Kopernika w Toruniu; Kijowski Narodowy Uniwersytet Lingwistyczny, 2005. - №2-3. - S.290-296.</w:t>
      </w:r>
    </w:p>
    <w:p>
      <w:pPr>
        <w:pStyle w:val="Style6"/>
        <w:keepNext w:val="0"/>
        <w:keepLines w:val="0"/>
        <w:framePr w:w="6288" w:h="9509" w:hRule="exact" w:wrap="none" w:vAnchor="page" w:hAnchor="page" w:x="181" w:y="379"/>
        <w:widowControl w:val="0"/>
        <w:numPr>
          <w:ilvl w:val="0"/>
          <w:numId w:val="11"/>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М.М. Роман Мстиславич - </w:t>
      </w:r>
      <w:r>
        <w:rPr>
          <w:color w:val="000000"/>
          <w:spacing w:val="0"/>
          <w:w w:val="100"/>
          <w:position w:val="0"/>
          <w:shd w:val="clear" w:color="auto" w:fill="auto"/>
          <w:lang w:val="uk-UA" w:eastAsia="uk-UA" w:bidi="uk-UA"/>
        </w:rPr>
        <w:t>видатна постать україн</w:t>
        <w:softHyphen/>
        <w:t>ської історії // Історичний журнал. - К., 2005. - №3. - С.74-84.</w:t>
      </w:r>
    </w:p>
    <w:p>
      <w:pPr>
        <w:pStyle w:val="Style6"/>
        <w:keepNext w:val="0"/>
        <w:keepLines w:val="0"/>
        <w:framePr w:w="6288" w:h="9509" w:hRule="exact" w:wrap="none" w:vAnchor="page" w:hAnchor="page" w:x="181" w:y="379"/>
        <w:widowControl w:val="0"/>
        <w:numPr>
          <w:ilvl w:val="0"/>
          <w:numId w:val="11"/>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 xml:space="preserve">Волощук М.М. </w:t>
      </w:r>
      <w:r>
        <w:rPr>
          <w:color w:val="000000"/>
          <w:spacing w:val="0"/>
          <w:w w:val="100"/>
          <w:position w:val="0"/>
          <w:shd w:val="clear" w:color="auto" w:fill="auto"/>
          <w:lang w:val="ru-RU" w:eastAsia="ru-RU" w:bidi="ru-RU"/>
        </w:rPr>
        <w:t>Русско-венгерские отношения эпохи Даниила Галицкого: обзор венгерской историографии // Вестник Санкт- Петербургского университета. Серия 2. - 2005. - Вып.2. - С.3-15.</w:t>
      </w:r>
    </w:p>
    <w:p>
      <w:pPr>
        <w:pStyle w:val="Style14"/>
        <w:keepNext w:val="0"/>
        <w:keepLines w:val="0"/>
        <w:framePr w:w="6288" w:h="9509" w:hRule="exact" w:wrap="none" w:vAnchor="page" w:hAnchor="page" w:x="181" w:y="379"/>
        <w:widowControl w:val="0"/>
        <w:shd w:val="clear" w:color="auto" w:fill="auto"/>
        <w:bidi w:val="0"/>
        <w:spacing w:before="0" w:after="0"/>
        <w:ind w:left="0" w:right="0" w:firstLine="0"/>
        <w:jc w:val="center"/>
      </w:pPr>
      <w:bookmarkStart w:id="50" w:name="bookmark50"/>
      <w:bookmarkStart w:id="51" w:name="bookmark51"/>
      <w:r>
        <w:rPr>
          <w:color w:val="000000"/>
          <w:spacing w:val="0"/>
          <w:w w:val="100"/>
          <w:position w:val="0"/>
          <w:shd w:val="clear" w:color="auto" w:fill="auto"/>
          <w:lang w:val="ru-RU" w:eastAsia="ru-RU" w:bidi="ru-RU"/>
        </w:rPr>
        <w:t>2006</w:t>
      </w:r>
      <w:bookmarkEnd w:id="50"/>
      <w:bookmarkEnd w:id="51"/>
    </w:p>
    <w:p>
      <w:pPr>
        <w:pStyle w:val="Style6"/>
        <w:keepNext w:val="0"/>
        <w:keepLines w:val="0"/>
        <w:framePr w:w="6288" w:h="9509" w:hRule="exact" w:wrap="none" w:vAnchor="page" w:hAnchor="page" w:x="181" w:y="379"/>
        <w:widowControl w:val="0"/>
        <w:numPr>
          <w:ilvl w:val="0"/>
          <w:numId w:val="11"/>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М.М. </w:t>
      </w:r>
      <w:r>
        <w:rPr>
          <w:color w:val="000000"/>
          <w:spacing w:val="0"/>
          <w:w w:val="100"/>
          <w:position w:val="0"/>
          <w:shd w:val="clear" w:color="auto" w:fill="auto"/>
          <w:lang w:val="uk-UA" w:eastAsia="uk-UA" w:bidi="uk-UA"/>
        </w:rPr>
        <w:t xml:space="preserve">Васальна підлеглість </w:t>
      </w:r>
      <w:r>
        <w:rPr>
          <w:color w:val="000000"/>
          <w:spacing w:val="0"/>
          <w:w w:val="100"/>
          <w:position w:val="0"/>
          <w:shd w:val="clear" w:color="auto" w:fill="auto"/>
          <w:lang w:val="ru-RU" w:eastAsia="ru-RU" w:bidi="ru-RU"/>
        </w:rPr>
        <w:t xml:space="preserve">Данила Романовича </w:t>
      </w:r>
      <w:r>
        <w:rPr>
          <w:color w:val="000000"/>
          <w:spacing w:val="0"/>
          <w:w w:val="100"/>
          <w:position w:val="0"/>
          <w:shd w:val="clear" w:color="auto" w:fill="auto"/>
          <w:lang w:val="uk-UA" w:eastAsia="uk-UA" w:bidi="uk-UA"/>
        </w:rPr>
        <w:t xml:space="preserve">від Бели </w:t>
      </w:r>
      <w:r>
        <w:rPr>
          <w:color w:val="000000"/>
          <w:spacing w:val="0"/>
          <w:w w:val="100"/>
          <w:position w:val="0"/>
          <w:shd w:val="clear" w:color="auto" w:fill="auto"/>
          <w:lang w:val="ru-RU" w:eastAsia="ru-RU" w:bidi="ru-RU"/>
        </w:rPr>
        <w:t xml:space="preserve">IV (1235 - 1245 гг.): </w:t>
      </w:r>
      <w:r>
        <w:rPr>
          <w:color w:val="000000"/>
          <w:spacing w:val="0"/>
          <w:w w:val="100"/>
          <w:position w:val="0"/>
          <w:shd w:val="clear" w:color="auto" w:fill="auto"/>
          <w:lang w:val="uk-UA" w:eastAsia="uk-UA" w:bidi="uk-UA"/>
        </w:rPr>
        <w:t xml:space="preserve">джерела, історіографія </w:t>
      </w:r>
      <w:r>
        <w:rPr>
          <w:color w:val="000000"/>
          <w:spacing w:val="0"/>
          <w:w w:val="100"/>
          <w:position w:val="0"/>
          <w:shd w:val="clear" w:color="auto" w:fill="auto"/>
          <w:lang w:val="ru-RU" w:eastAsia="ru-RU" w:bidi="ru-RU"/>
        </w:rPr>
        <w:t>та коротка по</w:t>
        <w:softHyphen/>
        <w:t xml:space="preserve">становка </w:t>
      </w:r>
      <w:r>
        <w:rPr>
          <w:color w:val="000000"/>
          <w:spacing w:val="0"/>
          <w:w w:val="100"/>
          <w:position w:val="0"/>
          <w:shd w:val="clear" w:color="auto" w:fill="auto"/>
          <w:lang w:val="uk-UA" w:eastAsia="uk-UA" w:bidi="uk-UA"/>
        </w:rPr>
        <w:t xml:space="preserve">проблеми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Угорщина: спільне минуле та сьогодення: Матеріали Міжнародної наукової конференції (Київ, 14—16 квітня 2005 р.)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Відп. ред. В.А.Смолій. - К.: Інститут історії України НАН України, 2006. - С.86-95.</w:t>
      </w:r>
    </w:p>
    <w:p>
      <w:pPr>
        <w:pStyle w:val="Style30"/>
        <w:keepNext w:val="0"/>
        <w:keepLines w:val="0"/>
        <w:framePr w:wrap="none" w:vAnchor="page" w:hAnchor="page" w:x="3234"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547" w:hRule="exact" w:wrap="none" w:vAnchor="page" w:hAnchor="page" w:x="167" w:y="297"/>
        <w:widowControl w:val="0"/>
        <w:numPr>
          <w:ilvl w:val="0"/>
          <w:numId w:val="11"/>
        </w:numPr>
        <w:shd w:val="clear" w:color="auto" w:fill="auto"/>
        <w:bidi w:val="0"/>
        <w:spacing w:before="0" w:after="260" w:line="262" w:lineRule="auto"/>
        <w:ind w:left="200" w:right="0" w:hanging="200"/>
        <w:jc w:val="both"/>
      </w:pPr>
      <w:r>
        <w:rPr>
          <w:color w:val="000000"/>
          <w:spacing w:val="0"/>
          <w:w w:val="100"/>
          <w:position w:val="0"/>
          <w:shd w:val="clear" w:color="auto" w:fill="auto"/>
          <w:lang w:val="uk-UA" w:eastAsia="uk-UA" w:bidi="uk-UA"/>
        </w:rPr>
        <w:t>Волощук М.М. Угорські військові кампанії у Галичину на початку XIII ст.: основні цілі та характер перебігу // Христи</w:t>
        <w:softHyphen/>
        <w:t>янська спадщина Галицько-Волинської держави: ціннісні орієн</w:t>
        <w:softHyphen/>
        <w:t>тири духовного поступу українського народу (присвячується 70-річчю археологічного відкриття і 850-літтю Галицького кафедрального собору): Матеріали Міжнародної ювілейної наукової конференції. - Івано-Франківськ-Галич, 2006. - С.64.</w:t>
      </w:r>
    </w:p>
    <w:p>
      <w:pPr>
        <w:pStyle w:val="Style6"/>
        <w:keepNext w:val="0"/>
        <w:keepLines w:val="0"/>
        <w:framePr w:w="6317" w:h="9547" w:hRule="exact" w:wrap="none" w:vAnchor="page" w:hAnchor="page" w:x="167" w:y="29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Жерноклеев </w:t>
      </w:r>
      <w:r>
        <w:rPr>
          <w:b/>
          <w:bCs/>
          <w:color w:val="000000"/>
          <w:spacing w:val="0"/>
          <w:w w:val="100"/>
          <w:position w:val="0"/>
          <w:shd w:val="clear" w:color="auto" w:fill="auto"/>
          <w:lang w:val="uk-UA" w:eastAsia="uk-UA" w:bidi="uk-UA"/>
        </w:rPr>
        <w:t>Олег Станіславович</w:t>
      </w:r>
    </w:p>
    <w:p>
      <w:pPr>
        <w:pStyle w:val="Style14"/>
        <w:keepNext w:val="0"/>
        <w:keepLines w:val="0"/>
        <w:framePr w:w="6317" w:h="9547" w:hRule="exact" w:wrap="none" w:vAnchor="page" w:hAnchor="page" w:x="167" w:y="297"/>
        <w:widowControl w:val="0"/>
        <w:shd w:val="clear" w:color="auto" w:fill="auto"/>
        <w:bidi w:val="0"/>
        <w:spacing w:before="0" w:after="0" w:line="262" w:lineRule="auto"/>
        <w:ind w:left="0" w:right="0" w:firstLine="0"/>
        <w:jc w:val="center"/>
      </w:pPr>
      <w:bookmarkStart w:id="52" w:name="bookmark52"/>
      <w:bookmarkStart w:id="53" w:name="bookmark53"/>
      <w:r>
        <w:rPr>
          <w:color w:val="000000"/>
          <w:spacing w:val="0"/>
          <w:w w:val="100"/>
          <w:position w:val="0"/>
          <w:shd w:val="clear" w:color="auto" w:fill="auto"/>
          <w:lang w:val="uk-UA" w:eastAsia="uk-UA" w:bidi="uk-UA"/>
        </w:rPr>
        <w:t>1992</w:t>
      </w:r>
      <w:bookmarkEnd w:id="52"/>
      <w:bookmarkEnd w:id="53"/>
    </w:p>
    <w:p>
      <w:pPr>
        <w:pStyle w:val="Style6"/>
        <w:keepNext w:val="0"/>
        <w:keepLines w:val="0"/>
        <w:framePr w:w="6317" w:h="9547" w:hRule="exact" w:wrap="none" w:vAnchor="page" w:hAnchor="page" w:x="167" w:y="29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45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Конституція Пилипа Орлика - важливий документ з історії українського козацтва // 500-річчя україн</w:t>
        <w:softHyphen/>
        <w:t>ського козацтва і Галичина: Матеріали міжвузівської науково- теоретичної конференції - Івано-Франківськ, 1992. - С.41-43.</w:t>
      </w:r>
    </w:p>
    <w:p>
      <w:pPr>
        <w:pStyle w:val="Style14"/>
        <w:keepNext w:val="0"/>
        <w:keepLines w:val="0"/>
        <w:framePr w:w="6317" w:h="9547" w:hRule="exact" w:wrap="none" w:vAnchor="page" w:hAnchor="page" w:x="167" w:y="297"/>
        <w:widowControl w:val="0"/>
        <w:shd w:val="clear" w:color="auto" w:fill="auto"/>
        <w:bidi w:val="0"/>
        <w:spacing w:before="0" w:after="0" w:line="262" w:lineRule="auto"/>
        <w:ind w:left="2900" w:right="0" w:firstLine="0"/>
        <w:jc w:val="left"/>
      </w:pPr>
      <w:bookmarkStart w:id="54" w:name="bookmark54"/>
      <w:bookmarkStart w:id="55" w:name="bookmark55"/>
      <w:r>
        <w:rPr>
          <w:color w:val="000000"/>
          <w:spacing w:val="0"/>
          <w:w w:val="100"/>
          <w:position w:val="0"/>
          <w:shd w:val="clear" w:color="auto" w:fill="auto"/>
          <w:lang w:val="uk-UA" w:eastAsia="uk-UA" w:bidi="uk-UA"/>
        </w:rPr>
        <w:t>1993</w:t>
      </w:r>
      <w:bookmarkEnd w:id="54"/>
      <w:bookmarkEnd w:id="55"/>
    </w:p>
    <w:p>
      <w:pPr>
        <w:pStyle w:val="Style6"/>
        <w:keepNext w:val="0"/>
        <w:keepLines w:val="0"/>
        <w:framePr w:w="6317" w:h="9547" w:hRule="exact" w:wrap="none" w:vAnchor="page" w:hAnchor="page" w:x="167" w:y="297"/>
        <w:widowControl w:val="0"/>
        <w:numPr>
          <w:ilvl w:val="0"/>
          <w:numId w:val="13"/>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Жерноклеєв О.С. Витоки українського соціал-демократичного руху в Галичині // Політологічний вісник. -- К., 1993. - 4.1. - С.132-140.</w:t>
      </w:r>
    </w:p>
    <w:p>
      <w:pPr>
        <w:pStyle w:val="Style6"/>
        <w:keepNext w:val="0"/>
        <w:keepLines w:val="0"/>
        <w:framePr w:w="6317" w:h="9547" w:hRule="exact" w:wrap="none" w:vAnchor="page" w:hAnchor="page" w:x="167" w:y="297"/>
        <w:widowControl w:val="0"/>
        <w:numPr>
          <w:ilvl w:val="0"/>
          <w:numId w:val="1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Гуцуляк О. Письменники - політичні діячі ЗУНР // Міжнародна наукова конференція, присвячена 75-річчю Західно-Української Народної Республіки (1-3 листопада 1993 р.): Матеріали. - Івано-Франківськ, 1993. - С.111-113.</w:t>
      </w:r>
    </w:p>
    <w:p>
      <w:pPr>
        <w:pStyle w:val="Style6"/>
        <w:keepNext w:val="0"/>
        <w:keepLines w:val="0"/>
        <w:framePr w:w="6317" w:h="9547" w:hRule="exact" w:wrap="none" w:vAnchor="page" w:hAnchor="page" w:x="167" w:y="297"/>
        <w:widowControl w:val="0"/>
        <w:numPr>
          <w:ilvl w:val="0"/>
          <w:numId w:val="1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Жерноклеєв О.С. Українська соціал-демократична партія Гали</w:t>
        <w:softHyphen/>
        <w:t>чини про ідею національної державності // Українська дер</w:t>
        <w:softHyphen/>
        <w:t>жавність: історія і сучасність: Матеріали Всеукраїнської науко</w:t>
        <w:softHyphen/>
        <w:t>вої конференції. - К., 1993. - С.132—134.</w:t>
      </w:r>
    </w:p>
    <w:p>
      <w:pPr>
        <w:pStyle w:val="Style6"/>
        <w:keepNext w:val="0"/>
        <w:keepLines w:val="0"/>
        <w:framePr w:w="6317" w:h="9547" w:hRule="exact" w:wrap="none" w:vAnchor="page" w:hAnchor="page" w:x="167" w:y="297"/>
        <w:widowControl w:val="0"/>
        <w:numPr>
          <w:ilvl w:val="0"/>
          <w:numId w:val="1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Жерноклеєв О.С. УСДП Галичини та утворення ЗУНР // Між</w:t>
        <w:softHyphen/>
        <w:t>народна наукова конференція, присвячена 75-річчю Західно</w:t>
        <w:softHyphen/>
        <w:t>української Народної Республіки (1-3 листопада 1993 р.): Матеріали. - Івано-Франківськ, 1993. - С.16-17.</w:t>
      </w:r>
    </w:p>
    <w:p>
      <w:pPr>
        <w:pStyle w:val="Style14"/>
        <w:keepNext w:val="0"/>
        <w:keepLines w:val="0"/>
        <w:framePr w:w="6317" w:h="9547" w:hRule="exact" w:wrap="none" w:vAnchor="page" w:hAnchor="page" w:x="167" w:y="297"/>
        <w:widowControl w:val="0"/>
        <w:shd w:val="clear" w:color="auto" w:fill="auto"/>
        <w:bidi w:val="0"/>
        <w:spacing w:before="0" w:after="0" w:line="262" w:lineRule="auto"/>
        <w:ind w:left="2900" w:right="0" w:firstLine="0"/>
        <w:jc w:val="left"/>
      </w:pPr>
      <w:bookmarkStart w:id="56" w:name="bookmark56"/>
      <w:bookmarkStart w:id="57" w:name="bookmark57"/>
      <w:r>
        <w:rPr>
          <w:color w:val="000000"/>
          <w:spacing w:val="0"/>
          <w:w w:val="100"/>
          <w:position w:val="0"/>
          <w:shd w:val="clear" w:color="auto" w:fill="auto"/>
          <w:lang w:val="uk-UA" w:eastAsia="uk-UA" w:bidi="uk-UA"/>
        </w:rPr>
        <w:t>1994</w:t>
      </w:r>
      <w:bookmarkEnd w:id="56"/>
      <w:bookmarkEnd w:id="57"/>
    </w:p>
    <w:p>
      <w:pPr>
        <w:pStyle w:val="Style6"/>
        <w:keepNext w:val="0"/>
        <w:keepLines w:val="0"/>
        <w:framePr w:w="6317" w:h="9547" w:hRule="exact" w:wrap="none" w:vAnchor="page" w:hAnchor="page" w:x="167" w:y="297"/>
        <w:widowControl w:val="0"/>
        <w:numPr>
          <w:ilvl w:val="0"/>
          <w:numId w:val="1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Жерноклеєв О.С. Українська соціал-демократична преса в Га</w:t>
        <w:softHyphen/>
        <w:t>личині на початку XX ст. (1900-1914 рр.) // Доповіді і пові</w:t>
        <w:softHyphen/>
        <w:t>домлення II Всеукраїнської науково-теоретичної конференції “Українська періодика: історія і сучасність”. - Львів - Жито</w:t>
        <w:softHyphen/>
        <w:t>мир, 1994.-С.27-29.</w:t>
      </w:r>
    </w:p>
    <w:p>
      <w:pPr>
        <w:pStyle w:val="Style14"/>
        <w:keepNext w:val="0"/>
        <w:keepLines w:val="0"/>
        <w:framePr w:w="6317" w:h="9547" w:hRule="exact" w:wrap="none" w:vAnchor="page" w:hAnchor="page" w:x="167" w:y="297"/>
        <w:widowControl w:val="0"/>
        <w:shd w:val="clear" w:color="auto" w:fill="auto"/>
        <w:bidi w:val="0"/>
        <w:spacing w:before="0" w:after="0" w:line="262" w:lineRule="auto"/>
        <w:ind w:left="2900" w:right="0" w:firstLine="0"/>
        <w:jc w:val="left"/>
      </w:pPr>
      <w:bookmarkStart w:id="58" w:name="bookmark58"/>
      <w:bookmarkStart w:id="59" w:name="bookmark59"/>
      <w:r>
        <w:rPr>
          <w:color w:val="000000"/>
          <w:spacing w:val="0"/>
          <w:w w:val="100"/>
          <w:position w:val="0"/>
          <w:shd w:val="clear" w:color="auto" w:fill="auto"/>
          <w:lang w:val="uk-UA" w:eastAsia="uk-UA" w:bidi="uk-UA"/>
        </w:rPr>
        <w:t>1997</w:t>
      </w:r>
      <w:bookmarkEnd w:id="58"/>
      <w:bookmarkEnd w:id="59"/>
    </w:p>
    <w:p>
      <w:pPr>
        <w:pStyle w:val="Style6"/>
        <w:keepNext w:val="0"/>
        <w:keepLines w:val="0"/>
        <w:framePr w:w="6317" w:h="9547" w:hRule="exact" w:wrap="none" w:vAnchor="page" w:hAnchor="page" w:x="167" w:y="297"/>
        <w:widowControl w:val="0"/>
        <w:numPr>
          <w:ilvl w:val="0"/>
          <w:numId w:val="13"/>
        </w:numPr>
        <w:shd w:val="clear" w:color="auto" w:fill="auto"/>
        <w:tabs>
          <w:tab w:pos="399"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Взаємовідносини між українською і поль</w:t>
        <w:softHyphen/>
      </w:r>
    </w:p>
    <w:p>
      <w:pPr>
        <w:pStyle w:val="Style30"/>
        <w:keepNext w:val="0"/>
        <w:keepLines w:val="0"/>
        <w:framePr w:wrap="none" w:vAnchor="page" w:hAnchor="page" w:x="3205"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494" w:hRule="exact" w:wrap="none" w:vAnchor="page" w:hAnchor="page" w:x="167" w:y="343"/>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ською соціал-демократіями в Галичині на початку XX ст. // Українсько-польські відносини в Галичині у XX ст.: Матеріали Міжнародної науково-практичної конференції (21-22 листо</w:t>
        <w:softHyphen/>
        <w:t>пада 1996 р.). - Івано-Франківськ, 1997. - С.69-73.</w:t>
      </w:r>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Жерпоклеєв О.С. Національна ідея “Молодої України” (1900— Г9ОЗ) // Галичина. - 1997. - №1. - С.29-36.</w:t>
      </w:r>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Українська соціал-демократична партія (1899— 1918). - Івано-Франківськ, 1997. - 104 с.</w:t>
      </w:r>
    </w:p>
    <w:p>
      <w:pPr>
        <w:pStyle w:val="Style14"/>
        <w:keepNext w:val="0"/>
        <w:keepLines w:val="0"/>
        <w:framePr w:w="6317" w:h="9494" w:hRule="exact" w:wrap="none" w:vAnchor="page" w:hAnchor="page" w:x="167" w:y="343"/>
        <w:widowControl w:val="0"/>
        <w:shd w:val="clear" w:color="auto" w:fill="auto"/>
        <w:bidi w:val="0"/>
        <w:spacing w:before="0" w:after="0"/>
        <w:ind w:left="0" w:right="0" w:firstLine="0"/>
        <w:jc w:val="center"/>
      </w:pPr>
      <w:bookmarkStart w:id="60" w:name="bookmark60"/>
      <w:bookmarkStart w:id="61" w:name="bookmark61"/>
      <w:r>
        <w:rPr>
          <w:color w:val="000000"/>
          <w:spacing w:val="0"/>
          <w:w w:val="100"/>
          <w:position w:val="0"/>
          <w:shd w:val="clear" w:color="auto" w:fill="auto"/>
          <w:lang w:val="uk-UA" w:eastAsia="uk-UA" w:bidi="uk-UA"/>
        </w:rPr>
        <w:t>1998</w:t>
      </w:r>
      <w:bookmarkEnd w:id="60"/>
      <w:bookmarkEnd w:id="61"/>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Жерноклеєв О.С. Жнива великі, та робітників мало ... // Гали</w:t>
        <w:softHyphen/>
        <w:t>чина. - 1998. - №1(2). - С.184 (у співавт.).</w:t>
      </w:r>
    </w:p>
    <w:p>
      <w:pPr>
        <w:pStyle w:val="Style14"/>
        <w:keepNext w:val="0"/>
        <w:keepLines w:val="0"/>
        <w:framePr w:w="6317" w:h="9494" w:hRule="exact" w:wrap="none" w:vAnchor="page" w:hAnchor="page" w:x="167" w:y="343"/>
        <w:widowControl w:val="0"/>
        <w:shd w:val="clear" w:color="auto" w:fill="auto"/>
        <w:bidi w:val="0"/>
        <w:spacing w:before="0" w:after="0"/>
        <w:ind w:left="2900" w:right="0" w:firstLine="0"/>
        <w:jc w:val="left"/>
      </w:pPr>
      <w:bookmarkStart w:id="62" w:name="bookmark62"/>
      <w:bookmarkStart w:id="63" w:name="bookmark63"/>
      <w:r>
        <w:rPr>
          <w:color w:val="000000"/>
          <w:spacing w:val="0"/>
          <w:w w:val="100"/>
          <w:position w:val="0"/>
          <w:shd w:val="clear" w:color="auto" w:fill="auto"/>
          <w:lang w:val="uk-UA" w:eastAsia="uk-UA" w:bidi="uk-UA"/>
        </w:rPr>
        <w:t>1999</w:t>
      </w:r>
      <w:bookmarkEnd w:id="62"/>
      <w:bookmarkEnd w:id="63"/>
    </w:p>
    <w:p>
      <w:pPr>
        <w:pStyle w:val="Style6"/>
        <w:keepNext w:val="0"/>
        <w:keepLines w:val="0"/>
        <w:framePr w:w="6317" w:h="9494" w:hRule="exact" w:wrap="none" w:vAnchor="page" w:hAnchor="page" w:x="167" w:y="343"/>
        <w:widowControl w:val="0"/>
        <w:numPr>
          <w:ilvl w:val="0"/>
          <w:numId w:val="13"/>
        </w:numPr>
        <w:shd w:val="clear" w:color="auto" w:fill="auto"/>
        <w:tabs>
          <w:tab w:pos="385" w:val="left"/>
        </w:tabs>
        <w:bidi w:val="0"/>
        <w:spacing w:before="0" w:after="0"/>
        <w:ind w:left="200" w:right="0" w:hanging="200"/>
        <w:jc w:val="both"/>
      </w:pPr>
      <w:r>
        <w:rPr>
          <w:color w:val="000000"/>
          <w:spacing w:val="0"/>
          <w:w w:val="100"/>
          <w:position w:val="0"/>
          <w:shd w:val="clear" w:color="auto" w:fill="auto"/>
          <w:lang w:val="uk-UA" w:eastAsia="uk-UA" w:bidi="uk-UA"/>
        </w:rPr>
        <w:t>Жерноклеєв О.С. Ідея соборності у програмах галицько-ук</w:t>
        <w:softHyphen/>
        <w:t>раїнських політичних партій у кінці XIX - на початку XX ст. // Соборність України: історія і сучасність / За ред. В.І.Кононенка, М.В.Кугутяка. - Івано-Франківськ, 1999. - С.53-63.</w:t>
      </w:r>
    </w:p>
    <w:p>
      <w:pPr>
        <w:pStyle w:val="Style6"/>
        <w:keepNext w:val="0"/>
        <w:keepLines w:val="0"/>
        <w:framePr w:w="6317" w:h="9494" w:hRule="exact" w:wrap="none" w:vAnchor="page" w:hAnchor="page" w:x="167" w:y="343"/>
        <w:widowControl w:val="0"/>
        <w:numPr>
          <w:ilvl w:val="0"/>
          <w:numId w:val="13"/>
        </w:numPr>
        <w:shd w:val="clear" w:color="auto" w:fill="auto"/>
        <w:tabs>
          <w:tab w:pos="385" w:val="left"/>
        </w:tabs>
        <w:bidi w:val="0"/>
        <w:spacing w:before="0" w:after="0"/>
        <w:ind w:left="200" w:right="0" w:hanging="200"/>
        <w:jc w:val="both"/>
      </w:pPr>
      <w:r>
        <w:rPr>
          <w:color w:val="000000"/>
          <w:spacing w:val="0"/>
          <w:w w:val="100"/>
          <w:position w:val="0"/>
          <w:shd w:val="clear" w:color="auto" w:fill="auto"/>
          <w:lang w:val="uk-UA" w:eastAsia="uk-UA" w:bidi="uk-UA"/>
        </w:rPr>
        <w:t xml:space="preserve">Жерпоклеєв О.С. Національні меншини на західноукраїнських землях у складі Австро-Угорщини (1900-1914 рр.)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Вісник Прикарпатського університету. Серія: Історія. - Івано-Фран</w:t>
        <w:softHyphen/>
        <w:t>ківськ, 1999. - Вип.ІІ. - С.74-84.</w:t>
      </w:r>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Жерпоклеєв О.С. Україна: уроки історії // Україна: держав</w:t>
        <w:softHyphen/>
        <w:t>ність, історія, перспективи: Матеріали Регіональної наукової конференції. - Івано-Франківськ, 1999. - С.98-107.</w:t>
      </w:r>
    </w:p>
    <w:p>
      <w:pPr>
        <w:pStyle w:val="Style14"/>
        <w:keepNext w:val="0"/>
        <w:keepLines w:val="0"/>
        <w:framePr w:w="6317" w:h="9494" w:hRule="exact" w:wrap="none" w:vAnchor="page" w:hAnchor="page" w:x="167" w:y="343"/>
        <w:widowControl w:val="0"/>
        <w:shd w:val="clear" w:color="auto" w:fill="auto"/>
        <w:bidi w:val="0"/>
        <w:spacing w:before="0" w:after="0"/>
        <w:ind w:left="2900" w:right="0" w:firstLine="0"/>
        <w:jc w:val="left"/>
      </w:pPr>
      <w:bookmarkStart w:id="64" w:name="bookmark64"/>
      <w:bookmarkStart w:id="65" w:name="bookmark65"/>
      <w:r>
        <w:rPr>
          <w:color w:val="000000"/>
          <w:spacing w:val="0"/>
          <w:w w:val="100"/>
          <w:position w:val="0"/>
          <w:shd w:val="clear" w:color="auto" w:fill="auto"/>
          <w:lang w:val="uk-UA" w:eastAsia="uk-UA" w:bidi="uk-UA"/>
        </w:rPr>
        <w:t>2000</w:t>
      </w:r>
      <w:bookmarkEnd w:id="64"/>
      <w:bookmarkEnd w:id="65"/>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Галицька Гуцульщина: етнополітичні процеси і національна ідентичність // Українознавчі студії. - 2000. - 4.2. - С.195 204.</w:t>
      </w:r>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Жерпоклеев О.С. Національні меншини на західноукраїнських землях в складі Австро-Угорщини // Національні меншини України у XX столітті: політико-правовий аспект. - К., 2000. - С.41-55.</w:t>
      </w:r>
    </w:p>
    <w:p>
      <w:pPr>
        <w:pStyle w:val="Style6"/>
        <w:keepNext w:val="0"/>
        <w:keepLines w:val="0"/>
        <w:framePr w:w="6317" w:h="9494" w:hRule="exact" w:wrap="none" w:vAnchor="page" w:hAnchor="page" w:x="167" w:y="343"/>
        <w:widowControl w:val="0"/>
        <w:numPr>
          <w:ilvl w:val="0"/>
          <w:numId w:val="13"/>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Релігійна політика Угорщини в Галичині у пер</w:t>
        <w:softHyphen/>
        <w:t>шій чвергі XIII ст. //Вісник Прикарпатського університету. Серія: Історія. - Івано-Франківськ, 2000. - Вип.ІІІ. - С.13-18 (у співавт.).</w:t>
      </w:r>
    </w:p>
    <w:p>
      <w:pPr>
        <w:pStyle w:val="Style6"/>
        <w:keepNext w:val="0"/>
        <w:keepLines w:val="0"/>
        <w:framePr w:w="6317" w:h="9494" w:hRule="exact" w:wrap="none" w:vAnchor="page" w:hAnchor="page" w:x="167" w:y="343"/>
        <w:widowControl w:val="0"/>
        <w:numPr>
          <w:ilvl w:val="0"/>
          <w:numId w:val="13"/>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Семен Вітик // Україна: культурна спадщина, національна свідомість, державність. - Львів, 2000. - Вип.6. Західно-Українська Народна Республіка: історія і традиції. - С.184—188 (у співавт.).</w:t>
      </w:r>
    </w:p>
    <w:p>
      <w:pPr>
        <w:pStyle w:val="Style30"/>
        <w:keepNext w:val="0"/>
        <w:keepLines w:val="0"/>
        <w:framePr w:wrap="none" w:vAnchor="page" w:hAnchor="page" w:x="3205"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Сторінки історії // Прикарпатський універ</w:t>
        <w:softHyphen/>
        <w:t>ситет: здобутки і перспективи / Відп. ред. В.ГКононенко. - Івано-Франківськ, 2000. - С.18-46.</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Українська соціал-демократія в Галичині: нарис історії (1899 -1918). - К.: Основні цінності, 2000. - 168 с.</w:t>
      </w:r>
    </w:p>
    <w:p>
      <w:pPr>
        <w:pStyle w:val="Style14"/>
        <w:keepNext w:val="0"/>
        <w:keepLines w:val="0"/>
        <w:framePr w:w="6336" w:h="9562" w:hRule="exact" w:wrap="none" w:vAnchor="page" w:hAnchor="page" w:x="157" w:y="297"/>
        <w:widowControl w:val="0"/>
        <w:shd w:val="clear" w:color="auto" w:fill="auto"/>
        <w:bidi w:val="0"/>
        <w:spacing w:before="0" w:after="0" w:line="264" w:lineRule="auto"/>
        <w:ind w:left="0" w:right="0" w:firstLine="0"/>
        <w:jc w:val="center"/>
      </w:pPr>
      <w:bookmarkStart w:id="66" w:name="bookmark66"/>
      <w:bookmarkStart w:id="67" w:name="bookmark67"/>
      <w:r>
        <w:rPr>
          <w:color w:val="000000"/>
          <w:spacing w:val="0"/>
          <w:w w:val="100"/>
          <w:position w:val="0"/>
          <w:shd w:val="clear" w:color="auto" w:fill="auto"/>
          <w:lang w:val="uk-UA" w:eastAsia="uk-UA" w:bidi="uk-UA"/>
        </w:rPr>
        <w:t>2001</w:t>
      </w:r>
      <w:bookmarkEnd w:id="66"/>
      <w:bookmarkEnd w:id="67"/>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Ідеї державної незалежності та соборності України в суспільно-політичному русі на західноукраїнських землях у другій половині XIX - на початку XX ст. // Західно</w:t>
        <w:softHyphen/>
        <w:t>українська Народна Республіка. 1918-1923: історія. - Івано- Франківськ: Сіверсія, 2001. - С.42-61.</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Жерноклеєв О.С. Олександр Юхимович </w:t>
      </w:r>
      <w:r>
        <w:rPr>
          <w:color w:val="000000"/>
          <w:spacing w:val="0"/>
          <w:w w:val="100"/>
          <w:position w:val="0"/>
          <w:shd w:val="clear" w:color="auto" w:fill="auto"/>
          <w:lang w:val="ru-RU" w:eastAsia="ru-RU" w:bidi="ru-RU"/>
        </w:rPr>
        <w:t xml:space="preserve">Карпенко: </w:t>
      </w:r>
      <w:r>
        <w:rPr>
          <w:color w:val="000000"/>
          <w:spacing w:val="0"/>
          <w:w w:val="100"/>
          <w:position w:val="0"/>
          <w:shd w:val="clear" w:color="auto" w:fill="auto"/>
          <w:lang w:val="uk-UA" w:eastAsia="uk-UA" w:bidi="uk-UA"/>
        </w:rPr>
        <w:t>івано-фран- ківський період життя і творчості // Галичина. - 2001. - №5-6. - С.35-42 (у співавт.).</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Перша світова війна і національно-політичні відносини // Західно-Українська Народна Республіка. 1918- 1923: історія. - Івано-Франківськ, 2001. - С.61-72.</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Семен Вітик: політична біографія // Вісник Прикарпатського університету. Серія: Історія. - Івано-Фран</w:t>
        <w:softHyphen/>
        <w:t>ківськ, 2001. - Вип.ІУ</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С.44-50 (у співавт.).</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Співпраця української й австрійської соціал- демократії на початку XX ст.: досвід історії // Політологічний вісник. - К., 2001. - №8. - С.90-96.</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Становлення та розвиток соціал-демокра- тичного руху в Галичині на початку XX ст. // Українська со</w:t>
        <w:softHyphen/>
        <w:t>ціал-демократія і національна державність: Матеріали Регіо</w:t>
        <w:softHyphen/>
        <w:t>нальної наукової конференції, присвяченої 100-річчю україн</w:t>
        <w:softHyphen/>
        <w:t>ської соціал-демократії (15 грудня 2000 р., Івано-Франківськ- Криворівня). - Івано-Франківськ, 2001. - С.20-31.</w:t>
      </w:r>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Жерноклеєв О.С. “Товариство приятелів Гуцульщини” в кон</w:t>
        <w:softHyphen/>
        <w:t>тексті етнополітики Польщі у 30-ті роки XX ст. // Міжнародний науковий конгрес “Українська історична наука на порозі XXI ст.” (Чернівці, 16-18 травня 2000 р.): Доповіді та повідом</w:t>
        <w:softHyphen/>
        <w:t>лення. - Чернівці, 2001. - Т.2. - С.270-273.</w:t>
      </w:r>
    </w:p>
    <w:p>
      <w:pPr>
        <w:pStyle w:val="Style14"/>
        <w:keepNext w:val="0"/>
        <w:keepLines w:val="0"/>
        <w:framePr w:w="6336" w:h="9562" w:hRule="exact" w:wrap="none" w:vAnchor="page" w:hAnchor="page" w:x="157" w:y="297"/>
        <w:widowControl w:val="0"/>
        <w:shd w:val="clear" w:color="auto" w:fill="auto"/>
        <w:bidi w:val="0"/>
        <w:spacing w:before="0" w:after="0" w:line="264" w:lineRule="auto"/>
        <w:ind w:left="0" w:right="0" w:firstLine="0"/>
        <w:jc w:val="center"/>
      </w:pPr>
      <w:bookmarkStart w:id="68" w:name="bookmark68"/>
      <w:bookmarkStart w:id="69" w:name="bookmark69"/>
      <w:r>
        <w:rPr>
          <w:color w:val="000000"/>
          <w:spacing w:val="0"/>
          <w:w w:val="100"/>
          <w:position w:val="0"/>
          <w:shd w:val="clear" w:color="auto" w:fill="auto"/>
          <w:lang w:val="uk-UA" w:eastAsia="uk-UA" w:bidi="uk-UA"/>
        </w:rPr>
        <w:t>2002</w:t>
      </w:r>
      <w:bookmarkEnd w:id="68"/>
      <w:bookmarkEnd w:id="69"/>
    </w:p>
    <w:p>
      <w:pPr>
        <w:pStyle w:val="Style6"/>
        <w:keepNext w:val="0"/>
        <w:keepLines w:val="0"/>
        <w:framePr w:w="6336" w:h="9562" w:hRule="exact" w:wrap="none" w:vAnchor="page" w:hAnchor="page" w:x="157" w:y="297"/>
        <w:widowControl w:val="0"/>
        <w:numPr>
          <w:ilvl w:val="0"/>
          <w:numId w:val="13"/>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Володимир Старосольський: політичний порт</w:t>
        <w:softHyphen/>
        <w:t>рет // Вісник Прикарпатського університету. Серія: Історія. - Івано-Франківськ, 2002. - Вип.УІ. - С.83-100 (у співавт.).</w:t>
      </w:r>
    </w:p>
    <w:p>
      <w:pPr>
        <w:pStyle w:val="Style30"/>
        <w:keepNext w:val="0"/>
        <w:keepLines w:val="0"/>
        <w:framePr w:wrap="none" w:vAnchor="page" w:hAnchor="page" w:x="3196" w:y="10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04" w:hRule="exact" w:wrap="none" w:vAnchor="page" w:hAnchor="page" w:x="164" w:y="323"/>
        <w:widowControl w:val="0"/>
        <w:numPr>
          <w:ilvl w:val="0"/>
          <w:numId w:val="13"/>
        </w:numPr>
        <w:shd w:val="clear" w:color="auto" w:fill="auto"/>
        <w:tabs>
          <w:tab w:pos="39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Жерноклеев О.С. Історія Азії і Африки в середні віки: плани семінарських занять і програмові вимоги. - Івано-Франківськ,</w:t>
      </w:r>
    </w:p>
    <w:p>
      <w:pPr>
        <w:pStyle w:val="Style6"/>
        <w:keepNext w:val="0"/>
        <w:keepLines w:val="0"/>
        <w:framePr w:w="6322" w:h="9504" w:hRule="exact" w:wrap="none" w:vAnchor="page" w:hAnchor="page" w:x="164" w:y="323"/>
        <w:widowControl w:val="0"/>
        <w:shd w:val="clear" w:color="auto" w:fill="auto"/>
        <w:tabs>
          <w:tab w:pos="509" w:val="left"/>
        </w:tabs>
        <w:bidi w:val="0"/>
        <w:spacing w:before="0" w:after="0" w:line="262" w:lineRule="auto"/>
        <w:ind w:left="0" w:right="0" w:firstLine="240"/>
        <w:jc w:val="both"/>
      </w:pPr>
      <w:r>
        <w:rPr>
          <w:color w:val="000000"/>
          <w:spacing w:val="0"/>
          <w:w w:val="100"/>
          <w:position w:val="0"/>
          <w:shd w:val="clear" w:color="auto" w:fill="auto"/>
          <w:lang w:val="uk-UA" w:eastAsia="uk-UA" w:bidi="uk-UA"/>
        </w:rPr>
        <w:t>2002.</w:t>
      </w:r>
    </w:p>
    <w:p>
      <w:pPr>
        <w:pStyle w:val="Style6"/>
        <w:keepNext w:val="0"/>
        <w:keepLines w:val="0"/>
        <w:framePr w:w="6322" w:h="9504" w:hRule="exact" w:wrap="none" w:vAnchor="page" w:hAnchor="page" w:x="164" w:y="323"/>
        <w:widowControl w:val="0"/>
        <w:numPr>
          <w:ilvl w:val="0"/>
          <w:numId w:val="13"/>
        </w:numPr>
        <w:shd w:val="clear" w:color="auto" w:fill="auto"/>
        <w:tabs>
          <w:tab w:pos="39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Жерпоклеев О.С. Історія середніх віків: Програмові вимоги і тестові завдання. - Івано-Франківськ, 2002.</w:t>
      </w:r>
    </w:p>
    <w:p>
      <w:pPr>
        <w:pStyle w:val="Style6"/>
        <w:keepNext w:val="0"/>
        <w:keepLines w:val="0"/>
        <w:framePr w:w="6322" w:h="9504" w:hRule="exact" w:wrap="none" w:vAnchor="page" w:hAnchor="page" w:x="164" w:y="323"/>
        <w:widowControl w:val="0"/>
        <w:numPr>
          <w:ilvl w:val="0"/>
          <w:numId w:val="13"/>
        </w:numPr>
        <w:shd w:val="clear" w:color="auto" w:fill="auto"/>
        <w:tabs>
          <w:tab w:pos="39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Жерноклеев О.С. Історія Стародавнього Сходу: плани прак</w:t>
        <w:softHyphen/>
        <w:t>тичних занять та рейтингові питання. - Івано-Франківськ, 2002 (у співавт.).</w:t>
      </w:r>
    </w:p>
    <w:p>
      <w:pPr>
        <w:pStyle w:val="Style6"/>
        <w:keepNext w:val="0"/>
        <w:keepLines w:val="0"/>
        <w:framePr w:w="6322" w:h="9504" w:hRule="exact" w:wrap="none" w:vAnchor="page" w:hAnchor="page" w:x="164" w:y="323"/>
        <w:widowControl w:val="0"/>
        <w:numPr>
          <w:ilvl w:val="0"/>
          <w:numId w:val="13"/>
        </w:numPr>
        <w:shd w:val="clear" w:color="auto" w:fill="auto"/>
        <w:tabs>
          <w:tab w:leader="dot" w:pos="298" w:val="left"/>
          <w:tab w:pos="390" w:val="left"/>
        </w:tabs>
        <w:bidi w:val="0"/>
        <w:spacing w:before="0" w:after="0" w:line="262" w:lineRule="auto"/>
        <w:ind w:left="240" w:right="0" w:hanging="24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 xml:space="preserve">О.С. 80-річчя доктора історичних наук, професора О.Ю.Карпенка // Український історичний журнал. - 2002. - №1. </w:t>
        <w:tab/>
        <w:t>С.154 156.</w:t>
      </w:r>
    </w:p>
    <w:p>
      <w:pPr>
        <w:pStyle w:val="Style6"/>
        <w:keepNext w:val="0"/>
        <w:keepLines w:val="0"/>
        <w:framePr w:w="6322" w:h="9504" w:hRule="exact" w:wrap="none" w:vAnchor="page" w:hAnchor="page" w:x="164" w:y="323"/>
        <w:widowControl w:val="0"/>
        <w:numPr>
          <w:ilvl w:val="0"/>
          <w:numId w:val="13"/>
        </w:numPr>
        <w:shd w:val="clear" w:color="auto" w:fill="auto"/>
        <w:tabs>
          <w:tab w:pos="39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Жерноклеєв О.С. Українська соціал-демократична партія // Довідник з історії України. А-Я. - Вид. 2-е, доопрацьов. і дон. - </w:t>
      </w:r>
      <w:r>
        <w:rPr>
          <w:color w:val="000000"/>
          <w:spacing w:val="0"/>
          <w:w w:val="100"/>
          <w:position w:val="0"/>
          <w:shd w:val="clear" w:color="auto" w:fill="auto"/>
          <w:lang w:val="ru-RU" w:eastAsia="ru-RU" w:bidi="ru-RU"/>
        </w:rPr>
        <w:t xml:space="preserve">К.: Генеза, </w:t>
      </w:r>
      <w:r>
        <w:rPr>
          <w:color w:val="000000"/>
          <w:spacing w:val="0"/>
          <w:w w:val="100"/>
          <w:position w:val="0"/>
          <w:shd w:val="clear" w:color="auto" w:fill="auto"/>
          <w:lang w:val="uk-UA" w:eastAsia="uk-UA" w:bidi="uk-UA"/>
        </w:rPr>
        <w:t>2002. - С.949-950 (у співавт.).</w:t>
      </w:r>
    </w:p>
    <w:p>
      <w:pPr>
        <w:pStyle w:val="Style6"/>
        <w:keepNext w:val="0"/>
        <w:keepLines w:val="0"/>
        <w:framePr w:w="6322" w:h="9504" w:hRule="exact" w:wrap="none" w:vAnchor="page" w:hAnchor="page" w:x="164" w:y="323"/>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ІОліан Бачинський - засновник і лідер Ук</w:t>
        <w:softHyphen/>
        <w:t>раїнської соціал-демокрагичної партії Галичини й Буковини // Вісник Київського національного університету імені Тараса Шевченка. Філософія. Політологія. - 2002. - Вип.47. - С.40--46.</w:t>
      </w:r>
    </w:p>
    <w:p>
      <w:pPr>
        <w:pStyle w:val="Style14"/>
        <w:keepNext w:val="0"/>
        <w:keepLines w:val="0"/>
        <w:framePr w:w="6322" w:h="9504" w:hRule="exact" w:wrap="none" w:vAnchor="page" w:hAnchor="page" w:x="164" w:y="323"/>
        <w:widowControl w:val="0"/>
        <w:shd w:val="clear" w:color="auto" w:fill="auto"/>
        <w:bidi w:val="0"/>
        <w:spacing w:before="0" w:after="0" w:line="262" w:lineRule="auto"/>
        <w:ind w:left="0" w:right="0" w:firstLine="0"/>
        <w:jc w:val="center"/>
      </w:pPr>
      <w:bookmarkStart w:id="70" w:name="bookmark70"/>
      <w:bookmarkStart w:id="71" w:name="bookmark71"/>
      <w:r>
        <w:rPr>
          <w:color w:val="000000"/>
          <w:spacing w:val="0"/>
          <w:w w:val="100"/>
          <w:position w:val="0"/>
          <w:shd w:val="clear" w:color="auto" w:fill="auto"/>
          <w:lang w:val="uk-UA" w:eastAsia="uk-UA" w:bidi="uk-UA"/>
        </w:rPr>
        <w:t>2003</w:t>
      </w:r>
      <w:bookmarkEnd w:id="70"/>
      <w:bookmarkEnd w:id="71"/>
    </w:p>
    <w:p>
      <w:pPr>
        <w:pStyle w:val="Style6"/>
        <w:keepNext w:val="0"/>
        <w:keepLines w:val="0"/>
        <w:framePr w:w="6322" w:h="9504" w:hRule="exact" w:wrap="none" w:vAnchor="page" w:hAnchor="page" w:x="164" w:y="323"/>
        <w:widowControl w:val="0"/>
        <w:numPr>
          <w:ilvl w:val="0"/>
          <w:numId w:val="15"/>
        </w:numPr>
        <w:shd w:val="clear" w:color="auto" w:fill="auto"/>
        <w:tabs>
          <w:tab w:pos="394"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Жерпоклеєв О.С. Антін Чернецький (1887 - 1963): сторінки житія і громадсько-політичної діяльності // Українознавчі студії. - 2002-2003. - 4.4-5. - С.211-224 (у співавт.).</w:t>
      </w:r>
    </w:p>
    <w:p>
      <w:pPr>
        <w:pStyle w:val="Style6"/>
        <w:keepNext w:val="0"/>
        <w:keepLines w:val="0"/>
        <w:framePr w:w="6322" w:h="9504" w:hRule="exact" w:wrap="none" w:vAnchor="page" w:hAnchor="page" w:x="164" w:y="323"/>
        <w:widowControl w:val="0"/>
        <w:numPr>
          <w:ilvl w:val="0"/>
          <w:numId w:val="15"/>
        </w:numPr>
        <w:shd w:val="clear" w:color="auto" w:fill="auto"/>
        <w:tabs>
          <w:tab w:pos="394" w:val="left"/>
        </w:tabs>
        <w:bidi w:val="0"/>
        <w:spacing w:before="0" w:after="0" w:line="262" w:lineRule="auto"/>
        <w:ind w:left="240" w:right="0" w:hanging="24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Володимир Старосольський: політичний портрет (до 125-річчя від дня народження) // Людина і політика.</w:t>
      </w:r>
    </w:p>
    <w:p>
      <w:pPr>
        <w:pStyle w:val="Style6"/>
        <w:keepNext w:val="0"/>
        <w:keepLines w:val="0"/>
        <w:framePr w:w="6322" w:h="9504" w:hRule="exact" w:wrap="none" w:vAnchor="page" w:hAnchor="page" w:x="164" w:y="323"/>
        <w:widowControl w:val="0"/>
        <w:numPr>
          <w:ilvl w:val="0"/>
          <w:numId w:val="17"/>
        </w:numPr>
        <w:shd w:val="clear" w:color="auto" w:fill="auto"/>
        <w:tabs>
          <w:tab w:pos="1116" w:val="left"/>
        </w:tabs>
        <w:bidi w:val="0"/>
        <w:spacing w:before="0" w:after="0" w:line="262" w:lineRule="auto"/>
        <w:ind w:left="0" w:right="0" w:firstLine="420"/>
        <w:jc w:val="both"/>
      </w:pPr>
      <w:r>
        <w:rPr>
          <w:color w:val="000000"/>
          <w:spacing w:val="0"/>
          <w:w w:val="100"/>
          <w:position w:val="0"/>
          <w:shd w:val="clear" w:color="auto" w:fill="auto"/>
          <w:lang w:val="uk-UA" w:eastAsia="uk-UA" w:bidi="uk-UA"/>
        </w:rPr>
        <w:t>№5. - С.13 5-150 (у співавт.).</w:t>
      </w:r>
    </w:p>
    <w:p>
      <w:pPr>
        <w:pStyle w:val="Style6"/>
        <w:keepNext w:val="0"/>
        <w:keepLines w:val="0"/>
        <w:framePr w:w="6322" w:h="9504" w:hRule="exact" w:wrap="none" w:vAnchor="page" w:hAnchor="page" w:x="164" w:y="323"/>
        <w:widowControl w:val="0"/>
        <w:numPr>
          <w:ilvl w:val="0"/>
          <w:numId w:val="15"/>
        </w:numPr>
        <w:shd w:val="clear" w:color="auto" w:fill="auto"/>
        <w:tabs>
          <w:tab w:pos="394"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Жерноклеєв О.С. Зв’язки та співпраця українських соціал- демократів Галичини і Наддніпрянщини на початку XX сто</w:t>
        <w:softHyphen/>
        <w:t xml:space="preserve">ліття // Вісник Київського національного університету імені </w:t>
      </w:r>
      <w:r>
        <w:rPr>
          <w:color w:val="000000"/>
          <w:spacing w:val="0"/>
          <w:w w:val="100"/>
          <w:position w:val="0"/>
          <w:shd w:val="clear" w:color="auto" w:fill="auto"/>
          <w:lang w:val="ru-RU" w:eastAsia="ru-RU" w:bidi="ru-RU"/>
        </w:rPr>
        <w:t xml:space="preserve">Гараса </w:t>
      </w:r>
      <w:r>
        <w:rPr>
          <w:color w:val="000000"/>
          <w:spacing w:val="0"/>
          <w:w w:val="100"/>
          <w:position w:val="0"/>
          <w:shd w:val="clear" w:color="auto" w:fill="auto"/>
          <w:lang w:val="uk-UA" w:eastAsia="uk-UA" w:bidi="uk-UA"/>
        </w:rPr>
        <w:t>Шевченка. Філософія. Політологія. - 2003. - Вип.48. - С.38-41.</w:t>
      </w:r>
    </w:p>
    <w:p>
      <w:pPr>
        <w:pStyle w:val="Style6"/>
        <w:keepNext w:val="0"/>
        <w:keepLines w:val="0"/>
        <w:framePr w:w="6322" w:h="9504" w:hRule="exact" w:wrap="none" w:vAnchor="page" w:hAnchor="page" w:x="164" w:y="323"/>
        <w:widowControl w:val="0"/>
        <w:numPr>
          <w:ilvl w:val="0"/>
          <w:numId w:val="15"/>
        </w:numPr>
        <w:shd w:val="clear" w:color="auto" w:fill="auto"/>
        <w:tabs>
          <w:tab w:pos="390" w:val="left"/>
        </w:tabs>
        <w:bidi w:val="0"/>
        <w:spacing w:before="0" w:after="0" w:line="262" w:lineRule="auto"/>
        <w:ind w:left="240" w:right="0" w:hanging="24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Ідея національної державності в ідеології польської соціал-демократії Галичини кінця XIX - початку XX століття // Наукові записки Тернопільського державного педагогічного університету імені В.Гнатюка. Серія: Історія / За заг. ред. М.М.Алексієвця. - Тернопіль, 2003. - Вип.З. Національ</w:t>
        <w:softHyphen/>
        <w:t>но-державне відродження слов’янських народів Центрально- Східної Європи крізь призму 85-річчя.^- С. 10—14.</w:t>
      </w:r>
    </w:p>
    <w:p>
      <w:pPr>
        <w:pStyle w:val="Style6"/>
        <w:keepNext w:val="0"/>
        <w:keepLines w:val="0"/>
        <w:framePr w:w="6322" w:h="9504" w:hRule="exact" w:wrap="none" w:vAnchor="page" w:hAnchor="page" w:x="164" w:y="323"/>
        <w:widowControl w:val="0"/>
        <w:numPr>
          <w:ilvl w:val="0"/>
          <w:numId w:val="15"/>
        </w:numPr>
        <w:shd w:val="clear" w:color="auto" w:fill="auto"/>
        <w:tabs>
          <w:tab w:pos="390" w:val="left"/>
        </w:tabs>
        <w:bidi w:val="0"/>
        <w:spacing w:before="0" w:after="0" w:line="262" w:lineRule="auto"/>
        <w:ind w:left="0" w:right="0" w:firstLine="0"/>
        <w:jc w:val="both"/>
      </w:pPr>
      <w:r>
        <w:rPr>
          <w:color w:val="000000"/>
          <w:spacing w:val="0"/>
          <w:w w:val="100"/>
          <w:position w:val="0"/>
          <w:shd w:val="clear" w:color="auto" w:fill="auto"/>
          <w:lang w:val="uk-UA" w:eastAsia="uk-UA" w:bidi="uk-UA"/>
        </w:rPr>
        <w:t>Жерноклеєв О.С. Микола Ганкевич (1869-1931): основні віхи</w:t>
      </w:r>
    </w:p>
    <w:p>
      <w:pPr>
        <w:pStyle w:val="Style30"/>
        <w:keepNext w:val="0"/>
        <w:keepLines w:val="0"/>
        <w:framePr w:wrap="none" w:vAnchor="page" w:hAnchor="page" w:x="3251"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42" w:hRule="exact" w:wrap="none" w:vAnchor="page" w:hAnchor="page" w:x="164" w:y="297"/>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життя і громадсько-політичної діяльності // Вісник Прикарпат</w:t>
        <w:softHyphen/>
        <w:t>ського університету. Серія: Історія. - Івано-Франківськ, 2003. - Вип.VII. - С.3-22 (у співавт.).</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Міжнародна діяльність галицько-української соціал-демократії на початку XX ст. // Вісник Київського націо</w:t>
        <w:softHyphen/>
        <w:t>нального університету імені Тараса Шевченка. Філософія. Полі</w:t>
        <w:softHyphen/>
        <w:t>тологія. - 2003. - Вип.62. - С.20-25.</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Осип Безпалко: сторінки життя і громадської діяльності // Галичина. -2003. - 4.9. - С.81-94 (у співавт.).</w:t>
      </w:r>
    </w:p>
    <w:p>
      <w:pPr>
        <w:pStyle w:val="Style14"/>
        <w:keepNext w:val="0"/>
        <w:keepLines w:val="0"/>
        <w:framePr w:w="6322" w:h="9542" w:hRule="exact" w:wrap="none" w:vAnchor="page" w:hAnchor="page" w:x="164" w:y="297"/>
        <w:widowControl w:val="0"/>
        <w:shd w:val="clear" w:color="auto" w:fill="auto"/>
        <w:bidi w:val="0"/>
        <w:spacing w:before="0" w:after="0" w:line="257" w:lineRule="auto"/>
        <w:ind w:left="0" w:right="0" w:firstLine="0"/>
        <w:jc w:val="center"/>
      </w:pPr>
      <w:bookmarkStart w:id="72" w:name="bookmark72"/>
      <w:bookmarkStart w:id="73" w:name="bookmark73"/>
      <w:r>
        <w:rPr>
          <w:color w:val="000000"/>
          <w:spacing w:val="0"/>
          <w:w w:val="100"/>
          <w:position w:val="0"/>
          <w:shd w:val="clear" w:color="auto" w:fill="auto"/>
          <w:lang w:val="uk-UA" w:eastAsia="uk-UA" w:bidi="uk-UA"/>
        </w:rPr>
        <w:t>2004</w:t>
      </w:r>
      <w:bookmarkEnd w:id="72"/>
      <w:bookmarkEnd w:id="73"/>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Володимир Темницький: сторінки політичної біографії (до 125-річчя від дня народження) // Український істо</w:t>
        <w:softHyphen/>
        <w:t>ричний журнал. - 2004. - №6. - С.68-83 (у співавт.).</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Галицька робітнича партія (1890-1892 рр.) // Галичина. - 2004. - 4.10. - С.164-178.</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 Райківський І. Лідери західноукраїнської соціал- демократії. Політичні біографії. - К.: Основні цінності, 2004. - 283 с.</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Політичний портрет Левка Г’анкевича // Вісник Прикарпатського університету. Серія: Історія. - Івано- Франківськ, 2004. - Вип.VIII. - С.9-29 (у співавт.).</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Соціальні питання в програмі австрійської соціал-демократії на початку XX ст. // Вісник Київського націо</w:t>
        <w:softHyphen/>
        <w:t>нального університету імені Тараса Шевченка. Філософія. Полі</w:t>
        <w:softHyphen/>
        <w:t>тологія. - 2004. - Вип.63-65. - С.48-50.</w:t>
      </w:r>
    </w:p>
    <w:p>
      <w:pPr>
        <w:pStyle w:val="Style14"/>
        <w:keepNext w:val="0"/>
        <w:keepLines w:val="0"/>
        <w:framePr w:w="6322" w:h="9542" w:hRule="exact" w:wrap="none" w:vAnchor="page" w:hAnchor="page" w:x="164" w:y="297"/>
        <w:widowControl w:val="0"/>
        <w:shd w:val="clear" w:color="auto" w:fill="auto"/>
        <w:bidi w:val="0"/>
        <w:spacing w:before="0" w:after="0" w:line="257" w:lineRule="auto"/>
        <w:ind w:left="0" w:right="0" w:firstLine="0"/>
        <w:jc w:val="center"/>
      </w:pPr>
      <w:bookmarkStart w:id="74" w:name="bookmark74"/>
      <w:bookmarkStart w:id="75" w:name="bookmark75"/>
      <w:r>
        <w:rPr>
          <w:color w:val="000000"/>
          <w:spacing w:val="0"/>
          <w:w w:val="100"/>
          <w:position w:val="0"/>
          <w:shd w:val="clear" w:color="auto" w:fill="auto"/>
          <w:lang w:val="uk-UA" w:eastAsia="uk-UA" w:bidi="uk-UA"/>
        </w:rPr>
        <w:t>2005</w:t>
      </w:r>
      <w:bookmarkEnd w:id="74"/>
      <w:bookmarkEnd w:id="75"/>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Жерноклеєв О.С. Від “Молодої України” до “молодого” крила української соціал-демократії: походження, платформа й так</w:t>
        <w:softHyphen/>
        <w:t>тика внутріпартійної опозиції в УСДП (1905-1907 рр.) // Гали</w:t>
        <w:softHyphen/>
        <w:t>чина. - 2005. - №11.-С. 139-147.</w:t>
      </w:r>
    </w:p>
    <w:p>
      <w:pPr>
        <w:pStyle w:val="Style6"/>
        <w:keepNext w:val="0"/>
        <w:keepLines w:val="0"/>
        <w:framePr w:w="6322" w:h="9542" w:hRule="exact" w:wrap="none" w:vAnchor="page" w:hAnchor="page" w:x="164" w:y="297"/>
        <w:widowControl w:val="0"/>
        <w:numPr>
          <w:ilvl w:val="0"/>
          <w:numId w:val="1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Соціал-демократична партія Галичини і Сілезії у складі австрійського “малого Інтернаціоналу” (1892- 1899 рр.) // Вісник Прикарпатського університету. Серія: Істо</w:t>
        <w:softHyphen/>
        <w:t>рія. - Івано-Франківськ, 2005. - Вип.ІХ. - С.48-68.</w:t>
      </w:r>
    </w:p>
    <w:p>
      <w:pPr>
        <w:pStyle w:val="Style6"/>
        <w:keepNext w:val="0"/>
        <w:keepLines w:val="0"/>
        <w:framePr w:w="6322" w:h="9542" w:hRule="exact" w:wrap="none" w:vAnchor="page" w:hAnchor="page" w:x="164" w:y="297"/>
        <w:widowControl w:val="0"/>
        <w:numPr>
          <w:ilvl w:val="0"/>
          <w:numId w:val="15"/>
        </w:numPr>
        <w:shd w:val="clear" w:color="auto" w:fill="auto"/>
        <w:tabs>
          <w:tab w:pos="39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Жерноклеєв О.С.,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Співпраця наддніпрянської по</w:t>
        <w:softHyphen/>
        <w:t>літичної еміграції в Австро-Угорщині з українською соціал- демократією Галичини та Буковини (1914-1918 рр.) // Акту</w:t>
        <w:softHyphen/>
        <w:t>альні проблеми вітчизняної та всесвітньої історії. Наукові за</w:t>
        <w:softHyphen/>
        <w:t>писки Рівненського державного гуманітарного університету. -</w:t>
      </w:r>
    </w:p>
    <w:p>
      <w:pPr>
        <w:pStyle w:val="Style30"/>
        <w:keepNext w:val="0"/>
        <w:keepLines w:val="0"/>
        <w:framePr w:wrap="none" w:vAnchor="page" w:hAnchor="page" w:x="3212"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14" w:hRule="exact" w:wrap="none" w:vAnchor="page" w:hAnchor="page" w:x="164" w:y="314"/>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Рівне, 2005. Вип.4. - С.67-70.</w:t>
      </w:r>
    </w:p>
    <w:p>
      <w:pPr>
        <w:pStyle w:val="Style6"/>
        <w:keepNext w:val="0"/>
        <w:keepLines w:val="0"/>
        <w:framePr w:w="6322" w:h="9514" w:hRule="exact" w:wrap="none" w:vAnchor="page" w:hAnchor="page" w:x="164" w:y="314"/>
        <w:widowControl w:val="0"/>
        <w:numPr>
          <w:ilvl w:val="0"/>
          <w:numId w:val="15"/>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Ставлення національних секцій австрійської соціал-демократії до проблеми соборності України (кінець XIX</w:t>
      </w:r>
    </w:p>
    <w:p>
      <w:pPr>
        <w:pStyle w:val="Style6"/>
        <w:keepNext w:val="0"/>
        <w:keepLines w:val="0"/>
        <w:framePr w:w="6322" w:h="9514" w:hRule="exact" w:wrap="none" w:vAnchor="page" w:hAnchor="page" w:x="164" w:y="314"/>
        <w:widowControl w:val="0"/>
        <w:shd w:val="clear" w:color="auto" w:fill="auto"/>
        <w:bidi w:val="0"/>
        <w:spacing w:before="0" w:after="0"/>
        <w:ind w:left="200" w:right="0" w:firstLine="200"/>
        <w:jc w:val="both"/>
      </w:pPr>
      <w:r>
        <w:rPr>
          <w:color w:val="000000"/>
          <w:spacing w:val="0"/>
          <w:w w:val="100"/>
          <w:position w:val="0"/>
          <w:shd w:val="clear" w:color="auto" w:fill="auto"/>
          <w:lang w:val="uk-UA" w:eastAsia="uk-UA" w:bidi="uk-UA"/>
        </w:rPr>
        <w:t>початок XX ст.) // Україна соборна: Збірник наукових статей. К., 2005. - Вип.2. - Ч.І. Історико-політологічні та правові за</w:t>
        <w:softHyphen/>
        <w:t>сади соборності й державотворення в Україні. - С.93-101.</w:t>
      </w:r>
    </w:p>
    <w:p>
      <w:pPr>
        <w:pStyle w:val="Style14"/>
        <w:keepNext w:val="0"/>
        <w:keepLines w:val="0"/>
        <w:framePr w:w="6322" w:h="9514" w:hRule="exact" w:wrap="none" w:vAnchor="page" w:hAnchor="page" w:x="164" w:y="314"/>
        <w:widowControl w:val="0"/>
        <w:shd w:val="clear" w:color="auto" w:fill="auto"/>
        <w:bidi w:val="0"/>
        <w:spacing w:before="0" w:after="0"/>
        <w:ind w:left="0" w:right="0" w:firstLine="0"/>
        <w:jc w:val="center"/>
      </w:pPr>
      <w:bookmarkStart w:id="76" w:name="bookmark76"/>
      <w:bookmarkStart w:id="77" w:name="bookmark77"/>
      <w:r>
        <w:rPr>
          <w:color w:val="000000"/>
          <w:spacing w:val="0"/>
          <w:w w:val="100"/>
          <w:position w:val="0"/>
          <w:shd w:val="clear" w:color="auto" w:fill="auto"/>
          <w:lang w:val="uk-UA" w:eastAsia="uk-UA" w:bidi="uk-UA"/>
        </w:rPr>
        <w:t>2006</w:t>
      </w:r>
      <w:bookmarkEnd w:id="76"/>
      <w:bookmarkEnd w:id="77"/>
    </w:p>
    <w:p>
      <w:pPr>
        <w:pStyle w:val="Style6"/>
        <w:keepNext w:val="0"/>
        <w:keepLines w:val="0"/>
        <w:framePr w:w="6322" w:h="9514" w:hRule="exact" w:wrap="none" w:vAnchor="page" w:hAnchor="page" w:x="164" w:y="314"/>
        <w:widowControl w:val="0"/>
        <w:numPr>
          <w:ilvl w:val="0"/>
          <w:numId w:val="15"/>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Жерноклеєв О.С. Боротьба національних секцій австрійської соціал-демократії початку XX ст. за вплив на профспілки Галичини і Буковини // Проблеми історії України XIX - по</w:t>
        <w:softHyphen/>
        <w:t>чатку XX ст. - К.: Ін-г історії України НАН України, 2006. - Вип.ІІ.-С.218-234.</w:t>
      </w:r>
    </w:p>
    <w:p>
      <w:pPr>
        <w:pStyle w:val="Style6"/>
        <w:keepNext w:val="0"/>
        <w:keepLines w:val="0"/>
        <w:framePr w:w="6322" w:h="9514" w:hRule="exact" w:wrap="none" w:vAnchor="page" w:hAnchor="page" w:x="164" w:y="31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95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Виникнення і становлення Єврейської соціал- демократичної партії Галичини і Буковини (1899-1907 рр.) // Вісник Прикарпатського університету. Серія: Історія. - Івано- Франківськ, 2006. - Вип.Х-ХІ. - С.89-104.</w:t>
      </w:r>
    </w:p>
    <w:p>
      <w:pPr>
        <w:pStyle w:val="Style6"/>
        <w:keepNext w:val="0"/>
        <w:keepLines w:val="0"/>
        <w:framePr w:w="6322" w:h="9514" w:hRule="exact" w:wrap="none" w:vAnchor="page" w:hAnchor="page" w:x="164" w:y="31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96.Жерноклеєв О.С. Національні секції австрійської соціал-де</w:t>
        <w:softHyphen/>
        <w:t xml:space="preserve">мократії в Галичині й на Буковині (1890-1918 рр.).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- 536 с.</w:t>
      </w:r>
    </w:p>
    <w:p>
      <w:pPr>
        <w:pStyle w:val="Style6"/>
        <w:keepNext w:val="0"/>
        <w:keepLines w:val="0"/>
        <w:framePr w:w="6322" w:h="9514" w:hRule="exact" w:wrap="none" w:vAnchor="page" w:hAnchor="page" w:x="164" w:y="31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9/.Жерноклеев О.С. </w:t>
      </w:r>
      <w:r>
        <w:rPr>
          <w:color w:val="000000"/>
          <w:spacing w:val="0"/>
          <w:w w:val="100"/>
          <w:position w:val="0"/>
          <w:shd w:val="clear" w:color="auto" w:fill="auto"/>
          <w:lang w:val="ru-RU" w:eastAsia="ru-RU" w:bidi="ru-RU"/>
        </w:rPr>
        <w:t>Особенности еврейского социал-демократи</w:t>
        <w:softHyphen/>
        <w:t>ческого движения в Галиции (конец XIX - начало XX вв.) // Тринадцатая Ежегодная Международная Междисциплинарная конференция по иудаике (Москва, 31 января - 2 февраля 2006 г.). Секция: История евреев в Центральной и Восточной Европе: Тезисы докладов. - М., 2006. - С.2-4.</w:t>
      </w:r>
    </w:p>
    <w:p>
      <w:pPr>
        <w:pStyle w:val="Style6"/>
        <w:keepNext w:val="0"/>
        <w:keepLines w:val="0"/>
        <w:framePr w:w="6322" w:h="9514" w:hRule="exact" w:wrap="none" w:vAnchor="page" w:hAnchor="page" w:x="164" w:y="314"/>
        <w:widowControl w:val="0"/>
        <w:numPr>
          <w:ilvl w:val="0"/>
          <w:numId w:val="19"/>
        </w:numPr>
        <w:shd w:val="clear" w:color="auto" w:fill="auto"/>
        <w:tabs>
          <w:tab w:pos="390" w:val="left"/>
        </w:tabs>
        <w:bidi w:val="0"/>
        <w:spacing w:before="0" w:after="240"/>
        <w:ind w:left="200" w:right="0" w:hanging="200"/>
        <w:jc w:val="both"/>
      </w:pPr>
      <w:r>
        <w:rPr>
          <w:color w:val="000000"/>
          <w:spacing w:val="0"/>
          <w:w w:val="100"/>
          <w:position w:val="0"/>
          <w:shd w:val="clear" w:color="auto" w:fill="auto"/>
          <w:lang w:val="ru-RU" w:eastAsia="ru-RU" w:bidi="ru-RU"/>
        </w:rPr>
        <w:t xml:space="preserve">Жерноклеев О.С. </w:t>
      </w:r>
      <w:r>
        <w:rPr>
          <w:color w:val="000000"/>
          <w:spacing w:val="0"/>
          <w:w w:val="100"/>
          <w:position w:val="0"/>
          <w:shd w:val="clear" w:color="auto" w:fill="auto"/>
          <w:lang w:val="uk-UA" w:eastAsia="uk-UA" w:bidi="uk-UA"/>
        </w:rPr>
        <w:t>Соціал-демократизм і націоналізм: полеміка між О.Бауером та Ю.Бачинським (1911-1912 рр.) // Україна соборна: Збірник наукових статей. - Переяслав-Хмельницький, 2005. -Вип.З.-С.73-80.</w:t>
      </w:r>
    </w:p>
    <w:p>
      <w:pPr>
        <w:pStyle w:val="Style6"/>
        <w:keepNext w:val="0"/>
        <w:keepLines w:val="0"/>
        <w:framePr w:w="6322" w:h="9514" w:hRule="exact" w:wrap="none" w:vAnchor="page" w:hAnchor="page" w:x="164" w:y="314"/>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Іванцев Ігор Денисович</w:t>
      </w:r>
    </w:p>
    <w:p>
      <w:pPr>
        <w:pStyle w:val="Style14"/>
        <w:keepNext w:val="0"/>
        <w:keepLines w:val="0"/>
        <w:framePr w:w="6322" w:h="9514" w:hRule="exact" w:wrap="none" w:vAnchor="page" w:hAnchor="page" w:x="164" w:y="314"/>
        <w:widowControl w:val="0"/>
        <w:shd w:val="clear" w:color="auto" w:fill="auto"/>
        <w:bidi w:val="0"/>
        <w:spacing w:before="0" w:after="0"/>
        <w:ind w:left="0" w:right="0" w:firstLine="0"/>
        <w:jc w:val="center"/>
      </w:pPr>
      <w:bookmarkStart w:id="78" w:name="bookmark78"/>
      <w:bookmarkStart w:id="79" w:name="bookmark79"/>
      <w:r>
        <w:rPr>
          <w:color w:val="000000"/>
          <w:spacing w:val="0"/>
          <w:w w:val="100"/>
          <w:position w:val="0"/>
          <w:shd w:val="clear" w:color="auto" w:fill="auto"/>
          <w:lang w:val="uk-UA" w:eastAsia="uk-UA" w:bidi="uk-UA"/>
        </w:rPr>
        <w:t>1992</w:t>
      </w:r>
      <w:bookmarkEnd w:id="78"/>
      <w:bookmarkEnd w:id="79"/>
    </w:p>
    <w:p>
      <w:pPr>
        <w:pStyle w:val="Style6"/>
        <w:keepNext w:val="0"/>
        <w:keepLines w:val="0"/>
        <w:framePr w:w="6322" w:h="9514" w:hRule="exact" w:wrap="none" w:vAnchor="page" w:hAnchor="page" w:x="164" w:y="314"/>
        <w:widowControl w:val="0"/>
        <w:numPr>
          <w:ilvl w:val="0"/>
          <w:numId w:val="1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 xml:space="preserve">Іванцев І.Д. Іван Мазепа - меценат розвитку освіти на Україні (за трилогією Богдана Лепкого про Мазепу) // Богдан Лепкий - письменник, учений, митець: Матеріали наукової конференції, присвяченої 120-річчю від дня народження Богдана Лепкого. Івано-Франківськ, 1992.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116-119 (у співавт.).</w:t>
      </w:r>
    </w:p>
    <w:p>
      <w:pPr>
        <w:pStyle w:val="Style30"/>
        <w:keepNext w:val="0"/>
        <w:keepLines w:val="0"/>
        <w:framePr w:wrap="none" w:vAnchor="page" w:hAnchor="page" w:x="3212"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ІОО.Іванцев І.Д. Турбота гетьманів про освіту та виховання // Матеріали міжвузівської науково-теоретичної конференції “500-річчя українського козацтва і Галичина”. - Івано-Фран</w:t>
        <w:softHyphen/>
        <w:t>ківськ, 1992. - С.92-97 (у співавт.)</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0" w:right="0" w:firstLine="0"/>
        <w:jc w:val="center"/>
      </w:pPr>
      <w:bookmarkStart w:id="80" w:name="bookmark80"/>
      <w:bookmarkStart w:id="81" w:name="bookmark81"/>
      <w:r>
        <w:rPr>
          <w:color w:val="000000"/>
          <w:spacing w:val="0"/>
          <w:w w:val="100"/>
          <w:position w:val="0"/>
          <w:shd w:val="clear" w:color="auto" w:fill="auto"/>
          <w:lang w:val="uk-UA" w:eastAsia="uk-UA" w:bidi="uk-UA"/>
        </w:rPr>
        <w:t>1993</w:t>
      </w:r>
      <w:bookmarkEnd w:id="80"/>
      <w:bookmarkEnd w:id="81"/>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ІОІ.Іванцев І.Д. ЗУНР - держава українського народу // Міжна</w:t>
        <w:softHyphen/>
        <w:t>родна конференція, присвячена 75-річчю Західно-Української Народної Республіки (1-3 листопада 1993 р.). - Івано-Фран</w:t>
        <w:softHyphen/>
        <w:t>ківськ, 1993. - С.71-73 (у співавт.).</w:t>
      </w:r>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1О2.Іванцев І.Д. Наукова спадщина Ю.Целевйча в оцінці Б.Бар- вінського // Історик, етнограф, педагог: Матеріали міжвузів</w:t>
        <w:softHyphen/>
        <w:t>ської конференції, присвяченої 150-річчю від дня народження Ю ліана Целевича. - Івано-Франківськ, 1993. - С.27-28 (у співавт.).</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0" w:right="0" w:firstLine="0"/>
        <w:jc w:val="center"/>
      </w:pPr>
      <w:bookmarkStart w:id="82" w:name="bookmark82"/>
      <w:bookmarkStart w:id="83" w:name="bookmark83"/>
      <w:r>
        <w:rPr>
          <w:color w:val="000000"/>
          <w:spacing w:val="0"/>
          <w:w w:val="100"/>
          <w:position w:val="0"/>
          <w:shd w:val="clear" w:color="auto" w:fill="auto"/>
          <w:lang w:val="uk-UA" w:eastAsia="uk-UA" w:bidi="uk-UA"/>
        </w:rPr>
        <w:t>1995</w:t>
      </w:r>
      <w:bookmarkEnd w:id="82"/>
      <w:bookmarkEnd w:id="83"/>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ІОЗ.Іванцев І., Федорчак ГГ,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 та ін. Історія Польщі: На</w:t>
        <w:softHyphen/>
        <w:t>вчально-методичний посібник. - Івано-Франківськ: Плай, 1995. -71 с.</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0" w:right="0" w:firstLine="0"/>
        <w:jc w:val="center"/>
      </w:pPr>
      <w:bookmarkStart w:id="84" w:name="bookmark84"/>
      <w:bookmarkStart w:id="85" w:name="bookmark85"/>
      <w:r>
        <w:rPr>
          <w:color w:val="000000"/>
          <w:spacing w:val="0"/>
          <w:w w:val="100"/>
          <w:position w:val="0"/>
          <w:shd w:val="clear" w:color="auto" w:fill="auto"/>
          <w:lang w:val="uk-UA" w:eastAsia="uk-UA" w:bidi="uk-UA"/>
        </w:rPr>
        <w:t>1997</w:t>
      </w:r>
      <w:bookmarkEnd w:id="84"/>
      <w:bookmarkEnd w:id="85"/>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КМ.Іванцев І.Д. Суспільна свідомість провінції під час міжетнічних конфліктів у Галичині в 1918 - 1919 рр. // Україно-польські відно</w:t>
        <w:softHyphen/>
        <w:t>сини в Галичині у XX ст. - Івано-Франківськ, 1997. - С. 130-133 (у співавт.).</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0" w:right="0" w:firstLine="0"/>
        <w:jc w:val="center"/>
      </w:pPr>
      <w:bookmarkStart w:id="86" w:name="bookmark86"/>
      <w:bookmarkStart w:id="87" w:name="bookmark87"/>
      <w:r>
        <w:rPr>
          <w:color w:val="000000"/>
          <w:spacing w:val="0"/>
          <w:w w:val="100"/>
          <w:position w:val="0"/>
          <w:shd w:val="clear" w:color="auto" w:fill="auto"/>
          <w:lang w:val="uk-UA" w:eastAsia="uk-UA" w:bidi="uk-UA"/>
        </w:rPr>
        <w:t>1998</w:t>
      </w:r>
      <w:bookmarkEnd w:id="86"/>
      <w:bookmarkEnd w:id="87"/>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1О5.Іванцев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Польські політичні концепції перебудови Східної Європи після Першої світової війни // Західно-Українська Народна Республіка (до 80-річчя утворення): Міжнародна нау</w:t>
        <w:softHyphen/>
        <w:t>кова конференція. - Львів-Івано-Франківськ, 1998 (у співавт.).</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0" w:right="0" w:firstLine="0"/>
        <w:jc w:val="center"/>
      </w:pPr>
      <w:bookmarkStart w:id="88" w:name="bookmark88"/>
      <w:bookmarkStart w:id="89" w:name="bookmark89"/>
      <w:r>
        <w:rPr>
          <w:color w:val="000000"/>
          <w:spacing w:val="0"/>
          <w:w w:val="100"/>
          <w:position w:val="0"/>
          <w:shd w:val="clear" w:color="auto" w:fill="auto"/>
          <w:lang w:val="uk-UA" w:eastAsia="uk-UA" w:bidi="uk-UA"/>
        </w:rPr>
        <w:t>1999</w:t>
      </w:r>
      <w:bookmarkEnd w:id="88"/>
      <w:bookmarkEnd w:id="89"/>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ІОб.Іванцев І., </w:t>
      </w:r>
      <w:r>
        <w:rPr>
          <w:color w:val="000000"/>
          <w:spacing w:val="0"/>
          <w:w w:val="100"/>
          <w:position w:val="0"/>
          <w:shd w:val="clear" w:color="auto" w:fill="auto"/>
          <w:lang w:val="ru-RU" w:eastAsia="ru-RU" w:bidi="ru-RU"/>
        </w:rPr>
        <w:t xml:space="preserve">Мандар </w:t>
      </w:r>
      <w:r>
        <w:rPr>
          <w:color w:val="000000"/>
          <w:spacing w:val="0"/>
          <w:w w:val="100"/>
          <w:position w:val="0"/>
          <w:shd w:val="clear" w:color="auto" w:fill="auto"/>
          <w:lang w:val="uk-UA" w:eastAsia="uk-UA" w:bidi="uk-UA"/>
        </w:rPr>
        <w:t>І. Делева: історичний нарис. - Івано-Фран</w:t>
        <w:softHyphen/>
        <w:t>ківськ: Плай, 1999. -56 с.</w:t>
      </w:r>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1О7.Іванцев І. УПА в боротьбі за Українську державу // Україна: державність, історія, перспективи. - Івано-Франківськ, 1999. - С.139-149.</w:t>
      </w:r>
    </w:p>
    <w:p>
      <w:pPr>
        <w:pStyle w:val="Style14"/>
        <w:keepNext w:val="0"/>
        <w:keepLines w:val="0"/>
        <w:framePr w:w="6250" w:h="9542" w:hRule="exact" w:wrap="none" w:vAnchor="page" w:hAnchor="page" w:x="200" w:y="345"/>
        <w:widowControl w:val="0"/>
        <w:shd w:val="clear" w:color="auto" w:fill="auto"/>
        <w:bidi w:val="0"/>
        <w:spacing w:before="0" w:after="0" w:line="264" w:lineRule="auto"/>
        <w:ind w:left="2860" w:right="0" w:firstLine="0"/>
        <w:jc w:val="both"/>
      </w:pPr>
      <w:bookmarkStart w:id="90" w:name="bookmark90"/>
      <w:bookmarkStart w:id="91" w:name="bookmark91"/>
      <w:r>
        <w:rPr>
          <w:color w:val="000000"/>
          <w:spacing w:val="0"/>
          <w:w w:val="100"/>
          <w:position w:val="0"/>
          <w:shd w:val="clear" w:color="auto" w:fill="auto"/>
          <w:lang w:val="uk-UA" w:eastAsia="uk-UA" w:bidi="uk-UA"/>
        </w:rPr>
        <w:t>2000</w:t>
      </w:r>
      <w:bookmarkEnd w:id="90"/>
      <w:bookmarkEnd w:id="91"/>
    </w:p>
    <w:p>
      <w:pPr>
        <w:pStyle w:val="Style6"/>
        <w:keepNext w:val="0"/>
        <w:keepLines w:val="0"/>
        <w:framePr w:w="6250" w:h="9542" w:hRule="exact" w:wrap="none" w:vAnchor="page" w:hAnchor="page" w:x="200" w:y="34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108.1ванцев І.Д., Ґреіцук В.В.,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та ін. Прикарпат</w:t>
        <w:softHyphen/>
        <w:t>ський університет: здобутки і перспективи. - Івано-Франківськ: Плай, 2000.</w:t>
      </w:r>
    </w:p>
    <w:p>
      <w:pPr>
        <w:pStyle w:val="Style30"/>
        <w:keepNext w:val="0"/>
        <w:keepLines w:val="0"/>
        <w:framePr w:wrap="none" w:vAnchor="page" w:hAnchor="page" w:x="3191"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9562" w:hRule="exact" w:wrap="none" w:vAnchor="page" w:hAnchor="page" w:x="196" w:y="297"/>
        <w:widowControl w:val="0"/>
        <w:shd w:val="clear" w:color="auto" w:fill="auto"/>
        <w:bidi w:val="0"/>
        <w:spacing w:before="0" w:after="0" w:line="262" w:lineRule="auto"/>
        <w:ind w:left="0" w:right="0" w:firstLine="0"/>
        <w:jc w:val="center"/>
      </w:pPr>
      <w:bookmarkStart w:id="92" w:name="bookmark92"/>
      <w:bookmarkStart w:id="93" w:name="bookmark93"/>
      <w:r>
        <w:rPr>
          <w:color w:val="000000"/>
          <w:spacing w:val="0"/>
          <w:w w:val="100"/>
          <w:position w:val="0"/>
          <w:shd w:val="clear" w:color="auto" w:fill="auto"/>
          <w:lang w:val="uk-UA" w:eastAsia="uk-UA" w:bidi="uk-UA"/>
        </w:rPr>
        <w:t>2001</w:t>
      </w:r>
      <w:bookmarkEnd w:id="92"/>
      <w:bookmarkEnd w:id="93"/>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1О9.Іванцев І.Д. Робітники України у 80-х роках XX століття: динаміка кількісних змін // Галичина. ■ - 2001. - №5. - С.382-386 (у співавт.).</w:t>
      </w:r>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ИО.Іванцев І.Д. Українська Греко-Католицька Церква і Західно</w:t>
        <w:softHyphen/>
        <w:t>українська Народна Республіка // Розстріляна і відроджена церква: Матеріали науково-теоретичної конференції до 55-ї річниці ліквідації УГКЦ радянським режимом. - Івано-Фран</w:t>
        <w:softHyphen/>
        <w:t>ківськ, 2001. - С.5-16 (у співавт.).</w:t>
      </w:r>
    </w:p>
    <w:p>
      <w:pPr>
        <w:pStyle w:val="Style14"/>
        <w:keepNext w:val="0"/>
        <w:keepLines w:val="0"/>
        <w:framePr w:w="6259" w:h="9562" w:hRule="exact" w:wrap="none" w:vAnchor="page" w:hAnchor="page" w:x="196" w:y="297"/>
        <w:widowControl w:val="0"/>
        <w:shd w:val="clear" w:color="auto" w:fill="auto"/>
        <w:bidi w:val="0"/>
        <w:spacing w:before="0" w:after="0" w:line="262" w:lineRule="auto"/>
        <w:ind w:left="0" w:right="0" w:firstLine="0"/>
        <w:jc w:val="center"/>
      </w:pPr>
      <w:bookmarkStart w:id="94" w:name="bookmark94"/>
      <w:bookmarkStart w:id="95" w:name="bookmark95"/>
      <w:r>
        <w:rPr>
          <w:color w:val="000000"/>
          <w:spacing w:val="0"/>
          <w:w w:val="100"/>
          <w:position w:val="0"/>
          <w:shd w:val="clear" w:color="auto" w:fill="auto"/>
          <w:lang w:val="uk-UA" w:eastAsia="uk-UA" w:bidi="uk-UA"/>
        </w:rPr>
        <w:t>2002</w:t>
      </w:r>
      <w:bookmarkEnd w:id="94"/>
      <w:bookmarkEnd w:id="95"/>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Ш.Івапцев І.Д. Вивчення, аналіз та оцінювання академічних знань у вищій школі: Методичні рекомендації. - Івано-Фран</w:t>
        <w:softHyphen/>
        <w:t>ківськ: Плай, 2002. -14 с.</w:t>
      </w:r>
    </w:p>
    <w:p>
      <w:pPr>
        <w:pStyle w:val="Style14"/>
        <w:keepNext w:val="0"/>
        <w:keepLines w:val="0"/>
        <w:framePr w:w="6259" w:h="9562" w:hRule="exact" w:wrap="none" w:vAnchor="page" w:hAnchor="page" w:x="196" w:y="297"/>
        <w:widowControl w:val="0"/>
        <w:shd w:val="clear" w:color="auto" w:fill="auto"/>
        <w:bidi w:val="0"/>
        <w:spacing w:before="0" w:after="0" w:line="262" w:lineRule="auto"/>
        <w:ind w:left="2860" w:right="0" w:firstLine="0"/>
        <w:jc w:val="both"/>
      </w:pPr>
      <w:bookmarkStart w:id="96" w:name="bookmark96"/>
      <w:bookmarkStart w:id="97" w:name="bookmark97"/>
      <w:r>
        <w:rPr>
          <w:color w:val="000000"/>
          <w:spacing w:val="0"/>
          <w:w w:val="100"/>
          <w:position w:val="0"/>
          <w:shd w:val="clear" w:color="auto" w:fill="auto"/>
          <w:lang w:val="uk-UA" w:eastAsia="uk-UA" w:bidi="uk-UA"/>
        </w:rPr>
        <w:t>2003</w:t>
      </w:r>
      <w:bookmarkEnd w:id="96"/>
      <w:bookmarkEnd w:id="97"/>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112.1ванцев І.Д. Денис Іванцев патріарх образотворчого мис</w:t>
        <w:softHyphen/>
        <w:t>тецтва Прикарпаття // Краєзнавчий збірник на пошану Б.Гав- риліва. Івано-Франківськ, 2003. - С. 191—192.</w:t>
      </w:r>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113.Іванцев І.Д. Українська Повстанська Армія в сучасній вітчиз</w:t>
        <w:softHyphen/>
        <w:t>няній історіографії // Українська повстанська армія - феномен національної історії: Матеріали Всеукраїнської наукової конфе</w:t>
        <w:softHyphen/>
        <w:t>ренції. - Івано-Франківськ: Плай, 2003. - С.17-27 (у співавт.).</w:t>
      </w:r>
    </w:p>
    <w:p>
      <w:pPr>
        <w:pStyle w:val="Style14"/>
        <w:keepNext w:val="0"/>
        <w:keepLines w:val="0"/>
        <w:framePr w:w="6259" w:h="9562" w:hRule="exact" w:wrap="none" w:vAnchor="page" w:hAnchor="page" w:x="196" w:y="297"/>
        <w:widowControl w:val="0"/>
        <w:shd w:val="clear" w:color="auto" w:fill="auto"/>
        <w:bidi w:val="0"/>
        <w:spacing w:before="0" w:after="0" w:line="262" w:lineRule="auto"/>
        <w:ind w:left="2860" w:right="0" w:firstLine="0"/>
        <w:jc w:val="both"/>
      </w:pPr>
      <w:bookmarkStart w:id="98" w:name="bookmark98"/>
      <w:bookmarkStart w:id="99" w:name="bookmark99"/>
      <w:r>
        <w:rPr>
          <w:color w:val="000000"/>
          <w:spacing w:val="0"/>
          <w:w w:val="100"/>
          <w:position w:val="0"/>
          <w:shd w:val="clear" w:color="auto" w:fill="auto"/>
          <w:lang w:val="uk-UA" w:eastAsia="uk-UA" w:bidi="uk-UA"/>
        </w:rPr>
        <w:t>2004</w:t>
      </w:r>
      <w:bookmarkEnd w:id="98"/>
      <w:bookmarkEnd w:id="99"/>
    </w:p>
    <w:p>
      <w:pPr>
        <w:pStyle w:val="Style6"/>
        <w:keepNext w:val="0"/>
        <w:keepLines w:val="0"/>
        <w:framePr w:w="6259" w:h="9562" w:hRule="exact" w:wrap="none" w:vAnchor="page" w:hAnchor="page" w:x="196"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1І4.Івапцев І.Д. Степан </w:t>
      </w:r>
      <w:r>
        <w:rPr>
          <w:color w:val="000000"/>
          <w:spacing w:val="0"/>
          <w:w w:val="100"/>
          <w:position w:val="0"/>
          <w:shd w:val="clear" w:color="auto" w:fill="auto"/>
          <w:lang w:val="ru-RU" w:eastAsia="ru-RU" w:bidi="ru-RU"/>
        </w:rPr>
        <w:t xml:space="preserve">Бандера </w:t>
      </w:r>
      <w:r>
        <w:rPr>
          <w:color w:val="000000"/>
          <w:spacing w:val="0"/>
          <w:w w:val="100"/>
          <w:position w:val="0"/>
          <w:shd w:val="clear" w:color="auto" w:fill="auto"/>
          <w:lang w:val="uk-UA" w:eastAsia="uk-UA" w:bidi="uk-UA"/>
        </w:rPr>
        <w:t>- безсмертний символ волі на</w:t>
        <w:softHyphen/>
        <w:t>роду. - Івано-Франківськ: Плай, 2004. - 22 с.</w:t>
      </w:r>
    </w:p>
    <w:p>
      <w:pPr>
        <w:pStyle w:val="Style14"/>
        <w:keepNext w:val="0"/>
        <w:keepLines w:val="0"/>
        <w:framePr w:w="6259" w:h="9562" w:hRule="exact" w:wrap="none" w:vAnchor="page" w:hAnchor="page" w:x="196" w:y="297"/>
        <w:widowControl w:val="0"/>
        <w:shd w:val="clear" w:color="auto" w:fill="auto"/>
        <w:bidi w:val="0"/>
        <w:spacing w:before="0" w:after="0" w:line="262" w:lineRule="auto"/>
        <w:ind w:left="0" w:right="0" w:firstLine="0"/>
        <w:jc w:val="center"/>
      </w:pPr>
      <w:bookmarkStart w:id="100" w:name="bookmark100"/>
      <w:bookmarkStart w:id="101" w:name="bookmark101"/>
      <w:r>
        <w:rPr>
          <w:color w:val="000000"/>
          <w:spacing w:val="0"/>
          <w:w w:val="100"/>
          <w:position w:val="0"/>
          <w:shd w:val="clear" w:color="auto" w:fill="auto"/>
          <w:lang w:val="uk-UA" w:eastAsia="uk-UA" w:bidi="uk-UA"/>
        </w:rPr>
        <w:t>2005</w:t>
      </w:r>
      <w:bookmarkEnd w:id="100"/>
      <w:bookmarkEnd w:id="101"/>
    </w:p>
    <w:p>
      <w:pPr>
        <w:pStyle w:val="Style6"/>
        <w:keepNext w:val="0"/>
        <w:keepLines w:val="0"/>
        <w:framePr w:w="6259" w:h="9562" w:hRule="exact" w:wrap="none" w:vAnchor="page" w:hAnchor="page" w:x="196" w:y="297"/>
        <w:widowControl w:val="0"/>
        <w:shd w:val="clear" w:color="auto" w:fill="auto"/>
        <w:bidi w:val="0"/>
        <w:spacing w:before="0" w:after="240" w:line="262" w:lineRule="auto"/>
        <w:ind w:left="0" w:right="0" w:firstLine="0"/>
        <w:jc w:val="both"/>
      </w:pPr>
      <w:r>
        <w:rPr>
          <w:color w:val="000000"/>
          <w:spacing w:val="0"/>
          <w:w w:val="100"/>
          <w:position w:val="0"/>
          <w:shd w:val="clear" w:color="auto" w:fill="auto"/>
          <w:lang w:val="uk-UA" w:eastAsia="uk-UA" w:bidi="uk-UA"/>
        </w:rPr>
        <w:t>115.Іванцев І.Д. Українська Повстанська Армія в національно- визвольних змаганнях українського народу 40-50 років XX ст. Івано-Франківськ: Плай, 2005. - 22 с.</w:t>
      </w:r>
    </w:p>
    <w:p>
      <w:pPr>
        <w:pStyle w:val="Style6"/>
        <w:keepNext w:val="0"/>
        <w:keepLines w:val="0"/>
        <w:framePr w:w="6259" w:h="9562" w:hRule="exact" w:wrap="none" w:vAnchor="page" w:hAnchor="page" w:x="196" w:y="29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Пендзей Іван Васильович</w:t>
      </w:r>
    </w:p>
    <w:p>
      <w:pPr>
        <w:pStyle w:val="Style14"/>
        <w:keepNext w:val="0"/>
        <w:keepLines w:val="0"/>
        <w:framePr w:w="6259" w:h="9562" w:hRule="exact" w:wrap="none" w:vAnchor="page" w:hAnchor="page" w:x="196" w:y="297"/>
        <w:widowControl w:val="0"/>
        <w:shd w:val="clear" w:color="auto" w:fill="auto"/>
        <w:bidi w:val="0"/>
        <w:spacing w:before="0" w:after="0"/>
        <w:ind w:left="0" w:right="0" w:firstLine="0"/>
        <w:jc w:val="center"/>
      </w:pPr>
      <w:bookmarkStart w:id="102" w:name="bookmark102"/>
      <w:bookmarkStart w:id="103" w:name="bookmark103"/>
      <w:r>
        <w:rPr>
          <w:color w:val="000000"/>
          <w:spacing w:val="0"/>
          <w:w w:val="100"/>
          <w:position w:val="0"/>
          <w:shd w:val="clear" w:color="auto" w:fill="auto"/>
          <w:lang w:val="uk-UA" w:eastAsia="uk-UA" w:bidi="uk-UA"/>
        </w:rPr>
        <w:t>1992</w:t>
      </w:r>
      <w:bookmarkEnd w:id="102"/>
      <w:bookmarkEnd w:id="103"/>
    </w:p>
    <w:p>
      <w:pPr>
        <w:pStyle w:val="Style6"/>
        <w:keepNext w:val="0"/>
        <w:keepLines w:val="0"/>
        <w:framePr w:w="6259" w:h="9562" w:hRule="exact" w:wrap="none" w:vAnchor="page" w:hAnchor="page" w:x="196"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 Іб.Пендзей І.В. Соціально-економічні і політичні перетворення в Угорщині (1989 -1991 рр.): Методичні матеріали на допомогу студентам </w:t>
      </w:r>
      <w:r>
        <w:rPr>
          <w:color w:val="000000"/>
          <w:spacing w:val="0"/>
          <w:w w:val="100"/>
          <w:position w:val="0"/>
          <w:shd w:val="clear" w:color="auto" w:fill="auto"/>
          <w:lang w:val="en-US" w:eastAsia="en-US" w:bidi="en-US"/>
        </w:rPr>
        <w:t xml:space="preserve">IV-V </w:t>
      </w:r>
      <w:r>
        <w:rPr>
          <w:color w:val="000000"/>
          <w:spacing w:val="0"/>
          <w:w w:val="100"/>
          <w:position w:val="0"/>
          <w:shd w:val="clear" w:color="auto" w:fill="auto"/>
          <w:lang w:val="uk-UA" w:eastAsia="uk-UA" w:bidi="uk-UA"/>
        </w:rPr>
        <w:t>курсів історичного факультету з курсу но</w:t>
        <w:softHyphen/>
        <w:t>вітньої історії країн Європи і Америки. - Івано-Франківськ, 1992. 36 с.</w:t>
      </w:r>
    </w:p>
    <w:p>
      <w:pPr>
        <w:pStyle w:val="Style14"/>
        <w:keepNext w:val="0"/>
        <w:keepLines w:val="0"/>
        <w:framePr w:w="6259" w:h="9562" w:hRule="exact" w:wrap="none" w:vAnchor="page" w:hAnchor="page" w:x="196" w:y="297"/>
        <w:widowControl w:val="0"/>
        <w:shd w:val="clear" w:color="auto" w:fill="auto"/>
        <w:bidi w:val="0"/>
        <w:spacing w:before="0" w:after="0"/>
        <w:ind w:left="0" w:right="0" w:firstLine="0"/>
        <w:jc w:val="center"/>
      </w:pPr>
      <w:bookmarkStart w:id="104" w:name="bookmark104"/>
      <w:bookmarkStart w:id="105" w:name="bookmark105"/>
      <w:r>
        <w:rPr>
          <w:color w:val="000000"/>
          <w:spacing w:val="0"/>
          <w:w w:val="100"/>
          <w:position w:val="0"/>
          <w:shd w:val="clear" w:color="auto" w:fill="auto"/>
          <w:lang w:val="uk-UA" w:eastAsia="uk-UA" w:bidi="uk-UA"/>
        </w:rPr>
        <w:t>1994</w:t>
      </w:r>
      <w:bookmarkEnd w:id="104"/>
      <w:bookmarkEnd w:id="105"/>
    </w:p>
    <w:p>
      <w:pPr>
        <w:pStyle w:val="Style6"/>
        <w:keepNext w:val="0"/>
        <w:keepLines w:val="0"/>
        <w:framePr w:w="6259" w:h="9562" w:hRule="exact" w:wrap="none" w:vAnchor="page" w:hAnchor="page" w:x="196" w:y="297"/>
        <w:widowControl w:val="0"/>
        <w:numPr>
          <w:ilvl w:val="0"/>
          <w:numId w:val="21"/>
        </w:numPr>
        <w:shd w:val="clear" w:color="auto" w:fill="auto"/>
        <w:bidi w:val="0"/>
        <w:spacing w:before="0" w:after="0"/>
        <w:ind w:left="0" w:right="0" w:firstLine="0"/>
        <w:jc w:val="both"/>
      </w:pPr>
      <w:r>
        <w:rPr>
          <w:color w:val="000000"/>
          <w:spacing w:val="0"/>
          <w:w w:val="100"/>
          <w:position w:val="0"/>
          <w:shd w:val="clear" w:color="auto" w:fill="auto"/>
          <w:lang w:val="uk-UA" w:eastAsia="uk-UA" w:bidi="uk-UA"/>
        </w:rPr>
        <w:t>Пепдзей І.В. Сковорода в дослідженнях академіка Д.І.Багалія //</w:t>
      </w:r>
    </w:p>
    <w:p>
      <w:pPr>
        <w:pStyle w:val="Style30"/>
        <w:keepNext w:val="0"/>
        <w:keepLines w:val="0"/>
        <w:framePr w:wrap="none" w:vAnchor="page" w:hAnchor="page" w:x="3205"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384" w:hRule="exact" w:wrap="none" w:vAnchor="page" w:hAnchor="page" w:x="198" w:y="309"/>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Григорій Сковорода і сучасні проблеми відродження України: Тези доповіді міжвузівської конференції, проведеної до 200-річ- чя світлої пам’яті Григорія </w:t>
      </w:r>
      <w:r>
        <w:rPr>
          <w:color w:val="000000"/>
          <w:spacing w:val="0"/>
          <w:w w:val="100"/>
          <w:position w:val="0"/>
          <w:shd w:val="clear" w:color="auto" w:fill="auto"/>
          <w:lang w:val="ru-RU" w:eastAsia="ru-RU" w:bidi="ru-RU"/>
        </w:rPr>
        <w:t xml:space="preserve">Савича </w:t>
      </w:r>
      <w:r>
        <w:rPr>
          <w:color w:val="000000"/>
          <w:spacing w:val="0"/>
          <w:w w:val="100"/>
          <w:position w:val="0"/>
          <w:shd w:val="clear" w:color="auto" w:fill="auto"/>
          <w:lang w:val="uk-UA" w:eastAsia="uk-UA" w:bidi="uk-UA"/>
        </w:rPr>
        <w:t>Сковороди (15 листопада 1994 р.).1994.-С.87-88.</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06" w:name="bookmark106"/>
      <w:bookmarkStart w:id="107" w:name="bookmark107"/>
      <w:r>
        <w:rPr>
          <w:color w:val="000000"/>
          <w:spacing w:val="0"/>
          <w:w w:val="100"/>
          <w:position w:val="0"/>
          <w:shd w:val="clear" w:color="auto" w:fill="auto"/>
          <w:lang w:val="uk-UA" w:eastAsia="uk-UA" w:bidi="uk-UA"/>
        </w:rPr>
        <w:t>1996</w:t>
      </w:r>
      <w:bookmarkEnd w:id="106"/>
      <w:bookmarkEnd w:id="107"/>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Соціально-економічні і політичні перетворення в Угорщині (1988-1990 рр.) // Актуальні питання історії між</w:t>
        <w:softHyphen/>
        <w:t>народних відносин нового та новітнього часу. - Одеса, 1996. - С.186-189.</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08" w:name="bookmark108"/>
      <w:bookmarkStart w:id="109" w:name="bookmark109"/>
      <w:r>
        <w:rPr>
          <w:color w:val="000000"/>
          <w:spacing w:val="0"/>
          <w:w w:val="100"/>
          <w:position w:val="0"/>
          <w:shd w:val="clear" w:color="auto" w:fill="auto"/>
          <w:lang w:val="uk-UA" w:eastAsia="uk-UA" w:bidi="uk-UA"/>
        </w:rPr>
        <w:t>1998</w:t>
      </w:r>
      <w:bookmarkEnd w:id="108"/>
      <w:bookmarkEnd w:id="109"/>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Виконання, оформлення і захист дипломних робіт студентами історичного факультету: Методичний по</w:t>
        <w:softHyphen/>
        <w:t>сібник. - Івано-Франківськ, 1998. - 34 с.</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10" w:name="bookmark110"/>
      <w:bookmarkStart w:id="111" w:name="bookmark111"/>
      <w:r>
        <w:rPr>
          <w:color w:val="000000"/>
          <w:spacing w:val="0"/>
          <w:w w:val="100"/>
          <w:position w:val="0"/>
          <w:shd w:val="clear" w:color="auto" w:fill="auto"/>
          <w:lang w:val="uk-UA" w:eastAsia="uk-UA" w:bidi="uk-UA"/>
        </w:rPr>
        <w:t>1999</w:t>
      </w:r>
      <w:bookmarkEnd w:id="110"/>
      <w:bookmarkEnd w:id="111"/>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Соціально-економічні і політичні перетворення в Угорщині (1988-1990 рр.) // Вісник Прикарпатського універ</w:t>
        <w:softHyphen/>
        <w:t>ситету. Серія: Історія. - Івано-Франківськ, 1999. - Вип.ІІ. - С.38-41.</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12" w:name="bookmark112"/>
      <w:bookmarkStart w:id="113" w:name="bookmark113"/>
      <w:r>
        <w:rPr>
          <w:color w:val="000000"/>
          <w:spacing w:val="0"/>
          <w:w w:val="100"/>
          <w:position w:val="0"/>
          <w:shd w:val="clear" w:color="auto" w:fill="auto"/>
          <w:lang w:val="uk-UA" w:eastAsia="uk-UA" w:bidi="uk-UA"/>
        </w:rPr>
        <w:t>2001</w:t>
      </w:r>
      <w:bookmarkEnd w:id="112"/>
      <w:bookmarkEnd w:id="113"/>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Окремі аспекти історіографії ЗУНР // Галичина. -2001,-№5-6.-С.10-12.</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14" w:name="bookmark114"/>
      <w:bookmarkStart w:id="115" w:name="bookmark115"/>
      <w:r>
        <w:rPr>
          <w:color w:val="000000"/>
          <w:spacing w:val="0"/>
          <w:w w:val="100"/>
          <w:position w:val="0"/>
          <w:shd w:val="clear" w:color="auto" w:fill="auto"/>
          <w:lang w:val="uk-UA" w:eastAsia="uk-UA" w:bidi="uk-UA"/>
        </w:rPr>
        <w:t>2002</w:t>
      </w:r>
      <w:bookmarkEnd w:id="114"/>
      <w:bookmarkEnd w:id="115"/>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Соціально-економічні і політичні перетворення в Угорщині (1988-1990 рр.) // Вісник Прикарпатського універ</w:t>
        <w:softHyphen/>
        <w:t>ситету. Серія: Історія. - Івано-Франківськ, 2002. - Вип.УІ. - С.27-31.</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16" w:name="bookmark116"/>
      <w:bookmarkStart w:id="117" w:name="bookmark117"/>
      <w:r>
        <w:rPr>
          <w:color w:val="000000"/>
          <w:spacing w:val="0"/>
          <w:w w:val="100"/>
          <w:position w:val="0"/>
          <w:shd w:val="clear" w:color="auto" w:fill="auto"/>
          <w:lang w:val="uk-UA" w:eastAsia="uk-UA" w:bidi="uk-UA"/>
        </w:rPr>
        <w:t>2003</w:t>
      </w:r>
      <w:bookmarkEnd w:id="116"/>
      <w:bookmarkEnd w:id="117"/>
    </w:p>
    <w:p>
      <w:pPr>
        <w:pStyle w:val="Style6"/>
        <w:keepNext w:val="0"/>
        <w:keepLines w:val="0"/>
        <w:framePr w:w="6254" w:h="9384" w:hRule="exact" w:wrap="none" w:vAnchor="page" w:hAnchor="page" w:x="198" w:y="309"/>
        <w:widowControl w:val="0"/>
        <w:numPr>
          <w:ilvl w:val="0"/>
          <w:numId w:val="2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Пендзей І.В. Соціально-економічні і політичні перетворення в Угорщині (1988-1990 рр.) // Вісник Прикарпатського універ</w:t>
        <w:softHyphen/>
        <w:t>ситету. Серія: Історія. - Івано-Франківськ, 2003. - Вип.VII. - С.35-38.</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18" w:name="bookmark118"/>
      <w:bookmarkStart w:id="119" w:name="bookmark119"/>
      <w:r>
        <w:rPr>
          <w:color w:val="000000"/>
          <w:spacing w:val="0"/>
          <w:w w:val="100"/>
          <w:position w:val="0"/>
          <w:shd w:val="clear" w:color="auto" w:fill="auto"/>
          <w:lang w:val="uk-UA" w:eastAsia="uk-UA" w:bidi="uk-UA"/>
        </w:rPr>
        <w:t>2004</w:t>
      </w:r>
      <w:bookmarkEnd w:id="118"/>
      <w:bookmarkEnd w:id="119"/>
    </w:p>
    <w:p>
      <w:pPr>
        <w:pStyle w:val="Style6"/>
        <w:keepNext w:val="0"/>
        <w:keepLines w:val="0"/>
        <w:framePr w:w="6254" w:h="9384" w:hRule="exact" w:wrap="none" w:vAnchor="page" w:hAnchor="page" w:x="198" w:y="30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124ДІЄНДЗЄЙ І.В. Соціально-економічні і політичні перетворення в Угорщині (1988-1990 рр.) // Вісник Прикарпатського універ</w:t>
        <w:softHyphen/>
        <w:t>ситету. Серія: Історія. - Івано-Франківськ, 2004. - Вип.УІІІ. - С.14-19.</w:t>
      </w:r>
    </w:p>
    <w:p>
      <w:pPr>
        <w:pStyle w:val="Style14"/>
        <w:keepNext w:val="0"/>
        <w:keepLines w:val="0"/>
        <w:framePr w:w="6254" w:h="9384" w:hRule="exact" w:wrap="none" w:vAnchor="page" w:hAnchor="page" w:x="198" w:y="309"/>
        <w:widowControl w:val="0"/>
        <w:shd w:val="clear" w:color="auto" w:fill="auto"/>
        <w:bidi w:val="0"/>
        <w:spacing w:before="0" w:after="0"/>
        <w:ind w:left="0" w:right="0" w:firstLine="0"/>
        <w:jc w:val="center"/>
      </w:pPr>
      <w:bookmarkStart w:id="120" w:name="bookmark120"/>
      <w:bookmarkStart w:id="121" w:name="bookmark121"/>
      <w:r>
        <w:rPr>
          <w:color w:val="000000"/>
          <w:spacing w:val="0"/>
          <w:w w:val="100"/>
          <w:position w:val="0"/>
          <w:shd w:val="clear" w:color="auto" w:fill="auto"/>
          <w:lang w:val="uk-UA" w:eastAsia="uk-UA" w:bidi="uk-UA"/>
        </w:rPr>
        <w:t>2005</w:t>
      </w:r>
      <w:bookmarkEnd w:id="120"/>
      <w:bookmarkEnd w:id="121"/>
    </w:p>
    <w:p>
      <w:pPr>
        <w:pStyle w:val="Style6"/>
        <w:keepNext w:val="0"/>
        <w:keepLines w:val="0"/>
        <w:framePr w:w="6254" w:h="9384" w:hRule="exact" w:wrap="none" w:vAnchor="page" w:hAnchor="page" w:x="198" w:y="309"/>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125.Пендзей І.В. Соціально-економічні і політичні перетворення</w:t>
      </w:r>
    </w:p>
    <w:p>
      <w:pPr>
        <w:pStyle w:val="Style30"/>
        <w:keepNext w:val="0"/>
        <w:keepLines w:val="0"/>
        <w:framePr w:wrap="none" w:vAnchor="page" w:hAnchor="page" w:x="3184"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398" w:hRule="exact" w:wrap="none" w:vAnchor="page" w:hAnchor="page" w:x="198" w:y="297"/>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в Угорщині (1988-1990 рр.) // Вісник Прикарпатського універ</w:t>
        <w:softHyphen/>
        <w:t>ситету. Серія: Історія. - Івано-Франківськ, 2005. - Вип.ІХ. - С.34 37.</w:t>
      </w:r>
    </w:p>
    <w:p>
      <w:pPr>
        <w:pStyle w:val="Style14"/>
        <w:keepNext w:val="0"/>
        <w:keepLines w:val="0"/>
        <w:framePr w:w="6254" w:h="9398" w:hRule="exact" w:wrap="none" w:vAnchor="page" w:hAnchor="page" w:x="198" w:y="297"/>
        <w:widowControl w:val="0"/>
        <w:shd w:val="clear" w:color="auto" w:fill="auto"/>
        <w:bidi w:val="0"/>
        <w:spacing w:before="0" w:after="0"/>
        <w:ind w:left="0" w:right="0" w:firstLine="0"/>
        <w:jc w:val="center"/>
      </w:pPr>
      <w:bookmarkStart w:id="122" w:name="bookmark122"/>
      <w:bookmarkStart w:id="123" w:name="bookmark123"/>
      <w:r>
        <w:rPr>
          <w:color w:val="000000"/>
          <w:spacing w:val="0"/>
          <w:w w:val="100"/>
          <w:position w:val="0"/>
          <w:shd w:val="clear" w:color="auto" w:fill="auto"/>
          <w:lang w:val="uk-UA" w:eastAsia="uk-UA" w:bidi="uk-UA"/>
        </w:rPr>
        <w:t>2006</w:t>
      </w:r>
      <w:bookmarkEnd w:id="122"/>
      <w:bookmarkEnd w:id="123"/>
    </w:p>
    <w:p>
      <w:pPr>
        <w:pStyle w:val="Style6"/>
        <w:keepNext w:val="0"/>
        <w:keepLines w:val="0"/>
        <w:framePr w:w="6254" w:h="9398" w:hRule="exact" w:wrap="none" w:vAnchor="page" w:hAnchor="page" w:x="198" w:y="297"/>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126.1Іендзей І.В. Соціально-економічні й політичні перетворення в Угорщині (1988-1990 рр.) // Вісник Прикарпатського універ</w:t>
        <w:softHyphen/>
        <w:t>ситету. Серія: Історія. - Івано-Франківськ, 2006. - Вип.Х-ХІ. - С.143-152.</w:t>
      </w:r>
    </w:p>
    <w:p>
      <w:pPr>
        <w:pStyle w:val="Style6"/>
        <w:keepNext w:val="0"/>
        <w:keepLines w:val="0"/>
        <w:framePr w:w="6254" w:h="9398" w:hRule="exact" w:wrap="none" w:vAnchor="page" w:hAnchor="page" w:x="198" w:y="297"/>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Ходак Ві талій Ярославович</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0" w:right="0" w:firstLine="0"/>
        <w:jc w:val="center"/>
      </w:pPr>
      <w:bookmarkStart w:id="124" w:name="bookmark124"/>
      <w:bookmarkStart w:id="125" w:name="bookmark125"/>
      <w:r>
        <w:rPr>
          <w:color w:val="000000"/>
          <w:spacing w:val="0"/>
          <w:w w:val="100"/>
          <w:position w:val="0"/>
          <w:shd w:val="clear" w:color="auto" w:fill="auto"/>
          <w:lang w:val="uk-UA" w:eastAsia="uk-UA" w:bidi="uk-UA"/>
        </w:rPr>
        <w:t>1999</w:t>
      </w:r>
      <w:bookmarkEnd w:id="124"/>
      <w:bookmarkEnd w:id="125"/>
    </w:p>
    <w:p>
      <w:pPr>
        <w:pStyle w:val="Style6"/>
        <w:keepNext w:val="0"/>
        <w:keepLines w:val="0"/>
        <w:framePr w:w="6254" w:h="9398" w:hRule="exact" w:wrap="none" w:vAnchor="page" w:hAnchor="page" w:x="198" w:y="297"/>
        <w:widowControl w:val="0"/>
        <w:numPr>
          <w:ilvl w:val="0"/>
          <w:numId w:val="23"/>
        </w:numPr>
        <w:shd w:val="clear" w:color="auto" w:fill="auto"/>
        <w:tabs>
          <w:tab w:pos="517" w:val="left"/>
        </w:tabs>
        <w:bidi w:val="0"/>
        <w:spacing w:before="0" w:after="0" w:line="254" w:lineRule="auto"/>
        <w:ind w:left="0" w:right="0" w:firstLine="0"/>
        <w:jc w:val="both"/>
      </w:pPr>
      <w:r>
        <w:rPr>
          <w:color w:val="000000"/>
          <w:spacing w:val="0"/>
          <w:w w:val="100"/>
          <w:position w:val="0"/>
          <w:shd w:val="clear" w:color="auto" w:fill="auto"/>
          <w:lang w:val="ru-RU" w:eastAsia="ru-RU" w:bidi="ru-RU"/>
        </w:rPr>
        <w:t xml:space="preserve">Ходак </w:t>
      </w:r>
      <w:r>
        <w:rPr>
          <w:color w:val="000000"/>
          <w:spacing w:val="0"/>
          <w:w w:val="100"/>
          <w:position w:val="0"/>
          <w:shd w:val="clear" w:color="auto" w:fill="auto"/>
          <w:lang w:val="uk-UA" w:eastAsia="uk-UA" w:bidi="uk-UA"/>
        </w:rPr>
        <w:t xml:space="preserve">В.Я. Державотворча концепція ОУН (1929-1939 рр.) </w:t>
      </w:r>
      <w:r>
        <w:rPr>
          <w:i/>
          <w:iCs/>
          <w:color w:val="000000"/>
          <w:spacing w:val="0"/>
          <w:w w:val="100"/>
          <w:position w:val="0"/>
          <w:shd w:val="clear" w:color="auto" w:fill="auto"/>
          <w:lang w:val="uk-UA" w:eastAsia="uk-UA" w:bidi="uk-UA"/>
        </w:rPr>
        <w:t>Н</w:t>
      </w:r>
    </w:p>
    <w:p>
      <w:pPr>
        <w:pStyle w:val="Style6"/>
        <w:keepNext w:val="0"/>
        <w:keepLines w:val="0"/>
        <w:framePr w:w="6254" w:h="9398" w:hRule="exact" w:wrap="none" w:vAnchor="page" w:hAnchor="page" w:x="198" w:y="297"/>
        <w:widowControl w:val="0"/>
        <w:shd w:val="clear" w:color="auto" w:fill="auto"/>
        <w:tabs>
          <w:tab w:leader="dot" w:pos="135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Галичина.</w:t>
        <w:tab/>
        <w:t>1999. - №3. - С.39-44.</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0" w:right="0" w:firstLine="0"/>
        <w:jc w:val="center"/>
      </w:pPr>
      <w:bookmarkStart w:id="126" w:name="bookmark126"/>
      <w:bookmarkStart w:id="127" w:name="bookmark127"/>
      <w:r>
        <w:rPr>
          <w:color w:val="000000"/>
          <w:spacing w:val="0"/>
          <w:w w:val="100"/>
          <w:position w:val="0"/>
          <w:shd w:val="clear" w:color="auto" w:fill="auto"/>
          <w:lang w:val="uk-UA" w:eastAsia="uk-UA" w:bidi="uk-UA"/>
        </w:rPr>
        <w:t>2001</w:t>
      </w:r>
      <w:bookmarkEnd w:id="126"/>
      <w:bookmarkEnd w:id="127"/>
    </w:p>
    <w:p>
      <w:pPr>
        <w:pStyle w:val="Style6"/>
        <w:keepNext w:val="0"/>
        <w:keepLines w:val="0"/>
        <w:framePr w:w="6254" w:h="9398" w:hRule="exact" w:wrap="none" w:vAnchor="page" w:hAnchor="page" w:x="198" w:y="297"/>
        <w:widowControl w:val="0"/>
        <w:numPr>
          <w:ilvl w:val="0"/>
          <w:numId w:val="23"/>
        </w:numPr>
        <w:shd w:val="clear" w:color="auto" w:fill="auto"/>
        <w:tabs>
          <w:tab w:pos="51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Зовнішньополітичні орієнтації ОУН (1929- 1936 рр.) // Вісник Прикарпатського університету. Серія: Істо</w:t>
        <w:softHyphen/>
        <w:t xml:space="preserve">рія. Івано-Франківськ, 2001. - </w:t>
      </w:r>
      <w:r>
        <w:rPr>
          <w:color w:val="000000"/>
          <w:spacing w:val="0"/>
          <w:w w:val="100"/>
          <w:position w:val="0"/>
          <w:shd w:val="clear" w:color="auto" w:fill="auto"/>
          <w:lang w:val="en-US" w:eastAsia="en-US" w:bidi="en-US"/>
        </w:rPr>
        <w:t xml:space="preserve">Bnn.IV-V. </w:t>
      </w:r>
      <w:r>
        <w:rPr>
          <w:color w:val="000000"/>
          <w:spacing w:val="0"/>
          <w:w w:val="100"/>
          <w:position w:val="0"/>
          <w:shd w:val="clear" w:color="auto" w:fill="auto"/>
          <w:lang w:val="uk-UA" w:eastAsia="uk-UA" w:bidi="uk-UA"/>
        </w:rPr>
        <w:t>- С.81-89.</w:t>
      </w:r>
    </w:p>
    <w:p>
      <w:pPr>
        <w:pStyle w:val="Style6"/>
        <w:keepNext w:val="0"/>
        <w:keepLines w:val="0"/>
        <w:framePr w:w="6254" w:h="9398" w:hRule="exact" w:wrap="none" w:vAnchor="page" w:hAnchor="page" w:x="198" w:y="297"/>
        <w:widowControl w:val="0"/>
        <w:numPr>
          <w:ilvl w:val="0"/>
          <w:numId w:val="23"/>
        </w:numPr>
        <w:shd w:val="clear" w:color="auto" w:fill="auto"/>
        <w:tabs>
          <w:tab w:pos="51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Проблеми організаційно-політичного становлен</w:t>
        <w:softHyphen/>
        <w:t>ня ОУН // Галичина. -2001. -№7. - С.78-83.</w:t>
      </w:r>
    </w:p>
    <w:p>
      <w:pPr>
        <w:pStyle w:val="Style6"/>
        <w:keepNext w:val="0"/>
        <w:keepLines w:val="0"/>
        <w:framePr w:w="6254" w:h="9398" w:hRule="exact" w:wrap="none" w:vAnchor="page" w:hAnchor="page" w:x="198" w:y="297"/>
        <w:widowControl w:val="0"/>
        <w:numPr>
          <w:ilvl w:val="0"/>
          <w:numId w:val="23"/>
        </w:numPr>
        <w:shd w:val="clear" w:color="auto" w:fill="auto"/>
        <w:tabs>
          <w:tab w:pos="51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Саботажна акція Організації українських націо</w:t>
        <w:softHyphen/>
      </w:r>
    </w:p>
    <w:p>
      <w:pPr>
        <w:pStyle w:val="Style6"/>
        <w:keepNext w:val="0"/>
        <w:keepLines w:val="0"/>
        <w:framePr w:w="6254" w:h="9398" w:hRule="exact" w:wrap="none" w:vAnchor="page" w:hAnchor="page" w:x="198" w:y="297"/>
        <w:widowControl w:val="0"/>
        <w:shd w:val="clear" w:color="auto" w:fill="auto"/>
        <w:tabs>
          <w:tab w:leader="dot" w:pos="688" w:val="left"/>
        </w:tabs>
        <w:bidi w:val="0"/>
        <w:spacing w:before="0" w:after="0" w:line="254" w:lineRule="auto"/>
        <w:ind w:left="200" w:right="0" w:firstLine="0"/>
        <w:jc w:val="both"/>
      </w:pPr>
      <w:r>
        <w:rPr>
          <w:color w:val="000000"/>
          <w:spacing w:val="0"/>
          <w:w w:val="100"/>
          <w:position w:val="0"/>
          <w:shd w:val="clear" w:color="auto" w:fill="auto"/>
          <w:lang w:val="uk-UA" w:eastAsia="uk-UA" w:bidi="uk-UA"/>
        </w:rPr>
        <w:t>налістів на Західній Україні 1930 року // Галичина. - 2001. - №5</w:t>
        <w:tab/>
        <w:t>6. - С.321-324.</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2860" w:right="0" w:firstLine="0"/>
        <w:jc w:val="both"/>
      </w:pPr>
      <w:bookmarkStart w:id="128" w:name="bookmark128"/>
      <w:bookmarkStart w:id="129" w:name="bookmark129"/>
      <w:r>
        <w:rPr>
          <w:color w:val="000000"/>
          <w:spacing w:val="0"/>
          <w:w w:val="100"/>
          <w:position w:val="0"/>
          <w:shd w:val="clear" w:color="auto" w:fill="auto"/>
          <w:lang w:val="uk-UA" w:eastAsia="uk-UA" w:bidi="uk-UA"/>
        </w:rPr>
        <w:t>2002</w:t>
      </w:r>
      <w:bookmarkEnd w:id="128"/>
      <w:bookmarkEnd w:id="129"/>
    </w:p>
    <w:p>
      <w:pPr>
        <w:pStyle w:val="Style6"/>
        <w:keepNext w:val="0"/>
        <w:keepLines w:val="0"/>
        <w:framePr w:w="6254" w:h="9398" w:hRule="exact" w:wrap="none" w:vAnchor="page" w:hAnchor="page" w:x="198" w:y="297"/>
        <w:widowControl w:val="0"/>
        <w:numPr>
          <w:ilvl w:val="0"/>
          <w:numId w:val="23"/>
        </w:numPr>
        <w:shd w:val="clear" w:color="auto" w:fill="auto"/>
        <w:tabs>
          <w:tab w:pos="51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Шкільна акція Організації українських націо</w:t>
        <w:softHyphen/>
        <w:t>налістів 1933 року // Україна і Польща в XX столітті: проблеми і перспективи взаємовідносин: Збірник наукових праць / За ред. ГІ.М.Чернеги. - Київ-Краків, 2002. - С.116-118.</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0" w:right="0" w:firstLine="0"/>
        <w:jc w:val="center"/>
      </w:pPr>
      <w:bookmarkStart w:id="130" w:name="bookmark130"/>
      <w:bookmarkStart w:id="131" w:name="bookmark131"/>
      <w:r>
        <w:rPr>
          <w:color w:val="000000"/>
          <w:spacing w:val="0"/>
          <w:w w:val="100"/>
          <w:position w:val="0"/>
          <w:shd w:val="clear" w:color="auto" w:fill="auto"/>
          <w:lang w:val="uk-UA" w:eastAsia="uk-UA" w:bidi="uk-UA"/>
        </w:rPr>
        <w:t>2004</w:t>
      </w:r>
      <w:bookmarkEnd w:id="130"/>
      <w:bookmarkEnd w:id="131"/>
    </w:p>
    <w:p>
      <w:pPr>
        <w:pStyle w:val="Style6"/>
        <w:keepNext w:val="0"/>
        <w:keepLines w:val="0"/>
        <w:framePr w:w="6254" w:h="9398" w:hRule="exact" w:wrap="none" w:vAnchor="page" w:hAnchor="page" w:x="198" w:y="297"/>
        <w:widowControl w:val="0"/>
        <w:numPr>
          <w:ilvl w:val="0"/>
          <w:numId w:val="23"/>
        </w:numPr>
        <w:shd w:val="clear" w:color="auto" w:fill="auto"/>
        <w:tabs>
          <w:tab w:pos="52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Діяльність ОУН на східноукраїнських землях у міжвоєнний період // Вісник Прикарпатського університету. Серія: Історія. - Івано-Франківськ, 2004. - Вип.УІІІ. - С.48-54.</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0" w:right="0" w:firstLine="0"/>
        <w:jc w:val="center"/>
      </w:pPr>
      <w:bookmarkStart w:id="132" w:name="bookmark132"/>
      <w:bookmarkStart w:id="133" w:name="bookmark133"/>
      <w:r>
        <w:rPr>
          <w:color w:val="000000"/>
          <w:spacing w:val="0"/>
          <w:w w:val="100"/>
          <w:position w:val="0"/>
          <w:shd w:val="clear" w:color="auto" w:fill="auto"/>
          <w:lang w:val="uk-UA" w:eastAsia="uk-UA" w:bidi="uk-UA"/>
        </w:rPr>
        <w:t>2005</w:t>
      </w:r>
      <w:bookmarkEnd w:id="132"/>
      <w:bookmarkEnd w:id="133"/>
    </w:p>
    <w:p>
      <w:pPr>
        <w:pStyle w:val="Style6"/>
        <w:keepNext w:val="0"/>
        <w:keepLines w:val="0"/>
        <w:framePr w:w="6254" w:h="9398" w:hRule="exact" w:wrap="none" w:vAnchor="page" w:hAnchor="page" w:x="198" w:y="297"/>
        <w:widowControl w:val="0"/>
        <w:numPr>
          <w:ilvl w:val="0"/>
          <w:numId w:val="23"/>
        </w:numPr>
        <w:shd w:val="clear" w:color="auto" w:fill="auto"/>
        <w:tabs>
          <w:tab w:pos="52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Боротьба з радянофільством у Західній Україні (1929 1934 рр.) // Україна соборна: Збірник наукових статей. - К., 2005.</w:t>
      </w:r>
    </w:p>
    <w:p>
      <w:pPr>
        <w:pStyle w:val="Style14"/>
        <w:keepNext w:val="0"/>
        <w:keepLines w:val="0"/>
        <w:framePr w:w="6254" w:h="9398" w:hRule="exact" w:wrap="none" w:vAnchor="page" w:hAnchor="page" w:x="198" w:y="297"/>
        <w:widowControl w:val="0"/>
        <w:shd w:val="clear" w:color="auto" w:fill="auto"/>
        <w:bidi w:val="0"/>
        <w:spacing w:before="0" w:after="0" w:line="254" w:lineRule="auto"/>
        <w:ind w:left="0" w:right="0" w:firstLine="0"/>
        <w:jc w:val="center"/>
      </w:pPr>
      <w:bookmarkStart w:id="134" w:name="bookmark134"/>
      <w:bookmarkStart w:id="135" w:name="bookmark135"/>
      <w:r>
        <w:rPr>
          <w:color w:val="000000"/>
          <w:spacing w:val="0"/>
          <w:w w:val="100"/>
          <w:position w:val="0"/>
          <w:shd w:val="clear" w:color="auto" w:fill="auto"/>
          <w:lang w:val="uk-UA" w:eastAsia="uk-UA" w:bidi="uk-UA"/>
        </w:rPr>
        <w:t>2006</w:t>
      </w:r>
      <w:bookmarkEnd w:id="134"/>
      <w:bookmarkEnd w:id="135"/>
    </w:p>
    <w:p>
      <w:pPr>
        <w:pStyle w:val="Style6"/>
        <w:keepNext w:val="0"/>
        <w:keepLines w:val="0"/>
        <w:framePr w:w="6254" w:h="9398" w:hRule="exact" w:wrap="none" w:vAnchor="page" w:hAnchor="page" w:x="198" w:y="297"/>
        <w:widowControl w:val="0"/>
        <w:numPr>
          <w:ilvl w:val="0"/>
          <w:numId w:val="23"/>
        </w:numPr>
        <w:shd w:val="clear" w:color="auto" w:fill="auto"/>
        <w:tabs>
          <w:tab w:pos="52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Ходак В.Я. Розбудова організаційно-політичної мережі ОУН за кордоном на першому етапі діяльності (1929-1934 рр.) //</w:t>
      </w:r>
    </w:p>
    <w:p>
      <w:pPr>
        <w:pStyle w:val="Style30"/>
        <w:keepNext w:val="0"/>
        <w:keepLines w:val="0"/>
        <w:framePr w:wrap="none" w:vAnchor="page" w:hAnchor="page" w:x="3198" w:y="101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326" w:hRule="exact" w:wrap="none" w:vAnchor="page" w:hAnchor="page" w:x="186" w:y="323"/>
        <w:widowControl w:val="0"/>
        <w:shd w:val="clear" w:color="auto" w:fill="auto"/>
        <w:bidi w:val="0"/>
        <w:spacing w:before="0" w:after="240" w:line="252" w:lineRule="auto"/>
        <w:ind w:left="200" w:right="0" w:firstLine="20"/>
        <w:jc w:val="both"/>
      </w:pPr>
      <w:r>
        <w:rPr>
          <w:color w:val="000000"/>
          <w:spacing w:val="0"/>
          <w:w w:val="100"/>
          <w:position w:val="0"/>
          <w:shd w:val="clear" w:color="auto" w:fill="auto"/>
          <w:lang w:val="uk-UA" w:eastAsia="uk-UA" w:bidi="uk-UA"/>
        </w:rPr>
        <w:t>Вісник історико-меморіального музею Степана Бандери: Науко</w:t>
        <w:softHyphen/>
        <w:t>во-популярний бюлетень. - Івано-Франківськ, 2006. - Вип.1. - С.45-49.</w:t>
      </w:r>
    </w:p>
    <w:p>
      <w:pPr>
        <w:pStyle w:val="Style6"/>
        <w:keepNext w:val="0"/>
        <w:keepLines w:val="0"/>
        <w:framePr w:w="6278" w:h="9326" w:hRule="exact" w:wrap="none" w:vAnchor="page" w:hAnchor="page" w:x="186" w:y="323"/>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Щербін Лілія Василівна</w:t>
      </w:r>
    </w:p>
    <w:p>
      <w:pPr>
        <w:pStyle w:val="Style14"/>
        <w:keepNext w:val="0"/>
        <w:keepLines w:val="0"/>
        <w:framePr w:w="6278" w:h="9326" w:hRule="exact" w:wrap="none" w:vAnchor="page" w:hAnchor="page" w:x="186" w:y="323"/>
        <w:widowControl w:val="0"/>
        <w:shd w:val="clear" w:color="auto" w:fill="auto"/>
        <w:bidi w:val="0"/>
        <w:spacing w:before="0" w:after="0" w:line="257" w:lineRule="auto"/>
        <w:ind w:left="0" w:right="0" w:firstLine="0"/>
        <w:jc w:val="center"/>
      </w:pPr>
      <w:bookmarkStart w:id="136" w:name="bookmark136"/>
      <w:bookmarkStart w:id="137" w:name="bookmark137"/>
      <w:r>
        <w:rPr>
          <w:color w:val="000000"/>
          <w:spacing w:val="0"/>
          <w:w w:val="100"/>
          <w:position w:val="0"/>
          <w:shd w:val="clear" w:color="auto" w:fill="auto"/>
          <w:lang w:val="uk-UA" w:eastAsia="uk-UA" w:bidi="uk-UA"/>
        </w:rPr>
        <w:t>2004</w:t>
      </w:r>
      <w:bookmarkEnd w:id="136"/>
      <w:bookmarkEnd w:id="137"/>
    </w:p>
    <w:p>
      <w:pPr>
        <w:pStyle w:val="Style6"/>
        <w:keepNext w:val="0"/>
        <w:keepLines w:val="0"/>
        <w:framePr w:w="6278" w:h="9326" w:hRule="exact" w:wrap="none" w:vAnchor="page" w:hAnchor="page" w:x="186" w:y="323"/>
        <w:widowControl w:val="0"/>
        <w:numPr>
          <w:ilvl w:val="0"/>
          <w:numId w:val="23"/>
        </w:numPr>
        <w:shd w:val="clear" w:color="auto" w:fill="auto"/>
        <w:tabs>
          <w:tab w:pos="4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Щербін Л.В. “Музика майбутнього” чи “удар у спину”? Українське питання у політиці кадетської фракції в Державній Думі Російської імперії (1906-1917 рр.) // Галичина. - 2004. - №10. - С.252-260.</w:t>
      </w:r>
    </w:p>
    <w:p>
      <w:pPr>
        <w:pStyle w:val="Style6"/>
        <w:keepNext w:val="0"/>
        <w:keepLines w:val="0"/>
        <w:framePr w:w="6278" w:h="9326" w:hRule="exact" w:wrap="none" w:vAnchor="page" w:hAnchor="page" w:x="186" w:y="323"/>
        <w:widowControl w:val="0"/>
        <w:numPr>
          <w:ilvl w:val="0"/>
          <w:numId w:val="23"/>
        </w:numPr>
        <w:shd w:val="clear" w:color="auto" w:fill="auto"/>
        <w:tabs>
          <w:tab w:pos="4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Щербін Л.В. Національне питання в програмах російських політичних партій (1905-1907 рр.) // Вісник Прикарпатського університету. Серія: Історія. - Івано-Франківськ, 2004. - Вип.VIII. - С.145-154.</w:t>
      </w:r>
    </w:p>
    <w:p>
      <w:pPr>
        <w:pStyle w:val="Style14"/>
        <w:keepNext w:val="0"/>
        <w:keepLines w:val="0"/>
        <w:framePr w:w="6278" w:h="9326" w:hRule="exact" w:wrap="none" w:vAnchor="page" w:hAnchor="page" w:x="186" w:y="323"/>
        <w:widowControl w:val="0"/>
        <w:shd w:val="clear" w:color="auto" w:fill="auto"/>
        <w:bidi w:val="0"/>
        <w:spacing w:before="0" w:after="0" w:line="257" w:lineRule="auto"/>
        <w:ind w:left="0" w:right="0" w:firstLine="0"/>
        <w:jc w:val="center"/>
      </w:pPr>
      <w:bookmarkStart w:id="138" w:name="bookmark138"/>
      <w:bookmarkStart w:id="139" w:name="bookmark139"/>
      <w:r>
        <w:rPr>
          <w:color w:val="000000"/>
          <w:spacing w:val="0"/>
          <w:w w:val="100"/>
          <w:position w:val="0"/>
          <w:shd w:val="clear" w:color="auto" w:fill="auto"/>
          <w:lang w:val="uk-UA" w:eastAsia="uk-UA" w:bidi="uk-UA"/>
        </w:rPr>
        <w:t>2005</w:t>
      </w:r>
      <w:bookmarkEnd w:id="138"/>
      <w:bookmarkEnd w:id="139"/>
    </w:p>
    <w:p>
      <w:pPr>
        <w:pStyle w:val="Style6"/>
        <w:keepNext w:val="0"/>
        <w:keepLines w:val="0"/>
        <w:framePr w:w="6278" w:h="9326" w:hRule="exact" w:wrap="none" w:vAnchor="page" w:hAnchor="page" w:x="186" w:y="323"/>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137.ІДербін Л.В. Конституційно-демократична партія Росії та українське питання (1905-1918 рр.) // Україна соборна: Збірник наукових статей. - К., 2005. - Вип.2. - Ч.І. Історико-політо- логічні та правові засади соборності й державотворення в Україні. - С.112-122.</w:t>
      </w:r>
    </w:p>
    <w:p>
      <w:pPr>
        <w:pStyle w:val="Style6"/>
        <w:keepNext w:val="0"/>
        <w:keepLines w:val="0"/>
        <w:framePr w:w="6278" w:h="9326" w:hRule="exact" w:wrap="none" w:vAnchor="page" w:hAnchor="page" w:x="186" w:y="323"/>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138.ІЦербін Л.В. П.Б.Струве і ІІ.М.Мілюков: два ліберальних варіанти вирішення українського питання на поч. XX ст. // Соборність України: історична спадщина і виклики часу: Збір</w:t>
        <w:softHyphen/>
        <w:t>ник наукових статей. - Переяслав-Хмельницький, 2005. - Вип.З.-С.367-373.</w:t>
      </w:r>
    </w:p>
    <w:p>
      <w:pPr>
        <w:pStyle w:val="Style6"/>
        <w:keepNext w:val="0"/>
        <w:keepLines w:val="0"/>
        <w:framePr w:w="6278" w:h="9326" w:hRule="exact" w:wrap="none" w:vAnchor="page" w:hAnchor="page" w:x="186" w:y="323"/>
        <w:widowControl w:val="0"/>
        <w:numPr>
          <w:ilvl w:val="0"/>
          <w:numId w:val="25"/>
        </w:numPr>
        <w:shd w:val="clear" w:color="auto" w:fill="auto"/>
        <w:tabs>
          <w:tab w:pos="4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Щербін Л.В. Українське питання в діяльності Конституційно- демократичної партії в добу Гетьманату (квітень-грудень 1918 р.) // Матеріали V Буковинської Міжнародної історико- краєзнавчої конференції, присвяченої 130-річчю заснування Чернівецького національного університету імені Юрія Федь- ковича (29 вересня 2005 р., Чернівці). - Чернівці: Книги - XXI,</w:t>
      </w:r>
    </w:p>
    <w:p>
      <w:pPr>
        <w:pStyle w:val="Style6"/>
        <w:keepNext w:val="0"/>
        <w:keepLines w:val="0"/>
        <w:framePr w:w="6278" w:h="9326" w:hRule="exact" w:wrap="none" w:vAnchor="page" w:hAnchor="page" w:x="186" w:y="323"/>
        <w:widowControl w:val="0"/>
        <w:numPr>
          <w:ilvl w:val="0"/>
          <w:numId w:val="27"/>
        </w:numPr>
        <w:shd w:val="clear" w:color="auto" w:fill="auto"/>
        <w:tabs>
          <w:tab w:pos="545" w:val="left"/>
          <w:tab w:pos="795" w:val="left"/>
        </w:tabs>
        <w:bidi w:val="0"/>
        <w:spacing w:before="0" w:after="0" w:line="257" w:lineRule="auto"/>
        <w:ind w:left="0" w:right="0" w:firstLine="180"/>
        <w:jc w:val="both"/>
      </w:pPr>
      <w:r>
        <w:rPr>
          <w:color w:val="000000"/>
          <w:spacing w:val="0"/>
          <w:w w:val="100"/>
          <w:position w:val="0"/>
          <w:shd w:val="clear" w:color="auto" w:fill="auto"/>
          <w:lang w:val="uk-UA" w:eastAsia="uk-UA" w:bidi="uk-UA"/>
        </w:rPr>
        <w:t>-Т.1. Історія України. Краєзнавство. - С.194-199.</w:t>
      </w:r>
    </w:p>
    <w:p>
      <w:pPr>
        <w:pStyle w:val="Style6"/>
        <w:keepNext w:val="0"/>
        <w:keepLines w:val="0"/>
        <w:framePr w:w="6278" w:h="9326" w:hRule="exact" w:wrap="none" w:vAnchor="page" w:hAnchor="page" w:x="186" w:y="323"/>
        <w:widowControl w:val="0"/>
        <w:numPr>
          <w:ilvl w:val="0"/>
          <w:numId w:val="25"/>
        </w:numPr>
        <w:shd w:val="clear" w:color="auto" w:fill="auto"/>
        <w:tabs>
          <w:tab w:pos="490"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Щербін Л.В. Українське питання в діяльності Конституційно- демократичної партії Росії в період революції 1905-1907 рр. // Історичні і політологічні дослідження. - Донецьк: Донецький національний університет, 2005. - №3-4 (25-26). - С.48-54.</w:t>
      </w:r>
    </w:p>
    <w:p>
      <w:pPr>
        <w:pStyle w:val="Style6"/>
        <w:keepNext w:val="0"/>
        <w:keepLines w:val="0"/>
        <w:framePr w:w="6278" w:h="9326" w:hRule="exact" w:wrap="none" w:vAnchor="page" w:hAnchor="page" w:x="186" w:y="323"/>
        <w:widowControl w:val="0"/>
        <w:numPr>
          <w:ilvl w:val="0"/>
          <w:numId w:val="25"/>
        </w:numPr>
        <w:shd w:val="clear" w:color="auto" w:fill="auto"/>
        <w:tabs>
          <w:tab w:pos="490"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Щербін Л.В. Українське питання в політиці Конституційно- демократичної партії Росії під час Першої світової війни //</w:t>
      </w:r>
    </w:p>
    <w:p>
      <w:pPr>
        <w:pStyle w:val="Style30"/>
        <w:keepNext w:val="0"/>
        <w:keepLines w:val="0"/>
        <w:framePr w:wrap="none" w:vAnchor="page" w:hAnchor="page" w:x="3152"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04" w:hRule="exact" w:wrap="none" w:vAnchor="page" w:hAnchor="page" w:x="186" w:y="297"/>
        <w:widowControl w:val="0"/>
        <w:shd w:val="clear" w:color="auto" w:fill="auto"/>
        <w:tabs>
          <w:tab w:leader="dot" w:pos="1319" w:val="left"/>
        </w:tabs>
        <w:bidi w:val="0"/>
        <w:spacing w:before="0" w:after="0" w:line="264" w:lineRule="auto"/>
        <w:ind w:left="0" w:right="0" w:firstLine="200"/>
        <w:jc w:val="both"/>
      </w:pPr>
      <w:r>
        <w:rPr>
          <w:color w:val="000000"/>
          <w:spacing w:val="0"/>
          <w:w w:val="100"/>
          <w:position w:val="0"/>
          <w:shd w:val="clear" w:color="auto" w:fill="auto"/>
          <w:lang w:val="uk-UA" w:eastAsia="uk-UA" w:bidi="uk-UA"/>
        </w:rPr>
        <w:t>1 аличина.</w:t>
        <w:tab/>
        <w:t xml:space="preserve">2005. - № 11. - </w:t>
      </w:r>
      <w:r>
        <w:rPr>
          <w:i/>
          <w:iCs/>
          <w:color w:val="000000"/>
          <w:spacing w:val="0"/>
          <w:w w:val="100"/>
          <w:position w:val="0"/>
          <w:shd w:val="clear" w:color="auto" w:fill="auto"/>
          <w:lang w:val="ru-RU" w:eastAsia="ru-RU" w:bidi="ru-RU"/>
        </w:rPr>
        <w:t>С.</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148-160.</w:t>
      </w:r>
    </w:p>
    <w:p>
      <w:pPr>
        <w:pStyle w:val="Style6"/>
        <w:keepNext w:val="0"/>
        <w:keepLines w:val="0"/>
        <w:framePr w:w="6278" w:h="9504" w:hRule="exact" w:wrap="none" w:vAnchor="page" w:hAnchor="page" w:x="186" w:y="297"/>
        <w:widowControl w:val="0"/>
        <w:numPr>
          <w:ilvl w:val="0"/>
          <w:numId w:val="25"/>
        </w:numPr>
        <w:shd w:val="clear" w:color="auto" w:fill="auto"/>
        <w:tabs>
          <w:tab w:pos="48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Щербін Л.В. Ставлення кадетів до української державності в період Центральної Ради (березень-липень 1917 р.) // Схід, -</w:t>
      </w:r>
    </w:p>
    <w:p>
      <w:pPr>
        <w:pStyle w:val="Style6"/>
        <w:keepNext w:val="0"/>
        <w:keepLines w:val="0"/>
        <w:framePr w:w="6278" w:h="9504" w:hRule="exact" w:wrap="none" w:vAnchor="page" w:hAnchor="page" w:x="186" w:y="297"/>
        <w:widowControl w:val="0"/>
        <w:numPr>
          <w:ilvl w:val="0"/>
          <w:numId w:val="29"/>
        </w:numPr>
        <w:shd w:val="clear" w:color="auto" w:fill="auto"/>
        <w:tabs>
          <w:tab w:pos="829" w:val="left"/>
          <w:tab w:leader="dot" w:pos="873" w:val="left"/>
        </w:tabs>
        <w:bidi w:val="0"/>
        <w:spacing w:before="0" w:after="0" w:line="264" w:lineRule="auto"/>
        <w:ind w:left="0" w:right="0" w:firstLine="200"/>
        <w:jc w:val="both"/>
      </w:pPr>
      <w:r>
        <w:rPr>
          <w:color w:val="000000"/>
          <w:spacing w:val="0"/>
          <w:w w:val="100"/>
          <w:position w:val="0"/>
          <w:shd w:val="clear" w:color="auto" w:fill="auto"/>
          <w:lang w:val="uk-UA" w:eastAsia="uk-UA" w:bidi="uk-UA"/>
        </w:rPr>
        <w:tab/>
        <w:t>№5.--С.44.</w:t>
      </w:r>
    </w:p>
    <w:p>
      <w:pPr>
        <w:pStyle w:val="Style14"/>
        <w:keepNext w:val="0"/>
        <w:keepLines w:val="0"/>
        <w:framePr w:w="6278" w:h="9504" w:hRule="exact" w:wrap="none" w:vAnchor="page" w:hAnchor="page" w:x="186" w:y="297"/>
        <w:widowControl w:val="0"/>
        <w:shd w:val="clear" w:color="auto" w:fill="auto"/>
        <w:bidi w:val="0"/>
        <w:spacing w:before="0" w:after="0" w:line="264" w:lineRule="auto"/>
        <w:ind w:left="2860" w:right="0" w:firstLine="0"/>
        <w:jc w:val="left"/>
      </w:pPr>
      <w:bookmarkStart w:id="140" w:name="bookmark140"/>
      <w:bookmarkStart w:id="141" w:name="bookmark141"/>
      <w:r>
        <w:rPr>
          <w:color w:val="000000"/>
          <w:spacing w:val="0"/>
          <w:w w:val="100"/>
          <w:position w:val="0"/>
          <w:shd w:val="clear" w:color="auto" w:fill="auto"/>
          <w:lang w:val="uk-UA" w:eastAsia="uk-UA" w:bidi="uk-UA"/>
        </w:rPr>
        <w:t>2006</w:t>
      </w:r>
      <w:bookmarkEnd w:id="140"/>
      <w:bookmarkEnd w:id="141"/>
    </w:p>
    <w:p>
      <w:pPr>
        <w:pStyle w:val="Style6"/>
        <w:keepNext w:val="0"/>
        <w:keepLines w:val="0"/>
        <w:framePr w:w="6278" w:h="9504" w:hRule="exact" w:wrap="none" w:vAnchor="page" w:hAnchor="page" w:x="186" w:y="297"/>
        <w:widowControl w:val="0"/>
        <w:numPr>
          <w:ilvl w:val="0"/>
          <w:numId w:val="25"/>
        </w:numPr>
        <w:shd w:val="clear" w:color="auto" w:fill="auto"/>
        <w:tabs>
          <w:tab w:pos="4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Щербін Л.В. В.І.Вернадський і проблема української дер</w:t>
        <w:softHyphen/>
        <w:t>жавності // Україна соборна: Збірник наукових статей. - К.,</w:t>
      </w:r>
    </w:p>
    <w:p>
      <w:pPr>
        <w:pStyle w:val="Style6"/>
        <w:keepNext w:val="0"/>
        <w:keepLines w:val="0"/>
        <w:framePr w:w="6278" w:h="9504" w:hRule="exact" w:wrap="none" w:vAnchor="page" w:hAnchor="page" w:x="186" w:y="297"/>
        <w:widowControl w:val="0"/>
        <w:numPr>
          <w:ilvl w:val="0"/>
          <w:numId w:val="29"/>
        </w:numPr>
        <w:shd w:val="clear" w:color="auto" w:fill="auto"/>
        <w:tabs>
          <w:tab w:pos="829" w:val="left"/>
        </w:tabs>
        <w:bidi w:val="0"/>
        <w:spacing w:before="0" w:after="0" w:line="264" w:lineRule="auto"/>
        <w:ind w:left="0" w:right="0" w:firstLine="200"/>
        <w:jc w:val="both"/>
      </w:pPr>
      <w:r>
        <w:rPr>
          <w:color w:val="000000"/>
          <w:spacing w:val="0"/>
          <w:w w:val="100"/>
          <w:position w:val="0"/>
          <w:shd w:val="clear" w:color="auto" w:fill="auto"/>
          <w:lang w:val="uk-UA" w:eastAsia="uk-UA" w:bidi="uk-UA"/>
        </w:rPr>
        <w:t>Вин.4. - Т.2. - С.123-128.</w:t>
      </w:r>
    </w:p>
    <w:p>
      <w:pPr>
        <w:pStyle w:val="Style6"/>
        <w:keepNext w:val="0"/>
        <w:keepLines w:val="0"/>
        <w:framePr w:w="6278" w:h="9504" w:hRule="exact" w:wrap="none" w:vAnchor="page" w:hAnchor="page" w:x="186" w:y="297"/>
        <w:widowControl w:val="0"/>
        <w:numPr>
          <w:ilvl w:val="0"/>
          <w:numId w:val="25"/>
        </w:numPr>
        <w:shd w:val="clear" w:color="auto" w:fill="auto"/>
        <w:tabs>
          <w:tab w:pos="486" w:val="left"/>
        </w:tabs>
        <w:bidi w:val="0"/>
        <w:spacing w:before="0" w:after="480" w:line="264" w:lineRule="auto"/>
        <w:ind w:left="200" w:right="0" w:hanging="200"/>
        <w:jc w:val="both"/>
      </w:pPr>
      <w:r>
        <w:rPr>
          <w:color w:val="000000"/>
          <w:spacing w:val="0"/>
          <w:w w:val="100"/>
          <w:position w:val="0"/>
          <w:shd w:val="clear" w:color="auto" w:fill="auto"/>
          <w:lang w:val="uk-UA" w:eastAsia="uk-UA" w:bidi="uk-UA"/>
        </w:rPr>
        <w:t xml:space="preserve">Щербип Л.В. </w:t>
      </w:r>
      <w:r>
        <w:rPr>
          <w:color w:val="000000"/>
          <w:spacing w:val="0"/>
          <w:w w:val="100"/>
          <w:position w:val="0"/>
          <w:shd w:val="clear" w:color="auto" w:fill="auto"/>
          <w:lang w:val="ru-RU" w:eastAsia="ru-RU" w:bidi="ru-RU"/>
        </w:rPr>
        <w:t xml:space="preserve">Еврейский вопрос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политике Конституционно</w:t>
        <w:softHyphen/>
        <w:t xml:space="preserve">демократической партии во время Первой мировой войны // История евреев в Российской империи: Тринадцатая Ежегодная Международная Междисциплинарная конференция по иудаике </w:t>
      </w:r>
      <w:r>
        <w:rPr>
          <w:color w:val="000000"/>
          <w:spacing w:val="0"/>
          <w:w w:val="100"/>
          <w:position w:val="0"/>
          <w:shd w:val="clear" w:color="auto" w:fill="auto"/>
          <w:lang w:val="uk-UA" w:eastAsia="uk-UA" w:bidi="uk-UA"/>
        </w:rPr>
        <w:t>(3</w:t>
      </w:r>
      <w:r>
        <w:rPr>
          <w:color w:val="000000"/>
          <w:spacing w:val="0"/>
          <w:w w:val="100"/>
          <w:position w:val="0"/>
          <w:shd w:val="clear" w:color="auto" w:fill="auto"/>
          <w:lang w:val="ru-RU" w:eastAsia="ru-RU" w:bidi="ru-RU"/>
        </w:rPr>
        <w:t>1 января 2 февраля 2006 г.). - М., 2006. - С.20-23.</w:t>
      </w:r>
    </w:p>
    <w:p>
      <w:pPr>
        <w:pStyle w:val="Style6"/>
        <w:keepNext w:val="0"/>
        <w:keepLines w:val="0"/>
        <w:framePr w:w="6278" w:h="9504" w:hRule="exact" w:wrap="none" w:vAnchor="page" w:hAnchor="page" w:x="186" w:y="297"/>
        <w:widowControl w:val="0"/>
        <w:shd w:val="clear" w:color="auto" w:fill="auto"/>
        <w:bidi w:val="0"/>
        <w:spacing w:before="0" w:after="240"/>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ЕТНОЛОГІЇ І АРХЕОЛОГІЇ</w:t>
      </w:r>
    </w:p>
    <w:p>
      <w:pPr>
        <w:pStyle w:val="Style6"/>
        <w:keepNext w:val="0"/>
        <w:keepLines w:val="0"/>
        <w:framePr w:w="6278" w:h="9504" w:hRule="exact" w:wrap="none" w:vAnchor="page" w:hAnchor="page" w:x="186" w:y="297"/>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Баран Оксана </w:t>
      </w:r>
      <w:r>
        <w:rPr>
          <w:b/>
          <w:bCs/>
          <w:color w:val="000000"/>
          <w:spacing w:val="0"/>
          <w:w w:val="100"/>
          <w:position w:val="0"/>
          <w:shd w:val="clear" w:color="auto" w:fill="auto"/>
          <w:lang w:val="uk-UA" w:eastAsia="uk-UA" w:bidi="uk-UA"/>
        </w:rPr>
        <w:t>Ярославівна</w:t>
      </w:r>
    </w:p>
    <w:p>
      <w:pPr>
        <w:pStyle w:val="Style14"/>
        <w:keepNext w:val="0"/>
        <w:keepLines w:val="0"/>
        <w:framePr w:w="6278" w:h="9504" w:hRule="exact" w:wrap="none" w:vAnchor="page" w:hAnchor="page" w:x="186" w:y="297"/>
        <w:widowControl w:val="0"/>
        <w:shd w:val="clear" w:color="auto" w:fill="auto"/>
        <w:bidi w:val="0"/>
        <w:spacing w:before="0" w:after="0"/>
        <w:ind w:left="2860" w:right="0" w:firstLine="0"/>
        <w:jc w:val="left"/>
      </w:pPr>
      <w:bookmarkStart w:id="142" w:name="bookmark142"/>
      <w:bookmarkStart w:id="143" w:name="bookmark143"/>
      <w:r>
        <w:rPr>
          <w:color w:val="000000"/>
          <w:spacing w:val="0"/>
          <w:w w:val="100"/>
          <w:position w:val="0"/>
          <w:shd w:val="clear" w:color="auto" w:fill="auto"/>
          <w:lang w:val="ru-RU" w:eastAsia="ru-RU" w:bidi="ru-RU"/>
        </w:rPr>
        <w:t>2005</w:t>
      </w:r>
      <w:bookmarkEnd w:id="142"/>
      <w:bookmarkEnd w:id="143"/>
    </w:p>
    <w:p>
      <w:pPr>
        <w:pStyle w:val="Style6"/>
        <w:keepNext w:val="0"/>
        <w:keepLines w:val="0"/>
        <w:framePr w:w="6278" w:h="9504" w:hRule="exact" w:wrap="none" w:vAnchor="page" w:hAnchor="page" w:x="186" w:y="297"/>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145 .Баран </w:t>
      </w:r>
      <w:r>
        <w:rPr>
          <w:color w:val="000000"/>
          <w:spacing w:val="0"/>
          <w:w w:val="100"/>
          <w:position w:val="0"/>
          <w:shd w:val="clear" w:color="auto" w:fill="auto"/>
          <w:lang w:val="uk-UA" w:eastAsia="uk-UA" w:bidi="uk-UA"/>
        </w:rPr>
        <w:t xml:space="preserve">О.Я. Внесок сільської інтелігенції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організації календарних і громадсько-політичних свят у Галичині (20-ті - 30-ті рр. XX ст.) // Науковий вісник Українського університету.</w:t>
      </w:r>
    </w:p>
    <w:p>
      <w:pPr>
        <w:pStyle w:val="Style6"/>
        <w:keepNext w:val="0"/>
        <w:keepLines w:val="0"/>
        <w:framePr w:w="6278" w:h="9504" w:hRule="exact" w:wrap="none" w:vAnchor="page" w:hAnchor="page" w:x="186" w:y="297"/>
        <w:widowControl w:val="0"/>
        <w:shd w:val="clear" w:color="auto" w:fill="auto"/>
        <w:bidi w:val="0"/>
        <w:spacing w:before="0" w:after="0"/>
        <w:ind w:left="0" w:right="0" w:firstLine="360"/>
        <w:jc w:val="both"/>
      </w:pPr>
      <w:r>
        <w:rPr>
          <w:color w:val="000000"/>
          <w:spacing w:val="0"/>
          <w:w w:val="100"/>
          <w:position w:val="0"/>
          <w:shd w:val="clear" w:color="auto" w:fill="auto"/>
          <w:lang w:val="uk-UA" w:eastAsia="uk-UA" w:bidi="uk-UA"/>
        </w:rPr>
        <w:t>М., 2005. - Т.ІХ. -С.80-83.</w:t>
      </w:r>
    </w:p>
    <w:p>
      <w:pPr>
        <w:pStyle w:val="Style6"/>
        <w:keepNext w:val="0"/>
        <w:keepLines w:val="0"/>
        <w:framePr w:w="6278" w:h="9504" w:hRule="exact" w:wrap="none" w:vAnchor="page" w:hAnchor="page" w:x="186" w:y="297"/>
        <w:widowControl w:val="0"/>
        <w:numPr>
          <w:ilvl w:val="0"/>
          <w:numId w:val="3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Баран О.Я. Галицька сільська інтелігенція як культурний феномен (перша половина XX ст.) // Україна соборна: Збірник наукових статей. - К., 2005. - Вип.2. - Ч.ІІ. Соціокультурні, етпоконфесійні та демографічні проблеми формування україн</w:t>
        <w:softHyphen/>
        <w:t>ської нації. - С.263-271.</w:t>
      </w:r>
    </w:p>
    <w:p>
      <w:pPr>
        <w:pStyle w:val="Style6"/>
        <w:keepNext w:val="0"/>
        <w:keepLines w:val="0"/>
        <w:framePr w:w="6278" w:h="9504" w:hRule="exact" w:wrap="none" w:vAnchor="page" w:hAnchor="page" w:x="186" w:y="297"/>
        <w:widowControl w:val="0"/>
        <w:numPr>
          <w:ilvl w:val="0"/>
          <w:numId w:val="3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Баран О.Я. Парохіальні бібліотеки як засіб культурно-про</w:t>
        <w:softHyphen/>
        <w:t>світницької діяльності сільського духовенства Галичини (друга половина 20-х - початок 30-х рр. XX ст.) // Знаки питання в історії України: українська історія у європейському контексті: Збірник матеріалів II Міжнародної конференції / Упоряд. Є.М.Страшко. • Ніжин: Вид-во НДУ ім. МТоголя, 2005. - С.117-119.</w:t>
      </w:r>
    </w:p>
    <w:p>
      <w:pPr>
        <w:pStyle w:val="Style6"/>
        <w:keepNext w:val="0"/>
        <w:keepLines w:val="0"/>
        <w:framePr w:w="6278" w:h="9504" w:hRule="exact" w:wrap="none" w:vAnchor="page" w:hAnchor="page" w:x="186" w:y="297"/>
        <w:widowControl w:val="0"/>
        <w:numPr>
          <w:ilvl w:val="0"/>
          <w:numId w:val="3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Баран О.Я. Роль вчителя у громадському житті галицького села (кінець XIX ст. - 1939 р.) // Кайндль Р.Ф. Вікно в європей</w:t>
        <w:softHyphen/>
        <w:t>ську науку: Матеріали II Міжнародного наукового семінару</w:t>
      </w:r>
    </w:p>
    <w:p>
      <w:pPr>
        <w:pStyle w:val="Style30"/>
        <w:keepNext w:val="0"/>
        <w:keepLines w:val="0"/>
        <w:framePr w:w="6254" w:h="197" w:hRule="exact" w:wrap="none" w:vAnchor="page" w:hAnchor="page" w:x="186" w:y="1020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480" w:hRule="exact" w:wrap="none" w:vAnchor="page" w:hAnchor="page" w:x="191" w:y="407"/>
        <w:widowControl w:val="0"/>
        <w:shd w:val="clear" w:color="auto" w:fill="auto"/>
        <w:bidi w:val="0"/>
        <w:spacing w:before="0" w:after="0" w:line="254" w:lineRule="auto"/>
        <w:ind w:left="200" w:right="0" w:firstLine="20"/>
        <w:jc w:val="both"/>
      </w:pPr>
      <w:r>
        <w:rPr>
          <w:color w:val="000000"/>
          <w:spacing w:val="0"/>
          <w:w w:val="100"/>
          <w:position w:val="0"/>
          <w:shd w:val="clear" w:color="auto" w:fill="auto"/>
          <w:lang w:val="uk-UA" w:eastAsia="uk-UA" w:bidi="uk-UA"/>
        </w:rPr>
        <w:t>“Кайндлівські читання” (28-29 травня 2005 р.)- - Чернівці: Прут, 2005. - С.289-296.</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Баран О.Я. Роль греко-католицького духовенства у гро</w:t>
        <w:softHyphen/>
        <w:t>мадському житті галицького села (кінець XIX ст. - 1939 р.) // Наукові праці Кам’янець-Подільського державного універси</w:t>
        <w:softHyphen/>
        <w:t>тету. Історичні науки. - Кам’янець-Подільський: Оіюм, 2005. - Т.15. На пошану професора Л.В.Баженова. - С.378-386.</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Баран О .Я. Українська сільська інтелігенція Галичини (кінець XIX ст. - 1939 р.): спроби ідентифікації // Галичина. - 2005. - №11.-С.307-313.</w:t>
      </w:r>
    </w:p>
    <w:p>
      <w:pPr>
        <w:pStyle w:val="Style14"/>
        <w:keepNext w:val="0"/>
        <w:keepLines w:val="0"/>
        <w:framePr w:w="6269" w:h="9480" w:hRule="exact" w:wrap="none" w:vAnchor="page" w:hAnchor="page" w:x="191" w:y="407"/>
        <w:widowControl w:val="0"/>
        <w:shd w:val="clear" w:color="auto" w:fill="auto"/>
        <w:bidi w:val="0"/>
        <w:spacing w:before="0" w:after="0" w:line="254" w:lineRule="auto"/>
        <w:ind w:left="0" w:right="0" w:firstLine="0"/>
        <w:jc w:val="center"/>
      </w:pPr>
      <w:bookmarkStart w:id="144" w:name="bookmark144"/>
      <w:bookmarkStart w:id="145" w:name="bookmark145"/>
      <w:r>
        <w:rPr>
          <w:color w:val="000000"/>
          <w:spacing w:val="0"/>
          <w:w w:val="100"/>
          <w:position w:val="0"/>
          <w:shd w:val="clear" w:color="auto" w:fill="auto"/>
          <w:lang w:val="uk-UA" w:eastAsia="uk-UA" w:bidi="uk-UA"/>
        </w:rPr>
        <w:t>2006</w:t>
      </w:r>
      <w:bookmarkEnd w:id="144"/>
      <w:bookmarkEnd w:id="145"/>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Баран О. Господарство української сільської інтелігенції Галичини (кінець XIX ст. - 1939 р.) // Сторінки історії: Збірник наукових праць / Відп. ред. ІІ.Ф.Гнатюк. - К.: ІВЦ “Вид.-во “Політехніка”, 2006. - Вип.22. - С.42-51.</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Баран О. Елементи міської культури в одязі української сільської інтелігенції Галичини (кінець XIX ст. - 1939 р.) // Етнокультурні процеси в українському урбанізованому середовищі XX століття: Збірник науково-теоретичних статей. - Івано-Франківськ, 2006. - С.94-100.</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Баран О. їжа української сільської інтелігенції Галичини (кінець XIX ст. - 1939 р.) // Сторінки історії: Збірник наукових праць / Відп. ред. Н.Ф. Гнатюк. - К.: ІВЦ “Вид-во “Полі</w:t>
        <w:softHyphen/>
        <w:t>техніка”, 2006. - Вип.23. - С. 124-131.</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Баран О. Освітні традиції української сільської інтелігенції Галичини (кінець XIX ст. - 30-ті рр. XX ст.)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Вісник Прикар</w:t>
        <w:softHyphen/>
        <w:t>патського університету. Серія: Історія. - Івано-Франківськ,</w:t>
      </w:r>
    </w:p>
    <w:p>
      <w:pPr>
        <w:pStyle w:val="Style6"/>
        <w:keepNext w:val="0"/>
        <w:keepLines w:val="0"/>
        <w:framePr w:w="6269" w:h="9480" w:hRule="exact" w:wrap="none" w:vAnchor="page" w:hAnchor="page" w:x="191" w:y="407"/>
        <w:widowControl w:val="0"/>
        <w:numPr>
          <w:ilvl w:val="0"/>
          <w:numId w:val="27"/>
        </w:numPr>
        <w:shd w:val="clear" w:color="auto" w:fill="auto"/>
        <w:tabs>
          <w:tab w:pos="570" w:val="left"/>
          <w:tab w:pos="815" w:val="left"/>
        </w:tabs>
        <w:bidi w:val="0"/>
        <w:spacing w:before="0" w:after="240" w:line="254" w:lineRule="auto"/>
        <w:ind w:left="0" w:right="0" w:firstLine="200"/>
        <w:jc w:val="both"/>
      </w:pPr>
      <w:r>
        <w:rPr>
          <w:color w:val="000000"/>
          <w:spacing w:val="0"/>
          <w:w w:val="100"/>
          <w:position w:val="0"/>
          <w:shd w:val="clear" w:color="auto" w:fill="auto"/>
          <w:lang w:val="uk-UA" w:eastAsia="uk-UA" w:bidi="uk-UA"/>
        </w:rPr>
        <w:t>- Вип.Х-ХІ. - С.28-36.</w:t>
      </w:r>
    </w:p>
    <w:p>
      <w:pPr>
        <w:pStyle w:val="Style6"/>
        <w:keepNext w:val="0"/>
        <w:keepLines w:val="0"/>
        <w:framePr w:w="6269" w:h="9480" w:hRule="exact" w:wrap="none" w:vAnchor="page" w:hAnchor="page" w:x="191" w:y="407"/>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Костючок Петро Леонтійович</w:t>
      </w:r>
    </w:p>
    <w:p>
      <w:pPr>
        <w:pStyle w:val="Style14"/>
        <w:keepNext w:val="0"/>
        <w:keepLines w:val="0"/>
        <w:framePr w:w="6269" w:h="9480" w:hRule="exact" w:wrap="none" w:vAnchor="page" w:hAnchor="page" w:x="191" w:y="407"/>
        <w:widowControl w:val="0"/>
        <w:shd w:val="clear" w:color="auto" w:fill="auto"/>
        <w:bidi w:val="0"/>
        <w:spacing w:before="0" w:after="0" w:line="252" w:lineRule="auto"/>
        <w:ind w:left="0" w:right="0" w:firstLine="0"/>
        <w:jc w:val="center"/>
      </w:pPr>
      <w:bookmarkStart w:id="146" w:name="bookmark146"/>
      <w:bookmarkStart w:id="147" w:name="bookmark147"/>
      <w:r>
        <w:rPr>
          <w:color w:val="000000"/>
          <w:spacing w:val="0"/>
          <w:w w:val="100"/>
          <w:position w:val="0"/>
          <w:shd w:val="clear" w:color="auto" w:fill="auto"/>
          <w:lang w:val="uk-UA" w:eastAsia="uk-UA" w:bidi="uk-UA"/>
        </w:rPr>
        <w:t>2005</w:t>
      </w:r>
      <w:bookmarkEnd w:id="146"/>
      <w:bookmarkEnd w:id="147"/>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Костючок П.Л. Гуцульщина в етнографічних дослідженнях XIX - початку XX ст. // Вісник Прикарпатського університету. Серія: Історія. - Івано-Франківськ, 2004. - Вип.8. - С. 136-145.</w:t>
      </w:r>
    </w:p>
    <w:p>
      <w:pPr>
        <w:pStyle w:val="Style6"/>
        <w:keepNext w:val="0"/>
        <w:keepLines w:val="0"/>
        <w:framePr w:w="6269" w:h="9480" w:hRule="exact" w:wrap="none" w:vAnchor="page" w:hAnchor="page" w:x="191" w:y="407"/>
        <w:widowControl w:val="0"/>
        <w:numPr>
          <w:ilvl w:val="0"/>
          <w:numId w:val="31"/>
        </w:numPr>
        <w:shd w:val="clear" w:color="auto" w:fill="auto"/>
        <w:tabs>
          <w:tab w:pos="49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Костючок П.Л. Етнополітичні процеси на Гуцульщині в кіпці XIX - 30-х рр. XX ст.: джерелознавчий аспект // Питання ста</w:t>
        <w:softHyphen/>
        <w:t>родавньої та середньовічної історії, археології й етнології: Збірник наукових праць. - Чернівці: Прут, 2005. - Т.1 (21). - С. 108-118.</w:t>
      </w:r>
    </w:p>
    <w:p>
      <w:pPr>
        <w:pStyle w:val="Style30"/>
        <w:keepNext w:val="0"/>
        <w:keepLines w:val="0"/>
        <w:framePr w:wrap="none" w:vAnchor="page" w:hAnchor="page" w:x="3176"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42" w:hRule="exact" w:wrap="none" w:vAnchor="page" w:hAnchor="page" w:x="205" w:y="297"/>
        <w:widowControl w:val="0"/>
        <w:numPr>
          <w:ilvl w:val="0"/>
          <w:numId w:val="31"/>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Костючок П.Л. Національно-визвольні змагання 1917 - 1920 рр. на Гуцульщині та ідея української соборності // Украї</w:t>
        <w:softHyphen/>
        <w:t>на соборна: Збірник наукових статей. - К., 2005. - Вип.2. - Ч.Ш. Історична регіоналістика в контексті соборності України.</w:t>
      </w:r>
    </w:p>
    <w:p>
      <w:pPr>
        <w:pStyle w:val="Style6"/>
        <w:keepNext w:val="0"/>
        <w:keepLines w:val="0"/>
        <w:framePr w:w="6240" w:h="9542" w:hRule="exact" w:wrap="none" w:vAnchor="page" w:hAnchor="page" w:x="205" w:y="297"/>
        <w:widowControl w:val="0"/>
        <w:shd w:val="clear" w:color="auto" w:fill="auto"/>
        <w:bidi w:val="0"/>
        <w:spacing w:before="0" w:after="0" w:line="262" w:lineRule="auto"/>
        <w:ind w:left="0" w:right="0" w:firstLine="360"/>
        <w:jc w:val="both"/>
      </w:pPr>
      <w:r>
        <w:rPr>
          <w:color w:val="000000"/>
          <w:spacing w:val="0"/>
          <w:w w:val="100"/>
          <w:position w:val="0"/>
          <w:shd w:val="clear" w:color="auto" w:fill="auto"/>
          <w:lang w:val="uk-UA" w:eastAsia="uk-UA" w:bidi="uk-UA"/>
        </w:rPr>
        <w:t>С.270 -279.</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К.0СТЮЧ0К ГІ.Л. Українське шкільництво на Гуцульщині в першій третині XX ст. // Питання стародавньої та середньо</w:t>
        <w:softHyphen/>
        <w:t>вічної історії, археології й етнології: Збірник наукових праць. - Чернівці: Прут, 2005. -Т.2 (20). - С.161-169.</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Костючок П.Л. Український національний рух на Гуцуль</w:t>
        <w:softHyphen/>
        <w:t>щині в кінці XIX - на початку XX ст.: етнополітичний аспект // Кайндль Р.Ф. Нові етноісторичні виміри: Матеріали II Міжна</w:t>
        <w:softHyphen/>
        <w:t>родного наукового семінару “Кайндлівські читання” (Чернівці, 28-29 травня 2005 р.). - Чернівці: Прут, 2005. - С.154-165.</w:t>
      </w:r>
    </w:p>
    <w:p>
      <w:pPr>
        <w:pStyle w:val="Style14"/>
        <w:keepNext w:val="0"/>
        <w:keepLines w:val="0"/>
        <w:framePr w:w="6240" w:h="9542" w:hRule="exact" w:wrap="none" w:vAnchor="page" w:hAnchor="page" w:x="205" w:y="297"/>
        <w:widowControl w:val="0"/>
        <w:shd w:val="clear" w:color="auto" w:fill="auto"/>
        <w:bidi w:val="0"/>
        <w:spacing w:before="0" w:after="0" w:line="262" w:lineRule="auto"/>
        <w:ind w:left="0" w:right="0" w:firstLine="0"/>
        <w:jc w:val="center"/>
      </w:pPr>
      <w:bookmarkStart w:id="148" w:name="bookmark148"/>
      <w:bookmarkStart w:id="149" w:name="bookmark149"/>
      <w:r>
        <w:rPr>
          <w:color w:val="000000"/>
          <w:spacing w:val="0"/>
          <w:w w:val="100"/>
          <w:position w:val="0"/>
          <w:shd w:val="clear" w:color="auto" w:fill="auto"/>
          <w:lang w:val="uk-UA" w:eastAsia="uk-UA" w:bidi="uk-UA"/>
        </w:rPr>
        <w:t>2006</w:t>
      </w:r>
      <w:bookmarkEnd w:id="148"/>
      <w:bookmarkEnd w:id="149"/>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Костючок П.Л. Етнокультурний розвиток Гуцульщини в 20- х рр. XX ст. на тлі асиміляційної політики Польщі, Румунії та Чехо Словаччини // Питання стародавньої та середньовічної історії, археології й етнології: Збірник наукових праць. - Чернівці: Прут, 2006. - Т.2 (22). - С.173-184.</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Костючок IIЛ. Етнополітичні процеси на Гуцульщині в кінці</w:t>
      </w:r>
    </w:p>
    <w:p>
      <w:pPr>
        <w:pStyle w:val="Style6"/>
        <w:keepNext w:val="0"/>
        <w:keepLines w:val="0"/>
        <w:framePr w:w="6240" w:h="9542" w:hRule="exact" w:wrap="none" w:vAnchor="page" w:hAnchor="page" w:x="205" w:y="297"/>
        <w:widowControl w:val="0"/>
        <w:shd w:val="clear" w:color="auto" w:fill="auto"/>
        <w:tabs>
          <w:tab w:leader="dot" w:pos="949" w:val="left"/>
        </w:tabs>
        <w:bidi w:val="0"/>
        <w:spacing w:before="0" w:after="0" w:line="262" w:lineRule="auto"/>
        <w:ind w:left="180" w:right="0" w:firstLine="20"/>
        <w:jc w:val="both"/>
      </w:pPr>
      <w:r>
        <w:rPr>
          <w:color w:val="000000"/>
          <w:spacing w:val="0"/>
          <w:w w:val="100"/>
          <w:position w:val="0"/>
          <w:shd w:val="clear" w:color="auto" w:fill="auto"/>
          <w:lang w:val="uk-UA" w:eastAsia="uk-UA" w:bidi="uk-UA"/>
        </w:rPr>
        <w:t xml:space="preserve">XIX - першій третині XX ст. у висвітленні сучасної української та зарубіжної історіографії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Матеріали V Буковинської Міжнародної історико-краєзнавчої конференції, присвяченої 130-річчю заснування Чернівецького національного універ</w:t>
        <w:softHyphen/>
        <w:t>ситету імені Юрія Федьковича (29 вересня 2005 р.). - Чернівці: Книги</w:t>
        <w:tab/>
        <w:t>XXI, 2006. - С.92-97.</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Костючок II.Л. Етнополітичні та національно-культурні процеси на Гуцульщині в контексті становлення української нації (кінець XIX ст. - 1939 р.): Автореф. дис. ... канд. іст. наук за спеціальністю 07.00.05 - етнологія / Прикарпатський національний університет імені Василя Стефаника. - Івано- Франківськ, 2006. - 20 с.</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Костючок П.Л. Роль культурно-освітніх товариств та шкіль</w:t>
        <w:softHyphen/>
        <w:t>ництва па Гуцульщині початку XX ст. у контексті становлення української національної ідентичності // Вісник Прикарпатсько</w:t>
        <w:softHyphen/>
        <w:t>го університету. Серія: Історія. - 2006. - Вип.Х-ХІ. - С.36-46.</w:t>
      </w:r>
    </w:p>
    <w:p>
      <w:pPr>
        <w:pStyle w:val="Style6"/>
        <w:keepNext w:val="0"/>
        <w:keepLines w:val="0"/>
        <w:framePr w:w="6240" w:h="9542" w:hRule="exact" w:wrap="none" w:vAnchor="page" w:hAnchor="page" w:x="205" w:y="297"/>
        <w:widowControl w:val="0"/>
        <w:numPr>
          <w:ilvl w:val="0"/>
          <w:numId w:val="3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Костючок </w:t>
      </w:r>
      <w:r>
        <w:rPr>
          <w:color w:val="000000"/>
          <w:spacing w:val="0"/>
          <w:w w:val="100"/>
          <w:position w:val="0"/>
          <w:shd w:val="clear" w:color="auto" w:fill="auto"/>
          <w:lang w:val="ru-RU" w:eastAsia="ru-RU" w:bidi="ru-RU"/>
        </w:rPr>
        <w:t xml:space="preserve">П.Л. </w:t>
      </w:r>
      <w:r>
        <w:rPr>
          <w:color w:val="000000"/>
          <w:spacing w:val="0"/>
          <w:w w:val="100"/>
          <w:position w:val="0"/>
          <w:shd w:val="clear" w:color="auto" w:fill="auto"/>
          <w:lang w:val="uk-UA" w:eastAsia="uk-UA" w:bidi="uk-UA"/>
        </w:rPr>
        <w:t>Теоретичні постулати та практична діяльність</w:t>
      </w:r>
    </w:p>
    <w:p>
      <w:pPr>
        <w:pStyle w:val="Style30"/>
        <w:keepNext w:val="0"/>
        <w:keepLines w:val="0"/>
        <w:framePr w:wrap="none" w:vAnchor="page" w:hAnchor="page" w:x="3191"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80" w:hRule="exact" w:wrap="none" w:vAnchor="page" w:hAnchor="page" w:x="198" w:y="407"/>
        <w:widowControl w:val="0"/>
        <w:shd w:val="clear" w:color="auto" w:fill="auto"/>
        <w:bidi w:val="0"/>
        <w:spacing w:before="0" w:after="240" w:line="252" w:lineRule="auto"/>
        <w:ind w:left="180" w:right="0" w:firstLine="0"/>
        <w:jc w:val="both"/>
      </w:pPr>
      <w:r>
        <w:rPr>
          <w:color w:val="000000"/>
          <w:spacing w:val="0"/>
          <w:w w:val="100"/>
          <w:position w:val="0"/>
          <w:shd w:val="clear" w:color="auto" w:fill="auto"/>
          <w:lang w:val="uk-UA" w:eastAsia="uk-UA" w:bidi="uk-UA"/>
        </w:rPr>
        <w:t>Товариства Приятелів Гуцульщини: етнополітичний досвід асиміляційної політики Польщі в середині 30-х рр. XX ст. // На перехрестях світової науки: Матеріали ПІ Міжнародної науко</w:t>
        <w:softHyphen/>
        <w:t xml:space="preserve">вої конференції “Вікно в європейську науку”, присвяченої 140-річчю від дня народження </w:t>
      </w:r>
      <w:r>
        <w:rPr>
          <w:color w:val="000000"/>
          <w:spacing w:val="0"/>
          <w:w w:val="100"/>
          <w:position w:val="0"/>
          <w:shd w:val="clear" w:color="auto" w:fill="auto"/>
          <w:lang w:val="ru-RU" w:eastAsia="ru-RU" w:bidi="ru-RU"/>
        </w:rPr>
        <w:t xml:space="preserve">Раймунда </w:t>
      </w:r>
      <w:r>
        <w:rPr>
          <w:color w:val="000000"/>
          <w:spacing w:val="0"/>
          <w:w w:val="100"/>
          <w:position w:val="0"/>
          <w:shd w:val="clear" w:color="auto" w:fill="auto"/>
          <w:lang w:val="uk-UA" w:eastAsia="uk-UA" w:bidi="uk-UA"/>
        </w:rPr>
        <w:t>Фрідріха Кайндля (Чернівці, 20-21 травня 2006 р.). - Чернівці: Прут, 2006. - С.149-153.</w:t>
      </w:r>
    </w:p>
    <w:p>
      <w:pPr>
        <w:pStyle w:val="Style6"/>
        <w:keepNext w:val="0"/>
        <w:keepLines w:val="0"/>
        <w:framePr w:w="6254" w:h="9480" w:hRule="exact" w:wrap="none" w:vAnchor="page" w:hAnchor="page" w:x="198" w:y="407"/>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Кочкін Ігор Тарасович</w:t>
      </w:r>
    </w:p>
    <w:p>
      <w:pPr>
        <w:pStyle w:val="Style14"/>
        <w:keepNext w:val="0"/>
        <w:keepLines w:val="0"/>
        <w:framePr w:w="6254" w:h="9480" w:hRule="exact" w:wrap="none" w:vAnchor="page" w:hAnchor="page" w:x="198" w:y="407"/>
        <w:widowControl w:val="0"/>
        <w:shd w:val="clear" w:color="auto" w:fill="auto"/>
        <w:bidi w:val="0"/>
        <w:spacing w:before="0" w:after="0" w:line="254" w:lineRule="auto"/>
        <w:ind w:left="2860" w:right="0" w:firstLine="0"/>
        <w:jc w:val="left"/>
      </w:pPr>
      <w:bookmarkStart w:id="150" w:name="bookmark150"/>
      <w:bookmarkStart w:id="151" w:name="bookmark151"/>
      <w:r>
        <w:rPr>
          <w:color w:val="000000"/>
          <w:spacing w:val="0"/>
          <w:w w:val="100"/>
          <w:position w:val="0"/>
          <w:shd w:val="clear" w:color="auto" w:fill="auto"/>
          <w:lang w:val="uk-UA" w:eastAsia="uk-UA" w:bidi="uk-UA"/>
        </w:rPr>
        <w:t>1992</w:t>
      </w:r>
      <w:bookmarkEnd w:id="150"/>
      <w:bookmarkEnd w:id="151"/>
    </w:p>
    <w:p>
      <w:pPr>
        <w:pStyle w:val="Style6"/>
        <w:keepNext w:val="0"/>
        <w:keepLines w:val="0"/>
        <w:framePr w:w="6254" w:h="9480" w:hRule="exact" w:wrap="none" w:vAnchor="page" w:hAnchor="page" w:x="198" w:y="407"/>
        <w:widowControl w:val="0"/>
        <w:numPr>
          <w:ilvl w:val="0"/>
          <w:numId w:val="3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Кочкін І. Деякі підсумки досліджень трипільського поселен</w:t>
        <w:softHyphen/>
        <w:t>ня Хом’яківка І // Нові матеріали з археології Прикарпаття і Волині: Тези виступів на науково-практичній конференції, при</w:t>
        <w:softHyphen/>
        <w:t>свяченій 90-річчю від дня народження Маркіяна Юліяновича Смішка. - Львів, 1992. - Вип.2. - С.26-27.</w:t>
      </w:r>
    </w:p>
    <w:p>
      <w:pPr>
        <w:pStyle w:val="Style6"/>
        <w:keepNext w:val="0"/>
        <w:keepLines w:val="0"/>
        <w:framePr w:w="6254" w:h="9480" w:hRule="exact" w:wrap="none" w:vAnchor="page" w:hAnchor="page" w:x="198" w:y="407"/>
        <w:widowControl w:val="0"/>
        <w:numPr>
          <w:ilvl w:val="0"/>
          <w:numId w:val="3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Кочкін І. Прикарпаття у козацько-старшинських літописах // 500-річчя українського козацтва і Галичина: Матеріали міжву</w:t>
        <w:softHyphen/>
        <w:t>зівської науково-теоретичної конференції. - Івано-Франківськ,</w:t>
      </w:r>
    </w:p>
    <w:p>
      <w:pPr>
        <w:pStyle w:val="Style6"/>
        <w:keepNext w:val="0"/>
        <w:keepLines w:val="0"/>
        <w:framePr w:w="6254" w:h="9480" w:hRule="exact" w:wrap="none" w:vAnchor="page" w:hAnchor="page" w:x="198" w:y="407"/>
        <w:widowControl w:val="0"/>
        <w:numPr>
          <w:ilvl w:val="0"/>
          <w:numId w:val="33"/>
        </w:numPr>
        <w:shd w:val="clear" w:color="auto" w:fill="auto"/>
        <w:tabs>
          <w:tab w:pos="56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-С.87-89.</w:t>
      </w:r>
    </w:p>
    <w:p>
      <w:pPr>
        <w:pStyle w:val="Style14"/>
        <w:keepNext w:val="0"/>
        <w:keepLines w:val="0"/>
        <w:framePr w:w="6254" w:h="9480" w:hRule="exact" w:wrap="none" w:vAnchor="page" w:hAnchor="page" w:x="198" w:y="407"/>
        <w:widowControl w:val="0"/>
        <w:shd w:val="clear" w:color="auto" w:fill="auto"/>
        <w:bidi w:val="0"/>
        <w:spacing w:before="0" w:after="0" w:line="254" w:lineRule="auto"/>
        <w:ind w:left="2860" w:right="0" w:firstLine="0"/>
        <w:jc w:val="left"/>
      </w:pPr>
      <w:bookmarkStart w:id="152" w:name="bookmark152"/>
      <w:bookmarkStart w:id="153" w:name="bookmark153"/>
      <w:r>
        <w:rPr>
          <w:color w:val="000000"/>
          <w:spacing w:val="0"/>
          <w:w w:val="100"/>
          <w:position w:val="0"/>
          <w:shd w:val="clear" w:color="auto" w:fill="auto"/>
          <w:lang w:val="uk-UA" w:eastAsia="uk-UA" w:bidi="uk-UA"/>
        </w:rPr>
        <w:t>1996</w:t>
      </w:r>
      <w:bookmarkEnd w:id="152"/>
      <w:bookmarkEnd w:id="153"/>
    </w:p>
    <w:p>
      <w:pPr>
        <w:pStyle w:val="Style6"/>
        <w:keepNext w:val="0"/>
        <w:keepLines w:val="0"/>
        <w:framePr w:w="6254" w:h="9480" w:hRule="exact" w:wrap="none" w:vAnchor="page" w:hAnchor="page" w:x="198" w:y="407"/>
        <w:widowControl w:val="0"/>
        <w:numPr>
          <w:ilvl w:val="0"/>
          <w:numId w:val="3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Бутко Т.С., Кочкін І.Т. Глиняні жіночі статуетки в обрядах і віруваннях трипільського населення північно-східного Перед- карпаття // Матеріали IV Міжнародної археологічної конфе</w:t>
        <w:softHyphen/>
        <w:t>ренції студентів і молодих вчених (Київ, Україна, 14 -16 травня 1996 р.). - К., 1996. - С.77-78.</w:t>
      </w:r>
    </w:p>
    <w:p>
      <w:pPr>
        <w:pStyle w:val="Style6"/>
        <w:keepNext w:val="0"/>
        <w:keepLines w:val="0"/>
        <w:framePr w:w="6254" w:h="9480" w:hRule="exact" w:wrap="none" w:vAnchor="page" w:hAnchor="page" w:x="198" w:y="40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168-Кочкін І., Максимов П., Томенчук Б. Графіті XII ст. Галиць</w:t>
        <w:softHyphen/>
        <w:t>кого катедрального (Крилоського) Успенського собору // Буко</w:t>
        <w:softHyphen/>
        <w:t>винський Журнал. - 1996. - 4.1-2. - С.97-101.</w:t>
      </w:r>
    </w:p>
    <w:p>
      <w:pPr>
        <w:pStyle w:val="Style14"/>
        <w:keepNext w:val="0"/>
        <w:keepLines w:val="0"/>
        <w:framePr w:w="6254" w:h="9480" w:hRule="exact" w:wrap="none" w:vAnchor="page" w:hAnchor="page" w:x="198" w:y="407"/>
        <w:widowControl w:val="0"/>
        <w:shd w:val="clear" w:color="auto" w:fill="auto"/>
        <w:bidi w:val="0"/>
        <w:spacing w:before="0" w:after="0" w:line="254" w:lineRule="auto"/>
        <w:ind w:left="2860" w:right="0" w:firstLine="0"/>
        <w:jc w:val="left"/>
      </w:pPr>
      <w:bookmarkStart w:id="154" w:name="bookmark154"/>
      <w:bookmarkStart w:id="155" w:name="bookmark155"/>
      <w:r>
        <w:rPr>
          <w:color w:val="000000"/>
          <w:spacing w:val="0"/>
          <w:w w:val="100"/>
          <w:position w:val="0"/>
          <w:shd w:val="clear" w:color="auto" w:fill="auto"/>
          <w:lang w:val="uk-UA" w:eastAsia="uk-UA" w:bidi="uk-UA"/>
        </w:rPr>
        <w:t>1998</w:t>
      </w:r>
      <w:bookmarkEnd w:id="154"/>
      <w:bookmarkEnd w:id="155"/>
    </w:p>
    <w:p>
      <w:pPr>
        <w:pStyle w:val="Style6"/>
        <w:keepNext w:val="0"/>
        <w:keepLines w:val="0"/>
        <w:framePr w:w="6254" w:h="9480" w:hRule="exact" w:wrap="none" w:vAnchor="page" w:hAnchor="page" w:x="198" w:y="40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169.Кочкін </w:t>
      </w:r>
      <w:r>
        <w:rPr>
          <w:color w:val="000000"/>
          <w:spacing w:val="0"/>
          <w:w w:val="100"/>
          <w:position w:val="0"/>
          <w:shd w:val="clear" w:color="auto" w:fill="auto"/>
          <w:lang w:val="en-US" w:eastAsia="en-US" w:bidi="en-US"/>
        </w:rPr>
        <w:t xml:space="preserve">L, </w:t>
      </w:r>
      <w:r>
        <w:rPr>
          <w:color w:val="000000"/>
          <w:spacing w:val="0"/>
          <w:w w:val="100"/>
          <w:position w:val="0"/>
          <w:shd w:val="clear" w:color="auto" w:fill="auto"/>
          <w:lang w:val="ru-RU" w:eastAsia="ru-RU" w:bidi="ru-RU"/>
        </w:rPr>
        <w:t xml:space="preserve">Конопля </w:t>
      </w:r>
      <w:r>
        <w:rPr>
          <w:color w:val="000000"/>
          <w:spacing w:val="0"/>
          <w:w w:val="100"/>
          <w:position w:val="0"/>
          <w:shd w:val="clear" w:color="auto" w:fill="auto"/>
          <w:lang w:val="uk-UA" w:eastAsia="uk-UA" w:bidi="uk-UA"/>
        </w:rPr>
        <w:t>В. Планіграфія й житлобудування три</w:t>
        <w:softHyphen/>
        <w:t>пільських поселень північно-східного Передкарпаття // Вісник Прикарпатського університету. Серія: Історія. - Івано-Фран</w:t>
        <w:softHyphen/>
        <w:t>ківськ, 1998. - Вип.І. - С.34-49.</w:t>
      </w:r>
    </w:p>
    <w:p>
      <w:pPr>
        <w:pStyle w:val="Style6"/>
        <w:keepNext w:val="0"/>
        <w:keepLines w:val="0"/>
        <w:framePr w:w="6254" w:h="9480" w:hRule="exact" w:wrap="none" w:vAnchor="page" w:hAnchor="page" w:x="198" w:y="40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17б.Кочкін І.Т. Причинки до праісторії Прикарпаття з погляду В.Грабовецького // Ювілейний збірник на пошану академіка Во</w:t>
        <w:softHyphen/>
        <w:t>лодимира Грабовецького. - Івано-Франківськ, 1998. - С.93-98.</w:t>
      </w:r>
    </w:p>
    <w:p>
      <w:pPr>
        <w:pStyle w:val="Style14"/>
        <w:keepNext w:val="0"/>
        <w:keepLines w:val="0"/>
        <w:framePr w:w="6254" w:h="9480" w:hRule="exact" w:wrap="none" w:vAnchor="page" w:hAnchor="page" w:x="198" w:y="407"/>
        <w:widowControl w:val="0"/>
        <w:shd w:val="clear" w:color="auto" w:fill="auto"/>
        <w:bidi w:val="0"/>
        <w:spacing w:before="0" w:after="0" w:line="254" w:lineRule="auto"/>
        <w:ind w:left="2860" w:right="0" w:firstLine="0"/>
        <w:jc w:val="left"/>
      </w:pPr>
      <w:bookmarkStart w:id="156" w:name="bookmark156"/>
      <w:bookmarkStart w:id="157" w:name="bookmark157"/>
      <w:r>
        <w:rPr>
          <w:color w:val="000000"/>
          <w:spacing w:val="0"/>
          <w:w w:val="100"/>
          <w:position w:val="0"/>
          <w:shd w:val="clear" w:color="auto" w:fill="auto"/>
          <w:lang w:val="uk-UA" w:eastAsia="uk-UA" w:bidi="uk-UA"/>
        </w:rPr>
        <w:t>1999</w:t>
      </w:r>
      <w:bookmarkEnd w:id="156"/>
      <w:bookmarkEnd w:id="157"/>
    </w:p>
    <w:p>
      <w:pPr>
        <w:pStyle w:val="Style6"/>
        <w:keepNext w:val="0"/>
        <w:keepLines w:val="0"/>
        <w:framePr w:w="6254" w:h="9480" w:hRule="exact" w:wrap="none" w:vAnchor="page" w:hAnchor="page" w:x="198" w:y="40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171.</w:t>
      </w:r>
      <w:r>
        <w:rPr>
          <w:color w:val="000000"/>
          <w:spacing w:val="0"/>
          <w:w w:val="100"/>
          <w:position w:val="0"/>
          <w:shd w:val="clear" w:color="auto" w:fill="auto"/>
          <w:lang w:val="ru-RU" w:eastAsia="ru-RU" w:bidi="ru-RU"/>
        </w:rPr>
        <w:t xml:space="preserve">Конопля </w:t>
      </w:r>
      <w:r>
        <w:rPr>
          <w:color w:val="000000"/>
          <w:spacing w:val="0"/>
          <w:w w:val="100"/>
          <w:position w:val="0"/>
          <w:shd w:val="clear" w:color="auto" w:fill="auto"/>
          <w:lang w:val="uk-UA" w:eastAsia="uk-UA" w:bidi="uk-UA"/>
        </w:rPr>
        <w:t>В., Кочкін І. Мідні трипільські сокири Верхнього і Середнього Подністров’я // Вісник Прикарпатського універси</w:t>
        <w:softHyphen/>
      </w:r>
    </w:p>
    <w:p>
      <w:pPr>
        <w:pStyle w:val="Style30"/>
        <w:keepNext w:val="0"/>
        <w:keepLines w:val="0"/>
        <w:framePr w:wrap="none" w:vAnchor="page" w:hAnchor="page" w:x="3169"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23" w:hRule="exact" w:wrap="none" w:vAnchor="page" w:hAnchor="page" w:x="198" w:y="297"/>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тету. Серія: Історія. - Івано-Франківськ, 1999. - Вип.ІІ. - С.3-10.</w:t>
      </w:r>
    </w:p>
    <w:p>
      <w:pPr>
        <w:pStyle w:val="Style6"/>
        <w:keepNext w:val="0"/>
        <w:keepLines w:val="0"/>
        <w:framePr w:w="6254" w:h="9523" w:hRule="exact" w:wrap="none" w:vAnchor="page" w:hAnchor="page" w:x="198" w:y="29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172.1&lt;очкін І., Ткачук Т. Світогляд трипільських племен Галичи</w:t>
        <w:softHyphen/>
        <w:t>ни, Поділля і Буковини (етапи В-ІІ - початок С-ІІ) // Україно</w:t>
        <w:softHyphen/>
        <w:t>знавчі студії. - 1999. -№1. - С.212-238.</w:t>
      </w:r>
    </w:p>
    <w:p>
      <w:pPr>
        <w:pStyle w:val="Style14"/>
        <w:keepNext w:val="0"/>
        <w:keepLines w:val="0"/>
        <w:framePr w:w="6254" w:h="9523" w:hRule="exact" w:wrap="none" w:vAnchor="page" w:hAnchor="page" w:x="198" w:y="297"/>
        <w:widowControl w:val="0"/>
        <w:shd w:val="clear" w:color="auto" w:fill="auto"/>
        <w:bidi w:val="0"/>
        <w:spacing w:before="0" w:after="0" w:line="262" w:lineRule="auto"/>
        <w:ind w:left="0" w:right="0" w:firstLine="0"/>
        <w:jc w:val="center"/>
      </w:pPr>
      <w:bookmarkStart w:id="158" w:name="bookmark158"/>
      <w:bookmarkStart w:id="159" w:name="bookmark159"/>
      <w:r>
        <w:rPr>
          <w:color w:val="000000"/>
          <w:spacing w:val="0"/>
          <w:w w:val="100"/>
          <w:position w:val="0"/>
          <w:shd w:val="clear" w:color="auto" w:fill="auto"/>
          <w:lang w:val="uk-UA" w:eastAsia="uk-UA" w:bidi="uk-UA"/>
        </w:rPr>
        <w:t>2000</w:t>
      </w:r>
      <w:bookmarkEnd w:id="158"/>
      <w:bookmarkEnd w:id="159"/>
    </w:p>
    <w:p>
      <w:pPr>
        <w:pStyle w:val="Style6"/>
        <w:keepNext w:val="0"/>
        <w:keepLines w:val="0"/>
        <w:framePr w:w="6254" w:h="9523" w:hRule="exact" w:wrap="none" w:vAnchor="page" w:hAnchor="page" w:x="198" w:y="29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173.1&lt;очкін ‘І., Томенчук Б. Галицька археологічна експедиція Прикарпатського університету: підсумки польового сезону 2000-го року //Галичина. - 2000. №4,-С.15-16.</w:t>
      </w:r>
    </w:p>
    <w:p>
      <w:pPr>
        <w:pStyle w:val="Style6"/>
        <w:keepNext w:val="0"/>
        <w:keepLines w:val="0"/>
        <w:framePr w:w="6254" w:h="9523" w:hRule="exact" w:wrap="none" w:vAnchor="page" w:hAnchor="page" w:x="198" w:y="297"/>
        <w:widowControl w:val="0"/>
        <w:numPr>
          <w:ilvl w:val="0"/>
          <w:numId w:val="3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Кочкін І.Т.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 xml:space="preserve">Шептицький і археологічні дослідження літописного Галича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й духовному відро</w:t>
        <w:softHyphen/>
        <w:t>дженні України. - Івано-Франківськ, 2000. - С.138-140.</w:t>
      </w:r>
    </w:p>
    <w:p>
      <w:pPr>
        <w:pStyle w:val="Style14"/>
        <w:keepNext w:val="0"/>
        <w:keepLines w:val="0"/>
        <w:framePr w:w="6254" w:h="9523" w:hRule="exact" w:wrap="none" w:vAnchor="page" w:hAnchor="page" w:x="198" w:y="297"/>
        <w:widowControl w:val="0"/>
        <w:shd w:val="clear" w:color="auto" w:fill="auto"/>
        <w:bidi w:val="0"/>
        <w:spacing w:before="0" w:after="0" w:line="262" w:lineRule="auto"/>
        <w:ind w:left="0" w:right="0" w:firstLine="0"/>
        <w:jc w:val="center"/>
      </w:pPr>
      <w:bookmarkStart w:id="160" w:name="bookmark160"/>
      <w:bookmarkStart w:id="161" w:name="bookmark161"/>
      <w:r>
        <w:rPr>
          <w:color w:val="000000"/>
          <w:spacing w:val="0"/>
          <w:w w:val="100"/>
          <w:position w:val="0"/>
          <w:shd w:val="clear" w:color="auto" w:fill="auto"/>
          <w:lang w:val="uk-UA" w:eastAsia="uk-UA" w:bidi="uk-UA"/>
        </w:rPr>
        <w:t>2002</w:t>
      </w:r>
      <w:bookmarkEnd w:id="160"/>
      <w:bookmarkEnd w:id="161"/>
    </w:p>
    <w:p>
      <w:pPr>
        <w:pStyle w:val="Style6"/>
        <w:keepNext w:val="0"/>
        <w:keepLines w:val="0"/>
        <w:framePr w:w="6254" w:h="9523" w:hRule="exact" w:wrap="none" w:vAnchor="page" w:hAnchor="page" w:x="198" w:y="297"/>
        <w:widowControl w:val="0"/>
        <w:numPr>
          <w:ilvl w:val="0"/>
          <w:numId w:val="3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 Археологічна практика. - Івано-Франківськ, 2002. - 28 с.</w:t>
      </w:r>
    </w:p>
    <w:p>
      <w:pPr>
        <w:pStyle w:val="Style6"/>
        <w:keepNext w:val="0"/>
        <w:keepLines w:val="0"/>
        <w:framePr w:w="6254" w:h="9523" w:hRule="exact" w:wrap="none" w:vAnchor="page" w:hAnchor="page" w:x="198" w:y="29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Г/б.Кочкін І.Т. Галицька археологічна експедиція: підсумки по</w:t>
        <w:softHyphen/>
        <w:t>льового сезону 2001 року // Галичина. - 2002. - №8. - С.18-19.</w:t>
      </w:r>
    </w:p>
    <w:p>
      <w:pPr>
        <w:pStyle w:val="Style14"/>
        <w:keepNext w:val="0"/>
        <w:keepLines w:val="0"/>
        <w:framePr w:w="6254" w:h="9523" w:hRule="exact" w:wrap="none" w:vAnchor="page" w:hAnchor="page" w:x="198" w:y="297"/>
        <w:widowControl w:val="0"/>
        <w:shd w:val="clear" w:color="auto" w:fill="auto"/>
        <w:bidi w:val="0"/>
        <w:spacing w:before="0" w:after="0" w:line="262" w:lineRule="auto"/>
        <w:ind w:left="0" w:right="0" w:firstLine="0"/>
        <w:jc w:val="center"/>
      </w:pPr>
      <w:bookmarkStart w:id="162" w:name="bookmark162"/>
      <w:bookmarkStart w:id="163" w:name="bookmark163"/>
      <w:r>
        <w:rPr>
          <w:color w:val="000000"/>
          <w:spacing w:val="0"/>
          <w:w w:val="100"/>
          <w:position w:val="0"/>
          <w:shd w:val="clear" w:color="auto" w:fill="auto"/>
          <w:lang w:val="uk-UA" w:eastAsia="uk-UA" w:bidi="uk-UA"/>
        </w:rPr>
        <w:t>2003</w:t>
      </w:r>
      <w:bookmarkEnd w:id="162"/>
      <w:bookmarkEnd w:id="163"/>
    </w:p>
    <w:p>
      <w:pPr>
        <w:pStyle w:val="Style6"/>
        <w:keepNext w:val="0"/>
        <w:keepLines w:val="0"/>
        <w:framePr w:w="6254" w:h="9523" w:hRule="exact" w:wrap="none" w:vAnchor="page" w:hAnchor="page" w:x="198" w:y="297"/>
        <w:widowControl w:val="0"/>
        <w:numPr>
          <w:ilvl w:val="0"/>
          <w:numId w:val="37"/>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І.Т. До питання про багатофункціональність глиняних жіночих статуеток у релігійному культі трипільського насе</w:t>
        <w:softHyphen/>
        <w:t>лення (за матеріалами пам’яток північно-східного Передкар- паггя) // Івано-Франківський краєзнавчий музей. Наукові запис</w:t>
        <w:softHyphen/>
        <w:t>ки. Івано-Франківськ, 2003. - Вип.7-8. - С.15-18.</w:t>
      </w:r>
    </w:p>
    <w:p>
      <w:pPr>
        <w:pStyle w:val="Style6"/>
        <w:keepNext w:val="0"/>
        <w:keepLines w:val="0"/>
        <w:framePr w:w="6254" w:h="9523" w:hRule="exact" w:wrap="none" w:vAnchor="page" w:hAnchor="page" w:x="198" w:y="297"/>
        <w:widowControl w:val="0"/>
        <w:numPr>
          <w:ilvl w:val="0"/>
          <w:numId w:val="37"/>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І.Т. Імпорти та імітації кераміки маліцької культури па трипільських пам’ятках етапу В-І - В-ІІ у Верхньому По</w:t>
        <w:softHyphen/>
        <w:t>дністров’ї // Галич в Доісторії і Середньовіччі: Матеріали Між</w:t>
        <w:softHyphen/>
        <w:t>народної археологічної конференції (Галич). - Галич, 2003. - С.82-87.</w:t>
      </w:r>
    </w:p>
    <w:p>
      <w:pPr>
        <w:pStyle w:val="Style6"/>
        <w:keepNext w:val="0"/>
        <w:keepLines w:val="0"/>
        <w:framePr w:w="6254" w:h="9523" w:hRule="exact" w:wrap="none" w:vAnchor="page" w:hAnchor="page" w:x="198" w:y="297"/>
        <w:widowControl w:val="0"/>
        <w:numPr>
          <w:ilvl w:val="0"/>
          <w:numId w:val="37"/>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І.Т. та ін. Підсумки роботи Галицької археологічної експедиції Прикарпатського університету імені Василя Стефа</w:t>
        <w:softHyphen/>
        <w:t>ника у 2002-2003 рр. // Галичина. - 2003. - № 9. - С.24-31.</w:t>
      </w:r>
    </w:p>
    <w:p>
      <w:pPr>
        <w:pStyle w:val="Style14"/>
        <w:keepNext w:val="0"/>
        <w:keepLines w:val="0"/>
        <w:framePr w:w="6254" w:h="9523" w:hRule="exact" w:wrap="none" w:vAnchor="page" w:hAnchor="page" w:x="198" w:y="297"/>
        <w:widowControl w:val="0"/>
        <w:shd w:val="clear" w:color="auto" w:fill="auto"/>
        <w:bidi w:val="0"/>
        <w:spacing w:before="0" w:after="0" w:line="262" w:lineRule="auto"/>
        <w:ind w:left="0" w:right="0" w:firstLine="0"/>
        <w:jc w:val="center"/>
      </w:pPr>
      <w:bookmarkStart w:id="164" w:name="bookmark164"/>
      <w:bookmarkStart w:id="165" w:name="bookmark165"/>
      <w:r>
        <w:rPr>
          <w:color w:val="000000"/>
          <w:spacing w:val="0"/>
          <w:w w:val="100"/>
          <w:position w:val="0"/>
          <w:shd w:val="clear" w:color="auto" w:fill="auto"/>
          <w:lang w:val="uk-UA" w:eastAsia="uk-UA" w:bidi="uk-UA"/>
        </w:rPr>
        <w:t>2004</w:t>
      </w:r>
      <w:bookmarkEnd w:id="164"/>
      <w:bookmarkEnd w:id="165"/>
    </w:p>
    <w:p>
      <w:pPr>
        <w:pStyle w:val="Style6"/>
        <w:keepNext w:val="0"/>
        <w:keepLines w:val="0"/>
        <w:framePr w:w="6254" w:h="9523" w:hRule="exact" w:wrap="none" w:vAnchor="page" w:hAnchor="page" w:x="198" w:y="297"/>
        <w:widowControl w:val="0"/>
        <w:numPr>
          <w:ilvl w:val="0"/>
          <w:numId w:val="3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 Археологічні пам’ятки трипільської культури на території України. Реєстр. Івано-Франківська область // Енцик</w:t>
        <w:softHyphen/>
        <w:t>лопедія трипільської цивілізації: У 2-х т. - К., 2004. - Т.І. - Ки.1. - С.589-612.</w:t>
      </w:r>
    </w:p>
    <w:p>
      <w:pPr>
        <w:pStyle w:val="Style6"/>
        <w:keepNext w:val="0"/>
        <w:keepLines w:val="0"/>
        <w:framePr w:w="6254" w:h="9523" w:hRule="exact" w:wrap="none" w:vAnchor="page" w:hAnchor="page" w:x="198" w:y="297"/>
        <w:widowControl w:val="0"/>
        <w:numPr>
          <w:ilvl w:val="0"/>
          <w:numId w:val="3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Кочкін І.Т., Перекліта П.,Ткачук Т. Багатошарове поселення Більшівці і його місце в системі енеоліту Південно-Східної</w:t>
      </w:r>
    </w:p>
    <w:p>
      <w:pPr>
        <w:pStyle w:val="Style30"/>
        <w:keepNext w:val="0"/>
        <w:keepLines w:val="0"/>
        <w:framePr w:wrap="none" w:vAnchor="page" w:hAnchor="page" w:x="3198" w:y="10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09" w:hRule="exact" w:wrap="none" w:vAnchor="page" w:hAnchor="page" w:x="198" w:y="30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Європи (за матеріалами колекції П.Перекліти) // Матеріали Міжнародної наукової ювілейної конференції “Збереження і використання культурної спадщини України: проблеми та перспективи” (Галич, 4-5 листопада 2004 року). - Галич, 2004. -С. 148-157.</w:t>
      </w:r>
    </w:p>
    <w:p>
      <w:pPr>
        <w:pStyle w:val="Style6"/>
        <w:keepNext w:val="0"/>
        <w:keepLines w:val="0"/>
        <w:framePr w:w="6254" w:h="9509" w:hRule="exact" w:wrap="none" w:vAnchor="page" w:hAnchor="page" w:x="198" w:y="309"/>
        <w:widowControl w:val="0"/>
        <w:numPr>
          <w:ilvl w:val="0"/>
          <w:numId w:val="3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Кочкін І. Белелуя VI // Енциклопедія трипільської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С.37-38.</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Кочкін І., Ткачук Т. Більшівці // Енциклопедія трипільської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С.53-54.</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Кочкін </w:t>
      </w:r>
      <w:r>
        <w:rPr>
          <w:color w:val="000000"/>
          <w:spacing w:val="0"/>
          <w:w w:val="100"/>
          <w:position w:val="0"/>
          <w:shd w:val="clear" w:color="auto" w:fill="auto"/>
          <w:lang w:val="en-US" w:eastAsia="en-US" w:bidi="en-US"/>
        </w:rPr>
        <w:t xml:space="preserve">L, </w:t>
      </w:r>
      <w:r>
        <w:rPr>
          <w:color w:val="000000"/>
          <w:spacing w:val="0"/>
          <w:w w:val="100"/>
          <w:position w:val="0"/>
          <w:shd w:val="clear" w:color="auto" w:fill="auto"/>
          <w:lang w:val="ru-RU" w:eastAsia="ru-RU" w:bidi="ru-RU"/>
        </w:rPr>
        <w:t xml:space="preserve">Конопля </w:t>
      </w:r>
      <w:r>
        <w:rPr>
          <w:color w:val="000000"/>
          <w:spacing w:val="0"/>
          <w:w w:val="100"/>
          <w:position w:val="0"/>
          <w:shd w:val="clear" w:color="auto" w:fill="auto"/>
          <w:lang w:val="uk-UA" w:eastAsia="uk-UA" w:bidi="uk-UA"/>
        </w:rPr>
        <w:t>В.М. Вікторів І // Енциклопедія трипільсь</w:t>
        <w:softHyphen/>
        <w:t xml:space="preserve">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С.98-99.</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Дослідження Прикарпатської археологічної експе</w:t>
        <w:softHyphen/>
        <w:t>диції у 2004 р. // Галичина. - 2004. - №10. - С.17-22 (у співавт.).</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Мацкевий Л., Ткачук Т. Дослідження Прикарпат</w:t>
        <w:softHyphen/>
        <w:t>ської експедиції 2003 р. // Археологічні відкриття в Україні 2002-2003 рр.: Збірка наукових праць. -- К., 2004. - Вип.б. - С.214-215.</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Енциклопедія трипільської цивілізації // Гали</w:t>
        <w:softHyphen/>
        <w:t>чина. - 2004. - №10. - С.268-269 (у співавт.).</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Мацкевий Л., Ткачук Т. Здобутки Прикарпатської експедиції // Інститут українознавства НАН України. Інфор</w:t>
        <w:softHyphen/>
        <w:t>маційний бюлетень. - Львів, 2004. - С.32-35.</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Культовий керамічний посуд з трипільських пам’яток північно-східного Передкарпатгя // Перший Все</w:t>
        <w:softHyphen/>
        <w:t>світній конгрес “Трипільська цивілізація” (Київ, 7-11 жовтня 2004 року): Тези доповідей. - К., 2004. - С.44-45.</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І.Т. Міжнародна наукова конференція в Галичі // Краєзнавець Прикарпаття. - 2004. - №4. - С.27-28.</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 Музей археології Прикарпаття // Енциклопедія три</w:t>
        <w:softHyphen/>
        <w:t xml:space="preserve">пільської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С.358.</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 Мацкевий Л., Ткачук Т. Нові археологічні від</w:t>
        <w:softHyphen/>
        <w:t>криття на Прикарпатті // Краєзнавець Прикарпаття. - 2004. - №4.-С.8-12.</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Кочкін І. Одаїв XXI // Енциклопедія трипільської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С.380.</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Кочкін І. Ткачук Тарас Михайлович // Енциклопедія трипіль</w:t>
        <w:softHyphen/>
        <w:t xml:space="preserve">ської цивілізації: У 2-х т. - К., 2004.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С.533.</w:t>
      </w:r>
    </w:p>
    <w:p>
      <w:pPr>
        <w:pStyle w:val="Style6"/>
        <w:keepNext w:val="0"/>
        <w:keepLines w:val="0"/>
        <w:framePr w:w="6254" w:h="9509" w:hRule="exact" w:wrap="none" w:vAnchor="page" w:hAnchor="page" w:x="198" w:y="309"/>
        <w:widowControl w:val="0"/>
        <w:numPr>
          <w:ilvl w:val="0"/>
          <w:numId w:val="37"/>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Кочкіи І.Т. Трипільська верства багатошарового поселення</w:t>
      </w:r>
    </w:p>
    <w:p>
      <w:pPr>
        <w:pStyle w:val="Style30"/>
        <w:keepNext w:val="0"/>
        <w:keepLines w:val="0"/>
        <w:framePr w:wrap="none" w:vAnchor="page" w:hAnchor="page" w:x="3169"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28" w:hRule="exact" w:wrap="none" w:vAnchor="page" w:hAnchor="page" w:x="193" w:y="297"/>
        <w:widowControl w:val="0"/>
        <w:shd w:val="clear" w:color="auto" w:fill="auto"/>
        <w:bidi w:val="0"/>
        <w:spacing w:before="0" w:after="0"/>
        <w:ind w:left="180" w:right="0" w:firstLine="20"/>
        <w:jc w:val="both"/>
      </w:pPr>
      <w:r>
        <w:rPr>
          <w:color w:val="000000"/>
          <w:spacing w:val="0"/>
          <w:w w:val="100"/>
          <w:position w:val="0"/>
          <w:shd w:val="clear" w:color="auto" w:fill="auto"/>
          <w:lang w:val="uk-UA" w:eastAsia="uk-UA" w:bidi="uk-UA"/>
        </w:rPr>
        <w:t>Одаїв II на Дністрі // Тези доповідей Міжнародної науково- практичної конференції “Древні землероби Європи: нові від</w:t>
        <w:softHyphen/>
        <w:t>криття та гіпотези”. - Збараж, 2004. - С.45-47.</w:t>
      </w:r>
    </w:p>
    <w:p>
      <w:pPr>
        <w:pStyle w:val="Style14"/>
        <w:keepNext w:val="0"/>
        <w:keepLines w:val="0"/>
        <w:framePr w:w="6264" w:h="9528" w:hRule="exact" w:wrap="none" w:vAnchor="page" w:hAnchor="page" w:x="193" w:y="297"/>
        <w:widowControl w:val="0"/>
        <w:shd w:val="clear" w:color="auto" w:fill="auto"/>
        <w:bidi w:val="0"/>
        <w:spacing w:before="0" w:after="0"/>
        <w:ind w:left="2880" w:right="0" w:firstLine="0"/>
        <w:jc w:val="left"/>
      </w:pPr>
      <w:bookmarkStart w:id="166" w:name="bookmark166"/>
      <w:bookmarkStart w:id="167" w:name="bookmark167"/>
      <w:r>
        <w:rPr>
          <w:color w:val="000000"/>
          <w:spacing w:val="0"/>
          <w:w w:val="100"/>
          <w:position w:val="0"/>
          <w:shd w:val="clear" w:color="auto" w:fill="auto"/>
          <w:lang w:val="uk-UA" w:eastAsia="uk-UA" w:bidi="uk-UA"/>
        </w:rPr>
        <w:t>2005</w:t>
      </w:r>
      <w:bookmarkEnd w:id="166"/>
      <w:bookmarkEnd w:id="167"/>
    </w:p>
    <w:p>
      <w:pPr>
        <w:pStyle w:val="Style6"/>
        <w:keepNext w:val="0"/>
        <w:keepLines w:val="0"/>
        <w:framePr w:w="6264" w:h="9528" w:hRule="exact" w:wrap="none" w:vAnchor="page" w:hAnchor="page" w:x="193" w:y="297"/>
        <w:widowControl w:val="0"/>
        <w:numPr>
          <w:ilvl w:val="0"/>
          <w:numId w:val="37"/>
        </w:numPr>
        <w:shd w:val="clear" w:color="auto" w:fill="auto"/>
        <w:tabs>
          <w:tab w:pos="498" w:val="left"/>
        </w:tabs>
        <w:bidi w:val="0"/>
        <w:spacing w:before="0" w:after="0"/>
        <w:ind w:left="200" w:right="0" w:hanging="200"/>
        <w:jc w:val="both"/>
      </w:pPr>
      <w:r>
        <w:rPr>
          <w:color w:val="000000"/>
          <w:spacing w:val="0"/>
          <w:w w:val="100"/>
          <w:position w:val="0"/>
          <w:shd w:val="clear" w:color="auto" w:fill="auto"/>
          <w:lang w:val="uk-UA" w:eastAsia="uk-UA" w:bidi="uk-UA"/>
        </w:rPr>
        <w:t>Кочкін І. Археологічні дослідження багатошарового поселен</w:t>
        <w:softHyphen/>
        <w:t>ня Більшівці // Галичина. - 2005. - №11. - С.27-36 (у співавт.).</w:t>
      </w:r>
    </w:p>
    <w:p>
      <w:pPr>
        <w:pStyle w:val="Style6"/>
        <w:keepNext w:val="0"/>
        <w:keepLines w:val="0"/>
        <w:framePr w:w="6264" w:h="9528" w:hRule="exact" w:wrap="none" w:vAnchor="page" w:hAnchor="page" w:x="193" w:y="297"/>
        <w:widowControl w:val="0"/>
        <w:numPr>
          <w:ilvl w:val="0"/>
          <w:numId w:val="37"/>
        </w:numPr>
        <w:shd w:val="clear" w:color="auto" w:fill="auto"/>
        <w:tabs>
          <w:tab w:pos="498" w:val="left"/>
        </w:tabs>
        <w:bidi w:val="0"/>
        <w:spacing w:before="0" w:after="0"/>
        <w:ind w:left="200" w:right="0" w:hanging="200"/>
        <w:jc w:val="both"/>
      </w:pPr>
      <w:r>
        <w:rPr>
          <w:color w:val="000000"/>
          <w:spacing w:val="0"/>
          <w:w w:val="100"/>
          <w:position w:val="0"/>
          <w:shd w:val="clear" w:color="auto" w:fill="auto"/>
          <w:lang w:val="uk-UA" w:eastAsia="uk-UA" w:bidi="uk-UA"/>
        </w:rPr>
        <w:t>Кочкіп І.Т. Міжнародна археологічна конференція в Жешуві // Краєзнавець Прикарпаття. - 2005. - №5. - С.28.</w:t>
      </w:r>
    </w:p>
    <w:p>
      <w:pPr>
        <w:pStyle w:val="Style6"/>
        <w:keepNext w:val="0"/>
        <w:keepLines w:val="0"/>
        <w:framePr w:w="6264" w:h="9528" w:hRule="exact" w:wrap="none" w:vAnchor="page" w:hAnchor="page" w:x="193" w:y="297"/>
        <w:widowControl w:val="0"/>
        <w:numPr>
          <w:ilvl w:val="0"/>
          <w:numId w:val="37"/>
        </w:numPr>
        <w:shd w:val="clear" w:color="auto" w:fill="auto"/>
        <w:tabs>
          <w:tab w:pos="498" w:val="left"/>
        </w:tabs>
        <w:bidi w:val="0"/>
        <w:spacing w:before="0" w:after="0"/>
        <w:ind w:left="200" w:right="0" w:hanging="200"/>
        <w:jc w:val="both"/>
      </w:pPr>
      <w:r>
        <w:rPr>
          <w:color w:val="000000"/>
          <w:spacing w:val="0"/>
          <w:w w:val="100"/>
          <w:position w:val="0"/>
          <w:shd w:val="clear" w:color="auto" w:fill="auto"/>
          <w:lang w:val="uk-UA" w:eastAsia="uk-UA" w:bidi="uk-UA"/>
        </w:rPr>
        <w:t>Кочкін І.Т. Нові відкриття археологів поблизу Одаєва на Дністрі // Краєзнавець Прикарпаття. - 2005. - №5. - С.10-15 (у співавт.).</w:t>
      </w:r>
    </w:p>
    <w:p>
      <w:pPr>
        <w:pStyle w:val="Style6"/>
        <w:keepNext w:val="0"/>
        <w:keepLines w:val="0"/>
        <w:framePr w:w="6264" w:h="9528" w:hRule="exact" w:wrap="none" w:vAnchor="page" w:hAnchor="page" w:x="193" w:y="29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199.1&lt;очкін І.Т. Роботи Прикарпатської експедиції 2004 р. // Ар</w:t>
        <w:softHyphen/>
        <w:t>хеологічні дослідження в Україні 2003-2004 рр. - Запоріжжя: Дике поле, 2005. - С.218-222 (у співавт.).</w:t>
      </w:r>
    </w:p>
    <w:p>
      <w:pPr>
        <w:pStyle w:val="Style6"/>
        <w:keepNext w:val="0"/>
        <w:keepLines w:val="0"/>
        <w:framePr w:w="6264" w:h="9528" w:hRule="exact" w:wrap="none" w:vAnchor="page" w:hAnchor="page" w:x="193" w:y="29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200.Кочкін І.Т. Трипільські старожитності Снятипщини // </w:t>
      </w:r>
      <w:r>
        <w:rPr>
          <w:color w:val="000000"/>
          <w:spacing w:val="0"/>
          <w:w w:val="100"/>
          <w:position w:val="0"/>
          <w:shd w:val="clear" w:color="auto" w:fill="auto"/>
          <w:lang w:val="ru-RU" w:eastAsia="ru-RU" w:bidi="ru-RU"/>
        </w:rPr>
        <w:t>Сня</w:t>
        <w:softHyphen/>
        <w:t xml:space="preserve">тии. </w:t>
      </w:r>
      <w:r>
        <w:rPr>
          <w:color w:val="000000"/>
          <w:spacing w:val="0"/>
          <w:w w:val="100"/>
          <w:position w:val="0"/>
          <w:shd w:val="clear" w:color="auto" w:fill="auto"/>
          <w:lang w:val="uk-UA" w:eastAsia="uk-UA" w:bidi="uk-UA"/>
        </w:rPr>
        <w:t>- 2005. - №3 (17). - С.60-63.</w:t>
      </w:r>
    </w:p>
    <w:p>
      <w:pPr>
        <w:pStyle w:val="Style14"/>
        <w:keepNext w:val="0"/>
        <w:keepLines w:val="0"/>
        <w:framePr w:w="6264" w:h="9528" w:hRule="exact" w:wrap="none" w:vAnchor="page" w:hAnchor="page" w:x="193" w:y="297"/>
        <w:widowControl w:val="0"/>
        <w:shd w:val="clear" w:color="auto" w:fill="auto"/>
        <w:bidi w:val="0"/>
        <w:spacing w:before="0" w:after="0"/>
        <w:ind w:left="0" w:right="0" w:firstLine="0"/>
        <w:jc w:val="center"/>
      </w:pPr>
      <w:bookmarkStart w:id="168" w:name="bookmark168"/>
      <w:bookmarkStart w:id="169" w:name="bookmark169"/>
      <w:r>
        <w:rPr>
          <w:color w:val="000000"/>
          <w:spacing w:val="0"/>
          <w:w w:val="100"/>
          <w:position w:val="0"/>
          <w:shd w:val="clear" w:color="auto" w:fill="auto"/>
          <w:lang w:val="uk-UA" w:eastAsia="uk-UA" w:bidi="uk-UA"/>
        </w:rPr>
        <w:t>2006</w:t>
      </w:r>
      <w:bookmarkEnd w:id="168"/>
      <w:bookmarkEnd w:id="169"/>
    </w:p>
    <w:p>
      <w:pPr>
        <w:pStyle w:val="Style6"/>
        <w:keepNext w:val="0"/>
        <w:keepLines w:val="0"/>
        <w:framePr w:w="6264" w:h="9528" w:hRule="exact" w:wrap="none" w:vAnchor="page" w:hAnchor="page" w:x="193" w:y="29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201 .Кочкін. І.Т. Дослідження Прикарпатської експедиції 2005 р. // Археологічні дослідження в Україні 2004-2005 рр.: Збірка наукових праць. - К.: ІА НАНУ; Запоріжжя: Дике поле, 2006. - Вип.8. С.281-284 (у співавт.).</w:t>
      </w:r>
    </w:p>
    <w:p>
      <w:pPr>
        <w:pStyle w:val="Style6"/>
        <w:keepNext w:val="0"/>
        <w:keepLines w:val="0"/>
        <w:framePr w:w="6264" w:h="9528" w:hRule="exact" w:wrap="none" w:vAnchor="page" w:hAnchor="page" w:x="193" w:y="297"/>
        <w:widowControl w:val="0"/>
        <w:numPr>
          <w:ilvl w:val="0"/>
          <w:numId w:val="39"/>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Кочкіп І.Т. Роботи Прикарпатської експедиції у 2005 р. // Інститут українознавства ім. І.Крип’якевича НАН України в 2005 році. Інформаційний бюлетень. - Львів, 2006. - С.41—42 (у співавт.).</w:t>
      </w:r>
    </w:p>
    <w:p>
      <w:pPr>
        <w:pStyle w:val="Style6"/>
        <w:keepNext w:val="0"/>
        <w:keepLines w:val="0"/>
        <w:framePr w:w="6264" w:h="9528" w:hRule="exact" w:wrap="none" w:vAnchor="page" w:hAnchor="page" w:x="193" w:y="297"/>
        <w:widowControl w:val="0"/>
        <w:numPr>
          <w:ilvl w:val="0"/>
          <w:numId w:val="39"/>
        </w:numPr>
        <w:shd w:val="clear" w:color="auto" w:fill="auto"/>
        <w:tabs>
          <w:tab w:pos="517" w:val="left"/>
        </w:tabs>
        <w:bidi w:val="0"/>
        <w:spacing w:before="0" w:after="260"/>
        <w:ind w:left="200" w:right="0" w:hanging="200"/>
        <w:jc w:val="both"/>
      </w:pPr>
      <w:r>
        <w:rPr>
          <w:color w:val="000000"/>
          <w:spacing w:val="0"/>
          <w:w w:val="100"/>
          <w:position w:val="0"/>
          <w:shd w:val="clear" w:color="auto" w:fill="auto"/>
          <w:lang w:val="uk-UA" w:eastAsia="uk-UA" w:bidi="uk-UA"/>
        </w:rPr>
        <w:t>Кочкін І.Т. та ін. Прикарпаття: спадщина віків. - Львів: Манускрипт-Львів, 2006. - 596 с.</w:t>
      </w:r>
    </w:p>
    <w:p>
      <w:pPr>
        <w:pStyle w:val="Style6"/>
        <w:keepNext w:val="0"/>
        <w:keepLines w:val="0"/>
        <w:framePr w:w="6264" w:h="9528" w:hRule="exact" w:wrap="none" w:vAnchor="page" w:hAnchor="page" w:x="193" w:y="2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Кугутяк Микола Васильович</w:t>
      </w:r>
    </w:p>
    <w:p>
      <w:pPr>
        <w:pStyle w:val="Style14"/>
        <w:keepNext w:val="0"/>
        <w:keepLines w:val="0"/>
        <w:framePr w:w="6264" w:h="9528" w:hRule="exact" w:wrap="none" w:vAnchor="page" w:hAnchor="page" w:x="193" w:y="297"/>
        <w:widowControl w:val="0"/>
        <w:shd w:val="clear" w:color="auto" w:fill="auto"/>
        <w:bidi w:val="0"/>
        <w:spacing w:before="0" w:after="0" w:line="257" w:lineRule="auto"/>
        <w:ind w:left="0" w:right="0" w:firstLine="0"/>
        <w:jc w:val="center"/>
      </w:pPr>
      <w:bookmarkStart w:id="170" w:name="bookmark170"/>
      <w:bookmarkStart w:id="171" w:name="bookmark171"/>
      <w:r>
        <w:rPr>
          <w:color w:val="000000"/>
          <w:spacing w:val="0"/>
          <w:w w:val="100"/>
          <w:position w:val="0"/>
          <w:shd w:val="clear" w:color="auto" w:fill="auto"/>
          <w:lang w:val="uk-UA" w:eastAsia="uk-UA" w:bidi="uk-UA"/>
        </w:rPr>
        <w:t>1992</w:t>
      </w:r>
      <w:bookmarkEnd w:id="170"/>
      <w:bookmarkEnd w:id="171"/>
    </w:p>
    <w:p>
      <w:pPr>
        <w:pStyle w:val="Style6"/>
        <w:keepNext w:val="0"/>
        <w:keepLines w:val="0"/>
        <w:framePr w:w="6264" w:h="9528" w:hRule="exact" w:wrap="none" w:vAnchor="page" w:hAnchor="page" w:x="193" w:y="297"/>
        <w:widowControl w:val="0"/>
        <w:numPr>
          <w:ilvl w:val="0"/>
          <w:numId w:val="39"/>
        </w:numPr>
        <w:shd w:val="clear" w:color="auto" w:fill="auto"/>
        <w:tabs>
          <w:tab w:pos="51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Красівський О.Я. та ін. Політичні партії Західної України. - Львів, 1992. - 72 с.</w:t>
      </w:r>
    </w:p>
    <w:p>
      <w:pPr>
        <w:pStyle w:val="Style6"/>
        <w:keepNext w:val="0"/>
        <w:keepLines w:val="0"/>
        <w:framePr w:w="6264" w:h="9528" w:hRule="exact" w:wrap="none" w:vAnchor="page" w:hAnchor="page" w:x="193" w:y="297"/>
        <w:widowControl w:val="0"/>
        <w:numPr>
          <w:ilvl w:val="0"/>
          <w:numId w:val="39"/>
        </w:numPr>
        <w:shd w:val="clear" w:color="auto" w:fill="auto"/>
        <w:tabs>
          <w:tab w:pos="51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Сливка Ю.Ю., Литвин М.Р. та ін. Українська еміграція. Історія і сучасність. - Львів, 1992. - 384 с.</w:t>
      </w:r>
    </w:p>
    <w:p>
      <w:pPr>
        <w:pStyle w:val="Style14"/>
        <w:keepNext w:val="0"/>
        <w:keepLines w:val="0"/>
        <w:framePr w:w="6264" w:h="9528" w:hRule="exact" w:wrap="none" w:vAnchor="page" w:hAnchor="page" w:x="193" w:y="297"/>
        <w:widowControl w:val="0"/>
        <w:shd w:val="clear" w:color="auto" w:fill="auto"/>
        <w:bidi w:val="0"/>
        <w:spacing w:before="0" w:after="0" w:line="257" w:lineRule="auto"/>
        <w:ind w:left="2880" w:right="0" w:firstLine="0"/>
        <w:jc w:val="both"/>
      </w:pPr>
      <w:bookmarkStart w:id="172" w:name="bookmark172"/>
      <w:bookmarkStart w:id="173" w:name="bookmark173"/>
      <w:r>
        <w:rPr>
          <w:color w:val="000000"/>
          <w:spacing w:val="0"/>
          <w:w w:val="100"/>
          <w:position w:val="0"/>
          <w:shd w:val="clear" w:color="auto" w:fill="auto"/>
          <w:lang w:val="uk-UA" w:eastAsia="uk-UA" w:bidi="uk-UA"/>
        </w:rPr>
        <w:t>1993</w:t>
      </w:r>
      <w:bookmarkEnd w:id="172"/>
      <w:bookmarkEnd w:id="173"/>
    </w:p>
    <w:p>
      <w:pPr>
        <w:pStyle w:val="Style6"/>
        <w:keepNext w:val="0"/>
        <w:keepLines w:val="0"/>
        <w:framePr w:w="6264" w:h="9528" w:hRule="exact" w:wrap="none" w:vAnchor="page" w:hAnchor="page" w:x="193" w:y="297"/>
        <w:widowControl w:val="0"/>
        <w:numPr>
          <w:ilvl w:val="0"/>
          <w:numId w:val="39"/>
        </w:numPr>
        <w:shd w:val="clear" w:color="auto" w:fill="auto"/>
        <w:tabs>
          <w:tab w:pos="51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Василь Стефаник - діяч Української радикаль</w:t>
        <w:softHyphen/>
        <w:t>ної партії // Стефаниківські читання. - Івано-Франківськ, 1993. - Вип.2. -С.141-145.</w:t>
      </w:r>
    </w:p>
    <w:p>
      <w:pPr>
        <w:pStyle w:val="Style30"/>
        <w:keepNext w:val="0"/>
        <w:keepLines w:val="0"/>
        <w:framePr w:wrap="none" w:vAnchor="page" w:hAnchor="page" w:x="3203"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240" w:hRule="exact" w:wrap="none" w:vAnchor="page" w:hAnchor="page" w:x="198" w:y="319"/>
        <w:widowControl w:val="0"/>
        <w:numPr>
          <w:ilvl w:val="0"/>
          <w:numId w:val="3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Галичина: сторінки історії. Нарис суспільно-полі</w:t>
        <w:softHyphen/>
        <w:t>тичного руху (XIX ст. -1939). - Івано-Франківськ, 1993. -- 200 с.</w:t>
      </w:r>
    </w:p>
    <w:p>
      <w:pPr>
        <w:pStyle w:val="Style6"/>
        <w:keepNext w:val="0"/>
        <w:keepLines w:val="0"/>
        <w:framePr w:w="6254" w:h="9240" w:hRule="exact" w:wrap="none" w:vAnchor="page" w:hAnchor="page" w:x="198" w:y="319"/>
        <w:widowControl w:val="0"/>
        <w:numPr>
          <w:ilvl w:val="0"/>
          <w:numId w:val="3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Діяльність Українського громадського комітету в Чехословаччині // Українська еміграція. Історія і сучасність: Матеріали Міжнародних наукових конференцій, присвячених 100-річчю еміграції українців до Канади. - Львів: Каменяр,</w:t>
      </w:r>
    </w:p>
    <w:p>
      <w:pPr>
        <w:pStyle w:val="Style6"/>
        <w:keepNext w:val="0"/>
        <w:keepLines w:val="0"/>
        <w:framePr w:w="6254" w:h="9240" w:hRule="exact" w:wrap="none" w:vAnchor="page" w:hAnchor="page" w:x="198" w:y="319"/>
        <w:widowControl w:val="0"/>
        <w:numPr>
          <w:ilvl w:val="0"/>
          <w:numId w:val="33"/>
        </w:numPr>
        <w:shd w:val="clear" w:color="auto" w:fill="auto"/>
        <w:tabs>
          <w:tab w:pos="584" w:val="left"/>
          <w:tab w:pos="801"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-С.309-316.</w:t>
      </w:r>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Проблема українського університету в суспіль</w:t>
        <w:softHyphen/>
        <w:t>но-політичному русі Східної Галичини (1848-1918) // Матеріа</w:t>
        <w:softHyphen/>
        <w:t>ли конференції “Український Вільний Університет: з минулого у майбутнє. До 70-річчя з часу заснування” (Львів, 13-14 лю</w:t>
        <w:softHyphen/>
        <w:t>того 1992): Науковий збірник Українського Вільного Універ</w:t>
        <w:softHyphen/>
        <w:t>ситету. - Мюнхен-Львів, 1993 .-С.16-21.</w:t>
      </w:r>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Суспільно-політичні процеси в ЗУНР // Мате</w:t>
        <w:softHyphen/>
        <w:t>ріали Міжнародної наукової конференції, присвяченої 75-річ- чю ЗУНР (1-3 листопада 1993 р.). - Івано-Франківськ, 1993. - С.46-49.</w:t>
      </w:r>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Українська національно-демократична партія в суспільно-політичному житті ЗУНР // Матеріали Міжнародної наукової конференції, присвяченої 75-річчю ЗУНР (1-3 листо</w:t>
        <w:softHyphen/>
        <w:t>пада 1993 р.). - Івано-Франківськ, 1993. - С.53-57 (у співавт.).</w:t>
      </w:r>
    </w:p>
    <w:p>
      <w:pPr>
        <w:pStyle w:val="Style14"/>
        <w:keepNext w:val="0"/>
        <w:keepLines w:val="0"/>
        <w:framePr w:w="6254" w:h="9240" w:hRule="exact" w:wrap="none" w:vAnchor="page" w:hAnchor="page" w:x="198" w:y="319"/>
        <w:widowControl w:val="0"/>
        <w:shd w:val="clear" w:color="auto" w:fill="auto"/>
        <w:bidi w:val="0"/>
        <w:spacing w:before="0" w:after="0" w:line="254" w:lineRule="auto"/>
        <w:ind w:left="0" w:right="0" w:firstLine="0"/>
        <w:jc w:val="center"/>
      </w:pPr>
      <w:bookmarkStart w:id="174" w:name="bookmark174"/>
      <w:bookmarkStart w:id="175" w:name="bookmark175"/>
      <w:r>
        <w:rPr>
          <w:color w:val="000000"/>
          <w:spacing w:val="0"/>
          <w:w w:val="100"/>
          <w:position w:val="0"/>
          <w:shd w:val="clear" w:color="auto" w:fill="auto"/>
          <w:lang w:val="uk-UA" w:eastAsia="uk-UA" w:bidi="uk-UA"/>
        </w:rPr>
        <w:t>1994</w:t>
      </w:r>
      <w:bookmarkEnd w:id="174"/>
      <w:bookmarkEnd w:id="175"/>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Голодомор 1933-го і Західна Україна. Трагедія Наддніпрянщини на тлі суспільних настроїв західноукраїнської громадськості 20-30-х років. - Івано-Франківськ, 1994. - 72 с.</w:t>
      </w:r>
    </w:p>
    <w:p>
      <w:pPr>
        <w:pStyle w:val="Style14"/>
        <w:keepNext w:val="0"/>
        <w:keepLines w:val="0"/>
        <w:framePr w:w="6254" w:h="9240" w:hRule="exact" w:wrap="none" w:vAnchor="page" w:hAnchor="page" w:x="198" w:y="319"/>
        <w:widowControl w:val="0"/>
        <w:shd w:val="clear" w:color="auto" w:fill="auto"/>
        <w:bidi w:val="0"/>
        <w:spacing w:before="0" w:after="0" w:line="254" w:lineRule="auto"/>
        <w:ind w:left="0" w:right="0" w:firstLine="0"/>
        <w:jc w:val="center"/>
      </w:pPr>
      <w:bookmarkStart w:id="176" w:name="bookmark176"/>
      <w:bookmarkStart w:id="177" w:name="bookmark177"/>
      <w:r>
        <w:rPr>
          <w:color w:val="000000"/>
          <w:spacing w:val="0"/>
          <w:w w:val="100"/>
          <w:position w:val="0"/>
          <w:shd w:val="clear" w:color="auto" w:fill="auto"/>
          <w:lang w:val="uk-UA" w:eastAsia="uk-UA" w:bidi="uk-UA"/>
        </w:rPr>
        <w:t>1996</w:t>
      </w:r>
      <w:bookmarkEnd w:id="176"/>
      <w:bookmarkEnd w:id="177"/>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Історія України XX століття. Програма курсу для викладачів і студентів спеціальності “Історія”. - Івано- Франківськ, 1996. - 24 с.</w:t>
      </w:r>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Україна в зарубіжних доктринах XX століття. Програма курсу. - Івано-Франківськ, 1996. - 24 с.</w:t>
      </w:r>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Українсько-польські стосунки 20-30 років XX ст.: від конфронтації до “нормалізації” // Матеріали Міжна- ррдної наукової конференції “Українсько-польські стосунки у Галичині в XX ст.”. - Івано-Франківськ, 1996. - С.18-27.</w:t>
      </w:r>
    </w:p>
    <w:p>
      <w:pPr>
        <w:pStyle w:val="Style14"/>
        <w:keepNext w:val="0"/>
        <w:keepLines w:val="0"/>
        <w:framePr w:w="6254" w:h="9240" w:hRule="exact" w:wrap="none" w:vAnchor="page" w:hAnchor="page" w:x="198" w:y="319"/>
        <w:widowControl w:val="0"/>
        <w:shd w:val="clear" w:color="auto" w:fill="auto"/>
        <w:bidi w:val="0"/>
        <w:spacing w:before="0" w:after="0" w:line="254" w:lineRule="auto"/>
        <w:ind w:left="0" w:right="0" w:firstLine="0"/>
        <w:jc w:val="center"/>
      </w:pPr>
      <w:bookmarkStart w:id="178" w:name="bookmark178"/>
      <w:bookmarkStart w:id="179" w:name="bookmark179"/>
      <w:r>
        <w:rPr>
          <w:color w:val="000000"/>
          <w:spacing w:val="0"/>
          <w:w w:val="100"/>
          <w:position w:val="0"/>
          <w:shd w:val="clear" w:color="auto" w:fill="auto"/>
          <w:lang w:val="uk-UA" w:eastAsia="uk-UA" w:bidi="uk-UA"/>
        </w:rPr>
        <w:t>1997</w:t>
      </w:r>
      <w:bookmarkEnd w:id="178"/>
      <w:bookmarkEnd w:id="179"/>
    </w:p>
    <w:p>
      <w:pPr>
        <w:pStyle w:val="Style6"/>
        <w:keepNext w:val="0"/>
        <w:keepLines w:val="0"/>
        <w:framePr w:w="6254" w:h="9240" w:hRule="exact" w:wrap="none" w:vAnchor="page" w:hAnchor="page" w:x="198" w:y="319"/>
        <w:widowControl w:val="0"/>
        <w:numPr>
          <w:ilvl w:val="0"/>
          <w:numId w:val="39"/>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Кугутяк М.В. Галицькі українці в боротьбі за державну неза</w:t>
        <w:softHyphen/>
        <w:t>лежність у 1920 - 1923 рр. // Галичина. - 1997. - №1. - С.45-58.</w:t>
      </w:r>
    </w:p>
    <w:p>
      <w:pPr>
        <w:pStyle w:val="Style30"/>
        <w:keepNext w:val="0"/>
        <w:keepLines w:val="0"/>
        <w:framePr w:wrap="none" w:vAnchor="page" w:hAnchor="page" w:x="3193"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3" w:h="9514" w:hRule="exact" w:wrap="none" w:vAnchor="page" w:hAnchor="page" w:x="184" w:y="297"/>
        <w:widowControl w:val="0"/>
        <w:shd w:val="clear" w:color="auto" w:fill="auto"/>
        <w:bidi w:val="0"/>
        <w:spacing w:before="0" w:after="0" w:line="252" w:lineRule="auto"/>
        <w:ind w:left="0" w:right="0" w:firstLine="0"/>
        <w:jc w:val="center"/>
      </w:pPr>
      <w:bookmarkStart w:id="180" w:name="bookmark180"/>
      <w:bookmarkStart w:id="181" w:name="bookmark181"/>
      <w:r>
        <w:rPr>
          <w:color w:val="000000"/>
          <w:spacing w:val="0"/>
          <w:w w:val="100"/>
          <w:position w:val="0"/>
          <w:shd w:val="clear" w:color="auto" w:fill="auto"/>
          <w:lang w:val="uk-UA" w:eastAsia="uk-UA" w:bidi="uk-UA"/>
        </w:rPr>
        <w:t>1998</w:t>
      </w:r>
      <w:bookmarkEnd w:id="180"/>
      <w:bookmarkEnd w:id="181"/>
    </w:p>
    <w:p>
      <w:pPr>
        <w:pStyle w:val="Style6"/>
        <w:keepNext w:val="0"/>
        <w:keepLines w:val="0"/>
        <w:framePr w:w="6283" w:h="9514" w:hRule="exact" w:wrap="none" w:vAnchor="page" w:hAnchor="page" w:x="184" w:y="297"/>
        <w:widowControl w:val="0"/>
        <w:numPr>
          <w:ilvl w:val="0"/>
          <w:numId w:val="39"/>
        </w:numPr>
        <w:shd w:val="clear" w:color="auto" w:fill="auto"/>
        <w:tabs>
          <w:tab w:pos="52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Кугутяк М.В. Галицькі українці в боротьбі за державну неза</w:t>
        <w:softHyphen/>
        <w:t>лежність у 1920 -1923 рр. // Галичина. - 1998. - №2. - С.56-65.</w:t>
      </w:r>
    </w:p>
    <w:p>
      <w:pPr>
        <w:pStyle w:val="Style6"/>
        <w:keepNext w:val="0"/>
        <w:keepLines w:val="0"/>
        <w:framePr w:w="6283" w:h="9514" w:hRule="exact" w:wrap="none" w:vAnchor="page" w:hAnchor="page" w:x="184" w:y="297"/>
        <w:widowControl w:val="0"/>
        <w:numPr>
          <w:ilvl w:val="0"/>
          <w:numId w:val="39"/>
        </w:numPr>
        <w:shd w:val="clear" w:color="auto" w:fill="auto"/>
        <w:tabs>
          <w:tab w:pos="52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Куіутяк М.В. Жнива великі, та робітників мало // Галичина. -</w:t>
      </w:r>
    </w:p>
    <w:p>
      <w:pPr>
        <w:pStyle w:val="Style6"/>
        <w:keepNext w:val="0"/>
        <w:keepLines w:val="0"/>
        <w:framePr w:w="6283" w:h="9514" w:hRule="exact" w:wrap="none" w:vAnchor="page" w:hAnchor="page" w:x="184" w:y="297"/>
        <w:widowControl w:val="0"/>
        <w:numPr>
          <w:ilvl w:val="0"/>
          <w:numId w:val="41"/>
        </w:numPr>
        <w:shd w:val="clear" w:color="auto" w:fill="auto"/>
        <w:tabs>
          <w:tab w:pos="899" w:val="left"/>
        </w:tabs>
        <w:bidi w:val="0"/>
        <w:spacing w:before="0" w:after="0" w:line="252" w:lineRule="auto"/>
        <w:ind w:left="0" w:right="0" w:firstLine="220"/>
        <w:jc w:val="both"/>
      </w:pPr>
      <w:r>
        <w:rPr>
          <w:color w:val="000000"/>
          <w:spacing w:val="0"/>
          <w:w w:val="100"/>
          <w:position w:val="0"/>
          <w:shd w:val="clear" w:color="auto" w:fill="auto"/>
          <w:lang w:val="uk-UA" w:eastAsia="uk-UA" w:bidi="uk-UA"/>
        </w:rPr>
        <w:t>№1.-С.184—185.</w:t>
      </w:r>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Куіутяк’М.В. У боротьбі за церкву, націю й державу // Га</w:t>
        <w:softHyphen/>
        <w:t>личина. 1998. -№2. - С.67-92 (у співавт.).</w:t>
      </w:r>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Кугутяк М.В. Філософія і методологія історії. Програма кур</w:t>
        <w:softHyphen/>
        <w:t>су для викладачів і студентів спеціальності “Історія”. - Івано- Франківськ, 1998. -16 с.</w:t>
      </w:r>
    </w:p>
    <w:p>
      <w:pPr>
        <w:pStyle w:val="Style14"/>
        <w:keepNext w:val="0"/>
        <w:keepLines w:val="0"/>
        <w:framePr w:w="6283" w:h="9514" w:hRule="exact" w:wrap="none" w:vAnchor="page" w:hAnchor="page" w:x="184" w:y="297"/>
        <w:widowControl w:val="0"/>
        <w:shd w:val="clear" w:color="auto" w:fill="auto"/>
        <w:bidi w:val="0"/>
        <w:spacing w:before="0" w:after="0" w:line="252" w:lineRule="auto"/>
        <w:ind w:left="0" w:right="0" w:firstLine="0"/>
        <w:jc w:val="center"/>
      </w:pPr>
      <w:bookmarkStart w:id="182" w:name="bookmark182"/>
      <w:bookmarkStart w:id="183" w:name="bookmark183"/>
      <w:r>
        <w:rPr>
          <w:color w:val="000000"/>
          <w:spacing w:val="0"/>
          <w:w w:val="100"/>
          <w:position w:val="0"/>
          <w:shd w:val="clear" w:color="auto" w:fill="auto"/>
          <w:lang w:val="uk-UA" w:eastAsia="uk-UA" w:bidi="uk-UA"/>
        </w:rPr>
        <w:t>1999</w:t>
      </w:r>
      <w:bookmarkEnd w:id="182"/>
      <w:bookmarkEnd w:id="183"/>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Грабовець</w:t>
        <w:softHyphen/>
        <w:t>кий В.В. Соборність України: історія і сучасність. - Івано-Фран</w:t>
        <w:softHyphen/>
        <w:t>ківськ, 1999. - 86 с.</w:t>
      </w:r>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Куіутяк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Марчук В.В. та ін. Україна: державність, історія, перспективи. - Івано-Франківськ, 1999. - 308 с.</w:t>
      </w:r>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Куіутяк М.В., </w:t>
      </w:r>
      <w:r>
        <w:rPr>
          <w:color w:val="000000"/>
          <w:spacing w:val="0"/>
          <w:w w:val="100"/>
          <w:position w:val="0"/>
          <w:shd w:val="clear" w:color="auto" w:fill="auto"/>
          <w:lang w:val="ru-RU" w:eastAsia="ru-RU" w:bidi="ru-RU"/>
        </w:rPr>
        <w:t xml:space="preserve">Панчук </w:t>
      </w:r>
      <w:r>
        <w:rPr>
          <w:color w:val="000000"/>
          <w:spacing w:val="0"/>
          <w:w w:val="100"/>
          <w:position w:val="0"/>
          <w:shd w:val="clear" w:color="auto" w:fill="auto"/>
          <w:lang w:val="en-US" w:eastAsia="en-US" w:bidi="en-US"/>
        </w:rPr>
        <w:t xml:space="preserve">M.L, </w:t>
      </w:r>
      <w:r>
        <w:rPr>
          <w:color w:val="000000"/>
          <w:spacing w:val="0"/>
          <w:w w:val="100"/>
          <w:position w:val="0"/>
          <w:shd w:val="clear" w:color="auto" w:fill="auto"/>
          <w:lang w:val="uk-UA" w:eastAsia="uk-UA" w:bidi="uk-UA"/>
        </w:rPr>
        <w:t>Красівський О.Я. та ін. Україн</w:t>
        <w:softHyphen/>
        <w:t>ська соборність: ідея, досвід, проблеми. - К., 1999. - 237 с.</w:t>
      </w:r>
    </w:p>
    <w:p>
      <w:pPr>
        <w:pStyle w:val="Style6"/>
        <w:keepNext w:val="0"/>
        <w:keepLines w:val="0"/>
        <w:framePr w:w="6283" w:h="9514" w:hRule="exact" w:wrap="none" w:vAnchor="page" w:hAnchor="page" w:x="184" w:y="297"/>
        <w:widowControl w:val="0"/>
        <w:numPr>
          <w:ilvl w:val="0"/>
          <w:numId w:val="39"/>
        </w:numPr>
        <w:shd w:val="clear" w:color="auto" w:fill="auto"/>
        <w:tabs>
          <w:tab w:pos="526"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Куіутяк М.В. Українське національно-демократичне об'єд</w:t>
        <w:softHyphen/>
        <w:t>нання: активізація діяльності, посилення громадсько-політичних впливів (1928 - 1930 рр.) // Галичина. - 1999. -№3. - С.24-34.</w:t>
      </w:r>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Кугутяк М.В. Українське національно-демократичне об'єд</w:t>
        <w:softHyphen/>
        <w:t>нання: політичний конфлікт 1931-1933 рр. // Вісник Прикар</w:t>
        <w:softHyphen/>
        <w:t>патського університету. Серія: Історія. - Івано-Франківськ,</w:t>
      </w:r>
    </w:p>
    <w:p>
      <w:pPr>
        <w:pStyle w:val="Style6"/>
        <w:keepNext w:val="0"/>
        <w:keepLines w:val="0"/>
        <w:framePr w:w="6283" w:h="9514" w:hRule="exact" w:wrap="none" w:vAnchor="page" w:hAnchor="page" w:x="184" w:y="297"/>
        <w:widowControl w:val="0"/>
        <w:numPr>
          <w:ilvl w:val="0"/>
          <w:numId w:val="41"/>
        </w:numPr>
        <w:shd w:val="clear" w:color="auto" w:fill="auto"/>
        <w:tabs>
          <w:tab w:pos="899" w:val="left"/>
        </w:tabs>
        <w:bidi w:val="0"/>
        <w:spacing w:before="0" w:after="0" w:line="252" w:lineRule="auto"/>
        <w:ind w:left="0" w:right="0" w:firstLine="220"/>
        <w:jc w:val="both"/>
      </w:pPr>
      <w:r>
        <w:rPr>
          <w:color w:val="000000"/>
          <w:spacing w:val="0"/>
          <w:w w:val="100"/>
          <w:position w:val="0"/>
          <w:shd w:val="clear" w:color="auto" w:fill="auto"/>
          <w:lang w:val="uk-UA" w:eastAsia="uk-UA" w:bidi="uk-UA"/>
        </w:rPr>
        <w:t>Вип.ІІ. - С.70-90.</w:t>
      </w:r>
    </w:p>
    <w:p>
      <w:pPr>
        <w:pStyle w:val="Style14"/>
        <w:keepNext w:val="0"/>
        <w:keepLines w:val="0"/>
        <w:framePr w:w="6283" w:h="9514" w:hRule="exact" w:wrap="none" w:vAnchor="page" w:hAnchor="page" w:x="184" w:y="297"/>
        <w:widowControl w:val="0"/>
        <w:shd w:val="clear" w:color="auto" w:fill="auto"/>
        <w:bidi w:val="0"/>
        <w:spacing w:before="0" w:after="0" w:line="252" w:lineRule="auto"/>
        <w:ind w:left="0" w:right="0" w:firstLine="0"/>
        <w:jc w:val="center"/>
      </w:pPr>
      <w:bookmarkStart w:id="184" w:name="bookmark184"/>
      <w:bookmarkStart w:id="185" w:name="bookmark185"/>
      <w:r>
        <w:rPr>
          <w:color w:val="000000"/>
          <w:spacing w:val="0"/>
          <w:w w:val="100"/>
          <w:position w:val="0"/>
          <w:shd w:val="clear" w:color="auto" w:fill="auto"/>
          <w:lang w:val="uk-UA" w:eastAsia="uk-UA" w:bidi="uk-UA"/>
        </w:rPr>
        <w:t>2000</w:t>
      </w:r>
      <w:bookmarkEnd w:id="184"/>
      <w:bookmarkEnd w:id="185"/>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Кугутяк М.В., Сливка Ю.Ю., </w:t>
      </w:r>
      <w:r>
        <w:rPr>
          <w:color w:val="000000"/>
          <w:spacing w:val="0"/>
          <w:w w:val="100"/>
          <w:position w:val="0"/>
          <w:shd w:val="clear" w:color="auto" w:fill="auto"/>
          <w:lang w:val="ru-RU" w:eastAsia="ru-RU" w:bidi="ru-RU"/>
        </w:rPr>
        <w:t xml:space="preserve">Карпенко </w:t>
      </w:r>
      <w:r>
        <w:rPr>
          <w:color w:val="000000"/>
          <w:spacing w:val="0"/>
          <w:w w:val="100"/>
          <w:position w:val="0"/>
          <w:shd w:val="clear" w:color="auto" w:fill="auto"/>
          <w:lang w:val="uk-UA" w:eastAsia="uk-UA" w:bidi="uk-UA"/>
        </w:rPr>
        <w:t>О.Ю. та ін. Західно</w:t>
        <w:softHyphen/>
        <w:t>українська Народна Республіка: історія і традиції. До 80-річчя утворення. - Львів, 2000. - 370 с.</w:t>
      </w:r>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Кугутяк М.В., Грабовецький В.В., Федорчак П.С. та ін. Істо</w:t>
        <w:softHyphen/>
        <w:t>ричний факультет: здобутки, пріоритети, перспективи. - Івано- Франківськ, 2000. -158 с.</w:t>
      </w:r>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Федорчак П.С. та ін. Мій рідний край - Прикарпаття. - Івано-Франківськ, 2000. - 375 с.</w:t>
      </w:r>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Куіутяк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Мудрий С. та ін.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й духов</w:t>
        <w:softHyphen/>
        <w:t>ному відродженні України. - Івано-Франківськ, 2000. - 156 с.</w:t>
      </w:r>
    </w:p>
    <w:p>
      <w:pPr>
        <w:pStyle w:val="Style6"/>
        <w:keepNext w:val="0"/>
        <w:keepLines w:val="0"/>
        <w:framePr w:w="6283" w:h="9514" w:hRule="exact" w:wrap="none" w:vAnchor="page" w:hAnchor="page" w:x="184" w:y="297"/>
        <w:widowControl w:val="0"/>
        <w:numPr>
          <w:ilvl w:val="0"/>
          <w:numId w:val="39"/>
        </w:numPr>
        <w:shd w:val="clear" w:color="auto" w:fill="auto"/>
        <w:tabs>
          <w:tab w:pos="531" w:val="left"/>
        </w:tabs>
        <w:bidi w:val="0"/>
        <w:spacing w:before="0" w:after="0" w:line="252" w:lineRule="auto"/>
        <w:ind w:left="0" w:right="0" w:firstLine="0"/>
        <w:jc w:val="both"/>
      </w:pPr>
      <w:r>
        <w:rPr>
          <w:color w:val="000000"/>
          <w:spacing w:val="0"/>
          <w:w w:val="100"/>
          <w:position w:val="0"/>
          <w:shd w:val="clear" w:color="auto" w:fill="auto"/>
          <w:lang w:val="uk-UA" w:eastAsia="uk-UA" w:bidi="uk-UA"/>
        </w:rPr>
        <w:t>Куіутяк М.В. Українське національно-демократичне об’єд</w:t>
        <w:softHyphen/>
      </w:r>
    </w:p>
    <w:p>
      <w:pPr>
        <w:pStyle w:val="Style30"/>
        <w:keepNext w:val="0"/>
        <w:keepLines w:val="0"/>
        <w:framePr w:wrap="none" w:vAnchor="page" w:hAnchor="page" w:x="3203" w:y="10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4" w:hRule="exact" w:wrap="none" w:vAnchor="page" w:hAnchor="page" w:x="198" w:y="32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нання: активізація діяльності, посилення громадсько-політичних впливів (1928-1930 рр.) // Галичина. - 2000. - №4. - С.90-96.</w:t>
      </w:r>
    </w:p>
    <w:p>
      <w:pPr>
        <w:pStyle w:val="Style14"/>
        <w:keepNext w:val="0"/>
        <w:keepLines w:val="0"/>
        <w:framePr w:w="6254" w:h="9514" w:hRule="exact" w:wrap="none" w:vAnchor="page" w:hAnchor="page" w:x="198" w:y="323"/>
        <w:widowControl w:val="0"/>
        <w:shd w:val="clear" w:color="auto" w:fill="auto"/>
        <w:bidi w:val="0"/>
        <w:spacing w:before="0" w:after="0" w:line="262" w:lineRule="auto"/>
        <w:ind w:left="0" w:right="0" w:firstLine="0"/>
        <w:jc w:val="center"/>
      </w:pPr>
      <w:bookmarkStart w:id="186" w:name="bookmark186"/>
      <w:bookmarkStart w:id="187" w:name="bookmark187"/>
      <w:r>
        <w:rPr>
          <w:color w:val="000000"/>
          <w:spacing w:val="0"/>
          <w:w w:val="100"/>
          <w:position w:val="0"/>
          <w:shd w:val="clear" w:color="auto" w:fill="auto"/>
          <w:lang w:val="uk-UA" w:eastAsia="uk-UA" w:bidi="uk-UA"/>
        </w:rPr>
        <w:t>2001</w:t>
      </w:r>
      <w:bookmarkEnd w:id="186"/>
      <w:bookmarkEnd w:id="187"/>
    </w:p>
    <w:p>
      <w:pPr>
        <w:pStyle w:val="Style6"/>
        <w:keepNext w:val="0"/>
        <w:keepLines w:val="0"/>
        <w:framePr w:w="6254" w:h="9514" w:hRule="exact" w:wrap="none" w:vAnchor="page" w:hAnchor="page" w:x="198" w:y="323"/>
        <w:widowControl w:val="0"/>
        <w:numPr>
          <w:ilvl w:val="0"/>
          <w:numId w:val="39"/>
        </w:numPr>
        <w:shd w:val="clear" w:color="auto" w:fill="auto"/>
        <w:tabs>
          <w:tab w:pos="5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 xml:space="preserve">О.В., </w:t>
      </w: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та ін. Галичина у Другій світовій війні (1939-1945). - Івано-Франківськ, 2001. -90 с.</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та ін. Державна політика у гуманітарній сфері. - Івано-Франківськ, 2001. - 90 с.</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Карпенко </w:t>
      </w:r>
      <w:r>
        <w:rPr>
          <w:color w:val="000000"/>
          <w:spacing w:val="0"/>
          <w:w w:val="100"/>
          <w:position w:val="0"/>
          <w:shd w:val="clear" w:color="auto" w:fill="auto"/>
          <w:lang w:val="uk-UA" w:eastAsia="uk-UA" w:bidi="uk-UA"/>
        </w:rPr>
        <w:t xml:space="preserve">О.Ю., </w:t>
      </w: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та ін. Західно</w:t>
        <w:softHyphen/>
        <w:t>українська Народна Республіка. 1918-1923: історія. - Івано- Франківськ, 2001. - 628 с.</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Національна правова демократична держава і відкрите громадянське суспільство: проблеми гармонізації // Галичина. - 2001. - №7. - С.7-14.</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Проблема державно-правового статусу Галичини у політичних концепціях УНТП (1920 - 1923 рр.) // Галичина. - 2001. -№5-6. - С.240-254.</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Українські політичні партії і ЗУНР // Україна: культурна спадщина, національна свідомість, державність. - Львів, 2001.-№6. -С.163-170.</w:t>
      </w:r>
    </w:p>
    <w:p>
      <w:pPr>
        <w:pStyle w:val="Style14"/>
        <w:keepNext w:val="0"/>
        <w:keepLines w:val="0"/>
        <w:framePr w:w="6254" w:h="9514" w:hRule="exact" w:wrap="none" w:vAnchor="page" w:hAnchor="page" w:x="198" w:y="323"/>
        <w:widowControl w:val="0"/>
        <w:shd w:val="clear" w:color="auto" w:fill="auto"/>
        <w:bidi w:val="0"/>
        <w:spacing w:before="0" w:after="0" w:line="262" w:lineRule="auto"/>
        <w:ind w:left="0" w:right="0" w:firstLine="0"/>
        <w:jc w:val="center"/>
      </w:pPr>
      <w:bookmarkStart w:id="188" w:name="bookmark188"/>
      <w:bookmarkStart w:id="189" w:name="bookmark189"/>
      <w:r>
        <w:rPr>
          <w:color w:val="000000"/>
          <w:spacing w:val="0"/>
          <w:w w:val="100"/>
          <w:position w:val="0"/>
          <w:shd w:val="clear" w:color="auto" w:fill="auto"/>
          <w:lang w:val="uk-UA" w:eastAsia="uk-UA" w:bidi="uk-UA"/>
        </w:rPr>
        <w:t>2002</w:t>
      </w:r>
      <w:bookmarkEnd w:id="188"/>
      <w:bookmarkEnd w:id="189"/>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0" w:right="0" w:firstLine="0"/>
        <w:jc w:val="both"/>
      </w:pPr>
      <w:r>
        <w:rPr>
          <w:color w:val="000000"/>
          <w:spacing w:val="0"/>
          <w:w w:val="100"/>
          <w:position w:val="0"/>
          <w:shd w:val="clear" w:color="auto" w:fill="auto"/>
          <w:lang w:val="uk-UA" w:eastAsia="uk-UA" w:bidi="uk-UA"/>
        </w:rPr>
        <w:t>Кугутяк М.В. Важка історія важкого століття // Галичина. -</w:t>
      </w:r>
    </w:p>
    <w:p>
      <w:pPr>
        <w:pStyle w:val="Style6"/>
        <w:keepNext w:val="0"/>
        <w:keepLines w:val="0"/>
        <w:framePr w:w="6254" w:h="9514" w:hRule="exact" w:wrap="none" w:vAnchor="page" w:hAnchor="page" w:x="198" w:y="323"/>
        <w:widowControl w:val="0"/>
        <w:numPr>
          <w:ilvl w:val="0"/>
          <w:numId w:val="43"/>
        </w:numPr>
        <w:shd w:val="clear" w:color="auto" w:fill="auto"/>
        <w:tabs>
          <w:tab w:pos="584" w:val="left"/>
          <w:tab w:pos="82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№8. - С.223-226 (у співавт.).</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Історіографія українського національно- демократичного руху 1918 - 1939 рр. // Галичина. - 2002. - №8. -С.54-70.</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Історія української націонал-демократи. 1918- 1929. - Київ-Івано-Франківськ, 2002. - Т.1. - 536 с.</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Кобута С.М., Гаврилів Б.М. Літопис державо</w:t>
        <w:softHyphen/>
        <w:t>творення на Прикарпатті. - Івано-Франківськ, 2002. - 94 с.</w:t>
      </w:r>
    </w:p>
    <w:p>
      <w:pPr>
        <w:pStyle w:val="Style14"/>
        <w:keepNext w:val="0"/>
        <w:keepLines w:val="0"/>
        <w:framePr w:w="6254" w:h="9514" w:hRule="exact" w:wrap="none" w:vAnchor="page" w:hAnchor="page" w:x="198" w:y="323"/>
        <w:widowControl w:val="0"/>
        <w:shd w:val="clear" w:color="auto" w:fill="auto"/>
        <w:bidi w:val="0"/>
        <w:spacing w:before="0" w:after="0" w:line="262" w:lineRule="auto"/>
        <w:ind w:left="0" w:right="0" w:firstLine="0"/>
        <w:jc w:val="center"/>
      </w:pPr>
      <w:bookmarkStart w:id="190" w:name="bookmark190"/>
      <w:bookmarkStart w:id="191" w:name="bookmark191"/>
      <w:r>
        <w:rPr>
          <w:color w:val="000000"/>
          <w:spacing w:val="0"/>
          <w:w w:val="100"/>
          <w:position w:val="0"/>
          <w:shd w:val="clear" w:color="auto" w:fill="auto"/>
          <w:lang w:val="uk-UA" w:eastAsia="uk-UA" w:bidi="uk-UA"/>
        </w:rPr>
        <w:t>2003</w:t>
      </w:r>
      <w:bookmarkEnd w:id="190"/>
      <w:bookmarkEnd w:id="191"/>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Вагомий внесок в історіографію історії України нової доби // Галичина. - 2003. - №9. - С.198-202 (у співавт.).</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Кугутяк М.В. Документи до мартирології українського наро</w:t>
        <w:softHyphen/>
        <w:t>ду. Пам’яті жертв трагедії у Перемишлі й Синьовідську Виж- ному восени 1914 року // Галичина. - 2003. - №9. - С.133-144.</w:t>
      </w:r>
    </w:p>
    <w:p>
      <w:pPr>
        <w:pStyle w:val="Style6"/>
        <w:keepNext w:val="0"/>
        <w:keepLines w:val="0"/>
        <w:framePr w:w="6254" w:h="9514" w:hRule="exact" w:wrap="none" w:vAnchor="page" w:hAnchor="page" w:x="198" w:y="323"/>
        <w:widowControl w:val="0"/>
        <w:numPr>
          <w:ilvl w:val="0"/>
          <w:numId w:val="39"/>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Кугутяк М.В.,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Ґрещук В.В. та ін. Криворівня. - Івано-Франківськ, 2003. - 84 с.</w:t>
      </w:r>
    </w:p>
    <w:p>
      <w:pPr>
        <w:pStyle w:val="Style30"/>
        <w:keepNext w:val="0"/>
        <w:keepLines w:val="0"/>
        <w:framePr w:wrap="none" w:vAnchor="page" w:hAnchor="page" w:x="3184" w:y="10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437" w:hRule="exact" w:wrap="none" w:vAnchor="page" w:hAnchor="page" w:x="191" w:y="297"/>
        <w:widowControl w:val="0"/>
        <w:numPr>
          <w:ilvl w:val="0"/>
          <w:numId w:val="45"/>
        </w:numPr>
        <w:shd w:val="clear" w:color="auto" w:fill="auto"/>
        <w:tabs>
          <w:tab w:pos="52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Куіутяк М,В. Професор Петро Федорчак - учений, педагог і і-ромадський діяч. До 70-річчя від дня народження // Галичина.</w:t>
      </w:r>
    </w:p>
    <w:p>
      <w:pPr>
        <w:pStyle w:val="Style6"/>
        <w:keepNext w:val="0"/>
        <w:keepLines w:val="0"/>
        <w:framePr w:w="6269" w:h="9437" w:hRule="exact" w:wrap="none" w:vAnchor="page" w:hAnchor="page" w:x="191" w:y="297"/>
        <w:widowControl w:val="0"/>
        <w:numPr>
          <w:ilvl w:val="0"/>
          <w:numId w:val="47"/>
        </w:numPr>
        <w:shd w:val="clear" w:color="auto" w:fill="auto"/>
        <w:tabs>
          <w:tab w:pos="1039" w:val="left"/>
        </w:tabs>
        <w:bidi w:val="0"/>
        <w:spacing w:before="0" w:after="0" w:line="257" w:lineRule="auto"/>
        <w:ind w:left="0" w:right="0" w:firstLine="360"/>
        <w:jc w:val="both"/>
      </w:pPr>
      <w:r>
        <w:rPr>
          <w:color w:val="000000"/>
          <w:spacing w:val="0"/>
          <w:w w:val="100"/>
          <w:position w:val="0"/>
          <w:shd w:val="clear" w:color="auto" w:fill="auto"/>
          <w:lang w:val="uk-UA" w:eastAsia="uk-UA" w:bidi="uk-UA"/>
        </w:rPr>
        <w:t>№9. - С.6-13 (у співавт.).</w:t>
      </w:r>
    </w:p>
    <w:p>
      <w:pPr>
        <w:pStyle w:val="Style6"/>
        <w:keepNext w:val="0"/>
        <w:keepLines w:val="0"/>
        <w:framePr w:w="6269" w:h="9437" w:hRule="exact" w:wrap="none" w:vAnchor="page" w:hAnchor="page" w:x="191" w:y="297"/>
        <w:widowControl w:val="0"/>
        <w:numPr>
          <w:ilvl w:val="0"/>
          <w:numId w:val="45"/>
        </w:numPr>
        <w:shd w:val="clear" w:color="auto" w:fill="auto"/>
        <w:tabs>
          <w:tab w:pos="52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Україна в імперську добу (XIX - поч. XX ст.) // Український історичний журнал. - 2003. - №4. - С.148-155 (у співавт.).</w:t>
      </w:r>
    </w:p>
    <w:p>
      <w:pPr>
        <w:pStyle w:val="Style14"/>
        <w:keepNext w:val="0"/>
        <w:keepLines w:val="0"/>
        <w:framePr w:w="6269" w:h="9437" w:hRule="exact" w:wrap="none" w:vAnchor="page" w:hAnchor="page" w:x="191" w:y="297"/>
        <w:widowControl w:val="0"/>
        <w:shd w:val="clear" w:color="auto" w:fill="auto"/>
        <w:bidi w:val="0"/>
        <w:spacing w:before="0" w:after="0" w:line="257" w:lineRule="auto"/>
        <w:ind w:left="0" w:right="0" w:firstLine="0"/>
        <w:jc w:val="center"/>
      </w:pPr>
      <w:bookmarkStart w:id="192" w:name="bookmark192"/>
      <w:bookmarkStart w:id="193" w:name="bookmark193"/>
      <w:r>
        <w:rPr>
          <w:color w:val="000000"/>
          <w:spacing w:val="0"/>
          <w:w w:val="100"/>
          <w:position w:val="0"/>
          <w:shd w:val="clear" w:color="auto" w:fill="auto"/>
          <w:lang w:val="uk-UA" w:eastAsia="uk-UA" w:bidi="uk-UA"/>
        </w:rPr>
        <w:t>2004</w:t>
      </w:r>
      <w:bookmarkEnd w:id="192"/>
      <w:bookmarkEnd w:id="193"/>
    </w:p>
    <w:p>
      <w:pPr>
        <w:pStyle w:val="Style6"/>
        <w:keepNext w:val="0"/>
        <w:keepLines w:val="0"/>
        <w:framePr w:w="6269" w:h="9437" w:hRule="exact" w:wrap="none" w:vAnchor="page" w:hAnchor="page" w:x="191" w:y="297"/>
        <w:widowControl w:val="0"/>
        <w:numPr>
          <w:ilvl w:val="0"/>
          <w:numId w:val="45"/>
        </w:numPr>
        <w:shd w:val="clear" w:color="auto" w:fill="auto"/>
        <w:tabs>
          <w:tab w:pos="52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Голодомор 1932 -- 1933 рр. на Наддніпрянщині й Західна Україна // Україна соборна: Збірник наукових статей.</w:t>
      </w:r>
    </w:p>
    <w:p>
      <w:pPr>
        <w:pStyle w:val="Style6"/>
        <w:keepNext w:val="0"/>
        <w:keepLines w:val="0"/>
        <w:framePr w:w="6269" w:h="9437" w:hRule="exact" w:wrap="none" w:vAnchor="page" w:hAnchor="page" w:x="191" w:y="297"/>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uk-UA" w:eastAsia="uk-UA" w:bidi="uk-UA"/>
        </w:rPr>
        <w:t>К., 2004. - Вип.І. - С.270-287.</w:t>
      </w:r>
    </w:p>
    <w:p>
      <w:pPr>
        <w:pStyle w:val="Style6"/>
        <w:keepNext w:val="0"/>
        <w:keepLines w:val="0"/>
        <w:framePr w:w="6269" w:h="9437" w:hRule="exact" w:wrap="none" w:vAnchor="page" w:hAnchor="page" w:x="191" w:y="297"/>
        <w:widowControl w:val="0"/>
        <w:numPr>
          <w:ilvl w:val="0"/>
          <w:numId w:val="45"/>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Куіутяк М.В. Українська націонал-демократія. 1918-1939. - Київ Івано-Франківськ, 2004. - Т.2. - 704 с.</w:t>
      </w:r>
    </w:p>
    <w:p>
      <w:pPr>
        <w:pStyle w:val="Style14"/>
        <w:keepNext w:val="0"/>
        <w:keepLines w:val="0"/>
        <w:framePr w:w="6269" w:h="9437" w:hRule="exact" w:wrap="none" w:vAnchor="page" w:hAnchor="page" w:x="191" w:y="297"/>
        <w:widowControl w:val="0"/>
        <w:shd w:val="clear" w:color="auto" w:fill="auto"/>
        <w:bidi w:val="0"/>
        <w:spacing w:before="0" w:after="0" w:line="257" w:lineRule="auto"/>
        <w:ind w:left="2880" w:right="0" w:firstLine="0"/>
        <w:jc w:val="left"/>
      </w:pPr>
      <w:bookmarkStart w:id="194" w:name="bookmark194"/>
      <w:bookmarkStart w:id="195" w:name="bookmark195"/>
      <w:r>
        <w:rPr>
          <w:color w:val="000000"/>
          <w:spacing w:val="0"/>
          <w:w w:val="100"/>
          <w:position w:val="0"/>
          <w:shd w:val="clear" w:color="auto" w:fill="auto"/>
          <w:lang w:val="uk-UA" w:eastAsia="uk-UA" w:bidi="uk-UA"/>
        </w:rPr>
        <w:t>2005</w:t>
      </w:r>
      <w:bookmarkEnd w:id="194"/>
      <w:bookmarkEnd w:id="195"/>
    </w:p>
    <w:p>
      <w:pPr>
        <w:pStyle w:val="Style6"/>
        <w:keepNext w:val="0"/>
        <w:keepLines w:val="0"/>
        <w:framePr w:w="6269" w:h="9437" w:hRule="exact" w:wrap="none" w:vAnchor="page" w:hAnchor="page" w:x="191" w:y="297"/>
        <w:widowControl w:val="0"/>
        <w:numPr>
          <w:ilvl w:val="0"/>
          <w:numId w:val="45"/>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 Академік Ярослав Ісаєвич - учений, педагог і громадський діяч // Галичина. - 2005. - №11. - С.325-327.</w:t>
      </w:r>
    </w:p>
    <w:p>
      <w:pPr>
        <w:pStyle w:val="Style6"/>
        <w:keepNext w:val="0"/>
        <w:keepLines w:val="0"/>
        <w:framePr w:w="6269" w:h="9437" w:hRule="exact" w:wrap="none" w:vAnchor="page" w:hAnchor="page" w:x="191" w:y="297"/>
        <w:widowControl w:val="0"/>
        <w:numPr>
          <w:ilvl w:val="0"/>
          <w:numId w:val="45"/>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та ін. Голодомор 1932-1933 років: геноцид української нації, трагедія всесвітньої історії. - Івано-Фран</w:t>
        <w:softHyphen/>
        <w:t>ківськ, 2005. -105 с.</w:t>
      </w:r>
    </w:p>
    <w:p>
      <w:pPr>
        <w:pStyle w:val="Style6"/>
        <w:keepNext w:val="0"/>
        <w:keepLines w:val="0"/>
        <w:framePr w:w="6269" w:h="9437" w:hRule="exact" w:wrap="none" w:vAnchor="page" w:hAnchor="page" w:x="191" w:y="297"/>
        <w:widowControl w:val="0"/>
        <w:numPr>
          <w:ilvl w:val="0"/>
          <w:numId w:val="45"/>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Енциклопедія трипільської цивілізації // 1 аличина. - 2005. - №10. ■ С.268-270.</w:t>
      </w:r>
    </w:p>
    <w:p>
      <w:pPr>
        <w:pStyle w:val="Style6"/>
        <w:keepNext w:val="0"/>
        <w:keepLines w:val="0"/>
        <w:framePr w:w="6269" w:h="9437" w:hRule="exact" w:wrap="none" w:vAnchor="page" w:hAnchor="page" w:x="191" w:y="297"/>
        <w:widowControl w:val="0"/>
        <w:numPr>
          <w:ilvl w:val="0"/>
          <w:numId w:val="45"/>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На службі історичної науки // Галичина. - 2005.</w:t>
      </w:r>
    </w:p>
    <w:p>
      <w:pPr>
        <w:pStyle w:val="Style6"/>
        <w:keepNext w:val="0"/>
        <w:keepLines w:val="0"/>
        <w:framePr w:w="6269" w:h="9437" w:hRule="exact" w:wrap="none" w:vAnchor="page" w:hAnchor="page" w:x="191" w:y="297"/>
        <w:widowControl w:val="0"/>
        <w:shd w:val="clear" w:color="auto" w:fill="auto"/>
        <w:tabs>
          <w:tab w:leader="dot" w:pos="1062" w:val="left"/>
        </w:tabs>
        <w:bidi w:val="0"/>
        <w:spacing w:before="0" w:after="0" w:line="257" w:lineRule="auto"/>
        <w:ind w:left="0" w:right="0" w:firstLine="360"/>
        <w:jc w:val="both"/>
      </w:pPr>
      <w:r>
        <w:rPr>
          <w:color w:val="000000"/>
          <w:spacing w:val="0"/>
          <w:w w:val="100"/>
          <w:position w:val="0"/>
          <w:shd w:val="clear" w:color="auto" w:fill="auto"/>
          <w:lang w:val="uk-UA" w:eastAsia="uk-UA" w:bidi="uk-UA"/>
        </w:rPr>
        <w:t>№11.</w:t>
        <w:tab/>
        <w:t>С.327-329.</w:t>
      </w:r>
    </w:p>
    <w:p>
      <w:pPr>
        <w:pStyle w:val="Style6"/>
        <w:keepNext w:val="0"/>
        <w:keepLines w:val="0"/>
        <w:framePr w:w="6269" w:h="9437" w:hRule="exact" w:wrap="none" w:vAnchor="page" w:hAnchor="page" w:x="191" w:y="2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252.1&lt;уіутяк М.В. Національна правова демократична держава і відкрите громадянське суспільство: проблеми гармонізації // Україна соборна: Збірник наукових статей. - К., 2005. - Вип.2.</w:t>
      </w:r>
    </w:p>
    <w:p>
      <w:pPr>
        <w:pStyle w:val="Style6"/>
        <w:keepNext w:val="0"/>
        <w:keepLines w:val="0"/>
        <w:framePr w:w="6269" w:h="9437" w:hRule="exact" w:wrap="none" w:vAnchor="page" w:hAnchor="page" w:x="191" w:y="297"/>
        <w:widowControl w:val="0"/>
        <w:shd w:val="clear" w:color="auto" w:fill="auto"/>
        <w:bidi w:val="0"/>
        <w:spacing w:before="0" w:after="0" w:line="257" w:lineRule="auto"/>
        <w:ind w:left="0" w:right="0" w:firstLine="360"/>
        <w:jc w:val="both"/>
      </w:pPr>
      <w:r>
        <w:rPr>
          <w:color w:val="000000"/>
          <w:spacing w:val="0"/>
          <w:w w:val="100"/>
          <w:position w:val="0"/>
          <w:shd w:val="clear" w:color="auto" w:fill="auto"/>
          <w:lang w:val="uk-UA" w:eastAsia="uk-UA" w:bidi="uk-UA"/>
        </w:rPr>
        <w:t>С.12-20.</w:t>
      </w:r>
    </w:p>
    <w:p>
      <w:pPr>
        <w:pStyle w:val="Style6"/>
        <w:keepNext w:val="0"/>
        <w:keepLines w:val="0"/>
        <w:framePr w:w="6269" w:h="9437" w:hRule="exact" w:wrap="none" w:vAnchor="page" w:hAnchor="page" w:x="191" w:y="297"/>
        <w:widowControl w:val="0"/>
        <w:numPr>
          <w:ilvl w:val="0"/>
          <w:numId w:val="49"/>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Куіутяк М.В. Проблема соборності у програмах і діяльності західноукраїнських політичних партій 20-х - 30-х рр. XX ст. // Духовність України: Галичина-Наддніпрянщипа-Донеччина: Третя Міжнародна наукова конференція (9-10 грудня 2005 р., Черкаси). - Черкаси, 2005.</w:t>
      </w:r>
    </w:p>
    <w:p>
      <w:pPr>
        <w:pStyle w:val="Style6"/>
        <w:keepNext w:val="0"/>
        <w:keepLines w:val="0"/>
        <w:framePr w:w="6269" w:h="9437" w:hRule="exact" w:wrap="none" w:vAnchor="page" w:hAnchor="page" w:x="191" w:y="297"/>
        <w:widowControl w:val="0"/>
        <w:numPr>
          <w:ilvl w:val="0"/>
          <w:numId w:val="49"/>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Кугутяк М.В. та ін. Історія України: Збірник тестів для абіту</w:t>
        <w:softHyphen/>
        <w:t>рієнтів, які поступають на спеціальності “Історія”, “Політоло</w:t>
        <w:softHyphen/>
        <w:t>гія”, “Філософія”, “Релігієзнавство”. - Івано-Франківськ, 2005. - 216 с.</w:t>
      </w:r>
    </w:p>
    <w:p>
      <w:pPr>
        <w:pStyle w:val="Style14"/>
        <w:keepNext w:val="0"/>
        <w:keepLines w:val="0"/>
        <w:framePr w:w="6269" w:h="9437" w:hRule="exact" w:wrap="none" w:vAnchor="page" w:hAnchor="page" w:x="191" w:y="297"/>
        <w:widowControl w:val="0"/>
        <w:shd w:val="clear" w:color="auto" w:fill="auto"/>
        <w:bidi w:val="0"/>
        <w:spacing w:before="0" w:after="0" w:line="257" w:lineRule="auto"/>
        <w:ind w:left="2880" w:right="0" w:firstLine="0"/>
        <w:jc w:val="left"/>
      </w:pPr>
      <w:bookmarkStart w:id="196" w:name="bookmark196"/>
      <w:bookmarkStart w:id="197" w:name="bookmark197"/>
      <w:r>
        <w:rPr>
          <w:color w:val="000000"/>
          <w:spacing w:val="0"/>
          <w:w w:val="100"/>
          <w:position w:val="0"/>
          <w:shd w:val="clear" w:color="auto" w:fill="auto"/>
          <w:lang w:val="uk-UA" w:eastAsia="uk-UA" w:bidi="uk-UA"/>
        </w:rPr>
        <w:t>2006</w:t>
      </w:r>
      <w:bookmarkEnd w:id="196"/>
      <w:bookmarkEnd w:id="197"/>
    </w:p>
    <w:p>
      <w:pPr>
        <w:pStyle w:val="Style6"/>
        <w:keepNext w:val="0"/>
        <w:keepLines w:val="0"/>
        <w:framePr w:w="6269" w:h="9437" w:hRule="exact" w:wrap="none" w:vAnchor="page" w:hAnchor="page" w:x="191" w:y="297"/>
        <w:widowControl w:val="0"/>
        <w:numPr>
          <w:ilvl w:val="0"/>
          <w:numId w:val="49"/>
        </w:numPr>
        <w:shd w:val="clear" w:color="auto" w:fill="auto"/>
        <w:tabs>
          <w:tab w:pos="52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Куіутяк М.В. та ін. Історія України: Збірник тестів для абітурієнтів, які поступають на спеціальності “Історія”, “Полі</w:t>
        <w:softHyphen/>
      </w:r>
    </w:p>
    <w:p>
      <w:pPr>
        <w:pStyle w:val="Style30"/>
        <w:keepNext w:val="0"/>
        <w:keepLines w:val="0"/>
        <w:framePr w:wrap="none" w:vAnchor="page" w:hAnchor="page" w:x="3200" w:y="101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485" w:hRule="exact" w:wrap="none" w:vAnchor="page" w:hAnchor="page" w:x="181" w:y="297"/>
        <w:widowControl w:val="0"/>
        <w:shd w:val="clear" w:color="auto" w:fill="auto"/>
        <w:bidi w:val="0"/>
        <w:spacing w:before="0" w:after="0"/>
        <w:ind w:left="200" w:right="0" w:firstLine="40"/>
        <w:jc w:val="both"/>
      </w:pPr>
      <w:r>
        <w:rPr>
          <w:color w:val="000000"/>
          <w:spacing w:val="0"/>
          <w:w w:val="100"/>
          <w:position w:val="0"/>
          <w:shd w:val="clear" w:color="auto" w:fill="auto"/>
          <w:lang w:val="uk-UA" w:eastAsia="uk-UA" w:bidi="uk-UA"/>
        </w:rPr>
        <w:t>тологія”, “Філософія”, “Релігієзнавство”. - Івано-Франківськ, 2006.-215 с.</w:t>
      </w:r>
    </w:p>
    <w:p>
      <w:pPr>
        <w:pStyle w:val="Style6"/>
        <w:keepNext w:val="0"/>
        <w:keepLines w:val="0"/>
        <w:framePr w:w="6288" w:h="9485" w:hRule="exact" w:wrap="none" w:vAnchor="page" w:hAnchor="page" w:x="181" w:y="297"/>
        <w:widowControl w:val="0"/>
        <w:numPr>
          <w:ilvl w:val="0"/>
          <w:numId w:val="49"/>
        </w:numPr>
        <w:shd w:val="clear" w:color="auto" w:fill="auto"/>
        <w:tabs>
          <w:tab w:pos="514" w:val="left"/>
        </w:tabs>
        <w:bidi w:val="0"/>
        <w:spacing w:before="0" w:after="220"/>
        <w:ind w:left="200" w:right="0" w:hanging="200"/>
        <w:jc w:val="both"/>
      </w:pPr>
      <w:r>
        <w:rPr>
          <w:color w:val="000000"/>
          <w:spacing w:val="0"/>
          <w:w w:val="100"/>
          <w:position w:val="0"/>
          <w:shd w:val="clear" w:color="auto" w:fill="auto"/>
          <w:lang w:val="uk-UA" w:eastAsia="uk-UA" w:bidi="uk-UA"/>
        </w:rPr>
        <w:t>Кугутяк М.В. та ін. Прикарпаття: спадщина віків. - Львів: Манускрипт-Львів, 2006. - 596 с.</w:t>
      </w:r>
    </w:p>
    <w:p>
      <w:pPr>
        <w:pStyle w:val="Style6"/>
        <w:keepNext w:val="0"/>
        <w:keepLines w:val="0"/>
        <w:framePr w:w="6288" w:h="9485" w:hRule="exact" w:wrap="none" w:vAnchor="page" w:hAnchor="page" w:x="181" w:y="297"/>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Паньків Михайло Ілліч</w:t>
      </w:r>
    </w:p>
    <w:p>
      <w:pPr>
        <w:pStyle w:val="Style14"/>
        <w:keepNext w:val="0"/>
        <w:keepLines w:val="0"/>
        <w:framePr w:w="6288" w:h="9485" w:hRule="exact" w:wrap="none" w:vAnchor="page" w:hAnchor="page" w:x="181" w:y="297"/>
        <w:widowControl w:val="0"/>
        <w:shd w:val="clear" w:color="auto" w:fill="auto"/>
        <w:bidi w:val="0"/>
        <w:spacing w:before="0" w:after="0" w:line="264" w:lineRule="auto"/>
        <w:ind w:left="0" w:right="0" w:firstLine="0"/>
        <w:jc w:val="center"/>
      </w:pPr>
      <w:bookmarkStart w:id="198" w:name="bookmark198"/>
      <w:bookmarkStart w:id="199" w:name="bookmark199"/>
      <w:r>
        <w:rPr>
          <w:color w:val="000000"/>
          <w:spacing w:val="0"/>
          <w:w w:val="100"/>
          <w:position w:val="0"/>
          <w:shd w:val="clear" w:color="auto" w:fill="auto"/>
          <w:lang w:val="uk-UA" w:eastAsia="uk-UA" w:bidi="uk-UA"/>
        </w:rPr>
        <w:t>2005</w:t>
      </w:r>
      <w:bookmarkEnd w:id="198"/>
      <w:bookmarkEnd w:id="199"/>
    </w:p>
    <w:p>
      <w:pPr>
        <w:pStyle w:val="Style6"/>
        <w:keepNext w:val="0"/>
        <w:keepLines w:val="0"/>
        <w:framePr w:w="6288" w:h="9485" w:hRule="exact" w:wrap="none" w:vAnchor="page" w:hAnchor="page" w:x="181" w:y="297"/>
        <w:widowControl w:val="0"/>
        <w:numPr>
          <w:ilvl w:val="0"/>
          <w:numId w:val="49"/>
        </w:numPr>
        <w:shd w:val="clear" w:color="auto" w:fill="auto"/>
        <w:tabs>
          <w:tab w:pos="51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Прикарпатські християнські пам’ятки // Україн</w:t>
        <w:softHyphen/>
        <w:t>ський університет в Москві. Науковий вісник українського університету. - М., 2005. - Т.ІХ. - С.З 1-39.</w:t>
      </w:r>
    </w:p>
    <w:p>
      <w:pPr>
        <w:pStyle w:val="Style6"/>
        <w:keepNext w:val="0"/>
        <w:keepLines w:val="0"/>
        <w:framePr w:w="6288" w:h="9485" w:hRule="exact" w:wrap="none" w:vAnchor="page" w:hAnchor="page" w:x="181" w:y="297"/>
        <w:widowControl w:val="0"/>
        <w:numPr>
          <w:ilvl w:val="0"/>
          <w:numId w:val="49"/>
        </w:numPr>
        <w:shd w:val="clear" w:color="auto" w:fill="auto"/>
        <w:tabs>
          <w:tab w:pos="51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Паньків М. Садиба на Покутті (кінець XIX - початок XX ст.)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 xml:space="preserve">Краєзнавчий і літературно-мистецький журнал.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2005. - 4.43. - С.15-22.</w:t>
      </w:r>
    </w:p>
    <w:p>
      <w:pPr>
        <w:pStyle w:val="Style6"/>
        <w:keepNext w:val="0"/>
        <w:keepLines w:val="0"/>
        <w:framePr w:w="6288" w:h="9485" w:hRule="exact" w:wrap="none" w:vAnchor="page" w:hAnchor="page" w:x="181" w:y="297"/>
        <w:widowControl w:val="0"/>
        <w:numPr>
          <w:ilvl w:val="0"/>
          <w:numId w:val="49"/>
        </w:numPr>
        <w:shd w:val="clear" w:color="auto" w:fill="auto"/>
        <w:tabs>
          <w:tab w:pos="51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Село Криворівня на зламі століть. (Етнографічне та соціально-економічне дослідження) // Наукові записки. - Івано-Франківськ, 2005. - Вип.9-10. - С.7-31.</w:t>
      </w:r>
    </w:p>
    <w:p>
      <w:pPr>
        <w:pStyle w:val="Style14"/>
        <w:keepNext w:val="0"/>
        <w:keepLines w:val="0"/>
        <w:framePr w:w="6288" w:h="9485" w:hRule="exact" w:wrap="none" w:vAnchor="page" w:hAnchor="page" w:x="181" w:y="297"/>
        <w:widowControl w:val="0"/>
        <w:shd w:val="clear" w:color="auto" w:fill="auto"/>
        <w:bidi w:val="0"/>
        <w:spacing w:before="0" w:after="0" w:line="264" w:lineRule="auto"/>
        <w:ind w:left="0" w:right="0" w:firstLine="0"/>
        <w:jc w:val="center"/>
      </w:pPr>
      <w:bookmarkStart w:id="200" w:name="bookmark200"/>
      <w:bookmarkStart w:id="201" w:name="bookmark201"/>
      <w:r>
        <w:rPr>
          <w:color w:val="000000"/>
          <w:spacing w:val="0"/>
          <w:w w:val="100"/>
          <w:position w:val="0"/>
          <w:shd w:val="clear" w:color="auto" w:fill="auto"/>
          <w:lang w:val="uk-UA" w:eastAsia="uk-UA" w:bidi="uk-UA"/>
        </w:rPr>
        <w:t>2006</w:t>
      </w:r>
      <w:bookmarkEnd w:id="200"/>
      <w:bookmarkEnd w:id="201"/>
    </w:p>
    <w:p>
      <w:pPr>
        <w:pStyle w:val="Style6"/>
        <w:keepNext w:val="0"/>
        <w:keepLines w:val="0"/>
        <w:framePr w:w="6288" w:h="9485" w:hRule="exact" w:wrap="none" w:vAnchor="page" w:hAnchor="page" w:x="181" w:y="297"/>
        <w:widowControl w:val="0"/>
        <w:numPr>
          <w:ilvl w:val="0"/>
          <w:numId w:val="49"/>
        </w:numPr>
        <w:shd w:val="clear" w:color="auto" w:fill="auto"/>
        <w:tabs>
          <w:tab w:pos="51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Василь Скуратівський і Прикарпаття // Берегиня. -К., 2006.-№48.-С.5-11.</w:t>
      </w:r>
    </w:p>
    <w:p>
      <w:pPr>
        <w:pStyle w:val="Style6"/>
        <w:keepNext w:val="0"/>
        <w:keepLines w:val="0"/>
        <w:framePr w:w="6288" w:h="9485" w:hRule="exact" w:wrap="none" w:vAnchor="page" w:hAnchor="page" w:x="181" w:y="297"/>
        <w:widowControl w:val="0"/>
        <w:numPr>
          <w:ilvl w:val="0"/>
          <w:numId w:val="49"/>
        </w:numPr>
        <w:shd w:val="clear" w:color="auto" w:fill="auto"/>
        <w:tabs>
          <w:tab w:pos="51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Етнографічні групи Прикарпаття: тенденції роз</w:t>
        <w:softHyphen/>
        <w:t>витку в другій половині XX - початку XXI ст. // Етнос і куль</w:t>
        <w:softHyphen/>
        <w:t>тура. - 2006. - №2.</w:t>
      </w:r>
    </w:p>
    <w:p>
      <w:pPr>
        <w:pStyle w:val="Style6"/>
        <w:keepNext w:val="0"/>
        <w:keepLines w:val="0"/>
        <w:framePr w:w="6288" w:h="9485" w:hRule="exact" w:wrap="none" w:vAnchor="page" w:hAnchor="page" w:x="181" w:y="297"/>
        <w:widowControl w:val="0"/>
        <w:numPr>
          <w:ilvl w:val="0"/>
          <w:numId w:val="49"/>
        </w:numPr>
        <w:shd w:val="clear" w:color="auto" w:fill="auto"/>
        <w:tabs>
          <w:tab w:pos="52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Паньків М. </w:t>
      </w:r>
      <w:r>
        <w:rPr>
          <w:color w:val="000000"/>
          <w:spacing w:val="0"/>
          <w:w w:val="100"/>
          <w:position w:val="0"/>
          <w:shd w:val="clear" w:color="auto" w:fill="auto"/>
          <w:lang w:val="ru-RU" w:eastAsia="ru-RU" w:bidi="ru-RU"/>
        </w:rPr>
        <w:t xml:space="preserve">Зенон </w:t>
      </w:r>
      <w:r>
        <w:rPr>
          <w:color w:val="000000"/>
          <w:spacing w:val="0"/>
          <w:w w:val="100"/>
          <w:position w:val="0"/>
          <w:shd w:val="clear" w:color="auto" w:fill="auto"/>
          <w:lang w:val="uk-UA" w:eastAsia="uk-UA" w:bidi="uk-UA"/>
        </w:rPr>
        <w:t>Кузеля - історіограф української етно</w:t>
        <w:softHyphen/>
        <w:t>графії та дослідник дитячого фольклору // Історико-культурна спадщина Прикарпаття: Науковий збірник на пошану Петра Арсенича з нагоди його 70-річчя та 45-річчя історико-крає- знавчої діяльності. - Івано-Франківськ: Нова Зоря, 2006. - С.699-708.</w:t>
      </w:r>
    </w:p>
    <w:p>
      <w:pPr>
        <w:pStyle w:val="Style6"/>
        <w:keepNext w:val="0"/>
        <w:keepLines w:val="0"/>
        <w:framePr w:w="6288" w:h="9485" w:hRule="exact" w:wrap="none" w:vAnchor="page" w:hAnchor="page" w:x="181" w:y="297"/>
        <w:widowControl w:val="0"/>
        <w:numPr>
          <w:ilvl w:val="0"/>
          <w:numId w:val="49"/>
        </w:numPr>
        <w:shd w:val="clear" w:color="auto" w:fill="auto"/>
        <w:tabs>
          <w:tab w:pos="52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та ін. Пам’ятки історії Івано-Франківської облас</w:t>
        <w:softHyphen/>
        <w:t>ті. - Івано-Франківськ, 2006. -4.1. - 172 с.</w:t>
      </w:r>
    </w:p>
    <w:p>
      <w:pPr>
        <w:pStyle w:val="Style6"/>
        <w:keepNext w:val="0"/>
        <w:keepLines w:val="0"/>
        <w:framePr w:w="6288" w:h="9485" w:hRule="exact" w:wrap="none" w:vAnchor="page" w:hAnchor="page" w:x="181" w:y="297"/>
        <w:widowControl w:val="0"/>
        <w:numPr>
          <w:ilvl w:val="0"/>
          <w:numId w:val="49"/>
        </w:numPr>
        <w:shd w:val="clear" w:color="auto" w:fill="auto"/>
        <w:tabs>
          <w:tab w:pos="52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Паньків М. та ін. Пам’ятки історії Івано-Франківської облас</w:t>
        <w:softHyphen/>
        <w:t>ті. - Івано-Франківськ, 2006. - 4.2. - 180 с.</w:t>
      </w:r>
    </w:p>
    <w:p>
      <w:pPr>
        <w:pStyle w:val="Style6"/>
        <w:keepNext w:val="0"/>
        <w:keepLines w:val="0"/>
        <w:framePr w:w="6288" w:h="9485" w:hRule="exact" w:wrap="none" w:vAnchor="page" w:hAnchor="page" w:x="181" w:y="297"/>
        <w:widowControl w:val="0"/>
        <w:numPr>
          <w:ilvl w:val="0"/>
          <w:numId w:val="49"/>
        </w:numPr>
        <w:shd w:val="clear" w:color="auto" w:fill="auto"/>
        <w:tabs>
          <w:tab w:pos="523" w:val="left"/>
        </w:tabs>
        <w:bidi w:val="0"/>
        <w:spacing w:before="0" w:after="220" w:line="264" w:lineRule="auto"/>
        <w:ind w:left="200" w:right="0" w:hanging="200"/>
        <w:jc w:val="both"/>
      </w:pPr>
      <w:r>
        <w:rPr>
          <w:color w:val="000000"/>
          <w:spacing w:val="0"/>
          <w:w w:val="100"/>
          <w:position w:val="0"/>
          <w:shd w:val="clear" w:color="auto" w:fill="auto"/>
          <w:lang w:val="uk-UA" w:eastAsia="uk-UA" w:bidi="uk-UA"/>
        </w:rPr>
        <w:t>Паньків М. та ін. Прикарпаття: спадщина віків. - Львів: Манускрипт-Львів, 2006. - 596 с.</w:t>
      </w:r>
    </w:p>
    <w:p>
      <w:pPr>
        <w:pStyle w:val="Style6"/>
        <w:keepNext w:val="0"/>
        <w:keepLines w:val="0"/>
        <w:framePr w:w="6288" w:h="9485" w:hRule="exact" w:wrap="none" w:vAnchor="page" w:hAnchor="page" w:x="181" w:y="297"/>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Томенчук Богдан Петрович</w:t>
      </w:r>
    </w:p>
    <w:p>
      <w:pPr>
        <w:pStyle w:val="Style14"/>
        <w:keepNext w:val="0"/>
        <w:keepLines w:val="0"/>
        <w:framePr w:w="6288" w:h="9485" w:hRule="exact" w:wrap="none" w:vAnchor="page" w:hAnchor="page" w:x="181" w:y="297"/>
        <w:widowControl w:val="0"/>
        <w:shd w:val="clear" w:color="auto" w:fill="auto"/>
        <w:bidi w:val="0"/>
        <w:spacing w:before="0" w:after="0" w:line="264" w:lineRule="auto"/>
        <w:ind w:left="2900" w:right="0" w:firstLine="0"/>
        <w:jc w:val="left"/>
      </w:pPr>
      <w:bookmarkStart w:id="202" w:name="bookmark202"/>
      <w:bookmarkStart w:id="203" w:name="bookmark203"/>
      <w:r>
        <w:rPr>
          <w:color w:val="000000"/>
          <w:spacing w:val="0"/>
          <w:w w:val="100"/>
          <w:position w:val="0"/>
          <w:shd w:val="clear" w:color="auto" w:fill="auto"/>
          <w:lang w:val="uk-UA" w:eastAsia="uk-UA" w:bidi="uk-UA"/>
        </w:rPr>
        <w:t>1992</w:t>
      </w:r>
      <w:bookmarkEnd w:id="202"/>
      <w:bookmarkEnd w:id="203"/>
    </w:p>
    <w:p>
      <w:pPr>
        <w:pStyle w:val="Style6"/>
        <w:keepNext w:val="0"/>
        <w:keepLines w:val="0"/>
        <w:framePr w:w="6288" w:h="9485" w:hRule="exact" w:wrap="none" w:vAnchor="page" w:hAnchor="page" w:x="181" w:y="297"/>
        <w:widowControl w:val="0"/>
        <w:numPr>
          <w:ilvl w:val="0"/>
          <w:numId w:val="49"/>
        </w:numPr>
        <w:shd w:val="clear" w:color="auto" w:fill="auto"/>
        <w:tabs>
          <w:tab w:pos="523" w:val="left"/>
        </w:tabs>
        <w:bidi w:val="0"/>
        <w:spacing w:before="0" w:after="0" w:line="264" w:lineRule="auto"/>
        <w:ind w:left="0" w:right="0" w:firstLine="0"/>
        <w:jc w:val="both"/>
      </w:pPr>
      <w:r>
        <w:rPr>
          <w:color w:val="000000"/>
          <w:spacing w:val="0"/>
          <w:w w:val="100"/>
          <w:position w:val="0"/>
          <w:shd w:val="clear" w:color="auto" w:fill="auto"/>
          <w:lang w:val="uk-UA" w:eastAsia="uk-UA" w:bidi="uk-UA"/>
        </w:rPr>
        <w:t>Томенчук Б.П. Археологія дерев’яних храмів Галицької зем</w:t>
        <w:softHyphen/>
      </w:r>
    </w:p>
    <w:p>
      <w:pPr>
        <w:pStyle w:val="Style30"/>
        <w:keepNext w:val="0"/>
        <w:keepLines w:val="0"/>
        <w:framePr w:wrap="none" w:vAnchor="page" w:hAnchor="page" w:x="3176"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480" w:hRule="exact" w:wrap="none" w:vAnchor="page" w:hAnchor="page" w:x="174" w:y="299"/>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лі // Нові пам’ятки археології Прикарпаття і Волині. - Львів, 1992. - Вип.2.-С.84-86.</w:t>
      </w:r>
    </w:p>
    <w:p>
      <w:pPr>
        <w:pStyle w:val="Style14"/>
        <w:keepNext w:val="0"/>
        <w:keepLines w:val="0"/>
        <w:framePr w:w="6302" w:h="9480" w:hRule="exact" w:wrap="none" w:vAnchor="page" w:hAnchor="page" w:x="174" w:y="299"/>
        <w:widowControl w:val="0"/>
        <w:shd w:val="clear" w:color="auto" w:fill="auto"/>
        <w:bidi w:val="0"/>
        <w:spacing w:before="0" w:after="0"/>
        <w:ind w:left="0" w:right="0" w:firstLine="0"/>
        <w:jc w:val="center"/>
      </w:pPr>
      <w:bookmarkStart w:id="204" w:name="bookmark204"/>
      <w:bookmarkStart w:id="205" w:name="bookmark205"/>
      <w:r>
        <w:rPr>
          <w:color w:val="000000"/>
          <w:spacing w:val="0"/>
          <w:w w:val="100"/>
          <w:position w:val="0"/>
          <w:shd w:val="clear" w:color="auto" w:fill="auto"/>
          <w:lang w:val="uk-UA" w:eastAsia="uk-UA" w:bidi="uk-UA"/>
        </w:rPr>
        <w:t>1993</w:t>
      </w:r>
      <w:bookmarkEnd w:id="204"/>
      <w:bookmarkEnd w:id="205"/>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Дослідження дерев’яного храму-ротонди на давньоруському городищі в Олешкові на Пруті // Наукові за</w:t>
        <w:softHyphen/>
        <w:t>писки Івано-Франківського краєзнавчого музею. - Івано- Франківськ, 1993. - Вип.І.-С.9.</w:t>
      </w:r>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Дослідження дерев’яної ротонди на давньо</w:t>
        <w:softHyphen/>
        <w:t xml:space="preserve">руському городищі в Олешкові на Пруті // Записки НТШ. - Львів, 1993. </w:t>
      </w:r>
      <w:r>
        <w:rPr>
          <w:color w:val="000000"/>
          <w:spacing w:val="0"/>
          <w:w w:val="100"/>
          <w:position w:val="0"/>
          <w:shd w:val="clear" w:color="auto" w:fill="auto"/>
          <w:lang w:val="en-US" w:eastAsia="en-US" w:bidi="en-US"/>
        </w:rPr>
        <w:t xml:space="preserve">-T.CCXXV. </w:t>
      </w:r>
      <w:r>
        <w:rPr>
          <w:color w:val="000000"/>
          <w:spacing w:val="0"/>
          <w:w w:val="100"/>
          <w:position w:val="0"/>
          <w:shd w:val="clear" w:color="auto" w:fill="auto"/>
          <w:lang w:val="uk-UA" w:eastAsia="uk-UA" w:bidi="uk-UA"/>
        </w:rPr>
        <w:t>- С.87-96.</w:t>
      </w:r>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Некрополі долітописного Галича // Наукові за</w:t>
        <w:softHyphen/>
        <w:t>писки Івано-Франківського краєзнавчого музею. - Івано-Фран</w:t>
        <w:softHyphen/>
        <w:t>ківськ, 1993. - Вип.2. - С.3-15.</w:t>
      </w:r>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Некрополі княжого Галича // Галицько-Во</w:t>
        <w:softHyphen/>
        <w:t>линська держава: Тези Міжнародної наукової конференції. - Львів, 1993. - С.50-52.</w:t>
      </w:r>
    </w:p>
    <w:p>
      <w:pPr>
        <w:pStyle w:val="Style14"/>
        <w:keepNext w:val="0"/>
        <w:keepLines w:val="0"/>
        <w:framePr w:w="6302" w:h="9480" w:hRule="exact" w:wrap="none" w:vAnchor="page" w:hAnchor="page" w:x="174" w:y="299"/>
        <w:widowControl w:val="0"/>
        <w:shd w:val="clear" w:color="auto" w:fill="auto"/>
        <w:bidi w:val="0"/>
        <w:spacing w:before="0" w:after="0"/>
        <w:ind w:left="0" w:right="0" w:firstLine="0"/>
        <w:jc w:val="center"/>
      </w:pPr>
      <w:bookmarkStart w:id="206" w:name="bookmark206"/>
      <w:bookmarkStart w:id="207" w:name="bookmark207"/>
      <w:r>
        <w:rPr>
          <w:color w:val="000000"/>
          <w:spacing w:val="0"/>
          <w:w w:val="100"/>
          <w:position w:val="0"/>
          <w:shd w:val="clear" w:color="auto" w:fill="auto"/>
          <w:lang w:val="uk-UA" w:eastAsia="uk-UA" w:bidi="uk-UA"/>
        </w:rPr>
        <w:t>1994</w:t>
      </w:r>
      <w:bookmarkEnd w:id="206"/>
      <w:bookmarkEnd w:id="207"/>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Галичина Могила // Галицько-Волинська дер</w:t>
        <w:softHyphen/>
        <w:t>жава: передумови виникнення, історія, культура, традиції: Тези Міжнародної наукової конференції. - Львів, 1994. - С.30-31 (у співавт.).</w:t>
      </w:r>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Некрополі долітописного Галича // Населення Прутсько-Дністровського межиріччя: Тези Міжнародного істо</w:t>
        <w:softHyphen/>
        <w:t>рично-археологічного семінару. - Чернівці, 1994. - С.33-35.</w:t>
      </w:r>
    </w:p>
    <w:p>
      <w:pPr>
        <w:pStyle w:val="Style6"/>
        <w:keepNext w:val="0"/>
        <w:keepLines w:val="0"/>
        <w:framePr w:w="6302" w:h="9480" w:hRule="exact" w:wrap="none" w:vAnchor="page" w:hAnchor="page" w:x="174" w:y="299"/>
        <w:widowControl w:val="0"/>
        <w:numPr>
          <w:ilvl w:val="0"/>
          <w:numId w:val="49"/>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Томенчук Б.П. Пам’ятки княжого Галича як об’єкти туризму // Проблеми розвитку туризму в Україні і завдання відновлення історичної пам’яті народу засобами туризму: Тези Всеукраїн</w:t>
        <w:softHyphen/>
        <w:t>ської науково-практичної конференції. - К., 1994. - С. 121-122.</w:t>
      </w:r>
    </w:p>
    <w:p>
      <w:pPr>
        <w:pStyle w:val="Style6"/>
        <w:keepNext w:val="0"/>
        <w:keepLines w:val="0"/>
        <w:framePr w:w="6302" w:h="9480" w:hRule="exact" w:wrap="none" w:vAnchor="page" w:hAnchor="page" w:x="174" w:y="299"/>
        <w:widowControl w:val="0"/>
        <w:numPr>
          <w:ilvl w:val="0"/>
          <w:numId w:val="4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Трменчук Б.П. Три періоди розвитку Галича // Еволюція роз</w:t>
        <w:softHyphen/>
        <w:t xml:space="preserve">витку слов’янських градів </w:t>
      </w:r>
      <w:r>
        <w:rPr>
          <w:color w:val="000000"/>
          <w:spacing w:val="0"/>
          <w:w w:val="100"/>
          <w:position w:val="0"/>
          <w:shd w:val="clear" w:color="auto" w:fill="auto"/>
          <w:lang w:val="en-US" w:eastAsia="en-US" w:bidi="en-US"/>
        </w:rPr>
        <w:t xml:space="preserve">VIII-XIV </w:t>
      </w:r>
      <w:r>
        <w:rPr>
          <w:color w:val="000000"/>
          <w:spacing w:val="0"/>
          <w:w w:val="100"/>
          <w:position w:val="0"/>
          <w:shd w:val="clear" w:color="auto" w:fill="auto"/>
          <w:lang w:val="uk-UA" w:eastAsia="uk-UA" w:bidi="uk-UA"/>
        </w:rPr>
        <w:t xml:space="preserve">ст. у передгір’ї Карпат і </w:t>
      </w:r>
      <w:r>
        <w:rPr>
          <w:color w:val="000000"/>
          <w:spacing w:val="0"/>
          <w:w w:val="100"/>
          <w:position w:val="0"/>
          <w:shd w:val="clear" w:color="auto" w:fill="auto"/>
          <w:lang w:val="ru-RU" w:eastAsia="ru-RU" w:bidi="ru-RU"/>
        </w:rPr>
        <w:t xml:space="preserve">Татр: </w:t>
      </w:r>
      <w:r>
        <w:rPr>
          <w:color w:val="000000"/>
          <w:spacing w:val="0"/>
          <w:w w:val="100"/>
          <w:position w:val="0"/>
          <w:shd w:val="clear" w:color="auto" w:fill="auto"/>
          <w:lang w:val="uk-UA" w:eastAsia="uk-UA" w:bidi="uk-UA"/>
        </w:rPr>
        <w:t>Тези Міжнародної археологічної конференції. - Львів, 1994.-С.19-22.</w:t>
      </w:r>
    </w:p>
    <w:p>
      <w:pPr>
        <w:pStyle w:val="Style14"/>
        <w:keepNext w:val="0"/>
        <w:keepLines w:val="0"/>
        <w:framePr w:w="6302" w:h="9480" w:hRule="exact" w:wrap="none" w:vAnchor="page" w:hAnchor="page" w:x="174" w:y="299"/>
        <w:widowControl w:val="0"/>
        <w:shd w:val="clear" w:color="auto" w:fill="auto"/>
        <w:bidi w:val="0"/>
        <w:spacing w:before="0" w:after="0"/>
        <w:ind w:left="0" w:right="0" w:firstLine="0"/>
        <w:jc w:val="center"/>
      </w:pPr>
      <w:bookmarkStart w:id="208" w:name="bookmark208"/>
      <w:bookmarkStart w:id="209" w:name="bookmark209"/>
      <w:r>
        <w:rPr>
          <w:color w:val="000000"/>
          <w:spacing w:val="0"/>
          <w:w w:val="100"/>
          <w:position w:val="0"/>
          <w:shd w:val="clear" w:color="auto" w:fill="auto"/>
          <w:lang w:val="uk-UA" w:eastAsia="uk-UA" w:bidi="uk-UA"/>
        </w:rPr>
        <w:t>1995</w:t>
      </w:r>
      <w:bookmarkEnd w:id="208"/>
      <w:bookmarkEnd w:id="209"/>
    </w:p>
    <w:p>
      <w:pPr>
        <w:pStyle w:val="Style6"/>
        <w:keepNext w:val="0"/>
        <w:keepLines w:val="0"/>
        <w:framePr w:w="6302" w:h="9480" w:hRule="exact" w:wrap="none" w:vAnchor="page" w:hAnchor="page" w:x="174" w:y="299"/>
        <w:widowControl w:val="0"/>
        <w:numPr>
          <w:ilvl w:val="0"/>
          <w:numId w:val="4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Томенчук Б.П. Василів // Мистецтво України: Енциклопедія. -К., 1995,-Т.1.-С.287.</w:t>
      </w:r>
    </w:p>
    <w:p>
      <w:pPr>
        <w:pStyle w:val="Style6"/>
        <w:keepNext w:val="0"/>
        <w:keepLines w:val="0"/>
        <w:framePr w:w="6302" w:h="9480" w:hRule="exact" w:wrap="none" w:vAnchor="page" w:hAnchor="page" w:x="174" w:y="299"/>
        <w:widowControl w:val="0"/>
        <w:numPr>
          <w:ilvl w:val="0"/>
          <w:numId w:val="4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Томенчук Б.П. Доісторичний Рогатин // Рогатинська земля: історія та сучасність: Матеріали І наукової конференції. - Рогатин-Львів, 1995.-С.70-74.</w:t>
      </w:r>
    </w:p>
    <w:p>
      <w:pPr>
        <w:pStyle w:val="Style30"/>
        <w:keepNext w:val="0"/>
        <w:keepLines w:val="0"/>
        <w:framePr w:wrap="none" w:vAnchor="page" w:hAnchor="page" w:x="3212"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66" w:hRule="exact" w:wrap="none" w:vAnchor="page" w:hAnchor="page" w:x="174" w:y="321"/>
        <w:widowControl w:val="0"/>
        <w:numPr>
          <w:ilvl w:val="0"/>
          <w:numId w:val="4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До питання про наскельні фортеці Прикар</w:t>
        <w:softHyphen/>
        <w:t>паття // Скелі й печери в історії та культурі стародавнього населення України: Тези наукової конференції. - Львів, 1995. - С.117-118.</w:t>
      </w:r>
    </w:p>
    <w:p>
      <w:pPr>
        <w:pStyle w:val="Style14"/>
        <w:keepNext w:val="0"/>
        <w:keepLines w:val="0"/>
        <w:framePr w:w="6302" w:h="9566" w:hRule="exact" w:wrap="none" w:vAnchor="page" w:hAnchor="page" w:x="174" w:y="321"/>
        <w:widowControl w:val="0"/>
        <w:shd w:val="clear" w:color="auto" w:fill="auto"/>
        <w:bidi w:val="0"/>
        <w:spacing w:before="0" w:after="0" w:line="264" w:lineRule="auto"/>
        <w:ind w:left="0" w:right="0" w:firstLine="0"/>
        <w:jc w:val="center"/>
      </w:pPr>
      <w:bookmarkStart w:id="210" w:name="bookmark210"/>
      <w:bookmarkStart w:id="211" w:name="bookmark211"/>
      <w:r>
        <w:rPr>
          <w:color w:val="000000"/>
          <w:spacing w:val="0"/>
          <w:w w:val="100"/>
          <w:position w:val="0"/>
          <w:shd w:val="clear" w:color="auto" w:fill="auto"/>
          <w:lang w:val="uk-UA" w:eastAsia="uk-UA" w:bidi="uk-UA"/>
        </w:rPr>
        <w:t>1996</w:t>
      </w:r>
      <w:bookmarkEnd w:id="210"/>
      <w:bookmarkEnd w:id="211"/>
    </w:p>
    <w:p>
      <w:pPr>
        <w:pStyle w:val="Style6"/>
        <w:keepNext w:val="0"/>
        <w:keepLines w:val="0"/>
        <w:framePr w:w="6302" w:h="9566" w:hRule="exact" w:wrap="none" w:vAnchor="page" w:hAnchor="page" w:x="174" w:y="321"/>
        <w:widowControl w:val="0"/>
        <w:numPr>
          <w:ilvl w:val="0"/>
          <w:numId w:val="4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Археологія дерев’яних храмів Галицького князівства // Галицько-буковинський хронограф. - 1996. - №1. - С.7-22.</w:t>
      </w:r>
    </w:p>
    <w:p>
      <w:pPr>
        <w:pStyle w:val="Style6"/>
        <w:keepNext w:val="0"/>
        <w:keepLines w:val="0"/>
        <w:framePr w:w="6302" w:h="9566" w:hRule="exact" w:wrap="none" w:vAnchor="page" w:hAnchor="page" w:x="174" w:y="321"/>
        <w:widowControl w:val="0"/>
        <w:numPr>
          <w:ilvl w:val="0"/>
          <w:numId w:val="4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Дві галицькі церкви - дві людські долі // Галицько-буковинський хронограф. - 1996. - №1. - С.23-28.</w:t>
      </w:r>
    </w:p>
    <w:p>
      <w:pPr>
        <w:pStyle w:val="Style6"/>
        <w:keepNext w:val="0"/>
        <w:keepLines w:val="0"/>
        <w:framePr w:w="6302" w:h="9566" w:hRule="exact" w:wrap="none" w:vAnchor="page" w:hAnchor="page" w:x="174" w:y="321"/>
        <w:widowControl w:val="0"/>
        <w:numPr>
          <w:ilvl w:val="0"/>
          <w:numId w:val="4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Три періоди розвитку Галича в світлі нових археологічних досліджень // Тези доповідей української де</w:t>
        <w:softHyphen/>
        <w:t>легації на VI Міжнародному конгресі слов’янської археології. - К., 1996.-С.111-113.</w:t>
      </w:r>
    </w:p>
    <w:p>
      <w:pPr>
        <w:pStyle w:val="Style14"/>
        <w:keepNext w:val="0"/>
        <w:keepLines w:val="0"/>
        <w:framePr w:w="6302" w:h="9566" w:hRule="exact" w:wrap="none" w:vAnchor="page" w:hAnchor="page" w:x="174" w:y="321"/>
        <w:widowControl w:val="0"/>
        <w:shd w:val="clear" w:color="auto" w:fill="auto"/>
        <w:bidi w:val="0"/>
        <w:spacing w:before="0" w:after="0" w:line="264" w:lineRule="auto"/>
        <w:ind w:left="0" w:right="0" w:firstLine="0"/>
        <w:jc w:val="center"/>
      </w:pPr>
      <w:bookmarkStart w:id="212" w:name="bookmark212"/>
      <w:bookmarkStart w:id="213" w:name="bookmark213"/>
      <w:r>
        <w:rPr>
          <w:color w:val="000000"/>
          <w:spacing w:val="0"/>
          <w:w w:val="100"/>
          <w:position w:val="0"/>
          <w:shd w:val="clear" w:color="auto" w:fill="auto"/>
          <w:lang w:val="uk-UA" w:eastAsia="uk-UA" w:bidi="uk-UA"/>
        </w:rPr>
        <w:t>1997</w:t>
      </w:r>
      <w:bookmarkEnd w:id="212"/>
      <w:bookmarkEnd w:id="213"/>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Три періоди розвитку історичної топографії давнього Галича//Галичина. - 1997. - С.19-28.</w:t>
      </w:r>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Християнські кладовища давнього Галича // Галицько-буковинський хронограф. - 1997. -№1. - С.5-20.</w:t>
      </w:r>
    </w:p>
    <w:p>
      <w:pPr>
        <w:pStyle w:val="Style14"/>
        <w:keepNext w:val="0"/>
        <w:keepLines w:val="0"/>
        <w:framePr w:w="6302" w:h="9566" w:hRule="exact" w:wrap="none" w:vAnchor="page" w:hAnchor="page" w:x="174" w:y="321"/>
        <w:widowControl w:val="0"/>
        <w:shd w:val="clear" w:color="auto" w:fill="auto"/>
        <w:bidi w:val="0"/>
        <w:spacing w:before="0" w:after="0" w:line="264" w:lineRule="auto"/>
        <w:ind w:left="0" w:right="0" w:firstLine="0"/>
        <w:jc w:val="center"/>
      </w:pPr>
      <w:bookmarkStart w:id="214" w:name="bookmark214"/>
      <w:bookmarkStart w:id="215" w:name="bookmark215"/>
      <w:r>
        <w:rPr>
          <w:color w:val="000000"/>
          <w:spacing w:val="0"/>
          <w:w w:val="100"/>
          <w:position w:val="0"/>
          <w:shd w:val="clear" w:color="auto" w:fill="auto"/>
          <w:lang w:val="uk-UA" w:eastAsia="uk-UA" w:bidi="uk-UA"/>
        </w:rPr>
        <w:t>1998</w:t>
      </w:r>
      <w:bookmarkEnd w:id="214"/>
      <w:bookmarkEnd w:id="215"/>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Галич в державотворчих процесах на га</w:t>
        <w:softHyphen/>
        <w:t>лицько-волинських землях // Галицько-буковинський хроно</w:t>
        <w:softHyphen/>
        <w:t>граф. - 1998. - №1(3). -С.107-122.</w:t>
      </w:r>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Галич і ранні державотворчі процеси на га</w:t>
        <w:softHyphen/>
        <w:t>лицько-волинських землях // Галицька земля: історія та сучас</w:t>
        <w:softHyphen/>
        <w:t>ність: Матеріали наукової конференції. - Івано-Франківськ, 1998. - С.10-13.</w:t>
      </w:r>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Літописний курган Галичини Могила у Кри- лосі // Галичина. - 1998. - №1. - С.4-10 (у співавт.).</w:t>
      </w:r>
    </w:p>
    <w:p>
      <w:pPr>
        <w:pStyle w:val="Style6"/>
        <w:keepNext w:val="0"/>
        <w:keepLines w:val="0"/>
        <w:framePr w:w="6302" w:h="9566" w:hRule="exact" w:wrap="none" w:vAnchor="page" w:hAnchor="page" w:x="174" w:y="321"/>
        <w:widowControl w:val="0"/>
        <w:numPr>
          <w:ilvl w:val="0"/>
          <w:numId w:val="49"/>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Підсумки досліджень Галицької археологічної експедиції в 1991-1996 рр. // Галич і Галицька земля: Збірник наукових праць. - Київ-Галич, 1998. - С.10-18 (у співавт.).</w:t>
      </w:r>
    </w:p>
    <w:p>
      <w:pPr>
        <w:pStyle w:val="Style6"/>
        <w:keepNext w:val="0"/>
        <w:keepLines w:val="0"/>
        <w:framePr w:w="6302" w:h="9566" w:hRule="exact" w:wrap="none" w:vAnchor="page" w:hAnchor="page" w:x="174" w:y="321"/>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287-.Томенчук Б.П. Прицерковні кладовища княжого Галича // Галич і Галицька земля: Збірник наукових праць. - Київ-Галич, 1998.-С. 127-132.</w:t>
      </w:r>
    </w:p>
    <w:p>
      <w:pPr>
        <w:pStyle w:val="Style6"/>
        <w:keepNext w:val="0"/>
        <w:keepLines w:val="0"/>
        <w:framePr w:w="6302" w:h="9566" w:hRule="exact" w:wrap="none" w:vAnchor="page" w:hAnchor="page" w:x="174" w:y="321"/>
        <w:widowControl w:val="0"/>
        <w:numPr>
          <w:ilvl w:val="0"/>
          <w:numId w:val="51"/>
        </w:numPr>
        <w:shd w:val="clear" w:color="auto" w:fill="auto"/>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Tomenchuk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en-US" w:eastAsia="en-US" w:bidi="en-US"/>
        </w:rPr>
        <w:t xml:space="preserve">Archeological Survey of Ancient Halych. 1991— 1996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The Ukrainian review. - London, 1998. - Vol.45. - №3. - P.48-62 </w:t>
      </w:r>
      <w:r>
        <w:rPr>
          <w:color w:val="000000"/>
          <w:spacing w:val="0"/>
          <w:w w:val="100"/>
          <w:position w:val="0"/>
          <w:shd w:val="clear" w:color="auto" w:fill="auto"/>
          <w:lang w:val="uk-UA" w:eastAsia="uk-UA" w:bidi="uk-UA"/>
        </w:rPr>
        <w:t>(у співавт.).</w:t>
      </w:r>
    </w:p>
    <w:p>
      <w:pPr>
        <w:pStyle w:val="Style30"/>
        <w:keepNext w:val="0"/>
        <w:keepLines w:val="0"/>
        <w:framePr w:wrap="none" w:vAnchor="page" w:hAnchor="page" w:x="3169"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4" w:h="9533" w:hRule="exact" w:wrap="none" w:vAnchor="page" w:hAnchor="page" w:x="193" w:y="355"/>
        <w:widowControl w:val="0"/>
        <w:shd w:val="clear" w:color="auto" w:fill="auto"/>
        <w:bidi w:val="0"/>
        <w:spacing w:before="0" w:after="0" w:line="269" w:lineRule="auto"/>
        <w:ind w:left="0" w:right="0" w:firstLine="0"/>
        <w:jc w:val="center"/>
      </w:pPr>
      <w:bookmarkStart w:id="216" w:name="bookmark216"/>
      <w:bookmarkStart w:id="217" w:name="bookmark217"/>
      <w:r>
        <w:rPr>
          <w:color w:val="000000"/>
          <w:spacing w:val="0"/>
          <w:w w:val="100"/>
          <w:position w:val="0"/>
          <w:shd w:val="clear" w:color="auto" w:fill="auto"/>
          <w:lang w:val="uk-UA" w:eastAsia="uk-UA" w:bidi="uk-UA"/>
        </w:rPr>
        <w:t>1999</w:t>
      </w:r>
      <w:bookmarkEnd w:id="216"/>
      <w:bookmarkEnd w:id="217"/>
    </w:p>
    <w:p>
      <w:pPr>
        <w:pStyle w:val="Style6"/>
        <w:keepNext w:val="0"/>
        <w:keepLines w:val="0"/>
        <w:framePr w:w="6264" w:h="9533" w:hRule="exact" w:wrap="none" w:vAnchor="page" w:hAnchor="page" w:x="193" w:y="355"/>
        <w:widowControl w:val="0"/>
        <w:numPr>
          <w:ilvl w:val="0"/>
          <w:numId w:val="51"/>
        </w:numPr>
        <w:shd w:val="clear" w:color="auto" w:fill="auto"/>
        <w:tabs>
          <w:tab w:pos="50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Археологія дерев’яних храмів Галицького князівства // Вісник Прикарпатського університету. Серія: Мис</w:t>
        <w:softHyphen/>
        <w:t>тецтвознавство. - Івано-Франківськ, 1999. - Вип.І. - С.16-24.</w:t>
      </w:r>
    </w:p>
    <w:p>
      <w:pPr>
        <w:pStyle w:val="Style6"/>
        <w:keepNext w:val="0"/>
        <w:keepLines w:val="0"/>
        <w:framePr w:w="6264" w:h="9533" w:hRule="exact" w:wrap="none" w:vAnchor="page" w:hAnchor="page" w:x="193" w:y="355"/>
        <w:widowControl w:val="0"/>
        <w:numPr>
          <w:ilvl w:val="0"/>
          <w:numId w:val="51"/>
        </w:numPr>
        <w:shd w:val="clear" w:color="auto" w:fill="auto"/>
        <w:tabs>
          <w:tab w:pos="50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Внутрішня система оборони давнього Галича // Галич і галицька земля в українському державотворенні. - Івано- Франківськ, 1999.-С.65-78.</w:t>
      </w:r>
    </w:p>
    <w:p>
      <w:pPr>
        <w:pStyle w:val="Style6"/>
        <w:keepNext w:val="0"/>
        <w:keepLines w:val="0"/>
        <w:framePr w:w="6264" w:h="9533" w:hRule="exact" w:wrap="none" w:vAnchor="page" w:hAnchor="page" w:x="193" w:y="355"/>
        <w:widowControl w:val="0"/>
        <w:numPr>
          <w:ilvl w:val="0"/>
          <w:numId w:val="51"/>
        </w:numPr>
        <w:shd w:val="clear" w:color="auto" w:fill="auto"/>
        <w:tabs>
          <w:tab w:pos="50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З історії першої письмової згадки про Галич в “Діяннях угрів” Угорського Аноніма // Наукові записки Інсти</w:t>
        <w:softHyphen/>
        <w:t>туту народознавства НАНУ та Івано-Франківського краєзнав</w:t>
        <w:softHyphen/>
        <w:t>чого музею. - Івано-Франківськ, 1999. - Вип.4. - С.5-9.</w:t>
      </w:r>
    </w:p>
    <w:p>
      <w:pPr>
        <w:pStyle w:val="Style6"/>
        <w:keepNext w:val="0"/>
        <w:keepLines w:val="0"/>
        <w:framePr w:w="6264" w:h="9533" w:hRule="exact" w:wrap="none" w:vAnchor="page" w:hAnchor="page" w:x="193" w:y="355"/>
        <w:widowControl w:val="0"/>
        <w:numPr>
          <w:ilvl w:val="0"/>
          <w:numId w:val="51"/>
        </w:numPr>
        <w:shd w:val="clear" w:color="auto" w:fill="auto"/>
        <w:tabs>
          <w:tab w:pos="50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 Полєк В., Арсенич П. та ін. Некрополі України. -К., 1999.</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Три періоди розвитку історичної топографії давнього Галича // Етнокультурні процеси в Південно-Східній Європі в І тис. н. е. - Київ-Львів, 1999. - С.299-307.</w:t>
      </w:r>
    </w:p>
    <w:p>
      <w:pPr>
        <w:pStyle w:val="Style14"/>
        <w:keepNext w:val="0"/>
        <w:keepLines w:val="0"/>
        <w:framePr w:w="6264" w:h="9533" w:hRule="exact" w:wrap="none" w:vAnchor="page" w:hAnchor="page" w:x="193" w:y="355"/>
        <w:widowControl w:val="0"/>
        <w:shd w:val="clear" w:color="auto" w:fill="auto"/>
        <w:bidi w:val="0"/>
        <w:spacing w:before="0" w:after="0" w:line="269" w:lineRule="auto"/>
        <w:ind w:left="0" w:right="0" w:firstLine="0"/>
        <w:jc w:val="center"/>
      </w:pPr>
      <w:bookmarkStart w:id="218" w:name="bookmark218"/>
      <w:bookmarkStart w:id="219" w:name="bookmark219"/>
      <w:r>
        <w:rPr>
          <w:color w:val="000000"/>
          <w:spacing w:val="0"/>
          <w:w w:val="100"/>
          <w:position w:val="0"/>
          <w:shd w:val="clear" w:color="auto" w:fill="auto"/>
          <w:lang w:val="uk-UA" w:eastAsia="uk-UA" w:bidi="uk-UA"/>
        </w:rPr>
        <w:t>2000</w:t>
      </w:r>
      <w:bookmarkEnd w:id="218"/>
      <w:bookmarkEnd w:id="219"/>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Галицька археологічна експедиція Прикарпат</w:t>
        <w:softHyphen/>
        <w:t>ського університету: підсумки польового сезону 2000 року // Галичина. - 2000. - №4. - С.15 (у співавт.).</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Давній Галич в історії Церкви (XII - поч. XVII ст.) // Вісник Прикарпатського університету. Серія: Істо</w:t>
        <w:softHyphen/>
        <w:t>рія. - Івано-Франківськ, 2000. - Вип.ІІІ. - С.3-12.</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Томенчук Б.П.,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та ін. Мій рідний край - При</w:t>
        <w:softHyphen/>
        <w:t>карпаття. - Івано-Франківськ, 2000. - С.376.</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Некрополі Прикарпаття // Вісник Івано-Фран</w:t>
        <w:softHyphen/>
        <w:t>ківської обласної ради та обласної державної адміністрації. - Іва</w:t>
        <w:softHyphen/>
        <w:t>но-Франківськ, 2000. - №29. - Жовтень-листопад. - С.80-81.</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Томенчук Б.П. Одержавлення та християнізація галицько- волинських земель в часи середньовіччя ІХ-ХІІІ ст. (за даними поховального обряду)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Галичина. - 2000. - №4. - С. 16-24.</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Три періоди одержавлення Галицької землі (Галицько-Буковинського Прикарпаття) за матеріалами некро</w:t>
        <w:softHyphen/>
        <w:t>полів ІХ-ХІІ ст. // Археологічні студії. - Київ-Чернівці, 2000. - №1.-С.235-243.</w:t>
      </w:r>
    </w:p>
    <w:p>
      <w:pPr>
        <w:pStyle w:val="Style6"/>
        <w:keepNext w:val="0"/>
        <w:keepLines w:val="0"/>
        <w:framePr w:w="6264" w:h="9533" w:hRule="exact" w:wrap="none" w:vAnchor="page" w:hAnchor="page" w:x="193" w:y="355"/>
        <w:widowControl w:val="0"/>
        <w:numPr>
          <w:ilvl w:val="0"/>
          <w:numId w:val="51"/>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Томенчук Б.П. Україна в геополітичному просторі IX ст. (за Баварським Географом) // Галичина. - 2000. - №7. - С.58-66.</w:t>
      </w:r>
    </w:p>
    <w:p>
      <w:pPr>
        <w:pStyle w:val="Style30"/>
        <w:keepNext w:val="0"/>
        <w:keepLines w:val="0"/>
        <w:framePr w:wrap="none" w:vAnchor="page" w:hAnchor="page" w:x="3198"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12" w:h="9547" w:hRule="exact" w:wrap="none" w:vAnchor="page" w:hAnchor="page" w:x="169" w:y="297"/>
        <w:widowControl w:val="0"/>
        <w:shd w:val="clear" w:color="auto" w:fill="auto"/>
        <w:bidi w:val="0"/>
        <w:spacing w:before="0" w:after="0" w:line="262" w:lineRule="auto"/>
        <w:ind w:left="0" w:right="0" w:firstLine="0"/>
        <w:jc w:val="center"/>
      </w:pPr>
      <w:bookmarkStart w:id="220" w:name="bookmark220"/>
      <w:bookmarkStart w:id="221" w:name="bookmark221"/>
      <w:r>
        <w:rPr>
          <w:color w:val="000000"/>
          <w:spacing w:val="0"/>
          <w:w w:val="100"/>
          <w:position w:val="0"/>
          <w:shd w:val="clear" w:color="auto" w:fill="auto"/>
          <w:lang w:val="uk-UA" w:eastAsia="uk-UA" w:bidi="uk-UA"/>
        </w:rPr>
        <w:t>2001</w:t>
      </w:r>
      <w:bookmarkEnd w:id="220"/>
      <w:bookmarkEnd w:id="221"/>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Буківна - літописний Биковен на Дністрі. Дру</w:t>
        <w:softHyphen/>
        <w:t xml:space="preserve">гий археологічний шар. </w:t>
      </w:r>
      <w:r>
        <w:rPr>
          <w:color w:val="000000"/>
          <w:spacing w:val="0"/>
          <w:w w:val="100"/>
          <w:position w:val="0"/>
          <w:shd w:val="clear" w:color="auto" w:fill="auto"/>
          <w:lang w:val="en-US" w:eastAsia="en-US" w:bidi="en-US"/>
        </w:rPr>
        <w:t xml:space="preserve">VIII-XI </w:t>
      </w:r>
      <w:r>
        <w:rPr>
          <w:color w:val="000000"/>
          <w:spacing w:val="0"/>
          <w:w w:val="100"/>
          <w:position w:val="0"/>
          <w:shd w:val="clear" w:color="auto" w:fill="auto"/>
          <w:lang w:val="uk-UA" w:eastAsia="uk-UA" w:bidi="uk-UA"/>
        </w:rPr>
        <w:t>ст. (Матеріали розкопок 1987— 1992 рр.). - Івано-Франківськ, 2001. - 56 с.</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Державний реєстр пам’яток археології Івано- Франківської області // Вісник Івано-Франківської обласної ради та обласної державної адміністрації. - Івано-Франківськ. -</w:t>
      </w:r>
    </w:p>
    <w:p>
      <w:pPr>
        <w:pStyle w:val="Style6"/>
        <w:keepNext w:val="0"/>
        <w:keepLines w:val="0"/>
        <w:framePr w:w="6312" w:h="9547" w:hRule="exact" w:wrap="none" w:vAnchor="page" w:hAnchor="page" w:x="169" w:y="297"/>
        <w:widowControl w:val="0"/>
        <w:numPr>
          <w:ilvl w:val="0"/>
          <w:numId w:val="53"/>
        </w:numPr>
        <w:shd w:val="clear" w:color="auto" w:fill="auto"/>
        <w:tabs>
          <w:tab w:pos="579" w:val="left"/>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№35. - Жовтень-листопад. - 179 с. (у співавт.).</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До питання про мікропланувальну структуру давніх могильників як “поселень мертвих” і макропланувальну систему розміщення церков, хрестів та городищ // Наукові записки Інституту народознавства НАНУ та Івано-Франківсь</w:t>
        <w:softHyphen/>
        <w:t>кого краєзнавчого музею. - Івано-Франківськ, 2001. - Вип.5-6. - С.9-20.</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Річкові шляхи в геополітичних зв’язках народів Центральної і Східної Європи доби Середньовіччя (за Баварським Географом) // Етногенез та рання історія слов’ян: нові наукові концепції на зламі тисячоліть: Матеріали Між</w:t>
        <w:softHyphen/>
        <w:t>народної наукової археологічної конференції. - Львів, 2001. - С.211-219.</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Ятвяги на Буковині (кам’яні кургани і похо</w:t>
        <w:softHyphen/>
        <w:t>вання в кам’яних огорожах) // Питання стародавньої та серед</w:t>
        <w:softHyphen/>
        <w:t>ньовічної історії. Археологія й етнологія: Збірник наукових праць. - Чернівці, 2001. - Т.1. - С.215-223.</w:t>
      </w:r>
    </w:p>
    <w:p>
      <w:pPr>
        <w:pStyle w:val="Style14"/>
        <w:keepNext w:val="0"/>
        <w:keepLines w:val="0"/>
        <w:framePr w:w="6312" w:h="9547" w:hRule="exact" w:wrap="none" w:vAnchor="page" w:hAnchor="page" w:x="169" w:y="297"/>
        <w:widowControl w:val="0"/>
        <w:shd w:val="clear" w:color="auto" w:fill="auto"/>
        <w:bidi w:val="0"/>
        <w:spacing w:before="0" w:after="0" w:line="262" w:lineRule="auto"/>
        <w:ind w:left="0" w:right="0" w:firstLine="0"/>
        <w:jc w:val="center"/>
      </w:pPr>
      <w:bookmarkStart w:id="222" w:name="bookmark222"/>
      <w:bookmarkStart w:id="223" w:name="bookmark223"/>
      <w:r>
        <w:rPr>
          <w:color w:val="000000"/>
          <w:spacing w:val="0"/>
          <w:w w:val="100"/>
          <w:position w:val="0"/>
          <w:shd w:val="clear" w:color="auto" w:fill="auto"/>
          <w:lang w:val="uk-UA" w:eastAsia="uk-UA" w:bidi="uk-UA"/>
        </w:rPr>
        <w:t>2002</w:t>
      </w:r>
      <w:bookmarkEnd w:id="222"/>
      <w:bookmarkEnd w:id="223"/>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Археологічна практика. - Івано-Франківськ, 2002 (у співавт.).</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Археологія Івано-Франківська (Станіславова): Матеріали охоронних досліджень. - Івано-Франківськ, 2002. - С.8-16.</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До питання про особливості мікроплануваль- ної структури давніх могильників як “поселень мертвих” та макропланувальних систем розміщення церков і городищ // Нові технології в археології: Матеріали Міжнародної конфе</w:t>
        <w:softHyphen/>
        <w:t>ренції. - Київ-Львів, 2002. - С.301-317.</w:t>
      </w:r>
    </w:p>
    <w:p>
      <w:pPr>
        <w:pStyle w:val="Style6"/>
        <w:keepNext w:val="0"/>
        <w:keepLines w:val="0"/>
        <w:framePr w:w="6312" w:h="9547" w:hRule="exact" w:wrap="none" w:vAnchor="page" w:hAnchor="page" w:x="169" w:y="297"/>
        <w:widowControl w:val="0"/>
        <w:numPr>
          <w:ilvl w:val="0"/>
          <w:numId w:val="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Томенчук Б.П. Історія Стародавнього Сходу: плани прак</w:t>
        <w:softHyphen/>
        <w:t>тичних занять та рейтингові питання. - Івано-Франківськ, 2002 (у співавт.).</w:t>
      </w:r>
    </w:p>
    <w:p>
      <w:pPr>
        <w:pStyle w:val="Style30"/>
        <w:keepNext w:val="0"/>
        <w:keepLines w:val="0"/>
        <w:framePr w:wrap="none" w:vAnchor="page" w:hAnchor="page" w:x="3169"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ЗІО.Томенчук Б.П. Історія Стародавньої Греції та Риму: плани семінарських занять і програмові вимоги. - Івано-Франківськ,</w:t>
      </w:r>
    </w:p>
    <w:p>
      <w:pPr>
        <w:pStyle w:val="Style6"/>
        <w:keepNext w:val="0"/>
        <w:keepLines w:val="0"/>
        <w:framePr w:w="6269" w:h="9514" w:hRule="exact" w:wrap="none" w:vAnchor="page" w:hAnchor="page" w:x="191" w:y="374"/>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2002.</w:t>
      </w:r>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ЗП.Томенчук Б.П. Результати дослідження Галицької археоло</w:t>
        <w:softHyphen/>
        <w:t>гічної експедиції 2001 року // Галичина. - 2002. - №8. - С.23-24 (у співавт.).</w:t>
      </w:r>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ЗП.Томенчук Б.П. Рецензія на кн. </w:t>
      </w:r>
      <w:r>
        <w:rPr>
          <w:color w:val="000000"/>
          <w:spacing w:val="0"/>
          <w:w w:val="100"/>
          <w:position w:val="0"/>
          <w:shd w:val="clear" w:color="auto" w:fill="auto"/>
          <w:lang w:val="ru-RU" w:eastAsia="ru-RU" w:bidi="ru-RU"/>
        </w:rPr>
        <w:t xml:space="preserve">А.Кифишена “Древнее </w:t>
      </w:r>
      <w:r>
        <w:rPr>
          <w:color w:val="000000"/>
          <w:spacing w:val="0"/>
          <w:w w:val="100"/>
          <w:position w:val="0"/>
          <w:shd w:val="clear" w:color="auto" w:fill="auto"/>
          <w:lang w:val="uk-UA" w:eastAsia="uk-UA" w:bidi="uk-UA"/>
        </w:rPr>
        <w:t>святи</w:t>
        <w:softHyphen/>
        <w:t xml:space="preserve">лище </w:t>
      </w:r>
      <w:r>
        <w:rPr>
          <w:color w:val="000000"/>
          <w:spacing w:val="0"/>
          <w:w w:val="100"/>
          <w:position w:val="0"/>
          <w:shd w:val="clear" w:color="auto" w:fill="auto"/>
          <w:lang w:val="ru-RU" w:eastAsia="ru-RU" w:bidi="ru-RU"/>
        </w:rPr>
        <w:t xml:space="preserve">Каменная </w:t>
      </w:r>
      <w:r>
        <w:rPr>
          <w:color w:val="000000"/>
          <w:spacing w:val="0"/>
          <w:w w:val="100"/>
          <w:position w:val="0"/>
          <w:shd w:val="clear" w:color="auto" w:fill="auto"/>
          <w:lang w:val="uk-UA" w:eastAsia="uk-UA" w:bidi="uk-UA"/>
        </w:rPr>
        <w:t>Могила” // Галичина. - 2002. -№8. - С.218-220.</w:t>
      </w:r>
    </w:p>
    <w:p>
      <w:pPr>
        <w:pStyle w:val="Style6"/>
        <w:keepNext w:val="0"/>
        <w:keepLines w:val="0"/>
        <w:framePr w:w="6269" w:h="9514" w:hRule="exact" w:wrap="none" w:vAnchor="page" w:hAnchor="page" w:x="191" w:y="374"/>
        <w:widowControl w:val="0"/>
        <w:numPr>
          <w:ilvl w:val="0"/>
          <w:numId w:val="5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Томенчук Б.П. Чорногора в історії давніх слов’ян (за ал-Ма- суді, X ст.) // Галичина. -2002. - №8. -С.5-15.</w:t>
      </w:r>
    </w:p>
    <w:p>
      <w:pPr>
        <w:pStyle w:val="Style14"/>
        <w:keepNext w:val="0"/>
        <w:keepLines w:val="0"/>
        <w:framePr w:w="6269" w:h="9514" w:hRule="exact" w:wrap="none" w:vAnchor="page" w:hAnchor="page" w:x="191" w:y="374"/>
        <w:widowControl w:val="0"/>
        <w:shd w:val="clear" w:color="auto" w:fill="auto"/>
        <w:bidi w:val="0"/>
        <w:spacing w:before="0" w:after="0"/>
        <w:ind w:left="0" w:right="0" w:firstLine="0"/>
        <w:jc w:val="center"/>
      </w:pPr>
      <w:bookmarkStart w:id="224" w:name="bookmark224"/>
      <w:bookmarkStart w:id="225" w:name="bookmark225"/>
      <w:r>
        <w:rPr>
          <w:color w:val="000000"/>
          <w:spacing w:val="0"/>
          <w:w w:val="100"/>
          <w:position w:val="0"/>
          <w:shd w:val="clear" w:color="auto" w:fill="auto"/>
          <w:lang w:val="uk-UA" w:eastAsia="uk-UA" w:bidi="uk-UA"/>
        </w:rPr>
        <w:t>2003</w:t>
      </w:r>
      <w:bookmarkEnd w:id="224"/>
      <w:bookmarkEnd w:id="225"/>
    </w:p>
    <w:p>
      <w:pPr>
        <w:pStyle w:val="Style6"/>
        <w:keepNext w:val="0"/>
        <w:keepLines w:val="0"/>
        <w:framePr w:w="6269" w:h="9514" w:hRule="exact" w:wrap="none" w:vAnchor="page" w:hAnchor="page" w:x="191" w:y="374"/>
        <w:widowControl w:val="0"/>
        <w:numPr>
          <w:ilvl w:val="0"/>
          <w:numId w:val="5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Томенчук Б.П. Особливості мікропланувальної структури давніх могильників як “поселення мертвих” та макроплану- вальних систем розміщення церков, хрестів і городищ // Гали</w:t>
        <w:softHyphen/>
        <w:t>чина. - 2003. - №9. - С. 14-23.</w:t>
      </w:r>
    </w:p>
    <w:p>
      <w:pPr>
        <w:pStyle w:val="Style6"/>
        <w:keepNext w:val="0"/>
        <w:keepLines w:val="0"/>
        <w:framePr w:w="6269" w:h="9514" w:hRule="exact" w:wrap="none" w:vAnchor="page" w:hAnchor="page" w:x="191" w:y="374"/>
        <w:widowControl w:val="0"/>
        <w:numPr>
          <w:ilvl w:val="0"/>
          <w:numId w:val="5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Томенчук Б.П. Підсумки роботи Галицької археологічної експе</w:t>
        <w:softHyphen/>
        <w:t>диції Прикарпатського університету ім. В.Стефаника у 2002- 2003 рр. // Галичина. - 2003. - №9. - С.24-31 (у співавт.).</w:t>
      </w:r>
    </w:p>
    <w:p>
      <w:pPr>
        <w:pStyle w:val="Style14"/>
        <w:keepNext w:val="0"/>
        <w:keepLines w:val="0"/>
        <w:framePr w:w="6269" w:h="9514" w:hRule="exact" w:wrap="none" w:vAnchor="page" w:hAnchor="page" w:x="191" w:y="374"/>
        <w:widowControl w:val="0"/>
        <w:shd w:val="clear" w:color="auto" w:fill="auto"/>
        <w:bidi w:val="0"/>
        <w:spacing w:before="0" w:after="0"/>
        <w:ind w:left="2880" w:right="0" w:firstLine="0"/>
        <w:jc w:val="left"/>
      </w:pPr>
      <w:bookmarkStart w:id="226" w:name="bookmark226"/>
      <w:bookmarkStart w:id="227" w:name="bookmark227"/>
      <w:r>
        <w:rPr>
          <w:color w:val="000000"/>
          <w:spacing w:val="0"/>
          <w:w w:val="100"/>
          <w:position w:val="0"/>
          <w:shd w:val="clear" w:color="auto" w:fill="auto"/>
          <w:lang w:val="uk-UA" w:eastAsia="uk-UA" w:bidi="uk-UA"/>
        </w:rPr>
        <w:t>2004</w:t>
      </w:r>
      <w:bookmarkEnd w:id="226"/>
      <w:bookmarkEnd w:id="227"/>
    </w:p>
    <w:p>
      <w:pPr>
        <w:pStyle w:val="Style6"/>
        <w:keepNext w:val="0"/>
        <w:keepLines w:val="0"/>
        <w:framePr w:w="6269" w:h="9514" w:hRule="exact" w:wrap="none" w:vAnchor="page" w:hAnchor="page" w:x="191" w:y="374"/>
        <w:widowControl w:val="0"/>
        <w:numPr>
          <w:ilvl w:val="0"/>
          <w:numId w:val="5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Томенчук Б.П. Одержавлення та християнізація галицько-во</w:t>
        <w:softHyphen/>
        <w:t>линських земель XII—XIII ст. Дерев’яне церковне будівництво // Галичина. -2004. - №10. - С.7-17.</w:t>
      </w:r>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ЗП.Томенчук Б.П. Пізньосередньовічна археологія давнього Га</w:t>
        <w:softHyphen/>
        <w:t>лича (підсумки досліджень Галицької археологічної експедиції у 1994-2003 рр.) // Збереження та використання культурної спадщини України: Проблеми та перспективи: Матеріали Між</w:t>
        <w:softHyphen/>
        <w:t>народної ювілейної наукової конференції (Галич, 4-6 листо</w:t>
        <w:softHyphen/>
        <w:t>пада 2004 р.). - Галич, 2004. - С.95-108 (у співавт.).</w:t>
      </w:r>
    </w:p>
    <w:p>
      <w:pPr>
        <w:pStyle w:val="Style14"/>
        <w:keepNext w:val="0"/>
        <w:keepLines w:val="0"/>
        <w:framePr w:w="6269" w:h="9514" w:hRule="exact" w:wrap="none" w:vAnchor="page" w:hAnchor="page" w:x="191" w:y="374"/>
        <w:widowControl w:val="0"/>
        <w:shd w:val="clear" w:color="auto" w:fill="auto"/>
        <w:bidi w:val="0"/>
        <w:spacing w:before="0" w:after="0"/>
        <w:ind w:left="0" w:right="0" w:firstLine="0"/>
        <w:jc w:val="center"/>
      </w:pPr>
      <w:bookmarkStart w:id="228" w:name="bookmark228"/>
      <w:bookmarkStart w:id="229" w:name="bookmark229"/>
      <w:r>
        <w:rPr>
          <w:color w:val="000000"/>
          <w:spacing w:val="0"/>
          <w:w w:val="100"/>
          <w:position w:val="0"/>
          <w:shd w:val="clear" w:color="auto" w:fill="auto"/>
          <w:lang w:val="uk-UA" w:eastAsia="uk-UA" w:bidi="uk-UA"/>
        </w:rPr>
        <w:t>2005</w:t>
      </w:r>
      <w:bookmarkEnd w:id="228"/>
      <w:bookmarkEnd w:id="229"/>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318.Томенчук Б. Археологічні дослідження давнього Галича у 2003-2005 рр. // Галичина. - 2005. -№11. - С.37-44.</w:t>
      </w:r>
    </w:p>
    <w:p>
      <w:pPr>
        <w:pStyle w:val="Style6"/>
        <w:keepNext w:val="0"/>
        <w:keepLines w:val="0"/>
        <w:framePr w:w="6269" w:h="9514" w:hRule="exact" w:wrap="none" w:vAnchor="page" w:hAnchor="page" w:x="191" w:y="37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ЗП.Томенчук Б.П. Археологія некрополів Галича і Галицької зем</w:t>
        <w:softHyphen/>
        <w:t>лі. Одержавлення. Християнізація. - Івано-Франківськ, 2005. - 240 с.</w:t>
      </w:r>
    </w:p>
    <w:p>
      <w:pPr>
        <w:pStyle w:val="Style6"/>
        <w:keepNext w:val="0"/>
        <w:keepLines w:val="0"/>
        <w:framePr w:w="6269" w:h="9514" w:hRule="exact" w:wrap="none" w:vAnchor="page" w:hAnchor="page" w:x="191" w:y="374"/>
        <w:widowControl w:val="0"/>
        <w:numPr>
          <w:ilvl w:val="0"/>
          <w:numId w:val="57"/>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Томенчук Б. Дніпровський і Дністровський трансєвропейські шляхи з “варяг в греки” в геополітиці середньовічної України // Україна соборна: Збірник наукових праць. - К., 2005. - Вип.2. - Ч.І. Історико-політологічні та правові засади соборності й</w:t>
      </w:r>
    </w:p>
    <w:p>
      <w:pPr>
        <w:pStyle w:val="Style30"/>
        <w:keepNext w:val="0"/>
        <w:keepLines w:val="0"/>
        <w:framePr w:wrap="none" w:vAnchor="page" w:hAnchor="page" w:x="3215"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47" w:hRule="exact" w:wrap="none" w:vAnchor="page" w:hAnchor="page" w:x="184" w:y="340"/>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державотворення в Україні. - С.50-55.</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0" w:right="0" w:firstLine="0"/>
        <w:jc w:val="both"/>
      </w:pPr>
      <w:r>
        <w:rPr>
          <w:color w:val="000000"/>
          <w:spacing w:val="0"/>
          <w:w w:val="100"/>
          <w:position w:val="0"/>
          <w:shd w:val="clear" w:color="auto" w:fill="auto"/>
          <w:lang w:val="uk-UA" w:eastAsia="uk-UA" w:bidi="uk-UA"/>
        </w:rPr>
        <w:t>Томенчук Б. До проблеми Галичино! могили // Галичина. -</w:t>
      </w:r>
    </w:p>
    <w:p>
      <w:pPr>
        <w:pStyle w:val="Style6"/>
        <w:keepNext w:val="0"/>
        <w:keepLines w:val="0"/>
        <w:framePr w:w="6283" w:h="9547" w:hRule="exact" w:wrap="none" w:vAnchor="page" w:hAnchor="page" w:x="184" w:y="340"/>
        <w:widowControl w:val="0"/>
        <w:numPr>
          <w:ilvl w:val="0"/>
          <w:numId w:val="59"/>
        </w:numPr>
        <w:shd w:val="clear" w:color="auto" w:fill="auto"/>
        <w:tabs>
          <w:tab w:pos="84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№11. - С.14-26 (у співавт.).</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 Олешківська ротонда. Археологія дерев’яних храмів Галицької землі ХІІ-ХШ ст. - Івано-Франківськ, 2005. - 167 с.</w:t>
      </w:r>
    </w:p>
    <w:p>
      <w:pPr>
        <w:pStyle w:val="Style14"/>
        <w:keepNext w:val="0"/>
        <w:keepLines w:val="0"/>
        <w:framePr w:w="6283" w:h="9547" w:hRule="exact" w:wrap="none" w:vAnchor="page" w:hAnchor="page" w:x="184" w:y="340"/>
        <w:widowControl w:val="0"/>
        <w:shd w:val="clear" w:color="auto" w:fill="auto"/>
        <w:bidi w:val="0"/>
        <w:spacing w:before="0" w:after="0" w:line="264" w:lineRule="auto"/>
        <w:ind w:left="0" w:right="0" w:firstLine="0"/>
        <w:jc w:val="center"/>
      </w:pPr>
      <w:bookmarkStart w:id="230" w:name="bookmark230"/>
      <w:bookmarkStart w:id="231" w:name="bookmark231"/>
      <w:r>
        <w:rPr>
          <w:color w:val="000000"/>
          <w:spacing w:val="0"/>
          <w:w w:val="100"/>
          <w:position w:val="0"/>
          <w:shd w:val="clear" w:color="auto" w:fill="auto"/>
          <w:lang w:val="uk-UA" w:eastAsia="uk-UA" w:bidi="uk-UA"/>
        </w:rPr>
        <w:t>2006</w:t>
      </w:r>
      <w:bookmarkEnd w:id="230"/>
      <w:bookmarkEnd w:id="231"/>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 Археологічні дослідження давнього Галича у 2002 - 2005 рр. // Археологічні дослідження в Україні. 2004- 2005 рр. - К., 2006. - С.365-368 (у співавт.).</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Археологія некрополів Галича і Галицької землі. Одержавлення. Християнізація. - Івано-Франківськ,</w:t>
      </w:r>
    </w:p>
    <w:p>
      <w:pPr>
        <w:pStyle w:val="Style6"/>
        <w:keepNext w:val="0"/>
        <w:keepLines w:val="0"/>
        <w:framePr w:w="6283" w:h="9547" w:hRule="exact" w:wrap="none" w:vAnchor="page" w:hAnchor="page" w:x="184" w:y="340"/>
        <w:widowControl w:val="0"/>
        <w:numPr>
          <w:ilvl w:val="0"/>
          <w:numId w:val="59"/>
        </w:numPr>
        <w:shd w:val="clear" w:color="auto" w:fill="auto"/>
        <w:tabs>
          <w:tab w:pos="84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- 360 с.</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Б.П. До проблеми Галичино!’ Могили (продовжен</w:t>
        <w:softHyphen/>
        <w:t>ня // Галичина. - 2006. - №12 (у співавт.).</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Томенчук Б. Княжий Галич - єпископський центр </w:t>
      </w:r>
      <w:r>
        <w:rPr>
          <w:color w:val="000000"/>
          <w:spacing w:val="0"/>
          <w:w w:val="100"/>
          <w:position w:val="0"/>
          <w:shd w:val="clear" w:color="auto" w:fill="auto"/>
          <w:lang w:val="ru-RU" w:eastAsia="ru-RU" w:bidi="ru-RU"/>
        </w:rPr>
        <w:t xml:space="preserve">сер. </w:t>
      </w:r>
      <w:r>
        <w:rPr>
          <w:color w:val="000000"/>
          <w:spacing w:val="0"/>
          <w:w w:val="100"/>
          <w:position w:val="0"/>
          <w:shd w:val="clear" w:color="auto" w:fill="auto"/>
          <w:lang w:val="uk-UA" w:eastAsia="uk-UA" w:bidi="uk-UA"/>
        </w:rPr>
        <w:t>XII - XIII ст. / За археологічними даними: Матеріали Міжнародної ювілейної конференції. - Івано-Франківськ, 2006. - С.51-55 (у співавт.).</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Томенчук Б. Некрополь Успенського кафедрального собору // Матеріали науково-практичної конференції. - Галич, 2006. - С.45-51 (у співавт.).</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480" w:line="264" w:lineRule="auto"/>
        <w:ind w:left="200" w:right="0" w:hanging="200"/>
        <w:jc w:val="both"/>
      </w:pPr>
      <w:r>
        <w:rPr>
          <w:color w:val="000000"/>
          <w:spacing w:val="0"/>
          <w:w w:val="100"/>
          <w:position w:val="0"/>
          <w:shd w:val="clear" w:color="auto" w:fill="auto"/>
          <w:lang w:val="uk-UA" w:eastAsia="uk-UA" w:bidi="uk-UA"/>
        </w:rPr>
        <w:t>Томенчук Б. Прикарпаття: спадщина віків. - Львів: Ману</w:t>
        <w:softHyphen/>
        <w:t>скрипт-Львів, 2006. - 596 с. (у співавт.).</w:t>
      </w:r>
    </w:p>
    <w:p>
      <w:pPr>
        <w:pStyle w:val="Style14"/>
        <w:keepNext w:val="0"/>
        <w:keepLines w:val="0"/>
        <w:framePr w:w="6283" w:h="9547" w:hRule="exact" w:wrap="none" w:vAnchor="page" w:hAnchor="page" w:x="184" w:y="340"/>
        <w:widowControl w:val="0"/>
        <w:shd w:val="clear" w:color="auto" w:fill="auto"/>
        <w:bidi w:val="0"/>
        <w:spacing w:before="0" w:after="240" w:line="264" w:lineRule="auto"/>
        <w:ind w:left="0" w:right="0" w:firstLine="0"/>
        <w:jc w:val="center"/>
      </w:pPr>
      <w:bookmarkStart w:id="232" w:name="bookmark232"/>
      <w:bookmarkStart w:id="233" w:name="bookmark233"/>
      <w:r>
        <w:rPr>
          <w:color w:val="000000"/>
          <w:spacing w:val="0"/>
          <w:w w:val="100"/>
          <w:position w:val="0"/>
          <w:shd w:val="clear" w:color="auto" w:fill="auto"/>
          <w:lang w:val="uk-UA" w:eastAsia="uk-UA" w:bidi="uk-UA"/>
        </w:rPr>
        <w:t>КАФЕДРА ІСТОРІЇ СЛОВ’ЯН</w:t>
      </w:r>
      <w:bookmarkEnd w:id="232"/>
      <w:bookmarkEnd w:id="233"/>
    </w:p>
    <w:p>
      <w:pPr>
        <w:pStyle w:val="Style6"/>
        <w:keepNext w:val="0"/>
        <w:keepLines w:val="0"/>
        <w:framePr w:w="6283" w:h="9547" w:hRule="exact" w:wrap="none" w:vAnchor="page" w:hAnchor="page" w:x="184" w:y="340"/>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Вітенко Микола Дмитрович</w:t>
      </w:r>
    </w:p>
    <w:p>
      <w:pPr>
        <w:pStyle w:val="Style14"/>
        <w:keepNext w:val="0"/>
        <w:keepLines w:val="0"/>
        <w:framePr w:w="6283" w:h="9547" w:hRule="exact" w:wrap="none" w:vAnchor="page" w:hAnchor="page" w:x="184" w:y="340"/>
        <w:widowControl w:val="0"/>
        <w:shd w:val="clear" w:color="auto" w:fill="auto"/>
        <w:bidi w:val="0"/>
        <w:spacing w:before="0" w:after="0"/>
        <w:ind w:left="0" w:right="0" w:firstLine="0"/>
        <w:jc w:val="center"/>
      </w:pPr>
      <w:bookmarkStart w:id="234" w:name="bookmark234"/>
      <w:bookmarkStart w:id="235" w:name="bookmark235"/>
      <w:r>
        <w:rPr>
          <w:color w:val="000000"/>
          <w:spacing w:val="0"/>
          <w:w w:val="100"/>
          <w:position w:val="0"/>
          <w:shd w:val="clear" w:color="auto" w:fill="auto"/>
          <w:lang w:val="uk-UA" w:eastAsia="uk-UA" w:bidi="uk-UA"/>
        </w:rPr>
        <w:t>2005</w:t>
      </w:r>
      <w:bookmarkEnd w:id="234"/>
      <w:bookmarkEnd w:id="235"/>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ind w:left="200" w:right="0" w:hanging="200"/>
        <w:jc w:val="both"/>
      </w:pPr>
      <w:r>
        <w:rPr>
          <w:color w:val="000000"/>
          <w:spacing w:val="0"/>
          <w:w w:val="100"/>
          <w:position w:val="0"/>
          <w:shd w:val="clear" w:color="auto" w:fill="auto"/>
          <w:lang w:val="uk-UA" w:eastAsia="uk-UA" w:bidi="uk-UA"/>
        </w:rPr>
        <w:t>Вітенко М.Д. Боротьба за сервітутні права в Галичині (кін. XIX - поч. XX ст.) // Вісник Прикарпатського університету. Серія: Історія. - Івано-Франківськ, 2005. - Вип.ІХ. - С. 128-138.</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ind w:left="200" w:right="0" w:hanging="200"/>
        <w:jc w:val="both"/>
      </w:pPr>
      <w:r>
        <w:rPr>
          <w:color w:val="000000"/>
          <w:spacing w:val="0"/>
          <w:w w:val="100"/>
          <w:position w:val="0"/>
          <w:shd w:val="clear" w:color="auto" w:fill="auto"/>
          <w:lang w:val="uk-UA" w:eastAsia="uk-UA" w:bidi="uk-UA"/>
        </w:rPr>
        <w:t>Вітенко М.Д. Соціально-демографічні процеси в Галичині (кінець XIX - поч. XX ст.) // Україна соборна: Збірник науко</w:t>
        <w:softHyphen/>
        <w:t>вих статей. - К., 2005. - Вип.2. - Ч.ІІІ. Історична регіоналістика в контексті соборності України. - С.191-200.</w:t>
      </w:r>
    </w:p>
    <w:p>
      <w:pPr>
        <w:pStyle w:val="Style6"/>
        <w:keepNext w:val="0"/>
        <w:keepLines w:val="0"/>
        <w:framePr w:w="6283" w:h="9547" w:hRule="exact" w:wrap="none" w:vAnchor="page" w:hAnchor="page" w:x="184" w:y="340"/>
        <w:widowControl w:val="0"/>
        <w:numPr>
          <w:ilvl w:val="0"/>
          <w:numId w:val="57"/>
        </w:numPr>
        <w:shd w:val="clear" w:color="auto" w:fill="auto"/>
        <w:tabs>
          <w:tab w:pos="531" w:val="left"/>
        </w:tabs>
        <w:bidi w:val="0"/>
        <w:spacing w:before="0" w:after="0"/>
        <w:ind w:left="0" w:right="0" w:firstLine="0"/>
        <w:jc w:val="both"/>
      </w:pPr>
      <w:r>
        <w:rPr>
          <w:color w:val="000000"/>
          <w:spacing w:val="0"/>
          <w:w w:val="100"/>
          <w:position w:val="0"/>
          <w:shd w:val="clear" w:color="auto" w:fill="auto"/>
          <w:lang w:val="uk-UA" w:eastAsia="uk-UA" w:bidi="uk-UA"/>
        </w:rPr>
        <w:t>Вітенко М.Д., Федорчак П.С. Соціально-економічне під</w:t>
        <w:softHyphen/>
      </w:r>
    </w:p>
    <w:p>
      <w:pPr>
        <w:pStyle w:val="Style30"/>
        <w:keepNext w:val="0"/>
        <w:keepLines w:val="0"/>
        <w:framePr w:wrap="none" w:vAnchor="page" w:hAnchor="page" w:x="3179"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466" w:hRule="exact" w:wrap="none" w:vAnchor="page" w:hAnchor="page" w:x="191" w:y="31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грунтя польсько-українських відносин у містах і містечках Східної Галичини (1880-1914 рр.)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Кайндль Р.Ф. Вікно в європейську науку: Матеріали II Міжнародного наукового семінару “Кайндлівські читання” (28-29 травня 2005 р.). - Чернівці: Прут, 2005. - С.111-118.</w:t>
      </w:r>
    </w:p>
    <w:p>
      <w:pPr>
        <w:pStyle w:val="Style6"/>
        <w:keepNext w:val="0"/>
        <w:keepLines w:val="0"/>
        <w:framePr w:w="6269" w:h="9466" w:hRule="exact" w:wrap="none" w:vAnchor="page" w:hAnchor="page" w:x="191" w:y="319"/>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332-Вітенко М.Д. Соціально-правове становище поденних най</w:t>
        <w:softHyphen/>
        <w:t>митів та двірських слуг у Галичині (кін. XIX - поч. XX ст.) // Галичина. -2005. -№11. - С.299-307.</w:t>
      </w:r>
    </w:p>
    <w:p>
      <w:pPr>
        <w:pStyle w:val="Style14"/>
        <w:keepNext w:val="0"/>
        <w:keepLines w:val="0"/>
        <w:framePr w:w="6269" w:h="9466" w:hRule="exact" w:wrap="none" w:vAnchor="page" w:hAnchor="page" w:x="191" w:y="319"/>
        <w:widowControl w:val="0"/>
        <w:shd w:val="clear" w:color="auto" w:fill="auto"/>
        <w:bidi w:val="0"/>
        <w:spacing w:before="0" w:after="0" w:line="264" w:lineRule="auto"/>
        <w:ind w:left="0" w:right="0" w:firstLine="0"/>
        <w:jc w:val="center"/>
      </w:pPr>
      <w:bookmarkStart w:id="236" w:name="bookmark236"/>
      <w:bookmarkStart w:id="237" w:name="bookmark237"/>
      <w:r>
        <w:rPr>
          <w:color w:val="000000"/>
          <w:spacing w:val="0"/>
          <w:w w:val="100"/>
          <w:position w:val="0"/>
          <w:shd w:val="clear" w:color="auto" w:fill="auto"/>
          <w:lang w:val="uk-UA" w:eastAsia="uk-UA" w:bidi="uk-UA"/>
        </w:rPr>
        <w:t>2006</w:t>
      </w:r>
      <w:bookmarkEnd w:id="236"/>
      <w:bookmarkEnd w:id="237"/>
    </w:p>
    <w:p>
      <w:pPr>
        <w:pStyle w:val="Style6"/>
        <w:keepNext w:val="0"/>
        <w:keepLines w:val="0"/>
        <w:framePr w:w="6269" w:h="9466" w:hRule="exact" w:wrap="none" w:vAnchor="page" w:hAnchor="page" w:x="191" w:y="319"/>
        <w:widowControl w:val="0"/>
        <w:numPr>
          <w:ilvl w:val="0"/>
          <w:numId w:val="61"/>
        </w:numPr>
        <w:shd w:val="clear" w:color="auto" w:fill="auto"/>
        <w:tabs>
          <w:tab w:pos="50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Вітенко М.Д. Взаємини між українськими громадами та польськими поміщицькими дворами // Україна соборна: Збір</w:t>
        <w:softHyphen/>
        <w:t>ник наукових статей. - К., 2006. - Вип.4. - Т.2. - С.151-156.</w:t>
      </w:r>
    </w:p>
    <w:p>
      <w:pPr>
        <w:pStyle w:val="Style6"/>
        <w:keepNext w:val="0"/>
        <w:keepLines w:val="0"/>
        <w:framePr w:w="6269" w:h="9466" w:hRule="exact" w:wrap="none" w:vAnchor="page" w:hAnchor="page" w:x="191" w:y="319"/>
        <w:widowControl w:val="0"/>
        <w:numPr>
          <w:ilvl w:val="0"/>
          <w:numId w:val="61"/>
        </w:numPr>
        <w:shd w:val="clear" w:color="auto" w:fill="auto"/>
        <w:tabs>
          <w:tab w:pos="50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Вітенко М.Д., Федорчак П.С. Польсько-українські відносини у Галичині у культурній та освітній галузях на зламі XIX- XX ст. // Кайндль Р.Ф. Вікно в європейську науку: Матеріали II Міжнародного наукового семінару “Кайндлівські читання” (20 -21 травня 2006 р.). - Чернівці: Прут, 2006. - С.211-219.</w:t>
      </w:r>
    </w:p>
    <w:p>
      <w:pPr>
        <w:pStyle w:val="Style6"/>
        <w:keepNext w:val="0"/>
        <w:keepLines w:val="0"/>
        <w:framePr w:w="6269" w:h="9466" w:hRule="exact" w:wrap="none" w:vAnchor="page" w:hAnchor="page" w:x="191" w:y="319"/>
        <w:widowControl w:val="0"/>
        <w:shd w:val="clear" w:color="auto" w:fill="auto"/>
        <w:bidi w:val="0"/>
        <w:spacing w:before="0" w:after="260" w:line="264" w:lineRule="auto"/>
        <w:ind w:left="220" w:right="0" w:hanging="220"/>
        <w:jc w:val="both"/>
      </w:pPr>
      <w:r>
        <w:rPr>
          <w:color w:val="000000"/>
          <w:spacing w:val="0"/>
          <w:w w:val="100"/>
          <w:position w:val="0"/>
          <w:shd w:val="clear" w:color="auto" w:fill="auto"/>
          <w:lang w:val="uk-UA" w:eastAsia="uk-UA" w:bidi="uk-UA"/>
        </w:rPr>
        <w:t>335-Вітенко М.Д. Польсько-українські відносини у Галичині у науковій та освітній галузях (кін. XIX - поч. XX ст. ) // Проб</w:t>
        <w:softHyphen/>
        <w:t>леми інтеграції науково-освітнього, інтелектуального потенціа</w:t>
        <w:softHyphen/>
        <w:t>лу в державотворчому процесі. - Тернопіль, 2006. - Вип.4. - С.122-126.</w:t>
      </w:r>
    </w:p>
    <w:p>
      <w:pPr>
        <w:pStyle w:val="Style6"/>
        <w:keepNext w:val="0"/>
        <w:keepLines w:val="0"/>
        <w:framePr w:w="6269" w:h="9466" w:hRule="exact" w:wrap="none" w:vAnchor="page" w:hAnchor="page" w:x="191" w:y="319"/>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Дебенко Василь Зиновійович</w:t>
      </w:r>
    </w:p>
    <w:p>
      <w:pPr>
        <w:pStyle w:val="Style14"/>
        <w:keepNext w:val="0"/>
        <w:keepLines w:val="0"/>
        <w:framePr w:w="6269" w:h="9466" w:hRule="exact" w:wrap="none" w:vAnchor="page" w:hAnchor="page" w:x="191" w:y="319"/>
        <w:widowControl w:val="0"/>
        <w:shd w:val="clear" w:color="auto" w:fill="auto"/>
        <w:bidi w:val="0"/>
        <w:spacing w:before="0" w:after="0" w:line="264" w:lineRule="auto"/>
        <w:ind w:left="0" w:right="0" w:firstLine="0"/>
        <w:jc w:val="center"/>
      </w:pPr>
      <w:bookmarkStart w:id="238" w:name="bookmark238"/>
      <w:bookmarkStart w:id="239" w:name="bookmark239"/>
      <w:r>
        <w:rPr>
          <w:color w:val="000000"/>
          <w:spacing w:val="0"/>
          <w:w w:val="100"/>
          <w:position w:val="0"/>
          <w:shd w:val="clear" w:color="auto" w:fill="auto"/>
          <w:lang w:val="uk-UA" w:eastAsia="uk-UA" w:bidi="uk-UA"/>
        </w:rPr>
        <w:t>1997</w:t>
      </w:r>
      <w:bookmarkEnd w:id="238"/>
      <w:bookmarkEnd w:id="239"/>
    </w:p>
    <w:p>
      <w:pPr>
        <w:pStyle w:val="Style6"/>
        <w:keepNext w:val="0"/>
        <w:keepLines w:val="0"/>
        <w:framePr w:w="6269" w:h="9466" w:hRule="exact" w:wrap="none" w:vAnchor="page" w:hAnchor="page" w:x="191" w:y="319"/>
        <w:widowControl w:val="0"/>
        <w:numPr>
          <w:ilvl w:val="0"/>
          <w:numId w:val="63"/>
        </w:numPr>
        <w:shd w:val="clear" w:color="auto" w:fill="auto"/>
        <w:tabs>
          <w:tab w:pos="49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Дебенко В.З. Імперська ідея в Московській державі на</w:t>
        <w:softHyphen/>
        <w:t xml:space="preserve">прикінці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uk-UA" w:eastAsia="uk-UA" w:bidi="uk-UA"/>
        </w:rPr>
        <w:t>століть: ідеологія, політика, практика. - Івано-Франківськ: Плай, 1997. - 74 с. (у співавт.).</w:t>
      </w:r>
    </w:p>
    <w:p>
      <w:pPr>
        <w:pStyle w:val="Style6"/>
        <w:keepNext w:val="0"/>
        <w:keepLines w:val="0"/>
        <w:framePr w:w="6269" w:h="9466" w:hRule="exact" w:wrap="none" w:vAnchor="page" w:hAnchor="page" w:x="191" w:y="319"/>
        <w:widowControl w:val="0"/>
        <w:numPr>
          <w:ilvl w:val="0"/>
          <w:numId w:val="63"/>
        </w:numPr>
        <w:shd w:val="clear" w:color="auto" w:fill="auto"/>
        <w:tabs>
          <w:tab w:pos="50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Дебенко В.З. Україна в контексті імперської ідеї Московської держави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ru-RU" w:eastAsia="ru-RU" w:bidi="ru-RU"/>
        </w:rPr>
        <w:t xml:space="preserve">ст.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Научный вестник Украинского исторического клуба. - М., 1997. - С. 197-201.</w:t>
      </w:r>
    </w:p>
    <w:p>
      <w:pPr>
        <w:pStyle w:val="Style14"/>
        <w:keepNext w:val="0"/>
        <w:keepLines w:val="0"/>
        <w:framePr w:w="6269" w:h="9466" w:hRule="exact" w:wrap="none" w:vAnchor="page" w:hAnchor="page" w:x="191" w:y="319"/>
        <w:widowControl w:val="0"/>
        <w:shd w:val="clear" w:color="auto" w:fill="auto"/>
        <w:bidi w:val="0"/>
        <w:spacing w:before="0" w:after="0" w:line="264" w:lineRule="auto"/>
        <w:ind w:left="0" w:right="0" w:firstLine="0"/>
        <w:jc w:val="center"/>
      </w:pPr>
      <w:bookmarkStart w:id="240" w:name="bookmark240"/>
      <w:bookmarkStart w:id="241" w:name="bookmark241"/>
      <w:r>
        <w:rPr>
          <w:color w:val="000000"/>
          <w:spacing w:val="0"/>
          <w:w w:val="100"/>
          <w:position w:val="0"/>
          <w:shd w:val="clear" w:color="auto" w:fill="auto"/>
          <w:lang w:val="ru-RU" w:eastAsia="ru-RU" w:bidi="ru-RU"/>
        </w:rPr>
        <w:t>1998</w:t>
      </w:r>
      <w:bookmarkEnd w:id="240"/>
      <w:bookmarkEnd w:id="241"/>
    </w:p>
    <w:p>
      <w:pPr>
        <w:pStyle w:val="Style6"/>
        <w:keepNext w:val="0"/>
        <w:keepLines w:val="0"/>
        <w:framePr w:w="6269" w:h="9466" w:hRule="exact" w:wrap="none" w:vAnchor="page" w:hAnchor="page" w:x="191" w:y="319"/>
        <w:widowControl w:val="0"/>
        <w:numPr>
          <w:ilvl w:val="0"/>
          <w:numId w:val="63"/>
        </w:numPr>
        <w:shd w:val="clear" w:color="auto" w:fill="auto"/>
        <w:tabs>
          <w:tab w:pos="500" w:val="left"/>
        </w:tabs>
        <w:bidi w:val="0"/>
        <w:spacing w:before="0" w:after="0" w:line="264" w:lineRule="auto"/>
        <w:ind w:left="220" w:right="0" w:hanging="220"/>
        <w:jc w:val="both"/>
      </w:pPr>
      <w:r>
        <w:rPr>
          <w:color w:val="000000"/>
          <w:spacing w:val="0"/>
          <w:w w:val="100"/>
          <w:position w:val="0"/>
          <w:shd w:val="clear" w:color="auto" w:fill="auto"/>
          <w:lang w:val="ru-RU" w:eastAsia="ru-RU" w:bidi="ru-RU"/>
        </w:rPr>
        <w:t xml:space="preserve">Дебенко В.З. Генеза </w:t>
      </w:r>
      <w:r>
        <w:rPr>
          <w:color w:val="000000"/>
          <w:spacing w:val="0"/>
          <w:w w:val="100"/>
          <w:position w:val="0"/>
          <w:shd w:val="clear" w:color="auto" w:fill="auto"/>
          <w:lang w:val="uk-UA" w:eastAsia="uk-UA" w:bidi="uk-UA"/>
        </w:rPr>
        <w:t xml:space="preserve">месіанства і </w:t>
      </w:r>
      <w:r>
        <w:rPr>
          <w:color w:val="000000"/>
          <w:spacing w:val="0"/>
          <w:w w:val="100"/>
          <w:position w:val="0"/>
          <w:shd w:val="clear" w:color="auto" w:fill="auto"/>
          <w:lang w:val="ru-RU" w:eastAsia="ru-RU" w:bidi="ru-RU"/>
        </w:rPr>
        <w:t xml:space="preserve">деспотизму в </w:t>
      </w:r>
      <w:r>
        <w:rPr>
          <w:color w:val="000000"/>
          <w:spacing w:val="0"/>
          <w:w w:val="100"/>
          <w:position w:val="0"/>
          <w:shd w:val="clear" w:color="auto" w:fill="auto"/>
          <w:lang w:val="uk-UA" w:eastAsia="uk-UA" w:bidi="uk-UA"/>
        </w:rPr>
        <w:t xml:space="preserve">Московській державі </w:t>
      </w:r>
      <w:r>
        <w:rPr>
          <w:color w:val="000000"/>
          <w:spacing w:val="0"/>
          <w:w w:val="100"/>
          <w:position w:val="0"/>
          <w:shd w:val="clear" w:color="auto" w:fill="auto"/>
          <w:lang w:val="ru-RU" w:eastAsia="ru-RU" w:bidi="ru-RU"/>
        </w:rPr>
        <w:t xml:space="preserve">// Нова </w:t>
      </w:r>
      <w:r>
        <w:rPr>
          <w:color w:val="000000"/>
          <w:spacing w:val="0"/>
          <w:w w:val="100"/>
          <w:position w:val="0"/>
          <w:shd w:val="clear" w:color="auto" w:fill="auto"/>
          <w:lang w:val="uk-UA" w:eastAsia="uk-UA" w:bidi="uk-UA"/>
        </w:rPr>
        <w:t xml:space="preserve">політика. </w:t>
      </w:r>
      <w:r>
        <w:rPr>
          <w:color w:val="000000"/>
          <w:spacing w:val="0"/>
          <w:w w:val="100"/>
          <w:position w:val="0"/>
          <w:shd w:val="clear" w:color="auto" w:fill="auto"/>
          <w:lang w:val="ru-RU" w:eastAsia="ru-RU" w:bidi="ru-RU"/>
        </w:rPr>
        <w:t>- К., 1998. - №6. - С.25-28.</w:t>
      </w:r>
    </w:p>
    <w:p>
      <w:pPr>
        <w:pStyle w:val="Style14"/>
        <w:keepNext w:val="0"/>
        <w:keepLines w:val="0"/>
        <w:framePr w:w="6269" w:h="9466" w:hRule="exact" w:wrap="none" w:vAnchor="page" w:hAnchor="page" w:x="191" w:y="319"/>
        <w:widowControl w:val="0"/>
        <w:shd w:val="clear" w:color="auto" w:fill="auto"/>
        <w:bidi w:val="0"/>
        <w:spacing w:before="0" w:after="0" w:line="264" w:lineRule="auto"/>
        <w:ind w:left="0" w:right="0" w:firstLine="0"/>
        <w:jc w:val="center"/>
      </w:pPr>
      <w:bookmarkStart w:id="242" w:name="bookmark242"/>
      <w:bookmarkStart w:id="243" w:name="bookmark243"/>
      <w:r>
        <w:rPr>
          <w:color w:val="000000"/>
          <w:spacing w:val="0"/>
          <w:w w:val="100"/>
          <w:position w:val="0"/>
          <w:shd w:val="clear" w:color="auto" w:fill="auto"/>
          <w:lang w:val="ru-RU" w:eastAsia="ru-RU" w:bidi="ru-RU"/>
        </w:rPr>
        <w:t>2000</w:t>
      </w:r>
      <w:bookmarkEnd w:id="242"/>
      <w:bookmarkEnd w:id="243"/>
    </w:p>
    <w:p>
      <w:pPr>
        <w:pStyle w:val="Style6"/>
        <w:keepNext w:val="0"/>
        <w:keepLines w:val="0"/>
        <w:framePr w:w="6269" w:h="9466" w:hRule="exact" w:wrap="none" w:vAnchor="page" w:hAnchor="page" w:x="191" w:y="319"/>
        <w:widowControl w:val="0"/>
        <w:numPr>
          <w:ilvl w:val="0"/>
          <w:numId w:val="63"/>
        </w:numPr>
        <w:shd w:val="clear" w:color="auto" w:fill="auto"/>
        <w:tabs>
          <w:tab w:pos="500" w:val="left"/>
        </w:tabs>
        <w:bidi w:val="0"/>
        <w:spacing w:before="0" w:after="0" w:line="264" w:lineRule="auto"/>
        <w:ind w:left="220" w:right="0" w:hanging="220"/>
        <w:jc w:val="both"/>
      </w:pPr>
      <w:r>
        <w:rPr>
          <w:color w:val="000000"/>
          <w:spacing w:val="0"/>
          <w:w w:val="100"/>
          <w:position w:val="0"/>
          <w:shd w:val="clear" w:color="auto" w:fill="auto"/>
          <w:lang w:val="ru-RU" w:eastAsia="ru-RU" w:bidi="ru-RU"/>
        </w:rPr>
        <w:t xml:space="preserve">Дебенко В.З. </w:t>
      </w:r>
      <w:r>
        <w:rPr>
          <w:color w:val="000000"/>
          <w:spacing w:val="0"/>
          <w:w w:val="100"/>
          <w:position w:val="0"/>
          <w:shd w:val="clear" w:color="auto" w:fill="auto"/>
          <w:lang w:val="uk-UA" w:eastAsia="uk-UA" w:bidi="uk-UA"/>
        </w:rPr>
        <w:t xml:space="preserve">Казанське </w:t>
      </w:r>
      <w:r>
        <w:rPr>
          <w:color w:val="000000"/>
          <w:spacing w:val="0"/>
          <w:w w:val="100"/>
          <w:position w:val="0"/>
          <w:shd w:val="clear" w:color="auto" w:fill="auto"/>
          <w:lang w:val="ru-RU" w:eastAsia="ru-RU" w:bidi="ru-RU"/>
        </w:rPr>
        <w:t xml:space="preserve">ханство в </w:t>
      </w:r>
      <w:r>
        <w:rPr>
          <w:color w:val="000000"/>
          <w:spacing w:val="0"/>
          <w:w w:val="100"/>
          <w:position w:val="0"/>
          <w:shd w:val="clear" w:color="auto" w:fill="auto"/>
          <w:lang w:val="uk-UA" w:eastAsia="uk-UA" w:bidi="uk-UA"/>
        </w:rPr>
        <w:t xml:space="preserve">імперських </w:t>
      </w:r>
      <w:r>
        <w:rPr>
          <w:color w:val="000000"/>
          <w:spacing w:val="0"/>
          <w:w w:val="100"/>
          <w:position w:val="0"/>
          <w:shd w:val="clear" w:color="auto" w:fill="auto"/>
          <w:lang w:val="ru-RU" w:eastAsia="ru-RU" w:bidi="ru-RU"/>
        </w:rPr>
        <w:t xml:space="preserve">планах </w:t>
      </w:r>
      <w:r>
        <w:rPr>
          <w:color w:val="000000"/>
          <w:spacing w:val="0"/>
          <w:w w:val="100"/>
          <w:position w:val="0"/>
          <w:shd w:val="clear" w:color="auto" w:fill="auto"/>
          <w:lang w:val="uk-UA" w:eastAsia="uk-UA" w:bidi="uk-UA"/>
        </w:rPr>
        <w:t>москов</w:t>
        <w:softHyphen/>
        <w:t xml:space="preserve">ського </w:t>
      </w:r>
      <w:r>
        <w:rPr>
          <w:color w:val="000000"/>
          <w:spacing w:val="0"/>
          <w:w w:val="100"/>
          <w:position w:val="0"/>
          <w:shd w:val="clear" w:color="auto" w:fill="auto"/>
          <w:lang w:val="ru-RU" w:eastAsia="ru-RU" w:bidi="ru-RU"/>
        </w:rPr>
        <w:t xml:space="preserve">уряду </w:t>
      </w:r>
      <w:r>
        <w:rPr>
          <w:color w:val="000000"/>
          <w:spacing w:val="0"/>
          <w:w w:val="100"/>
          <w:position w:val="0"/>
          <w:shd w:val="clear" w:color="auto" w:fill="auto"/>
          <w:lang w:val="uk-UA" w:eastAsia="uk-UA" w:bidi="uk-UA"/>
        </w:rPr>
        <w:t xml:space="preserve">кінця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Прикарпатського</w:t>
      </w:r>
    </w:p>
    <w:p>
      <w:pPr>
        <w:pStyle w:val="Style30"/>
        <w:keepNext w:val="0"/>
        <w:keepLines w:val="0"/>
        <w:framePr w:wrap="none" w:vAnchor="page" w:hAnchor="page" w:x="3205"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245" w:hRule="exact" w:wrap="none" w:vAnchor="page" w:hAnchor="page" w:x="191" w:y="302"/>
        <w:widowControl w:val="0"/>
        <w:shd w:val="clear" w:color="auto" w:fill="auto"/>
        <w:bidi w:val="0"/>
        <w:spacing w:before="0" w:after="0" w:line="254" w:lineRule="auto"/>
        <w:ind w:left="220" w:right="0" w:firstLine="20"/>
        <w:jc w:val="both"/>
      </w:pPr>
      <w:r>
        <w:rPr>
          <w:color w:val="000000"/>
          <w:spacing w:val="0"/>
          <w:w w:val="100"/>
          <w:position w:val="0"/>
          <w:shd w:val="clear" w:color="auto" w:fill="auto"/>
          <w:lang w:val="uk-UA" w:eastAsia="uk-UA" w:bidi="uk-UA"/>
        </w:rPr>
        <w:t>університету. Серія: Історія. - Івано-Франківськ, 2000. - Вип.ІІІ. -С.166-172.</w:t>
      </w:r>
    </w:p>
    <w:p>
      <w:pPr>
        <w:pStyle w:val="Style6"/>
        <w:keepNext w:val="0"/>
        <w:keepLines w:val="0"/>
        <w:framePr w:w="6269" w:h="9245" w:hRule="exact" w:wrap="none" w:vAnchor="page" w:hAnchor="page" w:x="191" w:y="302"/>
        <w:widowControl w:val="0"/>
        <w:numPr>
          <w:ilvl w:val="0"/>
          <w:numId w:val="63"/>
        </w:numPr>
        <w:shd w:val="clear" w:color="auto" w:fill="auto"/>
        <w:tabs>
          <w:tab w:pos="48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Дебенко В.З. “Київська спадщина” в імперській політиці Мос</w:t>
        <w:softHyphen/>
        <w:t xml:space="preserve">ковської держави кінця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uk-UA" w:eastAsia="uk-UA" w:bidi="uk-UA"/>
        </w:rPr>
        <w:t>ст. // Галичина. - 2000. - №4. - С.122-128.</w:t>
      </w:r>
    </w:p>
    <w:p>
      <w:pPr>
        <w:pStyle w:val="Style14"/>
        <w:keepNext w:val="0"/>
        <w:keepLines w:val="0"/>
        <w:framePr w:w="6269" w:h="9245" w:hRule="exact" w:wrap="none" w:vAnchor="page" w:hAnchor="page" w:x="191" w:y="302"/>
        <w:widowControl w:val="0"/>
        <w:shd w:val="clear" w:color="auto" w:fill="auto"/>
        <w:bidi w:val="0"/>
        <w:spacing w:before="0" w:after="0" w:line="254" w:lineRule="auto"/>
        <w:ind w:left="0" w:right="0" w:firstLine="0"/>
        <w:jc w:val="center"/>
      </w:pPr>
      <w:bookmarkStart w:id="244" w:name="bookmark244"/>
      <w:bookmarkStart w:id="245" w:name="bookmark245"/>
      <w:r>
        <w:rPr>
          <w:color w:val="000000"/>
          <w:spacing w:val="0"/>
          <w:w w:val="100"/>
          <w:position w:val="0"/>
          <w:shd w:val="clear" w:color="auto" w:fill="auto"/>
          <w:lang w:val="uk-UA" w:eastAsia="uk-UA" w:bidi="uk-UA"/>
        </w:rPr>
        <w:t>2003</w:t>
      </w:r>
      <w:bookmarkEnd w:id="244"/>
      <w:bookmarkEnd w:id="245"/>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Дебенко В.З. Зародження імперської ідеї в Московській державі в кінці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uk-UA" w:eastAsia="uk-UA" w:bidi="uk-UA"/>
        </w:rPr>
        <w:t>ст. - Івано-Франківськ: Плай, 2003. - 153 с.</w:t>
      </w:r>
    </w:p>
    <w:p>
      <w:pPr>
        <w:pStyle w:val="Style14"/>
        <w:keepNext w:val="0"/>
        <w:keepLines w:val="0"/>
        <w:framePr w:w="6269" w:h="9245" w:hRule="exact" w:wrap="none" w:vAnchor="page" w:hAnchor="page" w:x="191" w:y="302"/>
        <w:widowControl w:val="0"/>
        <w:shd w:val="clear" w:color="auto" w:fill="auto"/>
        <w:bidi w:val="0"/>
        <w:spacing w:before="0" w:after="0" w:line="254" w:lineRule="auto"/>
        <w:ind w:left="0" w:right="0" w:firstLine="0"/>
        <w:jc w:val="center"/>
      </w:pPr>
      <w:bookmarkStart w:id="246" w:name="bookmark246"/>
      <w:bookmarkStart w:id="247" w:name="bookmark247"/>
      <w:r>
        <w:rPr>
          <w:color w:val="000000"/>
          <w:spacing w:val="0"/>
          <w:w w:val="100"/>
          <w:position w:val="0"/>
          <w:shd w:val="clear" w:color="auto" w:fill="auto"/>
          <w:lang w:val="uk-UA" w:eastAsia="uk-UA" w:bidi="uk-UA"/>
        </w:rPr>
        <w:t>2004</w:t>
      </w:r>
      <w:bookmarkEnd w:id="246"/>
      <w:bookmarkEnd w:id="247"/>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Калакура Я. Українська історіографія: Курс лекцій. - К.: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2004.</w:t>
      </w:r>
    </w:p>
    <w:p>
      <w:pPr>
        <w:pStyle w:val="Style6"/>
        <w:keepNext w:val="0"/>
        <w:keepLines w:val="0"/>
        <w:framePr w:w="6269" w:h="9245" w:hRule="exact" w:wrap="none" w:vAnchor="page" w:hAnchor="page" w:x="191" w:y="302"/>
        <w:widowControl w:val="0"/>
        <w:shd w:val="clear" w:color="auto" w:fill="auto"/>
        <w:bidi w:val="0"/>
        <w:spacing w:before="0" w:after="0" w:line="262" w:lineRule="auto"/>
        <w:ind w:left="3000" w:right="0" w:hanging="3000"/>
        <w:jc w:val="both"/>
      </w:pPr>
      <w:r>
        <w:rPr>
          <w:b/>
          <w:bCs/>
          <w:color w:val="000000"/>
          <w:spacing w:val="0"/>
          <w:w w:val="100"/>
          <w:position w:val="0"/>
          <w:shd w:val="clear" w:color="auto" w:fill="auto"/>
          <w:lang w:val="ru-RU" w:eastAsia="ru-RU" w:bidi="ru-RU"/>
        </w:rPr>
        <w:t xml:space="preserve">Рец.: </w:t>
      </w:r>
      <w:r>
        <w:rPr>
          <w:color w:val="000000"/>
          <w:spacing w:val="0"/>
          <w:w w:val="100"/>
          <w:position w:val="0"/>
          <w:sz w:val="19"/>
          <w:szCs w:val="19"/>
          <w:shd w:val="clear" w:color="auto" w:fill="auto"/>
          <w:lang w:val="uk-UA" w:eastAsia="uk-UA" w:bidi="uk-UA"/>
        </w:rPr>
        <w:t xml:space="preserve">ФедорчакП., Дебенко О.//Галичина.-2004.-№10.-С.273-275. </w:t>
      </w:r>
      <w:r>
        <w:rPr>
          <w:b/>
          <w:bCs/>
          <w:color w:val="000000"/>
          <w:spacing w:val="0"/>
          <w:w w:val="100"/>
          <w:position w:val="0"/>
          <w:shd w:val="clear" w:color="auto" w:fill="auto"/>
          <w:lang w:val="uk-UA" w:eastAsia="uk-UA" w:bidi="uk-UA"/>
        </w:rPr>
        <w:t>2005</w:t>
      </w:r>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220" w:line="262" w:lineRule="auto"/>
        <w:ind w:left="200" w:right="0" w:hanging="200"/>
        <w:jc w:val="both"/>
      </w:pPr>
      <w:r>
        <w:rPr>
          <w:color w:val="000000"/>
          <w:spacing w:val="0"/>
          <w:w w:val="100"/>
          <w:position w:val="0"/>
          <w:shd w:val="clear" w:color="auto" w:fill="auto"/>
          <w:lang w:val="uk-UA" w:eastAsia="uk-UA" w:bidi="uk-UA"/>
        </w:rPr>
        <w:t>Дебенко В.З., Бурдуланюк В.М., Дрогомирецька Л.Р.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2005. - 216 с.</w:t>
      </w:r>
    </w:p>
    <w:p>
      <w:pPr>
        <w:pStyle w:val="Style6"/>
        <w:keepNext w:val="0"/>
        <w:keepLines w:val="0"/>
        <w:framePr w:w="6269" w:h="9245" w:hRule="exact" w:wrap="none" w:vAnchor="page" w:hAnchor="page" w:x="191" w:y="30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Кобильник Роман Васильович</w:t>
      </w:r>
    </w:p>
    <w:p>
      <w:pPr>
        <w:pStyle w:val="Style14"/>
        <w:keepNext w:val="0"/>
        <w:keepLines w:val="0"/>
        <w:framePr w:w="6269" w:h="9245" w:hRule="exact" w:wrap="none" w:vAnchor="page" w:hAnchor="page" w:x="191" w:y="302"/>
        <w:widowControl w:val="0"/>
        <w:shd w:val="clear" w:color="auto" w:fill="auto"/>
        <w:bidi w:val="0"/>
        <w:spacing w:before="0" w:after="0" w:line="252" w:lineRule="auto"/>
        <w:ind w:left="0" w:right="0" w:firstLine="0"/>
        <w:jc w:val="center"/>
      </w:pPr>
      <w:bookmarkStart w:id="248" w:name="bookmark248"/>
      <w:bookmarkStart w:id="249" w:name="bookmark249"/>
      <w:r>
        <w:rPr>
          <w:color w:val="000000"/>
          <w:spacing w:val="0"/>
          <w:w w:val="100"/>
          <w:position w:val="0"/>
          <w:shd w:val="clear" w:color="auto" w:fill="auto"/>
          <w:lang w:val="uk-UA" w:eastAsia="uk-UA" w:bidi="uk-UA"/>
        </w:rPr>
        <w:t>2001</w:t>
      </w:r>
      <w:bookmarkEnd w:id="248"/>
      <w:bookmarkEnd w:id="249"/>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Кобильник Р. Ставлення польських політичних партій до пацифікації 1930 року // Вісник Прикарпатського університету. Серія: Історія. - Івано-Франківськ, 2001. - Вип.ІУ. - С.106-111.</w:t>
      </w:r>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Кобильник Р. Українське питання в політичних поглядах Романа Дмовського кінця 20-х - середини 30-х рр. XX ст. // Галичина. - 2001. -№7. - С.154-158.</w:t>
      </w:r>
    </w:p>
    <w:p>
      <w:pPr>
        <w:pStyle w:val="Style14"/>
        <w:keepNext w:val="0"/>
        <w:keepLines w:val="0"/>
        <w:framePr w:w="6269" w:h="9245" w:hRule="exact" w:wrap="none" w:vAnchor="page" w:hAnchor="page" w:x="191" w:y="302"/>
        <w:widowControl w:val="0"/>
        <w:shd w:val="clear" w:color="auto" w:fill="auto"/>
        <w:bidi w:val="0"/>
        <w:spacing w:before="0" w:after="0" w:line="252" w:lineRule="auto"/>
        <w:ind w:left="0" w:right="0" w:firstLine="0"/>
        <w:jc w:val="center"/>
      </w:pPr>
      <w:bookmarkStart w:id="250" w:name="bookmark250"/>
      <w:bookmarkStart w:id="251" w:name="bookmark251"/>
      <w:r>
        <w:rPr>
          <w:color w:val="000000"/>
          <w:spacing w:val="0"/>
          <w:w w:val="100"/>
          <w:position w:val="0"/>
          <w:shd w:val="clear" w:color="auto" w:fill="auto"/>
          <w:lang w:val="uk-UA" w:eastAsia="uk-UA" w:bidi="uk-UA"/>
        </w:rPr>
        <w:t>2002</w:t>
      </w:r>
      <w:bookmarkEnd w:id="250"/>
      <w:bookmarkEnd w:id="251"/>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Кобильник Р. Газета “Діло” і питання українсько-польського порозуміння 1931 р. // Українська періодика: історія і сучас</w:t>
        <w:softHyphen/>
        <w:t>ність. - Львів, 2002. - С.302-305.</w:t>
      </w:r>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Кобильник Р. Українське питання в концепціях польських проурядових партій (1926-1930 рр.) // Україна і Польща в XX столітті: проблеми і перспективи взаємовідносин. - Київ- Краків, 2002.-С.95-97.</w:t>
      </w:r>
    </w:p>
    <w:p>
      <w:pPr>
        <w:pStyle w:val="Style14"/>
        <w:keepNext w:val="0"/>
        <w:keepLines w:val="0"/>
        <w:framePr w:w="6269" w:h="9245" w:hRule="exact" w:wrap="none" w:vAnchor="page" w:hAnchor="page" w:x="191" w:y="302"/>
        <w:widowControl w:val="0"/>
        <w:shd w:val="clear" w:color="auto" w:fill="auto"/>
        <w:bidi w:val="0"/>
        <w:spacing w:before="0" w:after="0" w:line="252" w:lineRule="auto"/>
        <w:ind w:left="0" w:right="0" w:firstLine="0"/>
        <w:jc w:val="center"/>
      </w:pPr>
      <w:bookmarkStart w:id="252" w:name="bookmark252"/>
      <w:bookmarkStart w:id="253" w:name="bookmark253"/>
      <w:r>
        <w:rPr>
          <w:color w:val="000000"/>
          <w:spacing w:val="0"/>
          <w:w w:val="100"/>
          <w:position w:val="0"/>
          <w:shd w:val="clear" w:color="auto" w:fill="auto"/>
          <w:lang w:val="uk-UA" w:eastAsia="uk-UA" w:bidi="uk-UA"/>
        </w:rPr>
        <w:t>2005</w:t>
      </w:r>
      <w:bookmarkEnd w:id="252"/>
      <w:bookmarkEnd w:id="253"/>
    </w:p>
    <w:p>
      <w:pPr>
        <w:pStyle w:val="Style6"/>
        <w:keepNext w:val="0"/>
        <w:keepLines w:val="0"/>
        <w:framePr w:w="6269" w:h="9245" w:hRule="exact" w:wrap="none" w:vAnchor="page" w:hAnchor="page" w:x="191" w:y="302"/>
        <w:widowControl w:val="0"/>
        <w:numPr>
          <w:ilvl w:val="0"/>
          <w:numId w:val="63"/>
        </w:numPr>
        <w:shd w:val="clear" w:color="auto" w:fill="auto"/>
        <w:tabs>
          <w:tab w:pos="50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Кобильник Р.В. “Українське питання” в концепціях поль</w:t>
        <w:softHyphen/>
        <w:t>ських політичних партій (перша половина 30-х рр. XX ст.) //</w:t>
      </w:r>
    </w:p>
    <w:p>
      <w:pPr>
        <w:pStyle w:val="Style30"/>
        <w:keepNext w:val="0"/>
        <w:keepLines w:val="0"/>
        <w:framePr w:wrap="none" w:vAnchor="page" w:hAnchor="page" w:x="3186"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61" w:hRule="exact" w:wrap="none" w:vAnchor="page" w:hAnchor="page" w:x="200" w:y="427"/>
        <w:widowControl w:val="0"/>
        <w:shd w:val="clear" w:color="auto" w:fill="auto"/>
        <w:bidi w:val="0"/>
        <w:spacing w:before="0" w:after="220" w:line="257" w:lineRule="auto"/>
        <w:ind w:left="200" w:right="0" w:firstLine="20"/>
        <w:jc w:val="both"/>
      </w:pPr>
      <w:r>
        <w:rPr>
          <w:color w:val="000000"/>
          <w:spacing w:val="0"/>
          <w:w w:val="100"/>
          <w:position w:val="0"/>
          <w:shd w:val="clear" w:color="auto" w:fill="auto"/>
          <w:lang w:val="uk-UA" w:eastAsia="uk-UA" w:bidi="uk-UA"/>
        </w:rPr>
        <w:t>Україна соборна: Збірник наукових статей. - К., 2005. - Вип.2. - С.474-482.</w:t>
      </w:r>
    </w:p>
    <w:p>
      <w:pPr>
        <w:pStyle w:val="Style6"/>
        <w:keepNext w:val="0"/>
        <w:keepLines w:val="0"/>
        <w:framePr w:w="6250" w:h="9461" w:hRule="exact" w:wrap="none" w:vAnchor="page" w:hAnchor="page" w:x="200" w:y="42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Комар Володимир </w:t>
      </w:r>
      <w:r>
        <w:rPr>
          <w:b/>
          <w:bCs/>
          <w:color w:val="000000"/>
          <w:spacing w:val="0"/>
          <w:w w:val="100"/>
          <w:position w:val="0"/>
          <w:shd w:val="clear" w:color="auto" w:fill="auto"/>
          <w:lang w:val="ru-RU" w:eastAsia="ru-RU" w:bidi="ru-RU"/>
        </w:rPr>
        <w:t>Леонович</w:t>
      </w:r>
    </w:p>
    <w:p>
      <w:pPr>
        <w:pStyle w:val="Style14"/>
        <w:keepNext w:val="0"/>
        <w:keepLines w:val="0"/>
        <w:framePr w:w="6250" w:h="9461" w:hRule="exact" w:wrap="none" w:vAnchor="page" w:hAnchor="page" w:x="200" w:y="427"/>
        <w:widowControl w:val="0"/>
        <w:shd w:val="clear" w:color="auto" w:fill="auto"/>
        <w:bidi w:val="0"/>
        <w:spacing w:before="0" w:after="0"/>
        <w:ind w:left="0" w:right="0" w:firstLine="0"/>
        <w:jc w:val="center"/>
      </w:pPr>
      <w:bookmarkStart w:id="254" w:name="bookmark254"/>
      <w:bookmarkStart w:id="255" w:name="bookmark255"/>
      <w:r>
        <w:rPr>
          <w:color w:val="000000"/>
          <w:spacing w:val="0"/>
          <w:w w:val="100"/>
          <w:position w:val="0"/>
          <w:shd w:val="clear" w:color="auto" w:fill="auto"/>
          <w:lang w:val="uk-UA" w:eastAsia="uk-UA" w:bidi="uk-UA"/>
        </w:rPr>
        <w:t>1993</w:t>
      </w:r>
      <w:bookmarkEnd w:id="254"/>
      <w:bookmarkEnd w:id="255"/>
    </w:p>
    <w:p>
      <w:pPr>
        <w:pStyle w:val="Style6"/>
        <w:keepNext w:val="0"/>
        <w:keepLines w:val="0"/>
        <w:framePr w:w="6250" w:h="9461" w:hRule="exact" w:wrap="none" w:vAnchor="page" w:hAnchor="page" w:x="200" w:y="427"/>
        <w:widowControl w:val="0"/>
        <w:numPr>
          <w:ilvl w:val="0"/>
          <w:numId w:val="6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Комар В.Л. Судова справа в ЗУНР // До 75-річчя Західно</w:t>
        <w:softHyphen/>
        <w:t>української Народної Республіки. - Івано-Франківськ, 1993. - С.37-38 (у співавт.).</w:t>
      </w:r>
    </w:p>
    <w:p>
      <w:pPr>
        <w:pStyle w:val="Style14"/>
        <w:keepNext w:val="0"/>
        <w:keepLines w:val="0"/>
        <w:framePr w:w="6250" w:h="9461" w:hRule="exact" w:wrap="none" w:vAnchor="page" w:hAnchor="page" w:x="200" w:y="427"/>
        <w:widowControl w:val="0"/>
        <w:shd w:val="clear" w:color="auto" w:fill="auto"/>
        <w:bidi w:val="0"/>
        <w:spacing w:before="0" w:after="0"/>
        <w:ind w:left="0" w:right="0" w:firstLine="0"/>
        <w:jc w:val="center"/>
      </w:pPr>
      <w:bookmarkStart w:id="256" w:name="bookmark256"/>
      <w:bookmarkStart w:id="257" w:name="bookmark257"/>
      <w:r>
        <w:rPr>
          <w:color w:val="000000"/>
          <w:spacing w:val="0"/>
          <w:w w:val="100"/>
          <w:position w:val="0"/>
          <w:shd w:val="clear" w:color="auto" w:fill="auto"/>
          <w:lang w:val="uk-UA" w:eastAsia="uk-UA" w:bidi="uk-UA"/>
        </w:rPr>
        <w:t>1995</w:t>
      </w:r>
      <w:bookmarkEnd w:id="256"/>
      <w:bookmarkEnd w:id="257"/>
    </w:p>
    <w:p>
      <w:pPr>
        <w:pStyle w:val="Style6"/>
        <w:keepNext w:val="0"/>
        <w:keepLines w:val="0"/>
        <w:framePr w:w="6250" w:h="9461" w:hRule="exact" w:wrap="none" w:vAnchor="page" w:hAnchor="page" w:x="200" w:y="427"/>
        <w:widowControl w:val="0"/>
        <w:numPr>
          <w:ilvl w:val="0"/>
          <w:numId w:val="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В.Л. Історія Польщі. - Івано-Франківськ: Плай, 1995. - 72 с. (у співавт.).</w:t>
      </w:r>
    </w:p>
    <w:p>
      <w:pPr>
        <w:pStyle w:val="Style14"/>
        <w:keepNext w:val="0"/>
        <w:keepLines w:val="0"/>
        <w:framePr w:w="6250" w:h="9461" w:hRule="exact" w:wrap="none" w:vAnchor="page" w:hAnchor="page" w:x="200" w:y="427"/>
        <w:widowControl w:val="0"/>
        <w:shd w:val="clear" w:color="auto" w:fill="auto"/>
        <w:bidi w:val="0"/>
        <w:spacing w:before="0" w:after="0"/>
        <w:ind w:left="0" w:right="0" w:firstLine="0"/>
        <w:jc w:val="center"/>
      </w:pPr>
      <w:bookmarkStart w:id="258" w:name="bookmark258"/>
      <w:bookmarkStart w:id="259" w:name="bookmark259"/>
      <w:r>
        <w:rPr>
          <w:color w:val="000000"/>
          <w:spacing w:val="0"/>
          <w:w w:val="100"/>
          <w:position w:val="0"/>
          <w:shd w:val="clear" w:color="auto" w:fill="auto"/>
          <w:lang w:val="uk-UA" w:eastAsia="uk-UA" w:bidi="uk-UA"/>
        </w:rPr>
        <w:t>1996</w:t>
      </w:r>
      <w:bookmarkEnd w:id="258"/>
      <w:bookmarkEnd w:id="259"/>
    </w:p>
    <w:p>
      <w:pPr>
        <w:pStyle w:val="Style6"/>
        <w:keepNext w:val="0"/>
        <w:keepLines w:val="0"/>
        <w:framePr w:w="6250" w:h="9461" w:hRule="exact" w:wrap="none" w:vAnchor="page" w:hAnchor="page" w:x="200" w:y="427"/>
        <w:widowControl w:val="0"/>
        <w:numPr>
          <w:ilvl w:val="0"/>
          <w:numId w:val="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В.Л. Нерівноправні договори в історії України // Богдан Хмельницький: традиції та сучасність. - Івано-Фран</w:t>
        <w:softHyphen/>
        <w:t>ківськ, 1996.-С.24-25.</w:t>
      </w:r>
    </w:p>
    <w:p>
      <w:pPr>
        <w:pStyle w:val="Style6"/>
        <w:keepNext w:val="0"/>
        <w:keepLines w:val="0"/>
        <w:framePr w:w="6250" w:h="9461" w:hRule="exact" w:wrap="none" w:vAnchor="page" w:hAnchor="page" w:x="200" w:y="427"/>
        <w:widowControl w:val="0"/>
        <w:numPr>
          <w:ilvl w:val="0"/>
          <w:numId w:val="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В.Л. Українські етнічні групи в політиці регіоналізму Польщі (1935-1939 рр.) // Етнологічні дослідження населення України. - Одеса, 1996.-С.37-38.</w:t>
      </w:r>
    </w:p>
    <w:p>
      <w:pPr>
        <w:pStyle w:val="Style14"/>
        <w:keepNext w:val="0"/>
        <w:keepLines w:val="0"/>
        <w:framePr w:w="6250" w:h="9461" w:hRule="exact" w:wrap="none" w:vAnchor="page" w:hAnchor="page" w:x="200" w:y="427"/>
        <w:widowControl w:val="0"/>
        <w:shd w:val="clear" w:color="auto" w:fill="auto"/>
        <w:bidi w:val="0"/>
        <w:spacing w:before="0" w:after="0"/>
        <w:ind w:left="0" w:right="0" w:firstLine="0"/>
        <w:jc w:val="center"/>
      </w:pPr>
      <w:bookmarkStart w:id="260" w:name="bookmark260"/>
      <w:bookmarkStart w:id="261" w:name="bookmark261"/>
      <w:r>
        <w:rPr>
          <w:color w:val="000000"/>
          <w:spacing w:val="0"/>
          <w:w w:val="100"/>
          <w:position w:val="0"/>
          <w:shd w:val="clear" w:color="auto" w:fill="auto"/>
          <w:lang w:val="uk-UA" w:eastAsia="uk-UA" w:bidi="uk-UA"/>
        </w:rPr>
        <w:t>1997</w:t>
      </w:r>
      <w:bookmarkEnd w:id="260"/>
      <w:bookmarkEnd w:id="261"/>
    </w:p>
    <w:p>
      <w:pPr>
        <w:pStyle w:val="Style6"/>
        <w:keepNext w:val="0"/>
        <w:keepLines w:val="0"/>
        <w:framePr w:w="6250" w:h="9461" w:hRule="exact" w:wrap="none" w:vAnchor="page" w:hAnchor="page" w:x="200" w:y="427"/>
        <w:widowControl w:val="0"/>
        <w:numPr>
          <w:ilvl w:val="0"/>
          <w:numId w:val="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В.Л. Спроби нормалізації польсько-українських від</w:t>
        <w:softHyphen/>
        <w:t>носин у Другій Речі Посполитій // Українсько-польські відно</w:t>
        <w:softHyphen/>
        <w:t>сини в Галичині у XX ст. - Івано-Франківськ: Плай, 1997. - С 236-242.</w:t>
      </w:r>
    </w:p>
    <w:p>
      <w:pPr>
        <w:pStyle w:val="Style6"/>
        <w:keepNext w:val="0"/>
        <w:keepLines w:val="0"/>
        <w:framePr w:w="6250" w:h="9461" w:hRule="exact" w:wrap="none" w:vAnchor="page" w:hAnchor="page" w:x="200" w:y="427"/>
        <w:widowControl w:val="0"/>
        <w:numPr>
          <w:ilvl w:val="0"/>
          <w:numId w:val="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Комар В.Л. Українська проблема в політиці Другої Речі Посполитої напередодні 1939 р. // Українсько-польські відно</w:t>
        <w:softHyphen/>
        <w:t>сини в Галичині у XX ст. - Івано-Франківськ, 1997. - С.201- 206.</w:t>
      </w:r>
    </w:p>
    <w:p>
      <w:pPr>
        <w:pStyle w:val="Style14"/>
        <w:keepNext w:val="0"/>
        <w:keepLines w:val="0"/>
        <w:framePr w:w="6250" w:h="9461" w:hRule="exact" w:wrap="none" w:vAnchor="page" w:hAnchor="page" w:x="200" w:y="427"/>
        <w:widowControl w:val="0"/>
        <w:shd w:val="clear" w:color="auto" w:fill="auto"/>
        <w:bidi w:val="0"/>
        <w:spacing w:before="0" w:after="0"/>
        <w:ind w:left="0" w:right="0" w:firstLine="0"/>
        <w:jc w:val="center"/>
      </w:pPr>
      <w:bookmarkStart w:id="262" w:name="bookmark262"/>
      <w:bookmarkStart w:id="263" w:name="bookmark263"/>
      <w:r>
        <w:rPr>
          <w:color w:val="000000"/>
          <w:spacing w:val="0"/>
          <w:w w:val="100"/>
          <w:position w:val="0"/>
          <w:shd w:val="clear" w:color="auto" w:fill="auto"/>
          <w:lang w:val="uk-UA" w:eastAsia="uk-UA" w:bidi="uk-UA"/>
        </w:rPr>
        <w:t>1998</w:t>
      </w:r>
      <w:bookmarkEnd w:id="262"/>
      <w:bookmarkEnd w:id="263"/>
    </w:p>
    <w:p>
      <w:pPr>
        <w:pStyle w:val="Style6"/>
        <w:keepNext w:val="0"/>
        <w:keepLines w:val="0"/>
        <w:framePr w:w="6250" w:h="9461" w:hRule="exact" w:wrap="none" w:vAnchor="page" w:hAnchor="page" w:x="200" w:y="427"/>
        <w:widowControl w:val="0"/>
        <w:numPr>
          <w:ilvl w:val="0"/>
          <w:numId w:val="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Комар В.Л. Національна політика Польщі на західноукраїн</w:t>
        <w:softHyphen/>
        <w:t>ських землях напередодні Другої світової війни // Історія в школах України. - К., 1998.-№1.-С. 12-16.</w:t>
      </w:r>
    </w:p>
    <w:p>
      <w:pPr>
        <w:pStyle w:val="Style6"/>
        <w:keepNext w:val="0"/>
        <w:keepLines w:val="0"/>
        <w:framePr w:w="6250" w:h="9461" w:hRule="exact" w:wrap="none" w:vAnchor="page" w:hAnchor="page" w:x="200" w:y="42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 56.Комар В.Л. Суперечливі тенденції в національній політиці Польщі стосовно української меншини у 30-х рр. XX ст. // Придніпровський науковий вісник. - Дніпропетровськ, 1998. - №40. - С.36-45.</w:t>
      </w:r>
    </w:p>
    <w:p>
      <w:pPr>
        <w:pStyle w:val="Style6"/>
        <w:keepNext w:val="0"/>
        <w:keepLines w:val="0"/>
        <w:framePr w:w="6250" w:h="9461" w:hRule="exact" w:wrap="none" w:vAnchor="page" w:hAnchor="page" w:x="200" w:y="427"/>
        <w:widowControl w:val="0"/>
        <w:numPr>
          <w:ilvl w:val="0"/>
          <w:numId w:val="65"/>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Комар В.Л. Українське питання в концепціях польських по</w:t>
        <w:softHyphen/>
        <w:t>літичних партій у 30-х роках XX ст. // Придніпровський науковий вісник. - Дніпропетровськ, 1998. - №2. - С.41-48.</w:t>
      </w:r>
    </w:p>
    <w:p>
      <w:pPr>
        <w:pStyle w:val="Style30"/>
        <w:keepNext w:val="0"/>
        <w:keepLines w:val="0"/>
        <w:framePr w:wrap="none" w:vAnchor="page" w:hAnchor="page" w:x="3196" w:y="102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66" w:hRule="exact" w:wrap="none" w:vAnchor="page" w:hAnchor="page" w:x="169"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 Українське питання в політиці Польщі (1935- 1939 рр.) // Галичина. - 1998. - №1. - С.99-105.</w:t>
      </w:r>
    </w:p>
    <w:p>
      <w:pPr>
        <w:pStyle w:val="Style14"/>
        <w:keepNext w:val="0"/>
        <w:keepLines w:val="0"/>
        <w:framePr w:w="6312" w:h="9566" w:hRule="exact" w:wrap="none" w:vAnchor="page" w:hAnchor="page" w:x="169" w:y="297"/>
        <w:widowControl w:val="0"/>
        <w:shd w:val="clear" w:color="auto" w:fill="auto"/>
        <w:bidi w:val="0"/>
        <w:spacing w:before="0" w:after="0" w:line="262" w:lineRule="auto"/>
        <w:ind w:left="0" w:right="0" w:firstLine="0"/>
        <w:jc w:val="center"/>
      </w:pPr>
      <w:bookmarkStart w:id="264" w:name="bookmark264"/>
      <w:bookmarkStart w:id="265" w:name="bookmark265"/>
      <w:r>
        <w:rPr>
          <w:color w:val="000000"/>
          <w:spacing w:val="0"/>
          <w:w w:val="100"/>
          <w:position w:val="0"/>
          <w:shd w:val="clear" w:color="auto" w:fill="auto"/>
          <w:lang w:val="uk-UA" w:eastAsia="uk-UA" w:bidi="uk-UA"/>
        </w:rPr>
        <w:t>2000</w:t>
      </w:r>
      <w:bookmarkEnd w:id="264"/>
      <w:bookmarkEnd w:id="265"/>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Політичний експеримент воєводи Генріка Юзев- ського на Волині у 1928-1935 рр. // Вісник Прикарпатського університету. Серія: Історія. - Івано-Франківськ, 2000. - Вип.ІІІ. - С.98-106.</w:t>
      </w:r>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Котаг </w:t>
      </w:r>
      <w:r>
        <w:rPr>
          <w:color w:val="000000"/>
          <w:spacing w:val="0"/>
          <w:w w:val="100"/>
          <w:position w:val="0"/>
          <w:shd w:val="clear" w:color="auto" w:fill="auto"/>
          <w:lang w:val="pl-PL" w:eastAsia="pl-PL" w:bidi="pl-PL"/>
        </w:rPr>
        <w:t xml:space="preserve">W. Polityka polska na Ukrainie Zachodniej w przededniu II wojny światowej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Międzynarodowa konferencja naukowa “Pola</w:t>
        <w:softHyphen/>
        <w:t>cy i Ukraińcy podczas II wojny światowej” (Rzeszów, 18-20 wrześ</w:t>
        <w:softHyphen/>
        <w:t>nia 1999 roku). - Rzeszów, 2000. - S.21-27.</w:t>
      </w:r>
    </w:p>
    <w:p>
      <w:pPr>
        <w:pStyle w:val="Style14"/>
        <w:keepNext w:val="0"/>
        <w:keepLines w:val="0"/>
        <w:framePr w:w="6312" w:h="9566" w:hRule="exact" w:wrap="none" w:vAnchor="page" w:hAnchor="page" w:x="169" w:y="297"/>
        <w:widowControl w:val="0"/>
        <w:shd w:val="clear" w:color="auto" w:fill="auto"/>
        <w:bidi w:val="0"/>
        <w:spacing w:before="0" w:after="0" w:line="262" w:lineRule="auto"/>
        <w:ind w:left="0" w:right="0" w:firstLine="0"/>
        <w:jc w:val="center"/>
      </w:pPr>
      <w:bookmarkStart w:id="266" w:name="bookmark266"/>
      <w:bookmarkStart w:id="267" w:name="bookmark267"/>
      <w:r>
        <w:rPr>
          <w:color w:val="000000"/>
          <w:spacing w:val="0"/>
          <w:w w:val="100"/>
          <w:position w:val="0"/>
          <w:shd w:val="clear" w:color="auto" w:fill="auto"/>
          <w:lang w:val="pl-PL" w:eastAsia="pl-PL" w:bidi="pl-PL"/>
        </w:rPr>
        <w:t>2001</w:t>
      </w:r>
      <w:bookmarkEnd w:id="266"/>
      <w:bookmarkEnd w:id="267"/>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 Концепція прометеїзму пілсудчиків і українське пи</w:t>
        <w:softHyphen/>
        <w:t>тання (1926-1939 рр.) // Міжнародний Науковий Конгрес “Українська історична наука на порозі XXI століття” (Чернівці, 16-18 травня 2000 р.): Доповіді та повідомлення. - Чернівці, 2001. -Т.2.-С.232-237.</w:t>
      </w:r>
    </w:p>
    <w:p>
      <w:pPr>
        <w:pStyle w:val="Style6"/>
        <w:keepNext w:val="0"/>
        <w:keepLines w:val="0"/>
        <w:framePr w:w="6312" w:h="9566" w:hRule="exact" w:wrap="none" w:vAnchor="page" w:hAnchor="page" w:x="169"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 Політика Польщі щодо українців Галичини (1919- 1939 рр.): основні напрямки та етапи // Галичина. - 2001. - №5-6. -С.290-295.</w:t>
      </w:r>
    </w:p>
    <w:p>
      <w:pPr>
        <w:pStyle w:val="Style6"/>
        <w:keepNext w:val="0"/>
        <w:keepLines w:val="0"/>
        <w:framePr w:w="6312" w:h="9566" w:hRule="exact" w:wrap="none" w:vAnchor="page" w:hAnchor="page" w:x="169"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“Українське питання” в політиці урядів Польщі (1926-1939 рр.) // Український історичний журнал. - 2001. - №5. - С. 120-128.</w:t>
      </w:r>
    </w:p>
    <w:p>
      <w:pPr>
        <w:pStyle w:val="Style14"/>
        <w:keepNext w:val="0"/>
        <w:keepLines w:val="0"/>
        <w:framePr w:w="6312" w:h="9566" w:hRule="exact" w:wrap="none" w:vAnchor="page" w:hAnchor="page" w:x="169" w:y="297"/>
        <w:widowControl w:val="0"/>
        <w:shd w:val="clear" w:color="auto" w:fill="auto"/>
        <w:bidi w:val="0"/>
        <w:spacing w:before="0" w:after="0" w:line="262" w:lineRule="auto"/>
        <w:ind w:left="2880" w:right="0" w:firstLine="0"/>
        <w:jc w:val="both"/>
      </w:pPr>
      <w:bookmarkStart w:id="268" w:name="bookmark268"/>
      <w:bookmarkStart w:id="269" w:name="bookmark269"/>
      <w:r>
        <w:rPr>
          <w:color w:val="000000"/>
          <w:spacing w:val="0"/>
          <w:w w:val="100"/>
          <w:position w:val="0"/>
          <w:shd w:val="clear" w:color="auto" w:fill="auto"/>
          <w:lang w:val="uk-UA" w:eastAsia="uk-UA" w:bidi="uk-UA"/>
        </w:rPr>
        <w:t>2002</w:t>
      </w:r>
      <w:bookmarkEnd w:id="268"/>
      <w:bookmarkEnd w:id="269"/>
    </w:p>
    <w:p>
      <w:pPr>
        <w:pStyle w:val="Style6"/>
        <w:keepNext w:val="0"/>
        <w:keepLines w:val="0"/>
        <w:framePr w:w="6312" w:h="9566" w:hRule="exact" w:wrap="none" w:vAnchor="page" w:hAnchor="page" w:x="169"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Військо в національній політиці Польщі напе</w:t>
        <w:softHyphen/>
        <w:t xml:space="preserve">редодні 1939 р.: український аспект // Україна між минулим і майбутнім: Матеріали Всеукраїнської наукової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2002.-С.225-230.</w:t>
      </w:r>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Проблеми реалізації волинського експерименту в 1935-1939 рр. // Вісник Прикарпатського університету. Серія: Історія. - Івано-Франківськ, 2002. - Вип.ІУ. - С.72-81.</w:t>
      </w:r>
    </w:p>
    <w:p>
      <w:pPr>
        <w:pStyle w:val="Style14"/>
        <w:keepNext w:val="0"/>
        <w:keepLines w:val="0"/>
        <w:framePr w:w="6312" w:h="9566" w:hRule="exact" w:wrap="none" w:vAnchor="page" w:hAnchor="page" w:x="169" w:y="297"/>
        <w:widowControl w:val="0"/>
        <w:shd w:val="clear" w:color="auto" w:fill="auto"/>
        <w:bidi w:val="0"/>
        <w:spacing w:before="0" w:after="0" w:line="262" w:lineRule="auto"/>
        <w:ind w:left="2880" w:right="0" w:firstLine="0"/>
        <w:jc w:val="both"/>
      </w:pPr>
      <w:bookmarkStart w:id="270" w:name="bookmark270"/>
      <w:bookmarkStart w:id="271" w:name="bookmark271"/>
      <w:r>
        <w:rPr>
          <w:color w:val="000000"/>
          <w:spacing w:val="0"/>
          <w:w w:val="100"/>
          <w:position w:val="0"/>
          <w:shd w:val="clear" w:color="auto" w:fill="auto"/>
          <w:lang w:val="uk-UA" w:eastAsia="uk-UA" w:bidi="uk-UA"/>
        </w:rPr>
        <w:t>2003</w:t>
      </w:r>
      <w:bookmarkEnd w:id="270"/>
      <w:bookmarkEnd w:id="271"/>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Польська політика на Гуцульщині у 30-х рр. XX ст. // Краєзнавчий збірник на пошану Богдана Гавриліва. - Івано-Франківськ, 2003. - С. 168-170.</w:t>
      </w:r>
    </w:p>
    <w:p>
      <w:pPr>
        <w:pStyle w:val="Style6"/>
        <w:keepNext w:val="0"/>
        <w:keepLines w:val="0"/>
        <w:framePr w:w="6312" w:h="9566" w:hRule="exact" w:wrap="none" w:vAnchor="page" w:hAnchor="page" w:x="169" w:y="297"/>
        <w:widowControl w:val="0"/>
        <w:numPr>
          <w:ilvl w:val="0"/>
          <w:numId w:val="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 Роль польського війська в національній політиці на Волині у другій половині 30-х рр. XX ст. // У пошуках правди: Збірник матеріалів Міжнародної наукової конференції “Україн</w:t>
        <w:softHyphen/>
      </w:r>
    </w:p>
    <w:p>
      <w:pPr>
        <w:pStyle w:val="Style30"/>
        <w:keepNext w:val="0"/>
        <w:keepLines w:val="0"/>
        <w:framePr w:wrap="none" w:vAnchor="page" w:hAnchor="page" w:x="3160" w:y="101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09" w:hRule="exact" w:wrap="none" w:vAnchor="page" w:hAnchor="page" w:x="191" w:y="297"/>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сько-польський конфлікт на Волині в роки Другої світової вій</w:t>
        <w:softHyphen/>
        <w:t>ни: генезис, характер, перебіг і наслідки” (Луцьк, 20-23 травня 2003 року). - Луцьк, 2003. - С.57-66.</w:t>
      </w:r>
    </w:p>
    <w:p>
      <w:pPr>
        <w:pStyle w:val="Style14"/>
        <w:keepNext w:val="0"/>
        <w:keepLines w:val="0"/>
        <w:framePr w:w="6269" w:h="9509" w:hRule="exact" w:wrap="none" w:vAnchor="page" w:hAnchor="page" w:x="191" w:y="297"/>
        <w:widowControl w:val="0"/>
        <w:shd w:val="clear" w:color="auto" w:fill="auto"/>
        <w:bidi w:val="0"/>
        <w:spacing w:before="0" w:after="0" w:line="262" w:lineRule="auto"/>
        <w:ind w:left="0" w:right="0" w:firstLine="0"/>
        <w:jc w:val="center"/>
      </w:pPr>
      <w:bookmarkStart w:id="272" w:name="bookmark272"/>
      <w:bookmarkStart w:id="273" w:name="bookmark273"/>
      <w:r>
        <w:rPr>
          <w:color w:val="000000"/>
          <w:spacing w:val="0"/>
          <w:w w:val="100"/>
          <w:position w:val="0"/>
          <w:shd w:val="clear" w:color="auto" w:fill="auto"/>
          <w:lang w:val="uk-UA" w:eastAsia="uk-UA" w:bidi="uk-UA"/>
        </w:rPr>
        <w:t>2004</w:t>
      </w:r>
      <w:bookmarkEnd w:id="272"/>
      <w:bookmarkEnd w:id="273"/>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Акція “шляхти загродової” в контексті україн</w:t>
        <w:softHyphen/>
        <w:t>сько-польських відносин 30-х рр. XX ст. // Галичина. - 2004. - №10.-С.135-141.</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 Про автора // Гук Василь. Церківна і Станківці. Історико-етнографічний нарис. - Івано-Франківськ, 2004. - С.4-7.</w:t>
      </w:r>
    </w:p>
    <w:p>
      <w:pPr>
        <w:pStyle w:val="Style14"/>
        <w:keepNext w:val="0"/>
        <w:keepLines w:val="0"/>
        <w:framePr w:w="6269" w:h="9509" w:hRule="exact" w:wrap="none" w:vAnchor="page" w:hAnchor="page" w:x="191" w:y="297"/>
        <w:widowControl w:val="0"/>
        <w:shd w:val="clear" w:color="auto" w:fill="auto"/>
        <w:bidi w:val="0"/>
        <w:spacing w:before="0" w:after="0" w:line="262" w:lineRule="auto"/>
        <w:ind w:left="0" w:right="0" w:firstLine="0"/>
        <w:jc w:val="center"/>
      </w:pPr>
      <w:bookmarkStart w:id="274" w:name="bookmark274"/>
      <w:bookmarkStart w:id="275" w:name="bookmark275"/>
      <w:r>
        <w:rPr>
          <w:color w:val="000000"/>
          <w:spacing w:val="0"/>
          <w:w w:val="100"/>
          <w:position w:val="0"/>
          <w:shd w:val="clear" w:color="auto" w:fill="auto"/>
          <w:lang w:val="uk-UA" w:eastAsia="uk-UA" w:bidi="uk-UA"/>
        </w:rPr>
        <w:t>2005</w:t>
      </w:r>
      <w:bookmarkEnd w:id="274"/>
      <w:bookmarkEnd w:id="275"/>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Західноукраїнські землі у складі Польщі в 1921- 1939 рр. Матеріали до уроку. 10 клас // Історія в середніх і вищих навчальних закладах України. - К.: Антросвіт, 2005. - №3.-С.35-38.</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Бурдуланюк В.М., Дебенко В.З.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Плай, 2005. -216 с.</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Спроби регіонального поділу західноукраїнських земель у міжвоєнній Польщі // Україна соборна: Збірник наукових статей. - К., 2005. - Вип.2. - С.373-381.</w:t>
      </w:r>
    </w:p>
    <w:p>
      <w:pPr>
        <w:pStyle w:val="Style14"/>
        <w:keepNext w:val="0"/>
        <w:keepLines w:val="0"/>
        <w:framePr w:w="6269" w:h="9509" w:hRule="exact" w:wrap="none" w:vAnchor="page" w:hAnchor="page" w:x="191" w:y="297"/>
        <w:widowControl w:val="0"/>
        <w:shd w:val="clear" w:color="auto" w:fill="auto"/>
        <w:bidi w:val="0"/>
        <w:spacing w:before="0" w:after="0" w:line="262" w:lineRule="auto"/>
        <w:ind w:left="0" w:right="0" w:firstLine="0"/>
        <w:jc w:val="center"/>
      </w:pPr>
      <w:bookmarkStart w:id="276" w:name="bookmark276"/>
      <w:bookmarkStart w:id="277" w:name="bookmark277"/>
      <w:r>
        <w:rPr>
          <w:color w:val="000000"/>
          <w:spacing w:val="0"/>
          <w:w w:val="100"/>
          <w:position w:val="0"/>
          <w:shd w:val="clear" w:color="auto" w:fill="auto"/>
          <w:lang w:val="uk-UA" w:eastAsia="uk-UA" w:bidi="uk-UA"/>
        </w:rPr>
        <w:t>2006</w:t>
      </w:r>
      <w:bookmarkEnd w:id="276"/>
      <w:bookmarkEnd w:id="277"/>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Імперська ідея в концепціях польських кон</w:t>
        <w:softHyphen/>
        <w:t xml:space="preserve">серваторів другої половини 30-х рр.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Галичина. - 2005. -№11.-С.94-100.</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Комар В.Л., Марчук В.В. Слов’янознавчі дослідження в сучасній Україні </w:t>
      </w:r>
      <w:r>
        <w:rPr>
          <w:color w:val="000000"/>
          <w:spacing w:val="0"/>
          <w:w w:val="100"/>
          <w:position w:val="0"/>
          <w:shd w:val="clear" w:color="auto" w:fill="auto"/>
          <w:lang w:val="ru-RU" w:eastAsia="ru-RU" w:bidi="ru-RU"/>
        </w:rPr>
        <w:t xml:space="preserve">(Рец.: </w:t>
      </w:r>
      <w:r>
        <w:rPr>
          <w:color w:val="000000"/>
          <w:spacing w:val="0"/>
          <w:w w:val="100"/>
          <w:position w:val="0"/>
          <w:shd w:val="clear" w:color="auto" w:fill="auto"/>
          <w:lang w:val="uk-UA" w:eastAsia="uk-UA" w:bidi="uk-UA"/>
        </w:rPr>
        <w:t>Копилов С.А. Проблеми історії сло</w:t>
        <w:softHyphen/>
        <w:t>в’янських народів в історичній думці України (остання третина XVII - початок XX ст.). - Кам’янець-Подільський: Оіюм, 2005. - 464 с.) // Галичина. - 2005. -№11. - С.321-322.</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Комар В.Л. Політична діяльність професора Романа Смаль- Стоцького у міжвоєнний період // На перехрестях світової науки: Матеріали III Міжнародної наукової конференції “Вікно у європейську науку”, присвяченої 140-річчю від дня наро</w:t>
        <w:softHyphen/>
        <w:t xml:space="preserve">дження </w:t>
      </w:r>
      <w:r>
        <w:rPr>
          <w:color w:val="000000"/>
          <w:spacing w:val="0"/>
          <w:w w:val="100"/>
          <w:position w:val="0"/>
          <w:shd w:val="clear" w:color="auto" w:fill="auto"/>
          <w:lang w:val="ru-RU" w:eastAsia="ru-RU" w:bidi="ru-RU"/>
        </w:rPr>
        <w:t xml:space="preserve">Раймунда </w:t>
      </w:r>
      <w:r>
        <w:rPr>
          <w:color w:val="000000"/>
          <w:spacing w:val="0"/>
          <w:w w:val="100"/>
          <w:position w:val="0"/>
          <w:shd w:val="clear" w:color="auto" w:fill="auto"/>
          <w:lang w:val="uk-UA" w:eastAsia="uk-UA" w:bidi="uk-UA"/>
        </w:rPr>
        <w:t>Фрідріха Кайндля (Чернівці, 20-21 травня 2006 р.). - Чернівці: Прут, 2006. - С.209-212.</w:t>
      </w:r>
    </w:p>
    <w:p>
      <w:pPr>
        <w:pStyle w:val="Style6"/>
        <w:keepNext w:val="0"/>
        <w:keepLines w:val="0"/>
        <w:framePr w:w="6269" w:h="9509" w:hRule="exact" w:wrap="none" w:vAnchor="page" w:hAnchor="page" w:x="191" w:y="297"/>
        <w:widowControl w:val="0"/>
        <w:numPr>
          <w:ilvl w:val="0"/>
          <w:numId w:val="65"/>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pl-PL" w:eastAsia="pl-PL" w:bidi="pl-PL"/>
        </w:rPr>
        <w:t>Komar W. Próba realizacji idei prometeizmu Polski na Wołyniu</w:t>
      </w:r>
    </w:p>
    <w:p>
      <w:pPr>
        <w:pStyle w:val="Style30"/>
        <w:keepNext w:val="0"/>
        <w:keepLines w:val="0"/>
        <w:framePr w:wrap="none" w:vAnchor="page" w:hAnchor="page" w:x="3215" w:y="10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38" w:hRule="exact" w:wrap="none" w:vAnchor="page" w:hAnchor="page" w:x="196" w:y="350"/>
        <w:widowControl w:val="0"/>
        <w:shd w:val="clear" w:color="auto" w:fill="auto"/>
        <w:bidi w:val="0"/>
        <w:spacing w:before="0" w:after="240" w:line="262" w:lineRule="auto"/>
        <w:ind w:left="0" w:right="0" w:firstLine="20"/>
        <w:jc w:val="both"/>
      </w:pPr>
      <w:r>
        <w:rPr>
          <w:color w:val="000000"/>
          <w:spacing w:val="0"/>
          <w:w w:val="100"/>
          <w:position w:val="0"/>
          <w:shd w:val="clear" w:color="auto" w:fill="auto"/>
          <w:lang w:val="pl-PL" w:eastAsia="pl-PL" w:bidi="pl-PL"/>
        </w:rPr>
        <w:t xml:space="preserve">w latach 1928-1938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Razem w Europie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Pod. red. I.Miklaszewicz, </w:t>
      </w:r>
      <w:r>
        <w:rPr>
          <w:color w:val="000000"/>
          <w:spacing w:val="0"/>
          <w:w w:val="100"/>
          <w:position w:val="0"/>
          <w:shd w:val="clear" w:color="auto" w:fill="auto"/>
          <w:lang w:val="en-US" w:eastAsia="en-US" w:bidi="en-US"/>
        </w:rPr>
        <w:t xml:space="preserve">R.Kamuntaviczus.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Kaunas, </w:t>
      </w:r>
      <w:r>
        <w:rPr>
          <w:color w:val="000000"/>
          <w:spacing w:val="0"/>
          <w:w w:val="100"/>
          <w:position w:val="0"/>
          <w:shd w:val="clear" w:color="auto" w:fill="auto"/>
          <w:lang w:val="pl-PL" w:eastAsia="pl-PL" w:bidi="pl-PL"/>
        </w:rPr>
        <w:t xml:space="preserve">2006. - </w:t>
      </w:r>
      <w:r>
        <w:rPr>
          <w:color w:val="000000"/>
          <w:spacing w:val="0"/>
          <w:w w:val="100"/>
          <w:position w:val="0"/>
          <w:shd w:val="clear" w:color="auto" w:fill="auto"/>
          <w:lang w:val="la-001" w:eastAsia="la-001" w:bidi="la-001"/>
        </w:rPr>
        <w:t xml:space="preserve">S. </w:t>
      </w:r>
      <w:r>
        <w:rPr>
          <w:color w:val="000000"/>
          <w:spacing w:val="0"/>
          <w:w w:val="100"/>
          <w:position w:val="0"/>
          <w:shd w:val="clear" w:color="auto" w:fill="auto"/>
          <w:lang w:val="pl-PL" w:eastAsia="pl-PL" w:bidi="pl-PL"/>
        </w:rPr>
        <w:t>186-201.</w:t>
      </w:r>
    </w:p>
    <w:p>
      <w:pPr>
        <w:pStyle w:val="Style6"/>
        <w:keepNext w:val="0"/>
        <w:keepLines w:val="0"/>
        <w:framePr w:w="6259" w:h="9538" w:hRule="exact" w:wrap="none" w:vAnchor="page" w:hAnchor="page" w:x="196" w:y="35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Томин </w:t>
      </w:r>
      <w:r>
        <w:rPr>
          <w:b/>
          <w:bCs/>
          <w:color w:val="000000"/>
          <w:spacing w:val="0"/>
          <w:w w:val="100"/>
          <w:position w:val="0"/>
          <w:shd w:val="clear" w:color="auto" w:fill="auto"/>
          <w:lang w:val="uk-UA" w:eastAsia="uk-UA" w:bidi="uk-UA"/>
        </w:rPr>
        <w:t xml:space="preserve">Юрій </w:t>
      </w:r>
      <w:r>
        <w:rPr>
          <w:b/>
          <w:bCs/>
          <w:color w:val="000000"/>
          <w:spacing w:val="0"/>
          <w:w w:val="100"/>
          <w:position w:val="0"/>
          <w:shd w:val="clear" w:color="auto" w:fill="auto"/>
          <w:lang w:val="ru-RU" w:eastAsia="ru-RU" w:bidi="ru-RU"/>
        </w:rPr>
        <w:t>Михайлович</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78" w:name="bookmark278"/>
      <w:bookmarkStart w:id="279" w:name="bookmark279"/>
      <w:r>
        <w:rPr>
          <w:color w:val="000000"/>
          <w:spacing w:val="0"/>
          <w:w w:val="100"/>
          <w:position w:val="0"/>
          <w:shd w:val="clear" w:color="auto" w:fill="auto"/>
          <w:lang w:val="ru-RU" w:eastAsia="ru-RU" w:bidi="ru-RU"/>
        </w:rPr>
        <w:t>1994</w:t>
      </w:r>
      <w:bookmarkEnd w:id="278"/>
      <w:bookmarkEnd w:id="279"/>
    </w:p>
    <w:p>
      <w:pPr>
        <w:pStyle w:val="Style6"/>
        <w:keepNext w:val="0"/>
        <w:keepLines w:val="0"/>
        <w:framePr w:w="6259" w:h="9538" w:hRule="exact" w:wrap="none" w:vAnchor="page" w:hAnchor="page" w:x="196" w:y="35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377-Томин Ю.М., Цепенда ЕС. </w:t>
      </w:r>
      <w:r>
        <w:rPr>
          <w:color w:val="000000"/>
          <w:spacing w:val="0"/>
          <w:w w:val="100"/>
          <w:position w:val="0"/>
          <w:shd w:val="clear" w:color="auto" w:fill="auto"/>
          <w:lang w:val="uk-UA" w:eastAsia="uk-UA" w:bidi="uk-UA"/>
        </w:rPr>
        <w:t xml:space="preserve">Діяльність таємного університету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Львові </w:t>
      </w:r>
      <w:r>
        <w:rPr>
          <w:color w:val="000000"/>
          <w:spacing w:val="0"/>
          <w:w w:val="100"/>
          <w:position w:val="0"/>
          <w:shd w:val="clear" w:color="auto" w:fill="auto"/>
          <w:lang w:val="ru-RU" w:eastAsia="ru-RU" w:bidi="ru-RU"/>
        </w:rPr>
        <w:t xml:space="preserve">(1920-1925)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Наукові </w:t>
      </w:r>
      <w:r>
        <w:rPr>
          <w:color w:val="000000"/>
          <w:spacing w:val="0"/>
          <w:w w:val="100"/>
          <w:position w:val="0"/>
          <w:shd w:val="clear" w:color="auto" w:fill="auto"/>
          <w:lang w:val="ru-RU" w:eastAsia="ru-RU" w:bidi="ru-RU"/>
        </w:rPr>
        <w:t xml:space="preserve">записки </w:t>
      </w:r>
      <w:r>
        <w:rPr>
          <w:color w:val="000000"/>
          <w:spacing w:val="0"/>
          <w:w w:val="100"/>
          <w:position w:val="0"/>
          <w:shd w:val="clear" w:color="auto" w:fill="auto"/>
          <w:lang w:val="uk-UA" w:eastAsia="uk-UA" w:bidi="uk-UA"/>
        </w:rPr>
        <w:t>української історії. - Київ-Переяслав-Хмельницький, 1994. - Вип.2. - С.27-37.</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80" w:name="bookmark280"/>
      <w:bookmarkStart w:id="281" w:name="bookmark281"/>
      <w:r>
        <w:rPr>
          <w:color w:val="000000"/>
          <w:spacing w:val="0"/>
          <w:w w:val="100"/>
          <w:position w:val="0"/>
          <w:shd w:val="clear" w:color="auto" w:fill="auto"/>
          <w:lang w:val="uk-UA" w:eastAsia="uk-UA" w:bidi="uk-UA"/>
        </w:rPr>
        <w:t>1995</w:t>
      </w:r>
      <w:bookmarkEnd w:id="280"/>
      <w:bookmarkEnd w:id="281"/>
    </w:p>
    <w:p>
      <w:pPr>
        <w:pStyle w:val="Style6"/>
        <w:keepNext w:val="0"/>
        <w:keepLines w:val="0"/>
        <w:framePr w:w="6259" w:h="9538" w:hRule="exact" w:wrap="none" w:vAnchor="page" w:hAnchor="page" w:x="196" w:y="350"/>
        <w:widowControl w:val="0"/>
        <w:numPr>
          <w:ilvl w:val="0"/>
          <w:numId w:val="6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Федорчак П.С., Нагорняк М.М.,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та ін. Історія Польщі: Навчально-методичний посібник. - Івано-Франківськ: Плай, 1995. - 72 с.</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82" w:name="bookmark282"/>
      <w:bookmarkStart w:id="283" w:name="bookmark283"/>
      <w:r>
        <w:rPr>
          <w:color w:val="000000"/>
          <w:spacing w:val="0"/>
          <w:w w:val="100"/>
          <w:position w:val="0"/>
          <w:shd w:val="clear" w:color="auto" w:fill="auto"/>
          <w:lang w:val="uk-UA" w:eastAsia="uk-UA" w:bidi="uk-UA"/>
        </w:rPr>
        <w:t>1996</w:t>
      </w:r>
      <w:bookmarkEnd w:id="282"/>
      <w:bookmarkEnd w:id="283"/>
    </w:p>
    <w:p>
      <w:pPr>
        <w:pStyle w:val="Style6"/>
        <w:keepNext w:val="0"/>
        <w:keepLines w:val="0"/>
        <w:framePr w:w="6259" w:h="9538" w:hRule="exact" w:wrap="none" w:vAnchor="page" w:hAnchor="page" w:x="196" w:y="350"/>
        <w:widowControl w:val="0"/>
        <w:numPr>
          <w:ilvl w:val="0"/>
          <w:numId w:val="6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Сілецький В.,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 М.Драгоманов: доба та дії // Мате</w:t>
        <w:softHyphen/>
        <w:t>ріали Міжрегіональної наукової конференції, присвяченої Ми</w:t>
        <w:softHyphen/>
        <w:t>хайлу Драгоманову. - Івано-Франківськ, 1996. - С.95-100.</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84" w:name="bookmark284"/>
      <w:bookmarkStart w:id="285" w:name="bookmark285"/>
      <w:r>
        <w:rPr>
          <w:color w:val="000000"/>
          <w:spacing w:val="0"/>
          <w:w w:val="100"/>
          <w:position w:val="0"/>
          <w:shd w:val="clear" w:color="auto" w:fill="auto"/>
          <w:lang w:val="uk-UA" w:eastAsia="uk-UA" w:bidi="uk-UA"/>
        </w:rPr>
        <w:t>1997</w:t>
      </w:r>
      <w:bookmarkEnd w:id="284"/>
      <w:bookmarkEnd w:id="285"/>
    </w:p>
    <w:p>
      <w:pPr>
        <w:pStyle w:val="Style6"/>
        <w:keepNext w:val="0"/>
        <w:keepLines w:val="0"/>
        <w:framePr w:w="6259" w:h="9538" w:hRule="exact" w:wrap="none" w:vAnchor="page" w:hAnchor="page" w:x="196" w:y="350"/>
        <w:widowControl w:val="0"/>
        <w:numPr>
          <w:ilvl w:val="0"/>
          <w:numId w:val="6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Українсько-польські відносини в Галичині у XX ст.: Матеріали Міжнародної науково-практичної конфе</w:t>
        <w:softHyphen/>
        <w:t>ренції (21-22 листопада 1996 р.). - Івано-Франківськ: Плай, 1997.-451 с.</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86" w:name="bookmark286"/>
      <w:bookmarkStart w:id="287" w:name="bookmark287"/>
      <w:r>
        <w:rPr>
          <w:color w:val="000000"/>
          <w:spacing w:val="0"/>
          <w:w w:val="100"/>
          <w:position w:val="0"/>
          <w:shd w:val="clear" w:color="auto" w:fill="auto"/>
          <w:lang w:val="uk-UA" w:eastAsia="uk-UA" w:bidi="uk-UA"/>
        </w:rPr>
        <w:t>1998</w:t>
      </w:r>
      <w:bookmarkEnd w:id="286"/>
      <w:bookmarkEnd w:id="287"/>
    </w:p>
    <w:p>
      <w:pPr>
        <w:pStyle w:val="Style6"/>
        <w:keepNext w:val="0"/>
        <w:keepLines w:val="0"/>
        <w:framePr w:w="6259" w:h="9538" w:hRule="exact" w:wrap="none" w:vAnchor="page" w:hAnchor="page" w:x="196" w:y="350"/>
        <w:widowControl w:val="0"/>
        <w:numPr>
          <w:ilvl w:val="0"/>
          <w:numId w:val="6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Крюков А.В.,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Давній Галич і Галичина в поль</w:t>
        <w:softHyphen/>
        <w:t>ських дослідженнях XIX - початку XX ст. // Галич і Галицька земля у державотворчих процесах України. - Івано-Фран- ківськ-Галич, 1998. - С.92-97.</w:t>
      </w:r>
    </w:p>
    <w:p>
      <w:pPr>
        <w:pStyle w:val="Style6"/>
        <w:keepNext w:val="0"/>
        <w:keepLines w:val="0"/>
        <w:framePr w:w="6259" w:h="9538" w:hRule="exact" w:wrap="none" w:vAnchor="page" w:hAnchor="page" w:x="196" w:y="350"/>
        <w:widowControl w:val="0"/>
        <w:numPr>
          <w:ilvl w:val="0"/>
          <w:numId w:val="67"/>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Крюков А.В.,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Ізмаїл Срезневський і Галичина // Вісник Прикарпатського університету. Серія: Історичні науки. - Івано-Франківськ, 1998. - Вип.І. - С.135-147.</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88" w:name="bookmark288"/>
      <w:bookmarkStart w:id="289" w:name="bookmark289"/>
      <w:r>
        <w:rPr>
          <w:color w:val="000000"/>
          <w:spacing w:val="0"/>
          <w:w w:val="100"/>
          <w:position w:val="0"/>
          <w:shd w:val="clear" w:color="auto" w:fill="auto"/>
          <w:lang w:val="uk-UA" w:eastAsia="uk-UA" w:bidi="uk-UA"/>
        </w:rPr>
        <w:t>1999</w:t>
      </w:r>
      <w:bookmarkEnd w:id="288"/>
      <w:bookmarkEnd w:id="289"/>
    </w:p>
    <w:p>
      <w:pPr>
        <w:pStyle w:val="Style6"/>
        <w:keepNext w:val="0"/>
        <w:keepLines w:val="0"/>
        <w:framePr w:w="6259" w:h="9538" w:hRule="exact" w:wrap="none" w:vAnchor="page" w:hAnchor="page" w:x="196" w:y="350"/>
        <w:widowControl w:val="0"/>
        <w:numPr>
          <w:ilvl w:val="0"/>
          <w:numId w:val="67"/>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 xml:space="preserve">Ю.М., </w:t>
      </w:r>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О.О. Грошові документи ОУН (Бо- фони) 1939-1952 рр. // Вісник Прикарпатського університету. Серія: Історичні науки. - Івано-Франківськ, 1999. - Вип.ІІ. - С.189-191.</w:t>
      </w:r>
    </w:p>
    <w:p>
      <w:pPr>
        <w:pStyle w:val="Style6"/>
        <w:keepNext w:val="0"/>
        <w:keepLines w:val="0"/>
        <w:framePr w:w="6259" w:h="9538" w:hRule="exact" w:wrap="none" w:vAnchor="page" w:hAnchor="page" w:x="196" w:y="350"/>
        <w:widowControl w:val="0"/>
        <w:numPr>
          <w:ilvl w:val="0"/>
          <w:numId w:val="67"/>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Федорчак П.С., </w:t>
      </w:r>
      <w:r>
        <w:rPr>
          <w:color w:val="000000"/>
          <w:spacing w:val="0"/>
          <w:w w:val="100"/>
          <w:position w:val="0"/>
          <w:shd w:val="clear" w:color="auto" w:fill="auto"/>
          <w:lang w:val="ru-RU" w:eastAsia="ru-RU" w:bidi="ru-RU"/>
        </w:rPr>
        <w:t xml:space="preserve">Крюков </w:t>
      </w:r>
      <w:r>
        <w:rPr>
          <w:color w:val="000000"/>
          <w:spacing w:val="0"/>
          <w:w w:val="100"/>
          <w:position w:val="0"/>
          <w:shd w:val="clear" w:color="auto" w:fill="auto"/>
          <w:lang w:val="uk-UA" w:eastAsia="uk-UA" w:bidi="uk-UA"/>
        </w:rPr>
        <w:t xml:space="preserve">А.В.,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та ін. Коротка істо</w:t>
        <w:softHyphen/>
        <w:t>рія Чехії і Словаччини. - Івано-Франківськ: Плай, 1999. - 170 с.</w:t>
      </w:r>
    </w:p>
    <w:p>
      <w:pPr>
        <w:pStyle w:val="Style14"/>
        <w:keepNext w:val="0"/>
        <w:keepLines w:val="0"/>
        <w:framePr w:w="6259" w:h="9538" w:hRule="exact" w:wrap="none" w:vAnchor="page" w:hAnchor="page" w:x="196" w:y="350"/>
        <w:widowControl w:val="0"/>
        <w:shd w:val="clear" w:color="auto" w:fill="auto"/>
        <w:bidi w:val="0"/>
        <w:spacing w:before="0" w:after="0" w:line="262" w:lineRule="auto"/>
        <w:ind w:left="0" w:right="0" w:firstLine="0"/>
        <w:jc w:val="center"/>
      </w:pPr>
      <w:bookmarkStart w:id="290" w:name="bookmark290"/>
      <w:bookmarkStart w:id="291" w:name="bookmark291"/>
      <w:r>
        <w:rPr>
          <w:color w:val="000000"/>
          <w:spacing w:val="0"/>
          <w:w w:val="100"/>
          <w:position w:val="0"/>
          <w:shd w:val="clear" w:color="auto" w:fill="auto"/>
          <w:lang w:val="uk-UA" w:eastAsia="uk-UA" w:bidi="uk-UA"/>
        </w:rPr>
        <w:t>2000</w:t>
      </w:r>
      <w:bookmarkEnd w:id="290"/>
      <w:bookmarkEnd w:id="291"/>
    </w:p>
    <w:p>
      <w:pPr>
        <w:pStyle w:val="Style6"/>
        <w:keepNext w:val="0"/>
        <w:keepLines w:val="0"/>
        <w:framePr w:w="6259" w:h="9538" w:hRule="exact" w:wrap="none" w:vAnchor="page" w:hAnchor="page" w:x="196" w:y="350"/>
        <w:widowControl w:val="0"/>
        <w:numPr>
          <w:ilvl w:val="0"/>
          <w:numId w:val="67"/>
        </w:numPr>
        <w:shd w:val="clear" w:color="auto" w:fill="auto"/>
        <w:tabs>
          <w:tab w:pos="518"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Томин Ю.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і Велеградські</w:t>
      </w:r>
    </w:p>
    <w:p>
      <w:pPr>
        <w:pStyle w:val="Style30"/>
        <w:keepNext w:val="0"/>
        <w:keepLines w:val="0"/>
        <w:framePr w:wrap="none" w:vAnchor="page" w:hAnchor="page" w:x="3186"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04" w:hRule="exact" w:wrap="none" w:vAnchor="page" w:hAnchor="page" w:x="186" w:y="383"/>
        <w:widowControl w:val="0"/>
        <w:shd w:val="clear" w:color="auto" w:fill="auto"/>
        <w:bidi w:val="0"/>
        <w:spacing w:before="0" w:after="0" w:line="252" w:lineRule="auto"/>
        <w:ind w:left="0" w:right="0" w:firstLine="20"/>
        <w:jc w:val="both"/>
      </w:pPr>
      <w:r>
        <w:rPr>
          <w:color w:val="000000"/>
          <w:spacing w:val="0"/>
          <w:w w:val="100"/>
          <w:position w:val="0"/>
          <w:shd w:val="clear" w:color="auto" w:fill="auto"/>
          <w:lang w:val="uk-UA" w:eastAsia="uk-UA" w:bidi="uk-UA"/>
        </w:rPr>
        <w:t>конгреси // Спадщина митрополита Шептицького в національ</w:t>
        <w:softHyphen/>
        <w:t>ному й духовному відродженні України. - Івано-Франківськ, 2000.-С.90-95.</w:t>
      </w:r>
    </w:p>
    <w:p>
      <w:pPr>
        <w:pStyle w:val="Style6"/>
        <w:keepNext w:val="0"/>
        <w:keepLines w:val="0"/>
        <w:framePr w:w="6278" w:h="9504" w:hRule="exact" w:wrap="none" w:vAnchor="page" w:hAnchor="page" w:x="186" w:y="383"/>
        <w:widowControl w:val="0"/>
        <w:shd w:val="clear" w:color="auto" w:fill="auto"/>
        <w:bidi w:val="0"/>
        <w:spacing w:before="0" w:after="0" w:line="252" w:lineRule="auto"/>
        <w:ind w:left="220" w:right="0" w:hanging="220"/>
        <w:jc w:val="both"/>
      </w:pPr>
      <w:r>
        <w:rPr>
          <w:color w:val="000000"/>
          <w:spacing w:val="0"/>
          <w:w w:val="100"/>
          <w:position w:val="0"/>
          <w:shd w:val="clear" w:color="auto" w:fill="auto"/>
          <w:lang w:val="uk-UA" w:eastAsia="uk-UA" w:bidi="uk-UA"/>
        </w:rPr>
        <w:t>386-Томин Ю., Сигидин М. Події на західноукраїнських землях у контексті революції 1918 р. в Австро-Угорщині // Україна: культурна спадщина, національна свідомість, державність. - Львів, 2000. - Вип.6. Західно-Українська Народна Республіка: історія і традиції. - С.127--129.</w:t>
      </w:r>
    </w:p>
    <w:p>
      <w:pPr>
        <w:pStyle w:val="Style14"/>
        <w:keepNext w:val="0"/>
        <w:keepLines w:val="0"/>
        <w:framePr w:w="6278" w:h="9504" w:hRule="exact" w:wrap="none" w:vAnchor="page" w:hAnchor="page" w:x="186" w:y="383"/>
        <w:widowControl w:val="0"/>
        <w:shd w:val="clear" w:color="auto" w:fill="auto"/>
        <w:bidi w:val="0"/>
        <w:spacing w:before="0" w:after="0" w:line="252" w:lineRule="auto"/>
        <w:ind w:left="0" w:right="0" w:firstLine="0"/>
        <w:jc w:val="center"/>
      </w:pPr>
      <w:bookmarkStart w:id="292" w:name="bookmark292"/>
      <w:bookmarkStart w:id="293" w:name="bookmark293"/>
      <w:r>
        <w:rPr>
          <w:color w:val="000000"/>
          <w:spacing w:val="0"/>
          <w:w w:val="100"/>
          <w:position w:val="0"/>
          <w:shd w:val="clear" w:color="auto" w:fill="auto"/>
          <w:lang w:val="uk-UA" w:eastAsia="uk-UA" w:bidi="uk-UA"/>
        </w:rPr>
        <w:t>2001</w:t>
      </w:r>
      <w:bookmarkEnd w:id="292"/>
      <w:bookmarkEnd w:id="293"/>
    </w:p>
    <w:p>
      <w:pPr>
        <w:pStyle w:val="Style6"/>
        <w:keepNext w:val="0"/>
        <w:keepLines w:val="0"/>
        <w:framePr w:w="6278" w:h="9504" w:hRule="exact" w:wrap="none" w:vAnchor="page" w:hAnchor="page" w:x="186" w:y="383"/>
        <w:widowControl w:val="0"/>
        <w:numPr>
          <w:ilvl w:val="0"/>
          <w:numId w:val="69"/>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Томин Ю. Розвиток міст у Чехії у </w:t>
      </w:r>
      <w:r>
        <w:rPr>
          <w:color w:val="000000"/>
          <w:spacing w:val="0"/>
          <w:w w:val="100"/>
          <w:position w:val="0"/>
          <w:shd w:val="clear" w:color="auto" w:fill="auto"/>
          <w:lang w:val="en-US" w:eastAsia="en-US" w:bidi="en-US"/>
        </w:rPr>
        <w:t xml:space="preserve">XIII-XIV </w:t>
      </w:r>
      <w:r>
        <w:rPr>
          <w:color w:val="000000"/>
          <w:spacing w:val="0"/>
          <w:w w:val="100"/>
          <w:position w:val="0"/>
          <w:shd w:val="clear" w:color="auto" w:fill="auto"/>
          <w:lang w:val="uk-UA" w:eastAsia="uk-UA" w:bidi="uk-UA"/>
        </w:rPr>
        <w:t>ст.: соціально- економічний аспект // Галичина. - 2001. - №5-6. - С.104-110.</w:t>
      </w:r>
    </w:p>
    <w:p>
      <w:pPr>
        <w:pStyle w:val="Style14"/>
        <w:keepNext w:val="0"/>
        <w:keepLines w:val="0"/>
        <w:framePr w:w="6278" w:h="9504" w:hRule="exact" w:wrap="none" w:vAnchor="page" w:hAnchor="page" w:x="186" w:y="383"/>
        <w:widowControl w:val="0"/>
        <w:shd w:val="clear" w:color="auto" w:fill="auto"/>
        <w:bidi w:val="0"/>
        <w:spacing w:before="0" w:after="0" w:line="252" w:lineRule="auto"/>
        <w:ind w:left="0" w:right="0" w:firstLine="0"/>
        <w:jc w:val="center"/>
      </w:pPr>
      <w:bookmarkStart w:id="294" w:name="bookmark294"/>
      <w:bookmarkStart w:id="295" w:name="bookmark295"/>
      <w:r>
        <w:rPr>
          <w:color w:val="000000"/>
          <w:spacing w:val="0"/>
          <w:w w:val="100"/>
          <w:position w:val="0"/>
          <w:shd w:val="clear" w:color="auto" w:fill="auto"/>
          <w:lang w:val="uk-UA" w:eastAsia="uk-UA" w:bidi="uk-UA"/>
        </w:rPr>
        <w:t>2002</w:t>
      </w:r>
      <w:bookmarkEnd w:id="294"/>
      <w:bookmarkEnd w:id="295"/>
    </w:p>
    <w:p>
      <w:pPr>
        <w:pStyle w:val="Style6"/>
        <w:keepNext w:val="0"/>
        <w:keepLines w:val="0"/>
        <w:framePr w:w="6278" w:h="9504" w:hRule="exact" w:wrap="none" w:vAnchor="page" w:hAnchor="page" w:x="186" w:y="383"/>
        <w:widowControl w:val="0"/>
        <w:numPr>
          <w:ilvl w:val="0"/>
          <w:numId w:val="69"/>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Гаврилів Б.М.,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Історико-культурна спадщина древнього Галича в історіографії XIX - першої половини XX ст. // Краєзнавець Прикарпаття. - 2002. - №1. - С.7-8.</w:t>
      </w:r>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Мороховський В.П.,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Професійна освіта в Україні 1975—1985 рр. // Безперервна освіта: теорія і практика. - К., 2002. - С.238-245.</w:t>
      </w:r>
    </w:p>
    <w:p>
      <w:pPr>
        <w:pStyle w:val="Style14"/>
        <w:keepNext w:val="0"/>
        <w:keepLines w:val="0"/>
        <w:framePr w:w="6278" w:h="9504" w:hRule="exact" w:wrap="none" w:vAnchor="page" w:hAnchor="page" w:x="186" w:y="383"/>
        <w:widowControl w:val="0"/>
        <w:shd w:val="clear" w:color="auto" w:fill="auto"/>
        <w:bidi w:val="0"/>
        <w:spacing w:before="0" w:after="0" w:line="252" w:lineRule="auto"/>
        <w:ind w:left="0" w:right="0" w:firstLine="0"/>
        <w:jc w:val="center"/>
      </w:pPr>
      <w:bookmarkStart w:id="296" w:name="bookmark296"/>
      <w:bookmarkStart w:id="297" w:name="bookmark297"/>
      <w:r>
        <w:rPr>
          <w:color w:val="000000"/>
          <w:spacing w:val="0"/>
          <w:w w:val="100"/>
          <w:position w:val="0"/>
          <w:shd w:val="clear" w:color="auto" w:fill="auto"/>
          <w:lang w:val="uk-UA" w:eastAsia="uk-UA" w:bidi="uk-UA"/>
        </w:rPr>
        <w:t>2003</w:t>
      </w:r>
      <w:bookmarkEnd w:id="296"/>
      <w:bookmarkEnd w:id="297"/>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Гаврилів Б.М.,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Історико-архітектурні пам’ятки Галицько-Волинського князівства. - Львів, 2003. - С.97-106.</w:t>
      </w:r>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 xml:space="preserve">Ю. Історико-культурні пам’ятники стародавнього Галича </w:t>
      </w:r>
      <w:r>
        <w:rPr>
          <w:color w:val="000000"/>
          <w:spacing w:val="0"/>
          <w:w w:val="100"/>
          <w:position w:val="0"/>
          <w:shd w:val="clear" w:color="auto" w:fill="auto"/>
          <w:lang w:val="en-US" w:eastAsia="en-US" w:bidi="en-US"/>
        </w:rPr>
        <w:t xml:space="preserve">XII-XIV </w:t>
      </w:r>
      <w:r>
        <w:rPr>
          <w:color w:val="000000"/>
          <w:spacing w:val="0"/>
          <w:w w:val="100"/>
          <w:position w:val="0"/>
          <w:shd w:val="clear" w:color="auto" w:fill="auto"/>
          <w:lang w:val="uk-UA" w:eastAsia="uk-UA" w:bidi="uk-UA"/>
        </w:rPr>
        <w:t>ст. // Краєзнавчий збірник на пошану Богдана Гавриліва. - Івано-Франківськ, 2003. - С.22-27.</w:t>
      </w:r>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ТОМИН Ю.М. Репресивно-каральні заходи органів НКВС- НКВД з ліквідації збройного підпілля ОУН-УПА на теренах Станіславщини в другій половині 1944 - першій половині 1945 рр. // Українська повстанська армія - феномен національ</w:t>
        <w:softHyphen/>
        <w:t>ної історії. - Івано-Франківськ, 2003. - С.102-107.</w:t>
      </w:r>
    </w:p>
    <w:p>
      <w:pPr>
        <w:pStyle w:val="Style14"/>
        <w:keepNext w:val="0"/>
        <w:keepLines w:val="0"/>
        <w:framePr w:w="6278" w:h="9504" w:hRule="exact" w:wrap="none" w:vAnchor="page" w:hAnchor="page" w:x="186" w:y="383"/>
        <w:widowControl w:val="0"/>
        <w:shd w:val="clear" w:color="auto" w:fill="auto"/>
        <w:bidi w:val="0"/>
        <w:spacing w:before="0" w:after="0" w:line="252" w:lineRule="auto"/>
        <w:ind w:left="0" w:right="0" w:firstLine="0"/>
        <w:jc w:val="center"/>
      </w:pPr>
      <w:bookmarkStart w:id="298" w:name="bookmark298"/>
      <w:bookmarkStart w:id="299" w:name="bookmark299"/>
      <w:r>
        <w:rPr>
          <w:color w:val="000000"/>
          <w:spacing w:val="0"/>
          <w:w w:val="100"/>
          <w:position w:val="0"/>
          <w:shd w:val="clear" w:color="auto" w:fill="auto"/>
          <w:lang w:val="uk-UA" w:eastAsia="uk-UA" w:bidi="uk-UA"/>
        </w:rPr>
        <w:t>2005</w:t>
      </w:r>
      <w:bookmarkEnd w:id="298"/>
      <w:bookmarkEnd w:id="299"/>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240" w:line="252" w:lineRule="auto"/>
        <w:ind w:left="220" w:right="0" w:hanging="22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Кройтор В.К. Український інтеграційний рух у національній політиці Румунського королівства (1918-1927 рр.) // Україна соборна: Збірник наукових статей. - К., 2005. - С.161-174.</w:t>
      </w:r>
    </w:p>
    <w:p>
      <w:pPr>
        <w:pStyle w:val="Style6"/>
        <w:keepNext w:val="0"/>
        <w:keepLines w:val="0"/>
        <w:framePr w:w="6278" w:h="9504" w:hRule="exact" w:wrap="none" w:vAnchor="page" w:hAnchor="page" w:x="186" w:y="383"/>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Федорчак Петро Степанович</w:t>
      </w:r>
    </w:p>
    <w:p>
      <w:pPr>
        <w:pStyle w:val="Style14"/>
        <w:keepNext w:val="0"/>
        <w:keepLines w:val="0"/>
        <w:framePr w:w="6278" w:h="9504" w:hRule="exact" w:wrap="none" w:vAnchor="page" w:hAnchor="page" w:x="186" w:y="383"/>
        <w:widowControl w:val="0"/>
        <w:shd w:val="clear" w:color="auto" w:fill="auto"/>
        <w:bidi w:val="0"/>
        <w:spacing w:before="0" w:after="0" w:line="257" w:lineRule="auto"/>
        <w:ind w:left="2900" w:right="0" w:firstLine="0"/>
        <w:jc w:val="both"/>
      </w:pPr>
      <w:bookmarkStart w:id="300" w:name="bookmark300"/>
      <w:bookmarkStart w:id="301" w:name="bookmark301"/>
      <w:r>
        <w:rPr>
          <w:color w:val="000000"/>
          <w:spacing w:val="0"/>
          <w:w w:val="100"/>
          <w:position w:val="0"/>
          <w:shd w:val="clear" w:color="auto" w:fill="auto"/>
          <w:lang w:val="uk-UA" w:eastAsia="uk-UA" w:bidi="uk-UA"/>
        </w:rPr>
        <w:t>1992</w:t>
      </w:r>
      <w:bookmarkEnd w:id="300"/>
      <w:bookmarkEnd w:id="301"/>
    </w:p>
    <w:p>
      <w:pPr>
        <w:pStyle w:val="Style6"/>
        <w:keepNext w:val="0"/>
        <w:keepLines w:val="0"/>
        <w:framePr w:w="6278" w:h="9504" w:hRule="exact" w:wrap="none" w:vAnchor="page" w:hAnchor="page" w:x="186" w:y="383"/>
        <w:widowControl w:val="0"/>
        <w:numPr>
          <w:ilvl w:val="0"/>
          <w:numId w:val="69"/>
        </w:numPr>
        <w:shd w:val="clear" w:color="auto" w:fill="auto"/>
        <w:tabs>
          <w:tab w:pos="50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Федорчак П.С. З досвіду висвітлення історії України в курсі всесвітньої історії // Місце України у світовій історії та особ-</w:t>
      </w:r>
    </w:p>
    <w:p>
      <w:pPr>
        <w:pStyle w:val="Style30"/>
        <w:keepNext w:val="0"/>
        <w:keepLines w:val="0"/>
        <w:framePr w:wrap="none" w:vAnchor="page" w:hAnchor="page" w:x="3205"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461" w:hRule="exact" w:wrap="none" w:vAnchor="page" w:hAnchor="page" w:x="186" w:y="427"/>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ливості вивчення даної проблеми у педагогічному вузі. - К.,</w:t>
      </w:r>
    </w:p>
    <w:p>
      <w:pPr>
        <w:pStyle w:val="Style6"/>
        <w:keepNext w:val="0"/>
        <w:keepLines w:val="0"/>
        <w:framePr w:w="6278" w:h="9461" w:hRule="exact" w:wrap="none" w:vAnchor="page" w:hAnchor="page" w:x="186" w:y="427"/>
        <w:widowControl w:val="0"/>
        <w:numPr>
          <w:ilvl w:val="0"/>
          <w:numId w:val="71"/>
        </w:numPr>
        <w:shd w:val="clear" w:color="auto" w:fill="auto"/>
        <w:bidi w:val="0"/>
        <w:spacing w:before="0" w:after="0"/>
        <w:ind w:left="0" w:right="0" w:firstLine="200"/>
        <w:jc w:val="both"/>
      </w:pPr>
      <w:r>
        <w:rPr>
          <w:color w:val="000000"/>
          <w:spacing w:val="0"/>
          <w:w w:val="100"/>
          <w:position w:val="0"/>
          <w:shd w:val="clear" w:color="auto" w:fill="auto"/>
          <w:lang w:val="uk-UA" w:eastAsia="uk-UA" w:bidi="uk-UA"/>
        </w:rPr>
        <w:t>-С.157-159.</w:t>
      </w:r>
    </w:p>
    <w:p>
      <w:pPr>
        <w:pStyle w:val="Style6"/>
        <w:keepNext w:val="0"/>
        <w:keepLines w:val="0"/>
        <w:framePr w:w="6278" w:h="9461" w:hRule="exact" w:wrap="none" w:vAnchor="page" w:hAnchor="page" w:x="186" w:y="427"/>
        <w:widowControl w:val="0"/>
        <w:numPr>
          <w:ilvl w:val="0"/>
          <w:numId w:val="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Федорчак П.С. Методика </w:t>
      </w:r>
      <w:r>
        <w:rPr>
          <w:color w:val="000000"/>
          <w:spacing w:val="0"/>
          <w:w w:val="100"/>
          <w:position w:val="0"/>
          <w:shd w:val="clear" w:color="auto" w:fill="auto"/>
          <w:lang w:val="ru-RU" w:eastAsia="ru-RU" w:bidi="ru-RU"/>
        </w:rPr>
        <w:t xml:space="preserve">изучения </w:t>
      </w:r>
      <w:r>
        <w:rPr>
          <w:color w:val="000000"/>
          <w:spacing w:val="0"/>
          <w:w w:val="100"/>
          <w:position w:val="0"/>
          <w:shd w:val="clear" w:color="auto" w:fill="auto"/>
          <w:lang w:val="uk-UA" w:eastAsia="uk-UA" w:bidi="uk-UA"/>
        </w:rPr>
        <w:t xml:space="preserve">в вузе проблем </w:t>
      </w:r>
      <w:r>
        <w:rPr>
          <w:color w:val="000000"/>
          <w:spacing w:val="0"/>
          <w:w w:val="100"/>
          <w:position w:val="0"/>
          <w:shd w:val="clear" w:color="auto" w:fill="auto"/>
          <w:lang w:val="ru-RU" w:eastAsia="ru-RU" w:bidi="ru-RU"/>
        </w:rPr>
        <w:t xml:space="preserve">научно- технической революции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Актуальные проблемы методики преподавания экономической теории и политологии. - Ивано- Франковск, 1992.-С.67-69.</w:t>
      </w:r>
    </w:p>
    <w:p>
      <w:pPr>
        <w:pStyle w:val="Style14"/>
        <w:keepNext w:val="0"/>
        <w:keepLines w:val="0"/>
        <w:framePr w:w="6278" w:h="9461" w:hRule="exact" w:wrap="none" w:vAnchor="page" w:hAnchor="page" w:x="186" w:y="427"/>
        <w:widowControl w:val="0"/>
        <w:shd w:val="clear" w:color="auto" w:fill="auto"/>
        <w:bidi w:val="0"/>
        <w:spacing w:before="0" w:after="0"/>
        <w:ind w:left="2880" w:right="0" w:firstLine="0"/>
        <w:jc w:val="both"/>
      </w:pPr>
      <w:bookmarkStart w:id="302" w:name="bookmark302"/>
      <w:bookmarkStart w:id="303" w:name="bookmark303"/>
      <w:r>
        <w:rPr>
          <w:color w:val="000000"/>
          <w:spacing w:val="0"/>
          <w:w w:val="100"/>
          <w:position w:val="0"/>
          <w:shd w:val="clear" w:color="auto" w:fill="auto"/>
          <w:lang w:val="ru-RU" w:eastAsia="ru-RU" w:bidi="ru-RU"/>
        </w:rPr>
        <w:t>1993</w:t>
      </w:r>
      <w:bookmarkEnd w:id="302"/>
      <w:bookmarkEnd w:id="303"/>
    </w:p>
    <w:p>
      <w:pPr>
        <w:pStyle w:val="Style6"/>
        <w:keepNext w:val="0"/>
        <w:keepLines w:val="0"/>
        <w:framePr w:w="6278" w:h="9461" w:hRule="exact" w:wrap="none" w:vAnchor="page" w:hAnchor="page" w:x="186" w:y="427"/>
        <w:widowControl w:val="0"/>
        <w:numPr>
          <w:ilvl w:val="0"/>
          <w:numId w:val="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Федорчак П.С. О преподавании всемирной истории в педаго</w:t>
        <w:softHyphen/>
        <w:t>гическом вузе //Актуальные проблемы обучения в педагоги</w:t>
        <w:softHyphen/>
        <w:t>ческом вузе: Материалы научно-практической конференции. - Измаил, 1993.-С.89-90.</w:t>
      </w:r>
    </w:p>
    <w:p>
      <w:pPr>
        <w:pStyle w:val="Style14"/>
        <w:keepNext w:val="0"/>
        <w:keepLines w:val="0"/>
        <w:framePr w:w="6278" w:h="9461" w:hRule="exact" w:wrap="none" w:vAnchor="page" w:hAnchor="page" w:x="186" w:y="427"/>
        <w:widowControl w:val="0"/>
        <w:shd w:val="clear" w:color="auto" w:fill="auto"/>
        <w:bidi w:val="0"/>
        <w:spacing w:before="0" w:after="0"/>
        <w:ind w:left="0" w:right="0" w:firstLine="0"/>
        <w:jc w:val="center"/>
      </w:pPr>
      <w:bookmarkStart w:id="304" w:name="bookmark304"/>
      <w:bookmarkStart w:id="305" w:name="bookmark305"/>
      <w:r>
        <w:rPr>
          <w:color w:val="000000"/>
          <w:spacing w:val="0"/>
          <w:w w:val="100"/>
          <w:position w:val="0"/>
          <w:shd w:val="clear" w:color="auto" w:fill="auto"/>
          <w:lang w:val="ru-RU" w:eastAsia="ru-RU" w:bidi="ru-RU"/>
        </w:rPr>
        <w:t>1995</w:t>
      </w:r>
      <w:bookmarkEnd w:id="304"/>
      <w:bookmarkEnd w:id="305"/>
    </w:p>
    <w:p>
      <w:pPr>
        <w:pStyle w:val="Style6"/>
        <w:keepNext w:val="0"/>
        <w:keepLines w:val="0"/>
        <w:framePr w:w="6278" w:h="9461" w:hRule="exact" w:wrap="none" w:vAnchor="page" w:hAnchor="page" w:x="186" w:y="427"/>
        <w:widowControl w:val="0"/>
        <w:numPr>
          <w:ilvl w:val="0"/>
          <w:numId w:val="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Федорчак П.С., Крюков А.В., Нагорняк М.М. та </w:t>
      </w:r>
      <w:r>
        <w:rPr>
          <w:color w:val="000000"/>
          <w:spacing w:val="0"/>
          <w:w w:val="100"/>
          <w:position w:val="0"/>
          <w:shd w:val="clear" w:color="auto" w:fill="auto"/>
          <w:lang w:val="uk-UA" w:eastAsia="uk-UA" w:bidi="uk-UA"/>
        </w:rPr>
        <w:t>ін. Історія Польщі: Навчально-методичний посібник. - Івано-Франківськ: Плай, 1995. - 72 с.</w:t>
      </w:r>
    </w:p>
    <w:p>
      <w:pPr>
        <w:pStyle w:val="Style14"/>
        <w:keepNext w:val="0"/>
        <w:keepLines w:val="0"/>
        <w:framePr w:w="6278" w:h="9461" w:hRule="exact" w:wrap="none" w:vAnchor="page" w:hAnchor="page" w:x="186" w:y="427"/>
        <w:widowControl w:val="0"/>
        <w:shd w:val="clear" w:color="auto" w:fill="auto"/>
        <w:bidi w:val="0"/>
        <w:spacing w:before="0" w:after="0"/>
        <w:ind w:left="0" w:right="0" w:firstLine="0"/>
        <w:jc w:val="center"/>
      </w:pPr>
      <w:bookmarkStart w:id="306" w:name="bookmark306"/>
      <w:bookmarkStart w:id="307" w:name="bookmark307"/>
      <w:r>
        <w:rPr>
          <w:color w:val="000000"/>
          <w:spacing w:val="0"/>
          <w:w w:val="100"/>
          <w:position w:val="0"/>
          <w:shd w:val="clear" w:color="auto" w:fill="auto"/>
          <w:lang w:val="uk-UA" w:eastAsia="uk-UA" w:bidi="uk-UA"/>
        </w:rPr>
        <w:t>1996</w:t>
      </w:r>
      <w:bookmarkEnd w:id="306"/>
      <w:bookmarkEnd w:id="307"/>
    </w:p>
    <w:p>
      <w:pPr>
        <w:pStyle w:val="Style6"/>
        <w:keepNext w:val="0"/>
        <w:keepLines w:val="0"/>
        <w:framePr w:w="6278" w:h="9461" w:hRule="exact" w:wrap="none" w:vAnchor="page" w:hAnchor="page" w:x="186" w:y="427"/>
        <w:widowControl w:val="0"/>
        <w:numPr>
          <w:ilvl w:val="0"/>
          <w:numId w:val="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Федорчак П.С. Врахування вищими навчальними закладами Прикарпаття соціально-економічних умов України в підготовці спеціалістів // Національна еліта та інтелектуальний потенціал України. - Львів, 1996. -С.116-117.</w:t>
      </w:r>
    </w:p>
    <w:p>
      <w:pPr>
        <w:pStyle w:val="Style14"/>
        <w:keepNext w:val="0"/>
        <w:keepLines w:val="0"/>
        <w:framePr w:w="6278" w:h="9461" w:hRule="exact" w:wrap="none" w:vAnchor="page" w:hAnchor="page" w:x="186" w:y="427"/>
        <w:widowControl w:val="0"/>
        <w:shd w:val="clear" w:color="auto" w:fill="auto"/>
        <w:bidi w:val="0"/>
        <w:spacing w:before="0" w:after="0"/>
        <w:ind w:left="0" w:right="0" w:firstLine="0"/>
        <w:jc w:val="center"/>
      </w:pPr>
      <w:bookmarkStart w:id="308" w:name="bookmark308"/>
      <w:bookmarkStart w:id="309" w:name="bookmark309"/>
      <w:r>
        <w:rPr>
          <w:color w:val="000000"/>
          <w:spacing w:val="0"/>
          <w:w w:val="100"/>
          <w:position w:val="0"/>
          <w:shd w:val="clear" w:color="auto" w:fill="auto"/>
          <w:lang w:val="uk-UA" w:eastAsia="uk-UA" w:bidi="uk-UA"/>
        </w:rPr>
        <w:t>1997</w:t>
      </w:r>
      <w:bookmarkEnd w:id="308"/>
      <w:bookmarkEnd w:id="309"/>
    </w:p>
    <w:p>
      <w:pPr>
        <w:pStyle w:val="Style6"/>
        <w:keepNext w:val="0"/>
        <w:keepLines w:val="0"/>
        <w:framePr w:w="6278" w:h="9461" w:hRule="exact" w:wrap="none" w:vAnchor="page" w:hAnchor="page" w:x="186" w:y="427"/>
        <w:widowControl w:val="0"/>
        <w:numPr>
          <w:ilvl w:val="0"/>
          <w:numId w:val="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Федорчак П., Федорчак Т. Розвиток українсько-польських зв’язків у галузі культури на Прикарпатті // Українсько-поль</w:t>
        <w:softHyphen/>
        <w:t>ські відносини в Галичині у XX ст. - Івано-Франківськ: Плай, 1997. - С.439-443.</w:t>
      </w:r>
    </w:p>
    <w:p>
      <w:pPr>
        <w:pStyle w:val="Style6"/>
        <w:keepNext w:val="0"/>
        <w:keepLines w:val="0"/>
        <w:framePr w:w="6278" w:h="9461" w:hRule="exact" w:wrap="none" w:vAnchor="page" w:hAnchor="page" w:x="186" w:y="427"/>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Комар В. Українська проблема в національній політиці Польщі напередодні Другої світової війни // Україн</w:t>
        <w:softHyphen/>
        <w:t>сько-польські відносини в Галичині у XX столітті. - Івано- Франківськ: Плай, 1997. -С. 166-169.</w:t>
      </w:r>
    </w:p>
    <w:p>
      <w:pPr>
        <w:pStyle w:val="Style6"/>
        <w:keepNext w:val="0"/>
        <w:keepLines w:val="0"/>
        <w:framePr w:w="6278" w:h="9461" w:hRule="exact" w:wrap="none" w:vAnchor="page" w:hAnchor="page" w:x="186" w:y="427"/>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Українсько-польські відносини в Галичині у XX столітті: Матеріали науково-практичної конференції (21-22 листопада 1996 р.) / Відп. ред. П.С.Федорчак. - Івано-Франківськ: Плай, 1997.-451 с.</w:t>
      </w:r>
    </w:p>
    <w:p>
      <w:pPr>
        <w:pStyle w:val="Style14"/>
        <w:keepNext w:val="0"/>
        <w:keepLines w:val="0"/>
        <w:framePr w:w="6278" w:h="9461" w:hRule="exact" w:wrap="none" w:vAnchor="page" w:hAnchor="page" w:x="186" w:y="427"/>
        <w:widowControl w:val="0"/>
        <w:shd w:val="clear" w:color="auto" w:fill="auto"/>
        <w:bidi w:val="0"/>
        <w:spacing w:before="0" w:after="0"/>
        <w:ind w:left="2880" w:right="0" w:firstLine="0"/>
        <w:jc w:val="both"/>
      </w:pPr>
      <w:bookmarkStart w:id="310" w:name="bookmark310"/>
      <w:bookmarkStart w:id="311" w:name="bookmark311"/>
      <w:r>
        <w:rPr>
          <w:color w:val="000000"/>
          <w:spacing w:val="0"/>
          <w:w w:val="100"/>
          <w:position w:val="0"/>
          <w:shd w:val="clear" w:color="auto" w:fill="auto"/>
          <w:lang w:val="uk-UA" w:eastAsia="uk-UA" w:bidi="uk-UA"/>
        </w:rPr>
        <w:t>1998</w:t>
      </w:r>
      <w:bookmarkEnd w:id="310"/>
      <w:bookmarkEnd w:id="311"/>
    </w:p>
    <w:p>
      <w:pPr>
        <w:pStyle w:val="Style6"/>
        <w:keepNext w:val="0"/>
        <w:keepLines w:val="0"/>
        <w:framePr w:w="6278" w:h="9461" w:hRule="exact" w:wrap="none" w:vAnchor="page" w:hAnchor="page" w:x="186" w:y="427"/>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П.С. Роль Прикарпатського університету ім. Васи</w:t>
        <w:softHyphen/>
        <w:t>ля Стефаника у формуванні інтелектуального потенціалу // Регіональна політика України: наукові основи, методи, меха</w:t>
        <w:softHyphen/>
        <w:t>нізми: Збірник наукових праць. За матеріалами доповідей Між</w:t>
        <w:softHyphen/>
      </w:r>
    </w:p>
    <w:p>
      <w:pPr>
        <w:pStyle w:val="Style30"/>
        <w:keepNext w:val="0"/>
        <w:keepLines w:val="0"/>
        <w:framePr w:wrap="none" w:vAnchor="page" w:hAnchor="page" w:x="3172" w:y="102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4" w:hRule="exact" w:wrap="none" w:vAnchor="page" w:hAnchor="page" w:x="198" w:y="393"/>
        <w:widowControl w:val="0"/>
        <w:shd w:val="clear" w:color="auto" w:fill="auto"/>
        <w:bidi w:val="0"/>
        <w:spacing w:before="0" w:after="0" w:line="252" w:lineRule="auto"/>
        <w:ind w:left="200" w:right="0" w:firstLine="20"/>
        <w:jc w:val="both"/>
      </w:pPr>
      <w:r>
        <w:rPr>
          <w:color w:val="000000"/>
          <w:spacing w:val="0"/>
          <w:w w:val="100"/>
          <w:position w:val="0"/>
          <w:shd w:val="clear" w:color="auto" w:fill="auto"/>
          <w:lang w:val="uk-UA" w:eastAsia="uk-UA" w:bidi="uk-UA"/>
        </w:rPr>
        <w:t>народної науково-практичної конференції (Львів, 21-23 травня 1988 р.): У 3-х ч. - 4.1. - Львів, 1998. - С.338-341.</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П.С Сучасні вчені про українсько-польські відно</w:t>
        <w:softHyphen/>
        <w:t>сини в Галичині у XX столітті // Галичина. - 1998. - С.181-182.</w:t>
      </w:r>
    </w:p>
    <w:p>
      <w:pPr>
        <w:pStyle w:val="Style14"/>
        <w:keepNext w:val="0"/>
        <w:keepLines w:val="0"/>
        <w:framePr w:w="6254" w:h="9494" w:hRule="exact" w:wrap="none" w:vAnchor="page" w:hAnchor="page" w:x="198" w:y="393"/>
        <w:widowControl w:val="0"/>
        <w:shd w:val="clear" w:color="auto" w:fill="auto"/>
        <w:bidi w:val="0"/>
        <w:spacing w:before="0" w:after="0" w:line="252" w:lineRule="auto"/>
        <w:ind w:left="0" w:right="0" w:firstLine="0"/>
        <w:jc w:val="center"/>
      </w:pPr>
      <w:bookmarkStart w:id="312" w:name="bookmark312"/>
      <w:bookmarkStart w:id="313" w:name="bookmark313"/>
      <w:r>
        <w:rPr>
          <w:color w:val="000000"/>
          <w:spacing w:val="0"/>
          <w:w w:val="100"/>
          <w:position w:val="0"/>
          <w:shd w:val="clear" w:color="auto" w:fill="auto"/>
          <w:lang w:val="uk-UA" w:eastAsia="uk-UA" w:bidi="uk-UA"/>
        </w:rPr>
        <w:t>1999</w:t>
      </w:r>
      <w:bookmarkEnd w:id="312"/>
      <w:bookmarkEnd w:id="313"/>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 Федорчак Т. Вищі навчальні заклади Прикарпат</w:t>
        <w:softHyphen/>
        <w:t>тя в системі підготовки спеціалістів // Україна: державність, істо</w:t>
        <w:softHyphen/>
        <w:t>рія, перспективи. - Івано-Франківськ: Плай, 1999. - С.298-305.</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Федорчак П.С., Федорчак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Відродження вищої освіти на Прикарпатті в умовах незалежної України // Вісник Прикарпат</w:t>
        <w:softHyphen/>
        <w:t>ського університету. Серія: Історія. - Івано-Франківськ, 1999. - Вип.ІІ.-С. 147-162.</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Федорчак П.С., </w:t>
      </w:r>
      <w:r>
        <w:rPr>
          <w:color w:val="000000"/>
          <w:spacing w:val="0"/>
          <w:w w:val="100"/>
          <w:position w:val="0"/>
          <w:shd w:val="clear" w:color="auto" w:fill="auto"/>
          <w:lang w:val="ru-RU" w:eastAsia="ru-RU" w:bidi="ru-RU"/>
        </w:rPr>
        <w:t xml:space="preserve">Крюков </w:t>
      </w:r>
      <w:r>
        <w:rPr>
          <w:color w:val="000000"/>
          <w:spacing w:val="0"/>
          <w:w w:val="100"/>
          <w:position w:val="0"/>
          <w:shd w:val="clear" w:color="auto" w:fill="auto"/>
          <w:lang w:val="uk-UA" w:eastAsia="uk-UA" w:bidi="uk-UA"/>
        </w:rPr>
        <w:t>А.В., Любінець І.Я. та ін. Коротка істо</w:t>
        <w:softHyphen/>
        <w:t>рія Чехії і Словаччини. - Івано-Франківськ: Плай, 1999. - 170 с.</w:t>
      </w:r>
    </w:p>
    <w:p>
      <w:pPr>
        <w:pStyle w:val="Style14"/>
        <w:keepNext w:val="0"/>
        <w:keepLines w:val="0"/>
        <w:framePr w:w="6254" w:h="9494" w:hRule="exact" w:wrap="none" w:vAnchor="page" w:hAnchor="page" w:x="198" w:y="393"/>
        <w:widowControl w:val="0"/>
        <w:shd w:val="clear" w:color="auto" w:fill="auto"/>
        <w:bidi w:val="0"/>
        <w:spacing w:before="0" w:after="0" w:line="252" w:lineRule="auto"/>
        <w:ind w:left="0" w:right="0" w:firstLine="0"/>
        <w:jc w:val="center"/>
      </w:pPr>
      <w:bookmarkStart w:id="314" w:name="bookmark314"/>
      <w:bookmarkStart w:id="315" w:name="bookmark315"/>
      <w:r>
        <w:rPr>
          <w:color w:val="000000"/>
          <w:spacing w:val="0"/>
          <w:w w:val="100"/>
          <w:position w:val="0"/>
          <w:shd w:val="clear" w:color="auto" w:fill="auto"/>
          <w:lang w:val="uk-UA" w:eastAsia="uk-UA" w:bidi="uk-UA"/>
        </w:rPr>
        <w:t>2000</w:t>
      </w:r>
      <w:bookmarkEnd w:id="314"/>
      <w:bookmarkEnd w:id="315"/>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 Кугутяк М. Історичний факультет Прикарпатсь</w:t>
        <w:softHyphen/>
        <w:t>кого університету ім. Василя Стефаника: 60 років навчально- виховної та громадської діяльності // Галичина. - 2000. - №4. - С.170-176.</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П.С., Кугутяк М.В., Грабовецький В. Історичний факультет: здобутки, пріоритети, перспективи - Івано-Фран</w:t>
        <w:softHyphen/>
        <w:t>ківськ: Сіверсія, 2000. - 68 с.</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 Баланюк І., Баран Є. та ін. Мій рідний край - Прикарпаття. - Івано-Франківськ: Плай, 2000. - 376 с.</w:t>
      </w:r>
    </w:p>
    <w:p>
      <w:pPr>
        <w:pStyle w:val="Style6"/>
        <w:keepNext w:val="0"/>
        <w:keepLines w:val="0"/>
        <w:framePr w:w="6254" w:h="9494" w:hRule="exact" w:wrap="none" w:vAnchor="page" w:hAnchor="page" w:x="198" w:y="393"/>
        <w:widowControl w:val="0"/>
        <w:numPr>
          <w:ilvl w:val="0"/>
          <w:numId w:val="6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 Розвиток економіки Чехословаччини між Пер</w:t>
        <w:softHyphen/>
        <w:t>шою та Другою світовими війнами // Перша світова війна: істо</w:t>
        <w:softHyphen/>
        <w:t>ричні долі народів Центральної та Східної Європи: Матеріали Міжнародної конференції, присвяченої 80-річчю Буковинсь</w:t>
        <w:softHyphen/>
        <w:t>кого народного віча (Чернівці, 22-24 вересня 1998 р.). - Чернівці: Рута, 2000. - С.212-218.</w:t>
      </w:r>
    </w:p>
    <w:p>
      <w:pPr>
        <w:pStyle w:val="Style6"/>
        <w:keepNext w:val="0"/>
        <w:keepLines w:val="0"/>
        <w:framePr w:w="6254" w:h="9494" w:hRule="exact" w:wrap="none" w:vAnchor="page" w:hAnchor="page" w:x="198" w:y="393"/>
        <w:widowControl w:val="0"/>
        <w:numPr>
          <w:ilvl w:val="0"/>
          <w:numId w:val="6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 Федорчак Т. Утворення ЗУНР та національно- визвольний рух слов’янських народів // Україна: культурна спадщина, національна свідомість, державність. - Львів, 2000. - Вип.6. Західно-Українська Народна Республіка: історія і тра</w:t>
        <w:softHyphen/>
        <w:t>диції. -С.129-133.</w:t>
      </w:r>
    </w:p>
    <w:p>
      <w:pPr>
        <w:pStyle w:val="Style14"/>
        <w:keepNext w:val="0"/>
        <w:keepLines w:val="0"/>
        <w:framePr w:w="6254" w:h="9494" w:hRule="exact" w:wrap="none" w:vAnchor="page" w:hAnchor="page" w:x="198" w:y="393"/>
        <w:widowControl w:val="0"/>
        <w:shd w:val="clear" w:color="auto" w:fill="auto"/>
        <w:bidi w:val="0"/>
        <w:spacing w:before="0" w:after="0" w:line="252" w:lineRule="auto"/>
        <w:ind w:left="0" w:right="0" w:firstLine="0"/>
        <w:jc w:val="center"/>
      </w:pPr>
      <w:bookmarkStart w:id="316" w:name="bookmark316"/>
      <w:bookmarkStart w:id="317" w:name="bookmark317"/>
      <w:r>
        <w:rPr>
          <w:color w:val="000000"/>
          <w:spacing w:val="0"/>
          <w:w w:val="100"/>
          <w:position w:val="0"/>
          <w:shd w:val="clear" w:color="auto" w:fill="auto"/>
          <w:lang w:val="uk-UA" w:eastAsia="uk-UA" w:bidi="uk-UA"/>
        </w:rPr>
        <w:t>2001</w:t>
      </w:r>
      <w:bookmarkEnd w:id="316"/>
      <w:bookmarkEnd w:id="317"/>
    </w:p>
    <w:p>
      <w:pPr>
        <w:pStyle w:val="Style6"/>
        <w:keepNext w:val="0"/>
        <w:keepLines w:val="0"/>
        <w:framePr w:w="6254" w:h="9494" w:hRule="exact" w:wrap="none" w:vAnchor="page" w:hAnchor="page" w:x="198" w:y="393"/>
        <w:widowControl w:val="0"/>
        <w:numPr>
          <w:ilvl w:val="0"/>
          <w:numId w:val="6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Федорчак П.С., Великочий В.С., Дерев’янко С.М. та ін. Гали</w:t>
        <w:softHyphen/>
        <w:t>чина у Другій світовій війні (1939-1945 рр.). - Івано-Фран</w:t>
        <w:softHyphen/>
        <w:t>ківськ: Плай, 2001. - 116 с.</w:t>
      </w:r>
    </w:p>
    <w:p>
      <w:pPr>
        <w:pStyle w:val="Style30"/>
        <w:keepNext w:val="0"/>
        <w:keepLines w:val="0"/>
        <w:framePr w:wrap="none" w:vAnchor="page" w:hAnchor="page" w:x="3203" w:y="102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II, Федорчак Т. Депортації українців з Польщі та поляків із західних областей України (1944-1946 рр.) // Міжна</w:t>
        <w:softHyphen/>
        <w:t>родний науковий конгрес “Українська історична наука на порозі XXI століття” (Чернівці, 16-18 травня 2000 р.): Доповіді та повідомлення. - Чернівці, 2001. - Т.2. - С.299-306.</w:t>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Федорчак П., Федорчак Т. Розвиток українсько-польських мовних контактів та взаємин у галузі освіти на Прикарпатті (90-ті рр. XX ст.) // Науковий вісник кафедри </w:t>
      </w:r>
      <w:r>
        <w:rPr>
          <w:color w:val="000000"/>
          <w:spacing w:val="0"/>
          <w:w w:val="100"/>
          <w:position w:val="0"/>
          <w:shd w:val="clear" w:color="auto" w:fill="auto"/>
          <w:lang w:val="ru-RU" w:eastAsia="ru-RU" w:bidi="ru-RU"/>
        </w:rPr>
        <w:t xml:space="preserve">ЮНЕСКО </w:t>
      </w:r>
      <w:r>
        <w:rPr>
          <w:color w:val="000000"/>
          <w:spacing w:val="0"/>
          <w:w w:val="100"/>
          <w:position w:val="0"/>
          <w:shd w:val="clear" w:color="auto" w:fill="auto"/>
          <w:lang w:val="uk-UA" w:eastAsia="uk-UA" w:bidi="uk-UA"/>
        </w:rPr>
        <w:t>Київ</w:t>
        <w:softHyphen/>
        <w:t xml:space="preserve">ського державного лінгвістичного університету </w:t>
      </w:r>
      <w:r>
        <w:rPr>
          <w:color w:val="000000"/>
          <w:spacing w:val="0"/>
          <w:w w:val="100"/>
          <w:position w:val="0"/>
          <w:shd w:val="clear" w:color="auto" w:fill="auto"/>
          <w:lang w:val="en-US" w:eastAsia="en-US" w:bidi="en-US"/>
        </w:rPr>
        <w:t xml:space="preserve">LINGUAPAX </w:t>
      </w:r>
      <w:r>
        <w:rPr>
          <w:color w:val="000000"/>
          <w:spacing w:val="0"/>
          <w:w w:val="100"/>
          <w:position w:val="0"/>
          <w:shd w:val="clear" w:color="auto" w:fill="auto"/>
          <w:lang w:val="uk-UA" w:eastAsia="uk-UA" w:bidi="uk-UA"/>
        </w:rPr>
        <w:t>- VIII. Мова, освіта, культура: наукові парадигми і сучасний світ філології. Педагогіка. Психологія. - К., 2001. - Вип.4. - С.521-523.</w:t>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Федорчак Т. Чехословацька республіка на ру</w:t>
        <w:softHyphen/>
        <w:t>бежі 20-х рр. XX ст.: Передумови створення та політичний роз</w:t>
        <w:softHyphen/>
        <w:t>виток// Галичина. -2001. - №5-6. - С.262-267.</w:t>
      </w:r>
    </w:p>
    <w:p>
      <w:pPr>
        <w:pStyle w:val="Style14"/>
        <w:keepNext w:val="0"/>
        <w:keepLines w:val="0"/>
        <w:framePr w:w="6298" w:h="9437" w:hRule="exact" w:wrap="none" w:vAnchor="page" w:hAnchor="page" w:x="176" w:y="451"/>
        <w:widowControl w:val="0"/>
        <w:shd w:val="clear" w:color="auto" w:fill="auto"/>
        <w:bidi w:val="0"/>
        <w:spacing w:before="0" w:after="0"/>
        <w:ind w:left="0" w:right="0" w:firstLine="0"/>
        <w:jc w:val="center"/>
      </w:pPr>
      <w:bookmarkStart w:id="318" w:name="bookmark318"/>
      <w:bookmarkStart w:id="319" w:name="bookmark319"/>
      <w:r>
        <w:rPr>
          <w:color w:val="000000"/>
          <w:spacing w:val="0"/>
          <w:w w:val="100"/>
          <w:position w:val="0"/>
          <w:shd w:val="clear" w:color="auto" w:fill="auto"/>
          <w:lang w:val="uk-UA" w:eastAsia="uk-UA" w:bidi="uk-UA"/>
        </w:rPr>
        <w:t>2002</w:t>
      </w:r>
      <w:bookmarkEnd w:id="318"/>
      <w:bookmarkEnd w:id="319"/>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Акція “Вісла” в контексті українсько-польських відносин // Галичина. - 2002. - №8. - С.214-217.</w:t>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Федорчак Т. Вплив вищих навчальних закладів міста Івано-Франківська на формування інтелектуального по</w:t>
        <w:softHyphen/>
        <w:t>тенціалу України //Проблеми інтеграції науково-освітнього потенціалу в державотворчому процесі. - Тернопіль-Севасто- поль-Суми, 2002. - Вип.2. - С.366-370.</w:t>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Федорчак П. Історичне слов’янознавство у Прикарпатському університеті ім. Василя Стефаника // Вісник Прикарпатського університету. Серія: Історія. - Івано-Франківськ, 2002.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-VI.</w:t>
      </w:r>
      <w:r>
        <w:rPr>
          <w:color w:val="000000"/>
          <w:spacing w:val="0"/>
          <w:w w:val="100"/>
          <w:position w:val="0"/>
          <w:shd w:val="clear" w:color="auto" w:fill="auto"/>
          <w:lang w:val="uk-UA" w:eastAsia="uk-UA" w:bidi="uk-UA"/>
        </w:rPr>
        <w:t>-С.3-14.</w:t>
      </w:r>
    </w:p>
    <w:p>
      <w:pPr>
        <w:pStyle w:val="Style14"/>
        <w:keepNext w:val="0"/>
        <w:keepLines w:val="0"/>
        <w:framePr w:w="6298" w:h="9437" w:hRule="exact" w:wrap="none" w:vAnchor="page" w:hAnchor="page" w:x="176" w:y="451"/>
        <w:widowControl w:val="0"/>
        <w:shd w:val="clear" w:color="auto" w:fill="auto"/>
        <w:bidi w:val="0"/>
        <w:spacing w:before="0" w:after="0"/>
        <w:ind w:left="2880" w:right="0" w:firstLine="0"/>
        <w:jc w:val="left"/>
      </w:pPr>
      <w:bookmarkStart w:id="320" w:name="bookmark320"/>
      <w:bookmarkStart w:id="321" w:name="bookmark321"/>
      <w:r>
        <w:rPr>
          <w:color w:val="000000"/>
          <w:spacing w:val="0"/>
          <w:w w:val="100"/>
          <w:position w:val="0"/>
          <w:shd w:val="clear" w:color="auto" w:fill="auto"/>
          <w:lang w:val="uk-UA" w:eastAsia="uk-UA" w:bidi="uk-UA"/>
        </w:rPr>
        <w:t>2003</w:t>
      </w:r>
      <w:bookmarkEnd w:id="320"/>
      <w:bookmarkEnd w:id="321"/>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Федорчак Т. Зовнішня політика Чехословацької республіки між Першою та Другою світовими війнами // Нау</w:t>
        <w:softHyphen/>
        <w:t>кові записки. Національно-державне відродження слов’янських народів Центрально-Східної Європи крізь призму 85-річчя. Серія: Історія. - Тернопіль, 2003. - Вип.З. - С.343-347.</w:t>
      </w:r>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Федорчак П. Історичне краєзнавство у курсі новітньої історії зарубіжних слов’ян у Прикарпатському університеті // Істо</w:t>
        <w:softHyphen/>
        <w:t>ричні пам’ятки Галичини: Матеріали II наукової краєзнавчої конференції (21 листопада 2002 р.). - Львів, 2003. - С.344-350.</w:t>
      </w:r>
    </w:p>
    <w:p>
      <w:pPr>
        <w:pStyle w:val="Style14"/>
        <w:keepNext w:val="0"/>
        <w:keepLines w:val="0"/>
        <w:framePr w:w="6298" w:h="9437" w:hRule="exact" w:wrap="none" w:vAnchor="page" w:hAnchor="page" w:x="176" w:y="451"/>
        <w:widowControl w:val="0"/>
        <w:shd w:val="clear" w:color="auto" w:fill="auto"/>
        <w:bidi w:val="0"/>
        <w:spacing w:before="0" w:after="0"/>
        <w:ind w:left="2880" w:right="0" w:firstLine="0"/>
        <w:jc w:val="both"/>
      </w:pPr>
      <w:bookmarkStart w:id="322" w:name="bookmark322"/>
      <w:bookmarkStart w:id="323" w:name="bookmark323"/>
      <w:r>
        <w:rPr>
          <w:color w:val="000000"/>
          <w:spacing w:val="0"/>
          <w:w w:val="100"/>
          <w:position w:val="0"/>
          <w:shd w:val="clear" w:color="auto" w:fill="auto"/>
          <w:lang w:val="uk-UA" w:eastAsia="uk-UA" w:bidi="uk-UA"/>
        </w:rPr>
        <w:t>2004</w:t>
      </w:r>
      <w:bookmarkEnd w:id="322"/>
      <w:bookmarkEnd w:id="323"/>
    </w:p>
    <w:p>
      <w:pPr>
        <w:pStyle w:val="Style6"/>
        <w:keepNext w:val="0"/>
        <w:keepLines w:val="0"/>
        <w:framePr w:w="6298" w:h="9437" w:hRule="exact" w:wrap="none" w:vAnchor="page" w:hAnchor="page" w:x="176" w:y="451"/>
        <w:widowControl w:val="0"/>
        <w:numPr>
          <w:ilvl w:val="0"/>
          <w:numId w:val="69"/>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Калакура Я. Українська історіографія: Курс лекцій. - К.:</w:t>
      </w:r>
    </w:p>
    <w:p>
      <w:pPr>
        <w:pStyle w:val="Style30"/>
        <w:keepNext w:val="0"/>
        <w:keepLines w:val="0"/>
        <w:framePr w:wrap="none" w:vAnchor="page" w:hAnchor="page" w:x="3172" w:y="102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28" w:hRule="exact" w:wrap="none" w:vAnchor="page" w:hAnchor="page" w:x="184" w:y="359"/>
        <w:widowControl w:val="0"/>
        <w:shd w:val="clear" w:color="auto" w:fill="auto"/>
        <w:bidi w:val="0"/>
        <w:spacing w:before="0" w:after="0" w:line="262" w:lineRule="auto"/>
        <w:ind w:left="0" w:right="0" w:firstLine="220"/>
        <w:jc w:val="both"/>
      </w:pPr>
      <w:r>
        <w:rPr>
          <w:color w:val="000000"/>
          <w:spacing w:val="0"/>
          <w:w w:val="100"/>
          <w:position w:val="0"/>
          <w:shd w:val="clear" w:color="auto" w:fill="auto"/>
          <w:lang w:val="ru-RU" w:eastAsia="ru-RU" w:bidi="ru-RU"/>
        </w:rPr>
        <w:t>Генеза, 2004.</w:t>
      </w:r>
    </w:p>
    <w:p>
      <w:pPr>
        <w:pStyle w:val="Style6"/>
        <w:keepNext w:val="0"/>
        <w:keepLines w:val="0"/>
        <w:framePr w:w="6283" w:h="9528" w:hRule="exact" w:wrap="none" w:vAnchor="page" w:hAnchor="page" w:x="184" w:y="359"/>
        <w:widowControl w:val="0"/>
        <w:shd w:val="clear" w:color="auto" w:fill="auto"/>
        <w:bidi w:val="0"/>
        <w:spacing w:before="0" w:after="0" w:line="276" w:lineRule="auto"/>
        <w:ind w:left="0" w:right="0" w:firstLine="0"/>
        <w:jc w:val="both"/>
        <w:rPr>
          <w:sz w:val="19"/>
          <w:szCs w:val="19"/>
        </w:rPr>
      </w:pPr>
      <w:r>
        <w:rPr>
          <w:color w:val="000000"/>
          <w:spacing w:val="0"/>
          <w:w w:val="100"/>
          <w:position w:val="0"/>
          <w:sz w:val="19"/>
          <w:szCs w:val="19"/>
          <w:shd w:val="clear" w:color="auto" w:fill="auto"/>
          <w:lang w:val="ru-RU" w:eastAsia="ru-RU" w:bidi="ru-RU"/>
        </w:rPr>
        <w:t xml:space="preserve">Рец.: Федорчак </w:t>
      </w:r>
      <w:r>
        <w:rPr>
          <w:color w:val="000000"/>
          <w:spacing w:val="0"/>
          <w:w w:val="100"/>
          <w:position w:val="0"/>
          <w:sz w:val="19"/>
          <w:szCs w:val="19"/>
          <w:shd w:val="clear" w:color="auto" w:fill="auto"/>
          <w:lang w:val="en-US" w:eastAsia="en-US" w:bidi="en-US"/>
        </w:rPr>
        <w:t xml:space="preserve">IL, </w:t>
      </w:r>
      <w:r>
        <w:rPr>
          <w:color w:val="000000"/>
          <w:spacing w:val="0"/>
          <w:w w:val="100"/>
          <w:position w:val="0"/>
          <w:sz w:val="19"/>
          <w:szCs w:val="19"/>
          <w:shd w:val="clear" w:color="auto" w:fill="auto"/>
          <w:lang w:val="ru-RU" w:eastAsia="ru-RU" w:bidi="ru-RU"/>
        </w:rPr>
        <w:t>Дебенко О. // Галичина. - 2004. - №10. - С.273-275.</w:t>
      </w:r>
    </w:p>
    <w:p>
      <w:pPr>
        <w:pStyle w:val="Style6"/>
        <w:keepNext w:val="0"/>
        <w:keepLines w:val="0"/>
        <w:framePr w:w="6283" w:h="9528" w:hRule="exact" w:wrap="none" w:vAnchor="page" w:hAnchor="page" w:x="184" w:y="359"/>
        <w:widowControl w:val="0"/>
        <w:numPr>
          <w:ilvl w:val="0"/>
          <w:numId w:val="69"/>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Федорчак П., Федорчак Т. </w:t>
      </w:r>
      <w:r>
        <w:rPr>
          <w:color w:val="000000"/>
          <w:spacing w:val="0"/>
          <w:w w:val="100"/>
          <w:position w:val="0"/>
          <w:shd w:val="clear" w:color="auto" w:fill="auto"/>
          <w:lang w:val="uk-UA" w:eastAsia="uk-UA" w:bidi="uk-UA"/>
        </w:rPr>
        <w:t xml:space="preserve">Українсько-польське наукове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навчально-освітнє співробітництво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матеріалах навчальних закладів Прикарпаття (1991-2003 рр.)) // Проблеми інтеграції науково-освітнього потенціалу в державотворчому процесі. - Тернопіль, 2004. - Вип.З. - С.455-459.</w:t>
      </w:r>
    </w:p>
    <w:p>
      <w:pPr>
        <w:pStyle w:val="Style14"/>
        <w:keepNext w:val="0"/>
        <w:keepLines w:val="0"/>
        <w:framePr w:w="6283" w:h="9528" w:hRule="exact" w:wrap="none" w:vAnchor="page" w:hAnchor="page" w:x="184" w:y="359"/>
        <w:widowControl w:val="0"/>
        <w:shd w:val="clear" w:color="auto" w:fill="auto"/>
        <w:bidi w:val="0"/>
        <w:spacing w:before="0" w:after="0" w:line="262" w:lineRule="auto"/>
        <w:ind w:left="0" w:right="0" w:firstLine="0"/>
        <w:jc w:val="center"/>
      </w:pPr>
      <w:bookmarkStart w:id="324" w:name="bookmark324"/>
      <w:bookmarkStart w:id="325" w:name="bookmark325"/>
      <w:r>
        <w:rPr>
          <w:color w:val="000000"/>
          <w:spacing w:val="0"/>
          <w:w w:val="100"/>
          <w:position w:val="0"/>
          <w:shd w:val="clear" w:color="auto" w:fill="auto"/>
          <w:lang w:val="uk-UA" w:eastAsia="uk-UA" w:bidi="uk-UA"/>
        </w:rPr>
        <w:t>2005</w:t>
      </w:r>
      <w:bookmarkEnd w:id="324"/>
      <w:bookmarkEnd w:id="325"/>
    </w:p>
    <w:p>
      <w:pPr>
        <w:pStyle w:val="Style6"/>
        <w:keepNext w:val="0"/>
        <w:keepLines w:val="0"/>
        <w:framePr w:w="6283" w:h="9528" w:hRule="exact" w:wrap="none" w:vAnchor="page" w:hAnchor="page" w:x="184" w:y="359"/>
        <w:widowControl w:val="0"/>
        <w:numPr>
          <w:ilvl w:val="0"/>
          <w:numId w:val="69"/>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Федорчак П.С., Кияк С.Я., Кугутяк М.В. та ін. Голодомор 1932-1933 років: геноцид української нації, трагедія всесвітньої історії / За ред. П.С.Федорчака й М.В.Кугутяка. - Івано-Фран</w:t>
        <w:softHyphen/>
        <w:t>ківськ: Плай, 2005. - 106 с.</w:t>
      </w:r>
    </w:p>
    <w:p>
      <w:pPr>
        <w:pStyle w:val="Style6"/>
        <w:keepNext w:val="0"/>
        <w:keepLines w:val="0"/>
        <w:framePr w:w="6283" w:h="9528" w:hRule="exact" w:wrap="none" w:vAnchor="page" w:hAnchor="page" w:x="184" w:y="359"/>
        <w:widowControl w:val="0"/>
        <w:numPr>
          <w:ilvl w:val="0"/>
          <w:numId w:val="6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Федорчак П.С., Вітенко М.Д. Соціально-економічне підґрун</w:t>
        <w:softHyphen/>
        <w:t>тя польсько-українських відносин у містах та містечках Східної Галичини (1880-1914 рр.) // Кайндль Р.Ф. Вікно в європейську науку: Матеріали II Міжнародного семінару “Кайндлівські читання” (Чернівці, 28-29 травня 2005 р.). - Чернівці: Прут,</w:t>
      </w:r>
    </w:p>
    <w:p>
      <w:pPr>
        <w:pStyle w:val="Style6"/>
        <w:keepNext w:val="0"/>
        <w:keepLines w:val="0"/>
        <w:framePr w:w="6283" w:h="9528" w:hRule="exact" w:wrap="none" w:vAnchor="page" w:hAnchor="page" w:x="184" w:y="359"/>
        <w:widowControl w:val="0"/>
        <w:numPr>
          <w:ilvl w:val="0"/>
          <w:numId w:val="73"/>
        </w:numPr>
        <w:shd w:val="clear" w:color="auto" w:fill="auto"/>
        <w:tabs>
          <w:tab w:pos="604" w:val="left"/>
        </w:tabs>
        <w:bidi w:val="0"/>
        <w:spacing w:before="0" w:after="0" w:line="262" w:lineRule="auto"/>
        <w:ind w:left="0" w:right="0" w:firstLine="220"/>
        <w:jc w:val="both"/>
      </w:pPr>
      <w:r>
        <w:rPr>
          <w:color w:val="000000"/>
          <w:spacing w:val="0"/>
          <w:w w:val="100"/>
          <w:position w:val="0"/>
          <w:shd w:val="clear" w:color="auto" w:fill="auto"/>
          <w:lang w:val="uk-UA" w:eastAsia="uk-UA" w:bidi="uk-UA"/>
        </w:rPr>
        <w:t>-С.111-118.</w:t>
      </w:r>
    </w:p>
    <w:p>
      <w:pPr>
        <w:pStyle w:val="Style6"/>
        <w:keepNext w:val="0"/>
        <w:keepLines w:val="0"/>
        <w:framePr w:w="6283" w:h="9528" w:hRule="exact" w:wrap="none" w:vAnchor="page" w:hAnchor="page" w:x="184" w:y="359"/>
        <w:widowControl w:val="0"/>
        <w:numPr>
          <w:ilvl w:val="0"/>
          <w:numId w:val="6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Федорчак П.С. Шевченківська школа // Його зоря. Портрет Івана Івановича Шевченка - доктора історичних наук профе</w:t>
        <w:softHyphen/>
        <w:t>сора Київського національного університету ім. Т.Шевченка / У поряд. В.Я.Хоменко. - К., 2005. - С.65-66.</w:t>
      </w:r>
    </w:p>
    <w:p>
      <w:pPr>
        <w:pStyle w:val="Style14"/>
        <w:keepNext w:val="0"/>
        <w:keepLines w:val="0"/>
        <w:framePr w:w="6283" w:h="9528" w:hRule="exact" w:wrap="none" w:vAnchor="page" w:hAnchor="page" w:x="184" w:y="359"/>
        <w:widowControl w:val="0"/>
        <w:shd w:val="clear" w:color="auto" w:fill="auto"/>
        <w:bidi w:val="0"/>
        <w:spacing w:before="0" w:after="0" w:line="262" w:lineRule="auto"/>
        <w:ind w:left="0" w:right="0" w:firstLine="0"/>
        <w:jc w:val="center"/>
      </w:pPr>
      <w:bookmarkStart w:id="326" w:name="bookmark326"/>
      <w:bookmarkStart w:id="327" w:name="bookmark327"/>
      <w:r>
        <w:rPr>
          <w:color w:val="000000"/>
          <w:spacing w:val="0"/>
          <w:w w:val="100"/>
          <w:position w:val="0"/>
          <w:shd w:val="clear" w:color="auto" w:fill="auto"/>
          <w:lang w:val="uk-UA" w:eastAsia="uk-UA" w:bidi="uk-UA"/>
        </w:rPr>
        <w:t>2006</w:t>
      </w:r>
      <w:bookmarkEnd w:id="326"/>
      <w:bookmarkEnd w:id="327"/>
    </w:p>
    <w:p>
      <w:pPr>
        <w:pStyle w:val="Style6"/>
        <w:keepNext w:val="0"/>
        <w:keepLines w:val="0"/>
        <w:framePr w:w="6283" w:h="9528" w:hRule="exact" w:wrap="none" w:vAnchor="page" w:hAnchor="page" w:x="184" w:y="359"/>
        <w:widowControl w:val="0"/>
        <w:numPr>
          <w:ilvl w:val="0"/>
          <w:numId w:val="69"/>
        </w:numPr>
        <w:shd w:val="clear" w:color="auto" w:fill="auto"/>
        <w:tabs>
          <w:tab w:pos="505" w:val="left"/>
        </w:tabs>
        <w:bidi w:val="0"/>
        <w:spacing w:before="0" w:after="500" w:line="262" w:lineRule="auto"/>
        <w:ind w:left="220" w:right="0" w:hanging="220"/>
        <w:jc w:val="both"/>
      </w:pPr>
      <w:r>
        <w:rPr>
          <w:color w:val="000000"/>
          <w:spacing w:val="0"/>
          <w:w w:val="100"/>
          <w:position w:val="0"/>
          <w:shd w:val="clear" w:color="auto" w:fill="auto"/>
          <w:lang w:val="uk-UA" w:eastAsia="uk-UA" w:bidi="uk-UA"/>
        </w:rPr>
        <w:t xml:space="preserve">Федорчак П.С. Історія Польщі. XX століття: Навчальний посібник для студентів історичних спеціальностей.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- 219 с.</w:t>
      </w:r>
    </w:p>
    <w:p>
      <w:pPr>
        <w:pStyle w:val="Style14"/>
        <w:keepNext w:val="0"/>
        <w:keepLines w:val="0"/>
        <w:framePr w:w="6283" w:h="9528" w:hRule="exact" w:wrap="none" w:vAnchor="page" w:hAnchor="page" w:x="184" w:y="359"/>
        <w:widowControl w:val="0"/>
        <w:shd w:val="clear" w:color="auto" w:fill="auto"/>
        <w:bidi w:val="0"/>
        <w:spacing w:before="0" w:after="240" w:line="262" w:lineRule="auto"/>
        <w:ind w:left="0" w:right="0" w:firstLine="0"/>
        <w:jc w:val="center"/>
      </w:pPr>
      <w:bookmarkStart w:id="328" w:name="bookmark328"/>
      <w:bookmarkStart w:id="329" w:name="bookmark329"/>
      <w:r>
        <w:rPr>
          <w:color w:val="000000"/>
          <w:spacing w:val="0"/>
          <w:w w:val="100"/>
          <w:position w:val="0"/>
          <w:shd w:val="clear" w:color="auto" w:fill="auto"/>
          <w:lang w:val="uk-UA" w:eastAsia="uk-UA" w:bidi="uk-UA"/>
        </w:rPr>
        <w:t>КАФЕДРА ІСТОРІЇ УКРАЇНИ</w:t>
      </w:r>
      <w:bookmarkEnd w:id="328"/>
      <w:bookmarkEnd w:id="329"/>
    </w:p>
    <w:p>
      <w:pPr>
        <w:pStyle w:val="Style6"/>
        <w:keepNext w:val="0"/>
        <w:keepLines w:val="0"/>
        <w:framePr w:w="6283" w:h="9528" w:hRule="exact" w:wrap="none" w:vAnchor="page" w:hAnchor="page" w:x="184" w:y="35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Бурдуланюк Василь Миколайович</w:t>
      </w:r>
    </w:p>
    <w:p>
      <w:pPr>
        <w:pStyle w:val="Style14"/>
        <w:keepNext w:val="0"/>
        <w:keepLines w:val="0"/>
        <w:framePr w:w="6283" w:h="9528" w:hRule="exact" w:wrap="none" w:vAnchor="page" w:hAnchor="page" w:x="184" w:y="359"/>
        <w:widowControl w:val="0"/>
        <w:shd w:val="clear" w:color="auto" w:fill="auto"/>
        <w:bidi w:val="0"/>
        <w:spacing w:before="0" w:after="0"/>
        <w:ind w:left="0" w:right="0" w:firstLine="0"/>
        <w:jc w:val="center"/>
      </w:pPr>
      <w:bookmarkStart w:id="330" w:name="bookmark330"/>
      <w:bookmarkStart w:id="331" w:name="bookmark331"/>
      <w:r>
        <w:rPr>
          <w:color w:val="000000"/>
          <w:spacing w:val="0"/>
          <w:w w:val="100"/>
          <w:position w:val="0"/>
          <w:shd w:val="clear" w:color="auto" w:fill="auto"/>
          <w:lang w:val="uk-UA" w:eastAsia="uk-UA" w:bidi="uk-UA"/>
        </w:rPr>
        <w:t>1992</w:t>
      </w:r>
      <w:bookmarkEnd w:id="330"/>
      <w:bookmarkEnd w:id="331"/>
    </w:p>
    <w:p>
      <w:pPr>
        <w:pStyle w:val="Style6"/>
        <w:keepNext w:val="0"/>
        <w:keepLines w:val="0"/>
        <w:framePr w:w="6283" w:h="9528" w:hRule="exact" w:wrap="none" w:vAnchor="page" w:hAnchor="page" w:x="184" w:y="359"/>
        <w:widowControl w:val="0"/>
        <w:numPr>
          <w:ilvl w:val="0"/>
          <w:numId w:val="6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Бурдуланюк В.М. До питання про зв’язки Богдана Лепкого з Наддніпрянщиною // Матеріали наукової конференції, присвя</w:t>
        <w:softHyphen/>
        <w:t xml:space="preserve">ченої 120-річчю від дня народження Богдана Лепкого. - Івано- Франківськ, 1992.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110-112.</w:t>
      </w:r>
    </w:p>
    <w:p>
      <w:pPr>
        <w:pStyle w:val="Style6"/>
        <w:keepNext w:val="0"/>
        <w:keepLines w:val="0"/>
        <w:framePr w:w="6283" w:h="9528" w:hRule="exact" w:wrap="none" w:vAnchor="page" w:hAnchor="page" w:x="184" w:y="359"/>
        <w:widowControl w:val="0"/>
        <w:numPr>
          <w:ilvl w:val="0"/>
          <w:numId w:val="69"/>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Бурдуланюк В.М. Козацька тематика в творчості західно</w:t>
        <w:softHyphen/>
      </w:r>
    </w:p>
    <w:p>
      <w:pPr>
        <w:pStyle w:val="Style30"/>
        <w:keepNext w:val="0"/>
        <w:keepLines w:val="0"/>
        <w:framePr w:wrap="none" w:vAnchor="page" w:hAnchor="page" w:x="3227"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09" w:hRule="exact" w:wrap="none" w:vAnchor="page" w:hAnchor="page" w:x="184" w:y="37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українських художників кінця XIX - початку XX ст. 500-річчя українського козацтва і Галичина: Матеріали міжвузівської науково-теоретичної конференції. - Івано-Франківськ, 1992. - С.102-104.</w:t>
      </w:r>
    </w:p>
    <w:p>
      <w:pPr>
        <w:pStyle w:val="Style6"/>
        <w:keepNext w:val="0"/>
        <w:keepLines w:val="0"/>
        <w:framePr w:w="6283" w:h="9509" w:hRule="exact" w:wrap="none" w:vAnchor="page" w:hAnchor="page" w:x="184" w:y="379"/>
        <w:widowControl w:val="0"/>
        <w:numPr>
          <w:ilvl w:val="0"/>
          <w:numId w:val="6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Культура України на початку XX століття // Україна в XX столітті: Посібник на допомогу випускникам шкіл. - Івано-Франківськ, 1992. - С.13-16.</w:t>
      </w:r>
    </w:p>
    <w:p>
      <w:pPr>
        <w:pStyle w:val="Style6"/>
        <w:keepNext w:val="0"/>
        <w:keepLines w:val="0"/>
        <w:framePr w:w="6283" w:h="9509" w:hRule="exact" w:wrap="none" w:vAnchor="page" w:hAnchor="page" w:x="184" w:y="379"/>
        <w:widowControl w:val="0"/>
        <w:numPr>
          <w:ilvl w:val="0"/>
          <w:numId w:val="6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Про зв’язки О.Маковея з Наддніпрянською Україною та Росією // Матеріали наукової конференції, присвя</w:t>
        <w:softHyphen/>
        <w:t>ченої 125-річчю від дня народження Богдана Лепкого. - Івано- Франківськ, 1992.-С.39-41.</w:t>
      </w:r>
    </w:p>
    <w:p>
      <w:pPr>
        <w:pStyle w:val="Style14"/>
        <w:keepNext w:val="0"/>
        <w:keepLines w:val="0"/>
        <w:framePr w:w="6283" w:h="9509" w:hRule="exact" w:wrap="none" w:vAnchor="page" w:hAnchor="page" w:x="184" w:y="379"/>
        <w:widowControl w:val="0"/>
        <w:shd w:val="clear" w:color="auto" w:fill="auto"/>
        <w:bidi w:val="0"/>
        <w:spacing w:before="0" w:after="0" w:line="262" w:lineRule="auto"/>
        <w:ind w:left="2880" w:right="0" w:firstLine="0"/>
        <w:jc w:val="left"/>
      </w:pPr>
      <w:bookmarkStart w:id="332" w:name="bookmark332"/>
      <w:bookmarkStart w:id="333" w:name="bookmark333"/>
      <w:r>
        <w:rPr>
          <w:color w:val="000000"/>
          <w:spacing w:val="0"/>
          <w:w w:val="100"/>
          <w:position w:val="0"/>
          <w:shd w:val="clear" w:color="auto" w:fill="auto"/>
          <w:lang w:val="uk-UA" w:eastAsia="uk-UA" w:bidi="uk-UA"/>
        </w:rPr>
        <w:t>1993</w:t>
      </w:r>
      <w:bookmarkEnd w:id="332"/>
      <w:bookmarkEnd w:id="333"/>
    </w:p>
    <w:p>
      <w:pPr>
        <w:pStyle w:val="Style6"/>
        <w:keepNext w:val="0"/>
        <w:keepLines w:val="0"/>
        <w:framePr w:w="6283" w:h="9509" w:hRule="exact" w:wrap="none" w:vAnchor="page" w:hAnchor="page" w:x="184" w:y="379"/>
        <w:widowControl w:val="0"/>
        <w:numPr>
          <w:ilvl w:val="0"/>
          <w:numId w:val="6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Богдан Михайлович Гаврилів: Бібліогра</w:t>
        <w:softHyphen/>
        <w:t>фічний покажчик. - Івано-Франківськ, 1993. - 16 с.</w:t>
      </w:r>
    </w:p>
    <w:p>
      <w:pPr>
        <w:pStyle w:val="Style6"/>
        <w:keepNext w:val="0"/>
        <w:keepLines w:val="0"/>
        <w:framePr w:w="6283" w:h="9509" w:hRule="exact" w:wrap="none" w:vAnchor="page" w:hAnchor="page" w:x="184" w:y="379"/>
        <w:widowControl w:val="0"/>
        <w:numPr>
          <w:ilvl w:val="0"/>
          <w:numId w:val="6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Гаврилів Б.М. Історія Прикарпаття. Хро</w:t>
        <w:softHyphen/>
        <w:t>нологічний довідник. Події, факти, дати. - Івано-Франківськ,</w:t>
      </w:r>
    </w:p>
    <w:p>
      <w:pPr>
        <w:pStyle w:val="Style6"/>
        <w:keepNext w:val="0"/>
        <w:keepLines w:val="0"/>
        <w:framePr w:w="6283" w:h="9509" w:hRule="exact" w:wrap="none" w:vAnchor="page" w:hAnchor="page" w:x="184" w:y="379"/>
        <w:widowControl w:val="0"/>
        <w:numPr>
          <w:ilvl w:val="0"/>
          <w:numId w:val="71"/>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-68 с.</w:t>
      </w:r>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Міжвузівська науково-теоретична конфе</w:t>
        <w:softHyphen/>
        <w:t>ренція “500-річчя українського козацтва і Галичина” // Україн</w:t>
        <w:softHyphen/>
        <w:t>ський історичний журнал. - 1993. -№.1. - С.162-163.</w:t>
      </w:r>
    </w:p>
    <w:p>
      <w:pPr>
        <w:pStyle w:val="Style14"/>
        <w:keepNext w:val="0"/>
        <w:keepLines w:val="0"/>
        <w:framePr w:w="6283" w:h="9509" w:hRule="exact" w:wrap="none" w:vAnchor="page" w:hAnchor="page" w:x="184" w:y="379"/>
        <w:widowControl w:val="0"/>
        <w:shd w:val="clear" w:color="auto" w:fill="auto"/>
        <w:bidi w:val="0"/>
        <w:spacing w:before="0" w:after="0" w:line="262" w:lineRule="auto"/>
        <w:ind w:left="2880" w:right="0" w:firstLine="0"/>
        <w:jc w:val="both"/>
      </w:pPr>
      <w:bookmarkStart w:id="334" w:name="bookmark334"/>
      <w:bookmarkStart w:id="335" w:name="bookmark335"/>
      <w:r>
        <w:rPr>
          <w:color w:val="000000"/>
          <w:spacing w:val="0"/>
          <w:w w:val="100"/>
          <w:position w:val="0"/>
          <w:shd w:val="clear" w:color="auto" w:fill="auto"/>
          <w:lang w:val="uk-UA" w:eastAsia="uk-UA" w:bidi="uk-UA"/>
        </w:rPr>
        <w:t>1994</w:t>
      </w:r>
      <w:bookmarkEnd w:id="334"/>
      <w:bookmarkEnd w:id="335"/>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Гуцульська тематика в творчості наддніп</w:t>
        <w:softHyphen/>
        <w:t>рянських художників початку XX століття // Матеріали науко</w:t>
        <w:softHyphen/>
        <w:t>вої конференції Першого світового Конгресу гуцулів в Івано- Франківську. - Івано-Франківськ, 1994. - С.54-55.</w:t>
      </w:r>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Гаврилів Б.М. Історія Прикарпаття. Хро</w:t>
        <w:softHyphen/>
        <w:t>нологічний довідник. - Івано-Франківськ, 1994. - 76 с.</w:t>
      </w:r>
    </w:p>
    <w:p>
      <w:pPr>
        <w:pStyle w:val="Style14"/>
        <w:keepNext w:val="0"/>
        <w:keepLines w:val="0"/>
        <w:framePr w:w="6283" w:h="9509" w:hRule="exact" w:wrap="none" w:vAnchor="page" w:hAnchor="page" w:x="184" w:y="379"/>
        <w:widowControl w:val="0"/>
        <w:shd w:val="clear" w:color="auto" w:fill="auto"/>
        <w:bidi w:val="0"/>
        <w:spacing w:before="0" w:after="0" w:line="262" w:lineRule="auto"/>
        <w:ind w:left="2880" w:right="0" w:firstLine="0"/>
        <w:jc w:val="left"/>
      </w:pPr>
      <w:bookmarkStart w:id="336" w:name="bookmark336"/>
      <w:bookmarkStart w:id="337" w:name="bookmark337"/>
      <w:r>
        <w:rPr>
          <w:color w:val="000000"/>
          <w:spacing w:val="0"/>
          <w:w w:val="100"/>
          <w:position w:val="0"/>
          <w:shd w:val="clear" w:color="auto" w:fill="auto"/>
          <w:lang w:val="uk-UA" w:eastAsia="uk-UA" w:bidi="uk-UA"/>
        </w:rPr>
        <w:t>1996</w:t>
      </w:r>
      <w:bookmarkEnd w:id="336"/>
      <w:bookmarkEnd w:id="337"/>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Історія Прикарпаття в хронології. Основні події, факти, дати. - Івано-Франківськ, 1996. - 68 с.</w:t>
      </w:r>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Культурні зв’язки Галичини з Наддніпрян</w:t>
        <w:softHyphen/>
        <w:t>ською Україною в кінці XIX - початку XX ст. - Чернівці, 1996. -24 с.</w:t>
      </w:r>
    </w:p>
    <w:p>
      <w:pPr>
        <w:pStyle w:val="Style14"/>
        <w:keepNext w:val="0"/>
        <w:keepLines w:val="0"/>
        <w:framePr w:w="6283" w:h="9509" w:hRule="exact" w:wrap="none" w:vAnchor="page" w:hAnchor="page" w:x="184" w:y="379"/>
        <w:widowControl w:val="0"/>
        <w:shd w:val="clear" w:color="auto" w:fill="auto"/>
        <w:bidi w:val="0"/>
        <w:spacing w:before="0" w:after="0" w:line="262" w:lineRule="auto"/>
        <w:ind w:left="2880" w:right="0" w:firstLine="0"/>
        <w:jc w:val="left"/>
      </w:pPr>
      <w:bookmarkStart w:id="338" w:name="bookmark338"/>
      <w:bookmarkStart w:id="339" w:name="bookmark339"/>
      <w:r>
        <w:rPr>
          <w:color w:val="000000"/>
          <w:spacing w:val="0"/>
          <w:w w:val="100"/>
          <w:position w:val="0"/>
          <w:shd w:val="clear" w:color="auto" w:fill="auto"/>
          <w:lang w:val="uk-UA" w:eastAsia="uk-UA" w:bidi="uk-UA"/>
        </w:rPr>
        <w:t>1997</w:t>
      </w:r>
      <w:bookmarkEnd w:id="338"/>
      <w:bookmarkEnd w:id="339"/>
    </w:p>
    <w:p>
      <w:pPr>
        <w:pStyle w:val="Style6"/>
        <w:keepNext w:val="0"/>
        <w:keepLines w:val="0"/>
        <w:framePr w:w="6283" w:h="9509" w:hRule="exact" w:wrap="none" w:vAnchor="page" w:hAnchor="page" w:x="184" w:y="379"/>
        <w:widowControl w:val="0"/>
        <w:numPr>
          <w:ilvl w:val="0"/>
          <w:numId w:val="6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Бурдуланюк В.М. Діячі культури неукраїнського походження - уродженці Прикарпаття // Матеріали III Прикарпатської істо- рико-краєзнавчої конференції. - Івано-Франківськ, 1997. - С.22-24.</w:t>
      </w:r>
    </w:p>
    <w:p>
      <w:pPr>
        <w:pStyle w:val="Style30"/>
        <w:keepNext w:val="0"/>
        <w:keepLines w:val="0"/>
        <w:framePr w:wrap="none" w:vAnchor="page" w:hAnchor="page" w:x="3179"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346" w:hRule="exact" w:wrap="none" w:vAnchor="page" w:hAnchor="page" w:x="196" w:y="297"/>
        <w:widowControl w:val="0"/>
        <w:numPr>
          <w:ilvl w:val="0"/>
          <w:numId w:val="6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Бурдуланюк В.М. </w:t>
      </w:r>
      <w:r>
        <w:rPr>
          <w:color w:val="000000"/>
          <w:spacing w:val="0"/>
          <w:w w:val="100"/>
          <w:position w:val="0"/>
          <w:shd w:val="clear" w:color="auto" w:fill="auto"/>
          <w:lang w:val="uk-UA" w:eastAsia="uk-UA" w:bidi="uk-UA"/>
        </w:rPr>
        <w:t>Історія культури Прикарпаття. Короткий нарис. - Івано-Франківськ, 1997. - 96 с.</w:t>
      </w:r>
    </w:p>
    <w:p>
      <w:pPr>
        <w:pStyle w:val="Style6"/>
        <w:keepNext w:val="0"/>
        <w:keepLines w:val="0"/>
        <w:framePr w:w="6259" w:h="9346" w:hRule="exact" w:wrap="none" w:vAnchor="page" w:hAnchor="page" w:x="196" w:y="297"/>
        <w:widowControl w:val="0"/>
        <w:numPr>
          <w:ilvl w:val="0"/>
          <w:numId w:val="6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Козацька тематика в творчості галицьких істориків кінця XIX - початку XX ст. // Матеріали V Міжна</w:t>
        <w:softHyphen/>
        <w:t>родної науково-практичної конференції “Етнонаціональний розвиток в Україні та стан української етнічності в діаспорі”. - Київ-Чернівці, 1997. - С.362-364.</w:t>
      </w:r>
    </w:p>
    <w:p>
      <w:pPr>
        <w:pStyle w:val="Style6"/>
        <w:keepNext w:val="0"/>
        <w:keepLines w:val="0"/>
        <w:framePr w:w="6259" w:h="9346" w:hRule="exact" w:wrap="none" w:vAnchor="page" w:hAnchor="page" w:x="196" w:y="297"/>
        <w:widowControl w:val="0"/>
        <w:numPr>
          <w:ilvl w:val="0"/>
          <w:numId w:val="6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Михайло Грушевський і Наукове това</w:t>
        <w:softHyphen/>
        <w:t>риство імені Шевченка // Обрії. - 1997. - №2. - С.50-53.</w:t>
      </w:r>
    </w:p>
    <w:p>
      <w:pPr>
        <w:pStyle w:val="Style6"/>
        <w:keepNext w:val="0"/>
        <w:keepLines w:val="0"/>
        <w:framePr w:w="6259" w:h="9346" w:hRule="exact" w:wrap="none" w:vAnchor="page" w:hAnchor="page" w:x="196" w:y="297"/>
        <w:widowControl w:val="0"/>
        <w:numPr>
          <w:ilvl w:val="0"/>
          <w:numId w:val="6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Образ Олекси Довбуша в творчості діячів культури Наддніпрянської України кінця XIX - початку XX ст. // Матеріали III Прикарпатської історико-краєзнавчої конферен</w:t>
        <w:softHyphen/>
        <w:t>ції. - Івано-Франківськ, 1997. - С.43^45.</w:t>
      </w:r>
    </w:p>
    <w:p>
      <w:pPr>
        <w:pStyle w:val="Style6"/>
        <w:keepNext w:val="0"/>
        <w:keepLines w:val="0"/>
        <w:framePr w:w="6259" w:h="9346" w:hRule="exact" w:wrap="none" w:vAnchor="page" w:hAnchor="page" w:x="196" w:y="297"/>
        <w:widowControl w:val="0"/>
        <w:numPr>
          <w:ilvl w:val="0"/>
          <w:numId w:val="6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Пам’ятні місця української культури в Польщі // Українсько-польські відносини в Галичині у XX ст.: Матеріали Міжнародної науково-практичної конференції. - Івано-Франківськ, 1997. - С.382-385.</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Бурдуланюк В.М. Роль Півдня України в культурних зв’язках Галичини з Наддніпрянською Україною в другій </w:t>
      </w:r>
      <w:r>
        <w:rPr>
          <w:color w:val="000000"/>
          <w:spacing w:val="0"/>
          <w:w w:val="100"/>
          <w:position w:val="0"/>
          <w:shd w:val="clear" w:color="auto" w:fill="auto"/>
          <w:lang w:val="ru-RU" w:eastAsia="ru-RU" w:bidi="ru-RU"/>
        </w:rPr>
        <w:t xml:space="preserve">пол. </w:t>
      </w:r>
      <w:r>
        <w:rPr>
          <w:color w:val="000000"/>
          <w:spacing w:val="0"/>
          <w:w w:val="100"/>
          <w:position w:val="0"/>
          <w:shd w:val="clear" w:color="auto" w:fill="auto"/>
          <w:lang w:val="uk-UA" w:eastAsia="uk-UA" w:bidi="uk-UA"/>
        </w:rPr>
        <w:t>XIX - на поч. XX ст. // Матеріали Міжнародної науково-практичної кон</w:t>
        <w:softHyphen/>
        <w:t>ференції “Українсько-польські відносини в Галичині у XX ст.”.</w:t>
      </w:r>
    </w:p>
    <w:p>
      <w:pPr>
        <w:pStyle w:val="Style6"/>
        <w:keepNext w:val="0"/>
        <w:keepLines w:val="0"/>
        <w:framePr w:w="6259" w:h="9346" w:hRule="exact" w:wrap="none" w:vAnchor="page" w:hAnchor="page" w:x="196" w:y="297"/>
        <w:widowControl w:val="0"/>
        <w:numPr>
          <w:ilvl w:val="0"/>
          <w:numId w:val="75"/>
        </w:numPr>
        <w:shd w:val="clear" w:color="auto" w:fill="auto"/>
        <w:tabs>
          <w:tab w:pos="45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Івано-Франківськ, 1997. - С.382-385.</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Роль Прикарпаття в культурних зв’язках Галичини з Наддніпрянською Україною в другій половині XIX</w:t>
      </w:r>
    </w:p>
    <w:p>
      <w:pPr>
        <w:pStyle w:val="Style6"/>
        <w:keepNext w:val="0"/>
        <w:keepLines w:val="0"/>
        <w:framePr w:w="6259" w:h="9346" w:hRule="exact" w:wrap="none" w:vAnchor="page" w:hAnchor="page" w:x="196" w:y="297"/>
        <w:widowControl w:val="0"/>
        <w:numPr>
          <w:ilvl w:val="0"/>
          <w:numId w:val="75"/>
        </w:numPr>
        <w:shd w:val="clear" w:color="auto" w:fill="auto"/>
        <w:tabs>
          <w:tab w:pos="455" w:val="left"/>
        </w:tabs>
        <w:bidi w:val="0"/>
        <w:spacing w:before="0" w:after="0" w:line="254" w:lineRule="auto"/>
        <w:ind w:left="200" w:right="0" w:firstLine="20"/>
        <w:jc w:val="both"/>
      </w:pPr>
      <w:r>
        <w:rPr>
          <w:color w:val="000000"/>
          <w:spacing w:val="0"/>
          <w:w w:val="100"/>
          <w:position w:val="0"/>
          <w:shd w:val="clear" w:color="auto" w:fill="auto"/>
          <w:lang w:val="uk-UA" w:eastAsia="uk-UA" w:bidi="uk-UA"/>
        </w:rPr>
        <w:t>початку XX століть // Заселення Півдня України: проблеми національного та культурного розвитку: Наукові доповіді Між</w:t>
        <w:softHyphen/>
        <w:t>народної науково-методичної конференції. - Херсон, 1997. - Ч.І. - С.93-95.</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Сходинки моїх успіхів // Кузня знань. 100-літ- тя Ковалівської школи. - Коломия, 1997. - С.59-60.</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Федір Вовк і Галичина // Джерела. - 1997. -№3.-С.22-25.</w:t>
      </w:r>
    </w:p>
    <w:p>
      <w:pPr>
        <w:pStyle w:val="Style14"/>
        <w:keepNext w:val="0"/>
        <w:keepLines w:val="0"/>
        <w:framePr w:w="6259" w:h="9346" w:hRule="exact" w:wrap="none" w:vAnchor="page" w:hAnchor="page" w:x="196" w:y="297"/>
        <w:widowControl w:val="0"/>
        <w:shd w:val="clear" w:color="auto" w:fill="auto"/>
        <w:bidi w:val="0"/>
        <w:spacing w:before="0" w:after="0" w:line="254" w:lineRule="auto"/>
        <w:ind w:left="0" w:right="0" w:firstLine="0"/>
        <w:jc w:val="center"/>
      </w:pPr>
      <w:bookmarkStart w:id="340" w:name="bookmark340"/>
      <w:bookmarkStart w:id="341" w:name="bookmark341"/>
      <w:r>
        <w:rPr>
          <w:color w:val="000000"/>
          <w:spacing w:val="0"/>
          <w:w w:val="100"/>
          <w:position w:val="0"/>
          <w:shd w:val="clear" w:color="auto" w:fill="auto"/>
          <w:lang w:val="uk-UA" w:eastAsia="uk-UA" w:bidi="uk-UA"/>
        </w:rPr>
        <w:t>1998</w:t>
      </w:r>
      <w:bookmarkEnd w:id="340"/>
      <w:bookmarkEnd w:id="341"/>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Гаврилів Б.М. Історичне краєзнавство в школі: Методичні рекомендації// Обрії. - 1998. - С.6-66.</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Історія Прикарпаття в хронології. Основні події, факти, дати. - Івано-Франківськ, 1998. - 68 с.</w:t>
      </w:r>
    </w:p>
    <w:p>
      <w:pPr>
        <w:pStyle w:val="Style6"/>
        <w:keepNext w:val="0"/>
        <w:keepLines w:val="0"/>
        <w:framePr w:w="6259" w:h="9346" w:hRule="exact" w:wrap="none" w:vAnchor="page" w:hAnchor="page" w:x="196" w:y="297"/>
        <w:widowControl w:val="0"/>
        <w:numPr>
          <w:ilvl w:val="0"/>
          <w:numId w:val="6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Пам’ятки культури Івано-Франківщини. -</w:t>
      </w:r>
    </w:p>
    <w:p>
      <w:pPr>
        <w:pStyle w:val="Style30"/>
        <w:keepNext w:val="0"/>
        <w:keepLines w:val="0"/>
        <w:framePr w:wrap="none" w:vAnchor="page" w:hAnchor="page" w:x="3196"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90" w:hRule="exact" w:wrap="none" w:vAnchor="page" w:hAnchor="page" w:x="188" w:y="309"/>
        <w:widowControl w:val="0"/>
        <w:shd w:val="clear" w:color="auto" w:fill="auto"/>
        <w:bidi w:val="0"/>
        <w:spacing w:before="0" w:after="0" w:line="254" w:lineRule="auto"/>
        <w:ind w:left="0" w:right="0" w:firstLine="200"/>
        <w:jc w:val="both"/>
      </w:pPr>
      <w:r>
        <w:rPr>
          <w:color w:val="000000"/>
          <w:spacing w:val="0"/>
          <w:w w:val="100"/>
          <w:position w:val="0"/>
          <w:shd w:val="clear" w:color="auto" w:fill="auto"/>
          <w:lang w:val="uk-UA" w:eastAsia="uk-UA" w:bidi="uk-UA"/>
        </w:rPr>
        <w:t xml:space="preserve">Івано-Франківськ, 1998. - 56 </w:t>
      </w:r>
      <w:r>
        <w:rPr>
          <w:color w:val="000000"/>
          <w:spacing w:val="0"/>
          <w:w w:val="100"/>
          <w:position w:val="0"/>
          <w:shd w:val="clear" w:color="auto" w:fill="auto"/>
          <w:lang w:val="ru-RU" w:eastAsia="ru-RU" w:bidi="ru-RU"/>
        </w:rPr>
        <w:t>с.</w:t>
      </w:r>
    </w:p>
    <w:p>
      <w:pPr>
        <w:pStyle w:val="Style6"/>
        <w:keepNext w:val="0"/>
        <w:keepLines w:val="0"/>
        <w:framePr w:w="6274" w:h="9490" w:hRule="exact" w:wrap="none" w:vAnchor="page" w:hAnchor="page" w:x="188" w:y="309"/>
        <w:widowControl w:val="0"/>
        <w:numPr>
          <w:ilvl w:val="0"/>
          <w:numId w:val="69"/>
        </w:numPr>
        <w:shd w:val="clear" w:color="auto" w:fill="auto"/>
        <w:tabs>
          <w:tab w:pos="55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Бурдуланюк В.М. Українські вчені XIX - першої третини XX ст. - вихідці з Прикарпаття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Матеріали III Прикарпатської історико-краєзнавчої конференції. - Івано-Франківськ, 1998. - С.58-60.</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42" w:name="bookmark342"/>
      <w:bookmarkStart w:id="343" w:name="bookmark343"/>
      <w:r>
        <w:rPr>
          <w:color w:val="000000"/>
          <w:spacing w:val="0"/>
          <w:w w:val="100"/>
          <w:position w:val="0"/>
          <w:shd w:val="clear" w:color="auto" w:fill="auto"/>
          <w:lang w:val="uk-UA" w:eastAsia="uk-UA" w:bidi="uk-UA"/>
        </w:rPr>
        <w:t>2000</w:t>
      </w:r>
      <w:bookmarkEnd w:id="342"/>
      <w:bookmarkEnd w:id="343"/>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Прикарпаття в IX - першій половині XIV сто</w:t>
        <w:softHyphen/>
        <w:t>ліття // Мій рідний край - Прикарпаття. - Івано-Франківськ,</w:t>
      </w:r>
    </w:p>
    <w:p>
      <w:pPr>
        <w:pStyle w:val="Style6"/>
        <w:keepNext w:val="0"/>
        <w:keepLines w:val="0"/>
        <w:framePr w:w="6274" w:h="9490" w:hRule="exact" w:wrap="none" w:vAnchor="page" w:hAnchor="page" w:x="188" w:y="309"/>
        <w:widowControl w:val="0"/>
        <w:numPr>
          <w:ilvl w:val="0"/>
          <w:numId w:val="77"/>
        </w:numPr>
        <w:shd w:val="clear" w:color="auto" w:fill="auto"/>
        <w:tabs>
          <w:tab w:pos="860"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-С.110-112.</w:t>
      </w:r>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0" w:right="0" w:firstLine="0"/>
        <w:jc w:val="both"/>
      </w:pPr>
      <w:r>
        <w:rPr>
          <w:color w:val="000000"/>
          <w:spacing w:val="0"/>
          <w:w w:val="100"/>
          <w:position w:val="0"/>
          <w:shd w:val="clear" w:color="auto" w:fill="auto"/>
          <w:lang w:val="uk-UA" w:eastAsia="uk-UA" w:bidi="uk-UA"/>
        </w:rPr>
        <w:t>Бурдуланюк В.М. Яремча // Мій рідний край - Прикарпаття.</w:t>
      </w:r>
    </w:p>
    <w:p>
      <w:pPr>
        <w:pStyle w:val="Style6"/>
        <w:keepNext w:val="0"/>
        <w:keepLines w:val="0"/>
        <w:framePr w:w="6274" w:h="9490" w:hRule="exact" w:wrap="none" w:vAnchor="page" w:hAnchor="page" w:x="188" w:y="309"/>
        <w:widowControl w:val="0"/>
        <w:numPr>
          <w:ilvl w:val="0"/>
          <w:numId w:val="75"/>
        </w:numPr>
        <w:shd w:val="clear" w:color="auto" w:fill="auto"/>
        <w:tabs>
          <w:tab w:pos="50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Івано-Франківськ, 2000. - С.110-112.</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44" w:name="bookmark344"/>
      <w:bookmarkStart w:id="345" w:name="bookmark345"/>
      <w:r>
        <w:rPr>
          <w:color w:val="000000"/>
          <w:spacing w:val="0"/>
          <w:w w:val="100"/>
          <w:position w:val="0"/>
          <w:shd w:val="clear" w:color="auto" w:fill="auto"/>
          <w:lang w:val="uk-UA" w:eastAsia="uk-UA" w:bidi="uk-UA"/>
        </w:rPr>
        <w:t>2001</w:t>
      </w:r>
      <w:bookmarkEnd w:id="344"/>
      <w:bookmarkEnd w:id="345"/>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0" w:right="0" w:firstLine="0"/>
        <w:jc w:val="both"/>
      </w:pPr>
      <w:r>
        <w:rPr>
          <w:color w:val="000000"/>
          <w:spacing w:val="0"/>
          <w:w w:val="100"/>
          <w:position w:val="0"/>
          <w:shd w:val="clear" w:color="auto" w:fill="auto"/>
          <w:lang w:val="uk-UA" w:eastAsia="uk-UA" w:bidi="uk-UA"/>
        </w:rPr>
        <w:t>Бурдуланюк В.М. Гнат Хоткевич і Галичина // Джерела. -</w:t>
      </w:r>
    </w:p>
    <w:p>
      <w:pPr>
        <w:pStyle w:val="Style6"/>
        <w:keepNext w:val="0"/>
        <w:keepLines w:val="0"/>
        <w:framePr w:w="6274" w:h="9490" w:hRule="exact" w:wrap="none" w:vAnchor="page" w:hAnchor="page" w:x="188" w:y="309"/>
        <w:widowControl w:val="0"/>
        <w:numPr>
          <w:ilvl w:val="0"/>
          <w:numId w:val="77"/>
        </w:numPr>
        <w:shd w:val="clear" w:color="auto" w:fill="auto"/>
        <w:tabs>
          <w:tab w:pos="860" w:val="left"/>
        </w:tabs>
        <w:bidi w:val="0"/>
        <w:spacing w:before="0" w:after="0" w:line="254" w:lineRule="auto"/>
        <w:ind w:left="0" w:right="0" w:firstLine="200"/>
        <w:jc w:val="both"/>
      </w:pPr>
      <w:r>
        <w:rPr>
          <w:color w:val="000000"/>
          <w:spacing w:val="0"/>
          <w:w w:val="100"/>
          <w:position w:val="0"/>
          <w:shd w:val="clear" w:color="auto" w:fill="auto"/>
          <w:lang w:val="uk-UA" w:eastAsia="uk-UA" w:bidi="uk-UA"/>
        </w:rPr>
        <w:t>- №3—4.-С.32-36.</w:t>
      </w:r>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Бурдуланюк В.М.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як ме</w:t>
        <w:softHyphen/>
        <w:t xml:space="preserve">ценат української культури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і духовному відродженні України. - Івано-Франківськ, 2001. - С.124-130.</w:t>
      </w:r>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0" w:right="0" w:firstLine="0"/>
        <w:jc w:val="both"/>
      </w:pPr>
      <w:r>
        <w:rPr>
          <w:color w:val="000000"/>
          <w:spacing w:val="0"/>
          <w:w w:val="100"/>
          <w:position w:val="0"/>
          <w:shd w:val="clear" w:color="auto" w:fill="auto"/>
          <w:lang w:val="uk-UA" w:eastAsia="uk-UA" w:bidi="uk-UA"/>
        </w:rPr>
        <w:t>Бурдуланюк В.М. Михайло Грушевський і НТШ // Галичина.</w:t>
      </w:r>
    </w:p>
    <w:p>
      <w:pPr>
        <w:pStyle w:val="Style6"/>
        <w:keepNext w:val="0"/>
        <w:keepLines w:val="0"/>
        <w:framePr w:w="6274" w:h="9490" w:hRule="exact" w:wrap="none" w:vAnchor="page" w:hAnchor="page" w:x="188" w:y="309"/>
        <w:widowControl w:val="0"/>
        <w:numPr>
          <w:ilvl w:val="0"/>
          <w:numId w:val="75"/>
        </w:numPr>
        <w:shd w:val="clear" w:color="auto" w:fill="auto"/>
        <w:tabs>
          <w:tab w:pos="50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2001. - №5-6. - С.147-151.</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46" w:name="bookmark346"/>
      <w:bookmarkStart w:id="347" w:name="bookmark347"/>
      <w:r>
        <w:rPr>
          <w:color w:val="000000"/>
          <w:spacing w:val="0"/>
          <w:w w:val="100"/>
          <w:position w:val="0"/>
          <w:shd w:val="clear" w:color="auto" w:fill="auto"/>
          <w:lang w:val="uk-UA" w:eastAsia="uk-UA" w:bidi="uk-UA"/>
        </w:rPr>
        <w:t>2002</w:t>
      </w:r>
      <w:bookmarkEnd w:id="346"/>
      <w:bookmarkEnd w:id="347"/>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Стопчатівська просвіта // Гуцульський край. - Косів, 2002.</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48" w:name="bookmark348"/>
      <w:bookmarkStart w:id="349" w:name="bookmark349"/>
      <w:r>
        <w:rPr>
          <w:color w:val="000000"/>
          <w:spacing w:val="0"/>
          <w:w w:val="100"/>
          <w:position w:val="0"/>
          <w:shd w:val="clear" w:color="auto" w:fill="auto"/>
          <w:lang w:val="uk-UA" w:eastAsia="uk-UA" w:bidi="uk-UA"/>
        </w:rPr>
        <w:t>2003</w:t>
      </w:r>
      <w:bookmarkEnd w:id="348"/>
      <w:bookmarkEnd w:id="349"/>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Галицько-буковинське культурне єднання XIX - першої третини XX ст. // Краєзнавець Прикарпаття. - 2003.-№1.-С.23-25.</w:t>
      </w:r>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Федір Вовк і Галичина // Краєзнавчий збірник на пошану Б.Гавриліва. - Івано-Франківськ, 2003. - С.96-100.</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50" w:name="bookmark350"/>
      <w:bookmarkStart w:id="351" w:name="bookmark351"/>
      <w:r>
        <w:rPr>
          <w:color w:val="000000"/>
          <w:spacing w:val="0"/>
          <w:w w:val="100"/>
          <w:position w:val="0"/>
          <w:shd w:val="clear" w:color="auto" w:fill="auto"/>
          <w:lang w:val="uk-UA" w:eastAsia="uk-UA" w:bidi="uk-UA"/>
        </w:rPr>
        <w:t>2004</w:t>
      </w:r>
      <w:bookmarkEnd w:id="350"/>
      <w:bookmarkEnd w:id="351"/>
    </w:p>
    <w:p>
      <w:pPr>
        <w:pStyle w:val="Style6"/>
        <w:keepNext w:val="0"/>
        <w:keepLines w:val="0"/>
        <w:framePr w:w="6274" w:h="9490" w:hRule="exact" w:wrap="none" w:vAnchor="page" w:hAnchor="page" w:x="188" w:y="309"/>
        <w:widowControl w:val="0"/>
        <w:numPr>
          <w:ilvl w:val="0"/>
          <w:numId w:val="69"/>
        </w:numPr>
        <w:shd w:val="clear" w:color="auto" w:fill="auto"/>
        <w:tabs>
          <w:tab w:pos="55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Історія Прикарпаття в хронології. Події, факти, дати. - Івано-Франківськ, 2004. - 50 с.</w:t>
      </w:r>
    </w:p>
    <w:p>
      <w:pPr>
        <w:pStyle w:val="Style6"/>
        <w:keepNext w:val="0"/>
        <w:keepLines w:val="0"/>
        <w:framePr w:w="6274" w:h="9490" w:hRule="exact" w:wrap="none" w:vAnchor="page" w:hAnchor="page" w:x="188" w:y="309"/>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461..Бурдуланюк В.М. Просвіта і просвітяни села Стопчатова // Краєзнавець. - 2004. - №2. - С.53-55.</w:t>
      </w:r>
    </w:p>
    <w:p>
      <w:pPr>
        <w:pStyle w:val="Style14"/>
        <w:keepNext w:val="0"/>
        <w:keepLines w:val="0"/>
        <w:framePr w:w="6274" w:h="9490" w:hRule="exact" w:wrap="none" w:vAnchor="page" w:hAnchor="page" w:x="188" w:y="309"/>
        <w:widowControl w:val="0"/>
        <w:shd w:val="clear" w:color="auto" w:fill="auto"/>
        <w:bidi w:val="0"/>
        <w:spacing w:before="0" w:after="0" w:line="254" w:lineRule="auto"/>
        <w:ind w:left="2860" w:right="0" w:firstLine="0"/>
        <w:jc w:val="left"/>
      </w:pPr>
      <w:bookmarkStart w:id="352" w:name="bookmark352"/>
      <w:bookmarkStart w:id="353" w:name="bookmark353"/>
      <w:r>
        <w:rPr>
          <w:color w:val="000000"/>
          <w:spacing w:val="0"/>
          <w:w w:val="100"/>
          <w:position w:val="0"/>
          <w:shd w:val="clear" w:color="auto" w:fill="auto"/>
          <w:lang w:val="uk-UA" w:eastAsia="uk-UA" w:bidi="uk-UA"/>
        </w:rPr>
        <w:t>2005</w:t>
      </w:r>
      <w:bookmarkEnd w:id="352"/>
      <w:bookmarkEnd w:id="353"/>
    </w:p>
    <w:p>
      <w:pPr>
        <w:pStyle w:val="Style6"/>
        <w:keepNext w:val="0"/>
        <w:keepLines w:val="0"/>
        <w:framePr w:w="6274" w:h="9490" w:hRule="exact" w:wrap="none" w:vAnchor="page" w:hAnchor="page" w:x="188" w:y="309"/>
        <w:widowControl w:val="0"/>
        <w:numPr>
          <w:ilvl w:val="0"/>
          <w:numId w:val="79"/>
        </w:numPr>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Бурдуланюк В.М., Дебенко В.З., Дрогомирецька Л.Р. та ін. Історія України: Збірник тестів для абітурієнтів, які поступають на спеціальності “Історія”, “Політологія”, “Філософія”, “Релігіє-</w:t>
      </w:r>
    </w:p>
    <w:p>
      <w:pPr>
        <w:pStyle w:val="Style30"/>
        <w:keepNext w:val="0"/>
        <w:keepLines w:val="0"/>
        <w:framePr w:wrap="none" w:vAnchor="page" w:hAnchor="page" w:x="3184"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28" w:hRule="exact" w:wrap="none" w:vAnchor="page" w:hAnchor="page" w:x="193" w:y="359"/>
        <w:widowControl w:val="0"/>
        <w:shd w:val="clear" w:color="auto" w:fill="auto"/>
        <w:bidi w:val="0"/>
        <w:spacing w:before="0" w:after="0" w:line="252" w:lineRule="auto"/>
        <w:ind w:left="0" w:right="0" w:firstLine="200"/>
        <w:jc w:val="both"/>
      </w:pPr>
      <w:r>
        <w:rPr>
          <w:color w:val="000000"/>
          <w:spacing w:val="0"/>
          <w:w w:val="100"/>
          <w:position w:val="0"/>
          <w:shd w:val="clear" w:color="auto" w:fill="auto"/>
          <w:lang w:val="uk-UA" w:eastAsia="uk-UA" w:bidi="uk-UA"/>
        </w:rPr>
        <w:t>знавство”. - Івано-Франківськ: Плай, 2005. -216 с.</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Роль НТШ у наукових зв’язках Галичини з Наддніпрянською Україною в кінці XIX - на початку XX ст. // Україна соборна: Збірник наукових статей. - К., 2005. - Вип.2. - Ч.ІІІ. Соціокультурні, етноконфесійні та демографічні проб</w:t>
        <w:softHyphen/>
        <w:t>леми формування української нації. - С.226-234.</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Райківський І.Я. Трилогія ілюстрованої історії Прикарпаття (рец.) // Галичина. - 2004. - №10. - С.270- 272.</w:t>
      </w:r>
    </w:p>
    <w:p>
      <w:pPr>
        <w:pStyle w:val="Style14"/>
        <w:keepNext w:val="0"/>
        <w:keepLines w:val="0"/>
        <w:framePr w:w="6264" w:h="9528" w:hRule="exact" w:wrap="none" w:vAnchor="page" w:hAnchor="page" w:x="193" w:y="359"/>
        <w:widowControl w:val="0"/>
        <w:shd w:val="clear" w:color="auto" w:fill="auto"/>
        <w:bidi w:val="0"/>
        <w:spacing w:before="0" w:after="0" w:line="252" w:lineRule="auto"/>
        <w:ind w:left="0" w:right="0" w:firstLine="0"/>
        <w:jc w:val="center"/>
      </w:pPr>
      <w:bookmarkStart w:id="354" w:name="bookmark354"/>
      <w:bookmarkStart w:id="355" w:name="bookmark355"/>
      <w:r>
        <w:rPr>
          <w:color w:val="000000"/>
          <w:spacing w:val="0"/>
          <w:w w:val="100"/>
          <w:position w:val="0"/>
          <w:shd w:val="clear" w:color="auto" w:fill="auto"/>
          <w:lang w:val="uk-UA" w:eastAsia="uk-UA" w:bidi="uk-UA"/>
        </w:rPr>
        <w:t>2006</w:t>
      </w:r>
      <w:bookmarkEnd w:id="354"/>
      <w:bookmarkEnd w:id="355"/>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Іван Вагилевич як історик // Краєзнавець Прикарпаття. - 2006. - Січень - червень. - №7. - С.54-55.</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Галицька-Дідух Т.В., Дрогомирецька Л.Р. та ін. Історія України: Збірник тестів для абітурієнтів, які поступають на спеціальності “Історія”, “Політологія”, “Філо</w:t>
        <w:softHyphen/>
        <w:t xml:space="preserve">софія”, “Релігієзнавство”.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w:t>
      </w:r>
    </w:p>
    <w:p>
      <w:pPr>
        <w:pStyle w:val="Style6"/>
        <w:keepNext w:val="0"/>
        <w:keepLines w:val="0"/>
        <w:framePr w:w="6264" w:h="9528" w:hRule="exact" w:wrap="none" w:vAnchor="page" w:hAnchor="page" w:x="193" w:y="359"/>
        <w:widowControl w:val="0"/>
        <w:numPr>
          <w:ilvl w:val="0"/>
          <w:numId w:val="73"/>
        </w:numPr>
        <w:shd w:val="clear" w:color="auto" w:fill="auto"/>
        <w:tabs>
          <w:tab w:pos="584" w:val="left"/>
        </w:tabs>
        <w:bidi w:val="0"/>
        <w:spacing w:before="0" w:after="0" w:line="252" w:lineRule="auto"/>
        <w:ind w:left="0" w:right="0" w:firstLine="200"/>
        <w:jc w:val="both"/>
      </w:pPr>
      <w:r>
        <w:rPr>
          <w:color w:val="000000"/>
          <w:spacing w:val="0"/>
          <w:w w:val="100"/>
          <w:position w:val="0"/>
          <w:shd w:val="clear" w:color="auto" w:fill="auto"/>
          <w:lang w:val="uk-UA" w:eastAsia="uk-UA" w:bidi="uk-UA"/>
        </w:rPr>
        <w:t>-216 с.</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Митрополит А.Шептицький - меценат культури // Нова Зоря. - 2006. - 27 жовтня.</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НТШ - всеукраїнський науковий центр кінця XIX - початку XX століть // Історико-культурна спад</w:t>
        <w:softHyphen/>
        <w:t>щина Прикарпаття: Науковий збірник на пошану Петра Арсенича. - Івано-Франківськ: Нова Зоря, 2006. - С.643-655.</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Подарунок до ювілею Маркіяна Шаш</w:t>
        <w:softHyphen/>
        <w:t>кевича // Нова Зоря. - 2006. - 27 жовтня.</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Королько А.З. Програма та методичні рекомендації по організації й проведенню педагогічної прак</w:t>
        <w:softHyphen/>
        <w:t>тики студентів Інституту історії і політології (спеціальність “Історія”). - Івано-Франківськ, 2006. - 54 с.</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Бурдуланюк В.М. Релігія і церква в дослідженнях україн</w:t>
        <w:softHyphen/>
        <w:t>ських вчених Галичини XIX - першої третини XX століть // Християнська спадщина Галицько-Волинської держави: цін</w:t>
        <w:softHyphen/>
        <w:t>нісні орієнтири духовного поступу українського народу (присвячується 70-річчю археологічного відкриття і 850-літтю Галицького кафедрального собору): Матеріали Міжнародної ювілейної наукової конференції. - Івано-Франківськ - Галич, 2006.-С.179-184.</w:t>
      </w:r>
    </w:p>
    <w:p>
      <w:pPr>
        <w:pStyle w:val="Style6"/>
        <w:keepNext w:val="0"/>
        <w:keepLines w:val="0"/>
        <w:framePr w:w="6264" w:h="9528" w:hRule="exact" w:wrap="none" w:vAnchor="page" w:hAnchor="page" w:x="193" w:y="359"/>
        <w:widowControl w:val="0"/>
        <w:numPr>
          <w:ilvl w:val="0"/>
          <w:numId w:val="79"/>
        </w:numPr>
        <w:shd w:val="clear" w:color="auto" w:fill="auto"/>
        <w:tabs>
          <w:tab w:pos="505" w:val="left"/>
        </w:tabs>
        <w:bidi w:val="0"/>
        <w:spacing w:before="0" w:after="0" w:line="252" w:lineRule="auto"/>
        <w:ind w:left="0" w:right="0" w:firstLine="0"/>
        <w:jc w:val="both"/>
      </w:pPr>
      <w:r>
        <w:rPr>
          <w:color w:val="000000"/>
          <w:spacing w:val="0"/>
          <w:w w:val="100"/>
          <w:position w:val="0"/>
          <w:shd w:val="clear" w:color="auto" w:fill="auto"/>
          <w:lang w:val="uk-UA" w:eastAsia="uk-UA" w:bidi="uk-UA"/>
        </w:rPr>
        <w:t>Бурдуланюк В.М. Творча спадщина галицьких і наддніп</w:t>
        <w:softHyphen/>
      </w:r>
    </w:p>
    <w:p>
      <w:pPr>
        <w:pStyle w:val="Style30"/>
        <w:keepNext w:val="0"/>
        <w:keepLines w:val="0"/>
        <w:framePr w:wrap="none" w:vAnchor="page" w:hAnchor="page" w:x="3184" w:y="102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245" w:hRule="exact" w:wrap="none" w:vAnchor="page" w:hAnchor="page" w:x="188" w:y="571"/>
        <w:widowControl w:val="0"/>
        <w:shd w:val="clear" w:color="auto" w:fill="auto"/>
        <w:bidi w:val="0"/>
        <w:spacing w:before="0" w:after="240" w:line="240" w:lineRule="auto"/>
        <w:ind w:left="0" w:right="0" w:firstLine="20"/>
        <w:jc w:val="both"/>
      </w:pPr>
      <w:r>
        <w:rPr>
          <w:color w:val="000000"/>
          <w:spacing w:val="0"/>
          <w:w w:val="100"/>
          <w:position w:val="0"/>
          <w:shd w:val="clear" w:color="auto" w:fill="auto"/>
          <w:lang w:val="uk-UA" w:eastAsia="uk-UA" w:bidi="uk-UA"/>
        </w:rPr>
        <w:t>рянських етнографів в кінці XIX - на початку XX століть // Галичина. - 2005. - №11. - С.193-200.</w:t>
      </w:r>
    </w:p>
    <w:p>
      <w:pPr>
        <w:pStyle w:val="Style6"/>
        <w:keepNext w:val="0"/>
        <w:keepLines w:val="0"/>
        <w:framePr w:w="6274" w:h="9245" w:hRule="exact" w:wrap="none" w:vAnchor="page" w:hAnchor="page" w:x="188" w:y="57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Гаврилів Богдан Михайлович</w:t>
      </w:r>
    </w:p>
    <w:p>
      <w:pPr>
        <w:pStyle w:val="Style14"/>
        <w:keepNext w:val="0"/>
        <w:keepLines w:val="0"/>
        <w:framePr w:w="6274" w:h="9245" w:hRule="exact" w:wrap="none" w:vAnchor="page" w:hAnchor="page" w:x="188" w:y="571"/>
        <w:widowControl w:val="0"/>
        <w:shd w:val="clear" w:color="auto" w:fill="auto"/>
        <w:bidi w:val="0"/>
        <w:spacing w:before="0" w:after="0" w:line="262" w:lineRule="auto"/>
        <w:ind w:left="2880" w:right="0" w:firstLine="0"/>
        <w:jc w:val="left"/>
      </w:pPr>
      <w:bookmarkStart w:id="356" w:name="bookmark356"/>
      <w:bookmarkStart w:id="357" w:name="bookmark357"/>
      <w:r>
        <w:rPr>
          <w:color w:val="000000"/>
          <w:spacing w:val="0"/>
          <w:w w:val="100"/>
          <w:position w:val="0"/>
          <w:shd w:val="clear" w:color="auto" w:fill="auto"/>
          <w:lang w:val="uk-UA" w:eastAsia="uk-UA" w:bidi="uk-UA"/>
        </w:rPr>
        <w:t>1992</w:t>
      </w:r>
      <w:bookmarkEnd w:id="356"/>
      <w:bookmarkEnd w:id="357"/>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Кабінет історії України в навчальному закладі: Методичні рекомендації // Український історичний журнал. -</w:t>
      </w:r>
    </w:p>
    <w:p>
      <w:pPr>
        <w:pStyle w:val="Style6"/>
        <w:keepNext w:val="0"/>
        <w:keepLines w:val="0"/>
        <w:framePr w:w="6274" w:h="9245" w:hRule="exact" w:wrap="none" w:vAnchor="page" w:hAnchor="page" w:x="188" w:y="571"/>
        <w:widowControl w:val="0"/>
        <w:numPr>
          <w:ilvl w:val="0"/>
          <w:numId w:val="81"/>
        </w:numPr>
        <w:shd w:val="clear" w:color="auto" w:fill="auto"/>
        <w:tabs>
          <w:tab w:pos="81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-№4. - С.45-63.</w:t>
      </w:r>
    </w:p>
    <w:p>
      <w:pPr>
        <w:pStyle w:val="Style14"/>
        <w:keepNext w:val="0"/>
        <w:keepLines w:val="0"/>
        <w:framePr w:w="6274" w:h="9245" w:hRule="exact" w:wrap="none" w:vAnchor="page" w:hAnchor="page" w:x="188" w:y="571"/>
        <w:widowControl w:val="0"/>
        <w:shd w:val="clear" w:color="auto" w:fill="auto"/>
        <w:bidi w:val="0"/>
        <w:spacing w:before="0" w:after="0" w:line="262" w:lineRule="auto"/>
        <w:ind w:left="2880" w:right="0" w:firstLine="0"/>
        <w:jc w:val="left"/>
      </w:pPr>
      <w:bookmarkStart w:id="358" w:name="bookmark358"/>
      <w:bookmarkStart w:id="359" w:name="bookmark359"/>
      <w:r>
        <w:rPr>
          <w:color w:val="000000"/>
          <w:spacing w:val="0"/>
          <w:w w:val="100"/>
          <w:position w:val="0"/>
          <w:shd w:val="clear" w:color="auto" w:fill="auto"/>
          <w:lang w:val="uk-UA" w:eastAsia="uk-UA" w:bidi="uk-UA"/>
        </w:rPr>
        <w:t>1993</w:t>
      </w:r>
      <w:bookmarkEnd w:id="358"/>
      <w:bookmarkEnd w:id="359"/>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З історії вшанування пам’яті Ю.Целевича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Мате</w:t>
        <w:softHyphen/>
        <w:t>ріали Міжвузівської наукової конференції, присвяченої 150- річчю від дня народження Ю.Целевича. - Івано-Франківськ,</w:t>
      </w:r>
    </w:p>
    <w:p>
      <w:pPr>
        <w:pStyle w:val="Style6"/>
        <w:keepNext w:val="0"/>
        <w:keepLines w:val="0"/>
        <w:framePr w:w="6274" w:h="9245" w:hRule="exact" w:wrap="none" w:vAnchor="page" w:hAnchor="page" w:x="188" w:y="571"/>
        <w:widowControl w:val="0"/>
        <w:numPr>
          <w:ilvl w:val="0"/>
          <w:numId w:val="81"/>
        </w:numPr>
        <w:shd w:val="clear" w:color="auto" w:fill="auto"/>
        <w:tabs>
          <w:tab w:pos="81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 80-81.</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Говера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Кабінет історії України та її Збройних сил: Методичні рекомендації-Івано-Франківськ, 1993. -51 с.</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Розвиток історичного краєзнавства на Прикар</w:t>
        <w:softHyphen/>
        <w:t>патті в XIX ст. // Тези доповідей і повідомлень Шостої Всеук</w:t>
        <w:softHyphen/>
        <w:t>раїнської наукової конференції з історичного краєзнавства. - Луцьк, 1993.-С.372-373.</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Любінець І.Я. Українське козацтво в пам’ят</w:t>
        <w:softHyphen/>
        <w:t>никах історії: науково-історичне дослідження. - Івано-Фран</w:t>
        <w:softHyphen/>
        <w:t>ківськ, 1993. - 83 с.</w:t>
      </w:r>
    </w:p>
    <w:p>
      <w:pPr>
        <w:pStyle w:val="Style14"/>
        <w:keepNext w:val="0"/>
        <w:keepLines w:val="0"/>
        <w:framePr w:w="6274" w:h="9245" w:hRule="exact" w:wrap="none" w:vAnchor="page" w:hAnchor="page" w:x="188" w:y="571"/>
        <w:widowControl w:val="0"/>
        <w:shd w:val="clear" w:color="auto" w:fill="auto"/>
        <w:bidi w:val="0"/>
        <w:spacing w:before="0" w:after="0" w:line="262" w:lineRule="auto"/>
        <w:ind w:left="2880" w:right="0" w:firstLine="0"/>
        <w:jc w:val="left"/>
      </w:pPr>
      <w:bookmarkStart w:id="360" w:name="bookmark360"/>
      <w:bookmarkStart w:id="361" w:name="bookmark361"/>
      <w:r>
        <w:rPr>
          <w:color w:val="000000"/>
          <w:spacing w:val="0"/>
          <w:w w:val="100"/>
          <w:position w:val="0"/>
          <w:shd w:val="clear" w:color="auto" w:fill="auto"/>
          <w:lang w:val="uk-UA" w:eastAsia="uk-UA" w:bidi="uk-UA"/>
        </w:rPr>
        <w:t>1994</w:t>
      </w:r>
      <w:bookmarkEnd w:id="360"/>
      <w:bookmarkEnd w:id="361"/>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Вшанування пам’яті І.Франка на Гуцульщині // Гуцульщина: Матеріали Міжнародної наукової конференції. - Івано-Франківськ, 1994. - С.30-31.</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Довідник краєзнавців Прикарпаття (XIX - поч. XX ст.). - Ч.І. - Івано-Франківськ, 1994. - 36 с.</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3. Історія Івано-Франківська в хронології (1662-1994). - Івано-Франківськ, 1994. - 60 с.</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Бурдуланюк В.М. Історія Прикарпаття. Хроно</w:t>
        <w:softHyphen/>
        <w:t>логічний довідник. - 2-е вид. - Івано-Франківськ, 1994. - 75 с.</w:t>
      </w:r>
    </w:p>
    <w:p>
      <w:pPr>
        <w:pStyle w:val="Style14"/>
        <w:keepNext w:val="0"/>
        <w:keepLines w:val="0"/>
        <w:framePr w:w="6274" w:h="9245" w:hRule="exact" w:wrap="none" w:vAnchor="page" w:hAnchor="page" w:x="188" w:y="571"/>
        <w:widowControl w:val="0"/>
        <w:shd w:val="clear" w:color="auto" w:fill="auto"/>
        <w:bidi w:val="0"/>
        <w:spacing w:before="0" w:after="0" w:line="262" w:lineRule="auto"/>
        <w:ind w:left="2880" w:right="0" w:firstLine="0"/>
        <w:jc w:val="left"/>
      </w:pPr>
      <w:bookmarkStart w:id="362" w:name="bookmark362"/>
      <w:bookmarkStart w:id="363" w:name="bookmark363"/>
      <w:r>
        <w:rPr>
          <w:color w:val="000000"/>
          <w:spacing w:val="0"/>
          <w:w w:val="100"/>
          <w:position w:val="0"/>
          <w:shd w:val="clear" w:color="auto" w:fill="auto"/>
          <w:lang w:val="uk-UA" w:eastAsia="uk-UA" w:bidi="uk-UA"/>
        </w:rPr>
        <w:t>1995</w:t>
      </w:r>
      <w:bookmarkEnd w:id="362"/>
      <w:bookmarkEnd w:id="363"/>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Коротка історія Івано-Франківщини. - Івано- Франківськ, 1995. - 35 с.</w:t>
      </w:r>
    </w:p>
    <w:p>
      <w:pPr>
        <w:pStyle w:val="Style6"/>
        <w:keepNext w:val="0"/>
        <w:keepLines w:val="0"/>
        <w:framePr w:w="6274" w:h="9245" w:hRule="exact" w:wrap="none" w:vAnchor="page" w:hAnchor="page" w:x="188" w:y="571"/>
        <w:widowControl w:val="0"/>
        <w:numPr>
          <w:ilvl w:val="0"/>
          <w:numId w:val="79"/>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Угорчак Ю., </w:t>
      </w:r>
      <w:r>
        <w:rPr>
          <w:color w:val="000000"/>
          <w:spacing w:val="0"/>
          <w:w w:val="100"/>
          <w:position w:val="0"/>
          <w:shd w:val="clear" w:color="auto" w:fill="auto"/>
          <w:lang w:val="ru-RU" w:eastAsia="ru-RU" w:bidi="ru-RU"/>
        </w:rPr>
        <w:t xml:space="preserve">Цепенда </w:t>
      </w:r>
      <w:r>
        <w:rPr>
          <w:color w:val="000000"/>
          <w:spacing w:val="0"/>
          <w:w w:val="100"/>
          <w:position w:val="0"/>
          <w:shd w:val="clear" w:color="auto" w:fill="auto"/>
          <w:lang w:val="uk-UA" w:eastAsia="uk-UA" w:bidi="uk-UA"/>
        </w:rPr>
        <w:t>І. Народний музей освіти Прикарпаття. Путівник. - Івано-Франківськ, 1995. — 15 с.</w:t>
      </w:r>
    </w:p>
    <w:p>
      <w:pPr>
        <w:pStyle w:val="Style30"/>
        <w:keepNext w:val="0"/>
        <w:keepLines w:val="0"/>
        <w:framePr w:wrap="none" w:vAnchor="page" w:hAnchor="page" w:x="3188" w:y="10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Любінець І. Шляхами Івана Франка на Прикар</w:t>
        <w:softHyphen/>
        <w:t>патті. - Івано-Франківськ, 1995. - 64 с.</w:t>
      </w:r>
    </w:p>
    <w:p>
      <w:pPr>
        <w:pStyle w:val="Style14"/>
        <w:keepNext w:val="0"/>
        <w:keepLines w:val="0"/>
        <w:framePr w:w="6274" w:h="9547" w:hRule="exact" w:wrap="none" w:vAnchor="page" w:hAnchor="page" w:x="188" w:y="340"/>
        <w:widowControl w:val="0"/>
        <w:shd w:val="clear" w:color="auto" w:fill="auto"/>
        <w:bidi w:val="0"/>
        <w:spacing w:before="0" w:after="0"/>
        <w:ind w:left="0" w:right="0" w:firstLine="0"/>
        <w:jc w:val="center"/>
      </w:pPr>
      <w:bookmarkStart w:id="364" w:name="bookmark364"/>
      <w:bookmarkStart w:id="365" w:name="bookmark365"/>
      <w:r>
        <w:rPr>
          <w:color w:val="000000"/>
          <w:spacing w:val="0"/>
          <w:w w:val="100"/>
          <w:position w:val="0"/>
          <w:shd w:val="clear" w:color="auto" w:fill="auto"/>
          <w:lang w:val="uk-UA" w:eastAsia="uk-UA" w:bidi="uk-UA"/>
        </w:rPr>
        <w:t>1996</w:t>
      </w:r>
      <w:bookmarkEnd w:id="364"/>
      <w:bookmarkEnd w:id="365"/>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3. Прикарпаття в історико-краєзнавчих дослідженнях Івана Вагилевича. - Івано-Франківськ, 1996. - 39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 w:leader="dot" w:pos="4445" w:val="left"/>
        </w:tabs>
        <w:bidi w:val="0"/>
        <w:spacing w:before="0" w:after="0"/>
        <w:ind w:left="200" w:right="0" w:hanging="200"/>
        <w:jc w:val="both"/>
      </w:pPr>
      <w:r>
        <w:rPr>
          <w:color w:val="000000"/>
          <w:spacing w:val="0"/>
          <w:w w:val="100"/>
          <w:position w:val="0"/>
          <w:shd w:val="clear" w:color="auto" w:fill="auto"/>
          <w:lang w:val="uk-UA" w:eastAsia="uk-UA" w:bidi="uk-UA"/>
        </w:rPr>
        <w:t>Гаврилів Б. Розвиток історичного краєзнавства на Прикар</w:t>
        <w:softHyphen/>
        <w:t>патті (XIX - початок XX ст.): Автореф</w:t>
        <w:tab/>
        <w:t xml:space="preserve"> дис. канд. істор.</w:t>
      </w:r>
    </w:p>
    <w:p>
      <w:pPr>
        <w:pStyle w:val="Style6"/>
        <w:keepNext w:val="0"/>
        <w:keepLines w:val="0"/>
        <w:framePr w:w="6274" w:h="9547" w:hRule="exact" w:wrap="none" w:vAnchor="page" w:hAnchor="page" w:x="188" w:y="340"/>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наук. -Чернівці, 1996.-24с.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Розвиток українського історичного краєзнавства на Прикарпатті (XIX - поч. XX ст.) // Джерела. - 1996. - №2. - С.15-22.</w:t>
      </w:r>
    </w:p>
    <w:p>
      <w:pPr>
        <w:pStyle w:val="Style14"/>
        <w:keepNext w:val="0"/>
        <w:keepLines w:val="0"/>
        <w:framePr w:w="6274" w:h="9547" w:hRule="exact" w:wrap="none" w:vAnchor="page" w:hAnchor="page" w:x="188" w:y="340"/>
        <w:widowControl w:val="0"/>
        <w:shd w:val="clear" w:color="auto" w:fill="auto"/>
        <w:bidi w:val="0"/>
        <w:spacing w:before="0" w:after="0"/>
        <w:ind w:left="0" w:right="0" w:firstLine="0"/>
        <w:jc w:val="center"/>
      </w:pPr>
      <w:bookmarkStart w:id="366" w:name="bookmark366"/>
      <w:bookmarkStart w:id="367" w:name="bookmark367"/>
      <w:r>
        <w:rPr>
          <w:color w:val="000000"/>
          <w:spacing w:val="0"/>
          <w:w w:val="100"/>
          <w:position w:val="0"/>
          <w:shd w:val="clear" w:color="auto" w:fill="auto"/>
          <w:lang w:val="uk-UA" w:eastAsia="uk-UA" w:bidi="uk-UA"/>
        </w:rPr>
        <w:t>1997</w:t>
      </w:r>
      <w:bookmarkEnd w:id="366"/>
      <w:bookmarkEnd w:id="367"/>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Галицьке краєзнавство: історичні дослідження на Прикарпатті в XIX - поч. XX ст. - Ч.І. - Коломия: Вік, 1997. - 166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Б.М., Великочий В. Дмитро Вітовський (1887— 1919). Документальний нарис. - Коломия: Вік, 1997. - 75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Борчук С., Грабовецький В.В. Історико-крає- знавчі дослідження Ісидора Шараневича. - Івано-Франківськ,</w:t>
      </w:r>
    </w:p>
    <w:p>
      <w:pPr>
        <w:pStyle w:val="Style6"/>
        <w:keepNext w:val="0"/>
        <w:keepLines w:val="0"/>
        <w:framePr w:w="6274" w:h="9547" w:hRule="exact" w:wrap="none" w:vAnchor="page" w:hAnchor="page" w:x="188" w:y="340"/>
        <w:widowControl w:val="0"/>
        <w:numPr>
          <w:ilvl w:val="0"/>
          <w:numId w:val="83"/>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uk-UA" w:eastAsia="uk-UA" w:bidi="uk-UA"/>
        </w:rPr>
        <w:t>-41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Б.М. Краєзнавець - значить дослідник і патріот // Матеріали III Прикарпатської історико-краєзнавчої наукової конференції. - Івано-Франківськ, 1997. - С.8-10.</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Опришківський рух в історико-краєзнавчих до</w:t>
        <w:softHyphen/>
        <w:t xml:space="preserve">слідженнях Івана Франка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Матеріали Міжнародної науково- теоретичної конференції, присвяченої 250-річчю з дня наро</w:t>
        <w:softHyphen/>
        <w:t>дження Олекси Довбуша. - Івано-Франківськ, 1997. - С.29-31.</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Програма та методичні рекомендації з історич</w:t>
        <w:softHyphen/>
        <w:t>ного краєзнавства (для студентів історичного факультету). - Івано-Франківськ, 1997. -31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Педич В. Стародавній Галич в історико-крає</w:t>
        <w:softHyphen/>
        <w:t>знавчих дослідженнях XIX ст. - Івано-Франківськ, 1997. - 39 с.</w:t>
      </w:r>
    </w:p>
    <w:p>
      <w:pPr>
        <w:pStyle w:val="Style6"/>
        <w:keepNext w:val="0"/>
        <w:keepLines w:val="0"/>
        <w:framePr w:w="6274" w:h="9547" w:hRule="exact" w:wrap="none" w:vAnchor="page" w:hAnchor="page" w:x="188" w:y="340"/>
        <w:widowControl w:val="0"/>
        <w:numPr>
          <w:ilvl w:val="0"/>
          <w:numId w:val="79"/>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Гаврилів Б., Горбань Г. Сторінки історії Прикарпаття в біб</w:t>
        <w:softHyphen/>
        <w:t>ліографії: Методичний посібник на допомогу краєзнавцям. - Івано-Франківськ, 1997. - 67 с.</w:t>
      </w:r>
    </w:p>
    <w:p>
      <w:pPr>
        <w:pStyle w:val="Style6"/>
        <w:keepNext w:val="0"/>
        <w:keepLines w:val="0"/>
        <w:framePr w:w="6274" w:h="9547" w:hRule="exact" w:wrap="none" w:vAnchor="page" w:hAnchor="page" w:x="188" w:y="340"/>
        <w:widowControl w:val="0"/>
        <w:numPr>
          <w:ilvl w:val="0"/>
          <w:numId w:val="79"/>
        </w:numPr>
        <w:shd w:val="clear" w:color="auto" w:fill="auto"/>
        <w:tabs>
          <w:tab w:pos="513" w:val="left"/>
        </w:tabs>
        <w:bidi w:val="0"/>
        <w:spacing w:before="0" w:after="0"/>
        <w:ind w:left="200" w:right="0" w:hanging="200"/>
        <w:jc w:val="both"/>
      </w:pPr>
      <w:r>
        <w:rPr>
          <w:color w:val="000000"/>
          <w:spacing w:val="0"/>
          <w:w w:val="100"/>
          <w:position w:val="0"/>
          <w:shd w:val="clear" w:color="auto" w:fill="auto"/>
          <w:lang w:val="uk-UA" w:eastAsia="uk-UA" w:bidi="uk-UA"/>
        </w:rPr>
        <w:t>Гаврилів Б. Українські дослідники історії Стародавнього Га</w:t>
        <w:softHyphen/>
        <w:t>лича (XIX - XX ст.) // Обрії. - 1997. - С.42-49.</w:t>
      </w:r>
    </w:p>
    <w:p>
      <w:pPr>
        <w:pStyle w:val="Style30"/>
        <w:keepNext w:val="0"/>
        <w:keepLines w:val="0"/>
        <w:framePr w:wrap="none" w:vAnchor="page" w:hAnchor="page" w:x="3184"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518" w:hRule="exact" w:wrap="none" w:vAnchor="page" w:hAnchor="page" w:x="200" w:y="323"/>
        <w:widowControl w:val="0"/>
        <w:shd w:val="clear" w:color="auto" w:fill="auto"/>
        <w:bidi w:val="0"/>
        <w:spacing w:before="0" w:after="0" w:line="262" w:lineRule="auto"/>
        <w:ind w:left="0" w:right="0" w:firstLine="0"/>
        <w:jc w:val="center"/>
      </w:pPr>
      <w:bookmarkStart w:id="368" w:name="bookmark368"/>
      <w:bookmarkStart w:id="369" w:name="bookmark369"/>
      <w:r>
        <w:rPr>
          <w:color w:val="000000"/>
          <w:spacing w:val="0"/>
          <w:w w:val="100"/>
          <w:position w:val="0"/>
          <w:shd w:val="clear" w:color="auto" w:fill="auto"/>
          <w:lang w:val="uk-UA" w:eastAsia="uk-UA" w:bidi="uk-UA"/>
        </w:rPr>
        <w:t>1998</w:t>
      </w:r>
      <w:bookmarkEnd w:id="368"/>
      <w:bookmarkEnd w:id="369"/>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З минулого Опришівців: Сторінки історії при</w:t>
        <w:softHyphen/>
        <w:t>міського села Івано-Франківська (1424). - Івано-Франківськ: Нова Зоря, 1998. - 125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Історичне краєзнавство в школі: Методичні реко</w:t>
        <w:softHyphen/>
        <w:t>мендації // Обрії. - 1998. - №2. - С.61-66.</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Головатий М., Сигидин М. Історія Головного підприємства Івано-Франківського обласного спирто-горілча- ного об’єднання спиртової лікеро-горілчаної промисловості (1878-1998). Хроніка діяльності за 120 років. - Івано-Фран</w:t>
        <w:softHyphen/>
        <w:t>ківськ: Нова Зоря, 1998. - 72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Бурдуланюк В. Історія Прикарпаття в хронології. Основні події, факти, дати. - Івано-Франківськ: Нова Зоря,</w:t>
      </w:r>
    </w:p>
    <w:p>
      <w:pPr>
        <w:pStyle w:val="Style6"/>
        <w:keepNext w:val="0"/>
        <w:keepLines w:val="0"/>
        <w:framePr w:w="6250" w:h="9518" w:hRule="exact" w:wrap="none" w:vAnchor="page" w:hAnchor="page" w:x="200" w:y="323"/>
        <w:widowControl w:val="0"/>
        <w:numPr>
          <w:ilvl w:val="0"/>
          <w:numId w:val="83"/>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-68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Краєзнавець Олександр Феданко. - Івано-Фран</w:t>
        <w:softHyphen/>
        <w:t>ківськ, 1998. - 48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Краєзнавці Прикарпаття (ХІХ-ХХ ст.) // Віс</w:t>
        <w:softHyphen/>
        <w:t>ник Прикарпатського університету. Серія: Історія. - Івано- Франківськ, 1998.- Вип.І. - С.180-190.</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Арсенич П.І., Процюк Р. Літопис Івано-Фран</w:t>
        <w:softHyphen/>
        <w:t>ківська (Станіслава): історична хроніка з 1662 року. - Івано- Франківськ: Нова Зоря, 1998. - 136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Перші українські дослідники пам’яток дав</w:t>
        <w:softHyphen/>
        <w:t>нього Галича // Галицька земля: історія та сучасність: Мате</w:t>
        <w:softHyphen/>
        <w:t>ріали наукової конференції, присвяченої 1000-річчю Галича. - Івано-Франківськ, 1998.-С.17-23.</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Стародавній Галич в історико-краєзнавчих дослі</w:t>
        <w:softHyphen/>
        <w:t>дженнях І.Вагилевича, А.Петрушевича, І.Шараневича // Галич і Галицька земля в державотворчих процесах України: Мате</w:t>
        <w:softHyphen/>
        <w:t>ріали Міжнародної ювілейної наукової конференції. - Івано- Франківськ-Галич, 1998.-С.92-101.</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Кісь Я., Педич В. Татарське лихоліття на При</w:t>
        <w:softHyphen/>
        <w:t>карпатті. - Івано-Франківськ, 1998. - 40 с.</w:t>
      </w:r>
    </w:p>
    <w:p>
      <w:pPr>
        <w:pStyle w:val="Style14"/>
        <w:keepNext w:val="0"/>
        <w:keepLines w:val="0"/>
        <w:framePr w:w="6250" w:h="9518" w:hRule="exact" w:wrap="none" w:vAnchor="page" w:hAnchor="page" w:x="200" w:y="323"/>
        <w:widowControl w:val="0"/>
        <w:shd w:val="clear" w:color="auto" w:fill="auto"/>
        <w:bidi w:val="0"/>
        <w:spacing w:before="0" w:after="0" w:line="262" w:lineRule="auto"/>
        <w:ind w:left="0" w:right="0" w:firstLine="0"/>
        <w:jc w:val="center"/>
      </w:pPr>
      <w:bookmarkStart w:id="370" w:name="bookmark370"/>
      <w:bookmarkStart w:id="371" w:name="bookmark371"/>
      <w:r>
        <w:rPr>
          <w:color w:val="000000"/>
          <w:spacing w:val="0"/>
          <w:w w:val="100"/>
          <w:position w:val="0"/>
          <w:shd w:val="clear" w:color="auto" w:fill="auto"/>
          <w:lang w:val="uk-UA" w:eastAsia="uk-UA" w:bidi="uk-UA"/>
        </w:rPr>
        <w:t>1999</w:t>
      </w:r>
      <w:bookmarkEnd w:id="370"/>
      <w:bookmarkEnd w:id="371"/>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Грабовецький В.,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3. Вшанування пам’яті Олекси Довбуша на Прикарпатті. - Івано-Франківськ, 1999. - 44 с.</w:t>
      </w:r>
    </w:p>
    <w:p>
      <w:pPr>
        <w:pStyle w:val="Style6"/>
        <w:keepNext w:val="0"/>
        <w:keepLines w:val="0"/>
        <w:framePr w:w="6250" w:h="9518" w:hRule="exact" w:wrap="none" w:vAnchor="page" w:hAnchor="page" w:x="200" w:y="323"/>
        <w:widowControl w:val="0"/>
        <w:numPr>
          <w:ilvl w:val="0"/>
          <w:numId w:val="79"/>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Гаврилів Б.М., Деркач І., Кафарський В. Давній Галич в па-</w:t>
      </w:r>
    </w:p>
    <w:p>
      <w:pPr>
        <w:pStyle w:val="Style30"/>
        <w:keepNext w:val="0"/>
        <w:keepLines w:val="0"/>
        <w:framePr w:wrap="none" w:vAnchor="page" w:hAnchor="page" w:x="3186"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71" w:hRule="exact" w:wrap="none" w:vAnchor="page" w:hAnchor="page" w:x="198" w:y="316"/>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м’ятках історії та культури: історико-краєзнавче дослідження. - Івано-Франківськ: Нова Зоря, 1999. - 147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 З історії туристсько-краєзнавчих ви</w:t>
        <w:softHyphen/>
        <w:t>дань на Івано-Франківщині // Всеукраїнська наукова конфе</w:t>
        <w:softHyphen/>
        <w:t>ренція “Туризм і завдання національно-культурного відроджен</w:t>
        <w:softHyphen/>
        <w:t>ня України”. - Київ-Черкаси, 1999. -С.45-47.</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Великочий В.С., Дерев’янко С.М. ЗУНР в пам’ятниках історії та культури Прикарпаття: історико-крає</w:t>
        <w:softHyphen/>
        <w:t>знавче дослідження, - Івано-Франківськ, 1999. - 126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Івано-Франківськ. Історико-архітектурні пам’ят</w:t>
        <w:softHyphen/>
        <w:t>ки. -Івано-Франківськ, 1999. -21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Краєзнавці ХІХ-ХХ ст. // Вісник Прикарпат</w:t>
        <w:softHyphen/>
        <w:t>ського університету. Серія: Історія. - Івано-Франківськ, 1999. - Вип.ІІ.-С.181-189.</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Харитон </w:t>
      </w:r>
      <w:r>
        <w:rPr>
          <w:color w:val="000000"/>
          <w:spacing w:val="0"/>
          <w:w w:val="100"/>
          <w:position w:val="0"/>
          <w:shd w:val="clear" w:color="auto" w:fill="auto"/>
          <w:lang w:val="uk-UA" w:eastAsia="uk-UA" w:bidi="uk-UA"/>
        </w:rPr>
        <w:t>В., Скоморовський В. Нариси історії Лисця (1628-1998). - Івано-Франківськ, 1999. - 45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Некрополі Івано-Франківщини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Некрополі України.-К., 1999.-С.190-199.</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Б.М., Горбань Г. Полєк Володимир </w:t>
      </w:r>
      <w:r>
        <w:rPr>
          <w:color w:val="000000"/>
          <w:spacing w:val="0"/>
          <w:w w:val="100"/>
          <w:position w:val="0"/>
          <w:shd w:val="clear" w:color="auto" w:fill="auto"/>
          <w:lang w:val="ru-RU" w:eastAsia="ru-RU" w:bidi="ru-RU"/>
        </w:rPr>
        <w:t xml:space="preserve">Теодорович. </w:t>
      </w:r>
      <w:r>
        <w:rPr>
          <w:color w:val="000000"/>
          <w:spacing w:val="0"/>
          <w:w w:val="100"/>
          <w:position w:val="0"/>
          <w:shd w:val="clear" w:color="auto" w:fill="auto"/>
          <w:lang w:val="uk-UA" w:eastAsia="uk-UA" w:bidi="uk-UA"/>
        </w:rPr>
        <w:t>Бібліографічний покажчик. - Івано-Франківськ, 1999. - 85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Програма і практичні завдання з курсу історії України для студентів неісторичних факультетів. - Івано-Фран</w:t>
        <w:softHyphen/>
        <w:t>ківськ, 1999. - 31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Прикарпаття в історико-краєзнавчих досліджен</w:t>
        <w:softHyphen/>
        <w:t>нях НТШ кінця XIX - XX ст. // Наукові записки Інституту народознавства НАН України, Івано-Франківського краєзнав</w:t>
        <w:softHyphen/>
        <w:t>чого музею. -Івано-Франківськ, 1999. - Вип.ІУ. - С.20-25.</w:t>
      </w:r>
    </w:p>
    <w:p>
      <w:pPr>
        <w:pStyle w:val="Style14"/>
        <w:keepNext w:val="0"/>
        <w:keepLines w:val="0"/>
        <w:framePr w:w="6254" w:h="9571" w:hRule="exact" w:wrap="none" w:vAnchor="page" w:hAnchor="page" w:x="198" w:y="316"/>
        <w:widowControl w:val="0"/>
        <w:shd w:val="clear" w:color="auto" w:fill="auto"/>
        <w:bidi w:val="0"/>
        <w:spacing w:before="0" w:after="0" w:line="262" w:lineRule="auto"/>
        <w:ind w:left="0" w:right="0" w:firstLine="0"/>
        <w:jc w:val="center"/>
      </w:pPr>
      <w:bookmarkStart w:id="372" w:name="bookmark372"/>
      <w:bookmarkStart w:id="373" w:name="bookmark373"/>
      <w:r>
        <w:rPr>
          <w:color w:val="000000"/>
          <w:spacing w:val="0"/>
          <w:w w:val="100"/>
          <w:position w:val="0"/>
          <w:shd w:val="clear" w:color="auto" w:fill="auto"/>
          <w:lang w:val="uk-UA" w:eastAsia="uk-UA" w:bidi="uk-UA"/>
        </w:rPr>
        <w:t>2000</w:t>
      </w:r>
      <w:bookmarkEnd w:id="372"/>
      <w:bookmarkEnd w:id="373"/>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3., Головатий М. Довідник вулиць м. Іва</w:t>
        <w:softHyphen/>
        <w:t>но-Франківська. - Івано-Франківськ: Нова Зоря, 2000. - 27 с.</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Івано-Франківськ // Мій рідний край - Прикар</w:t>
        <w:softHyphen/>
        <w:t>паття. - Івано-Франківськ, 2000. - С.98-104.</w:t>
      </w:r>
    </w:p>
    <w:p>
      <w:pPr>
        <w:pStyle w:val="Style6"/>
        <w:keepNext w:val="0"/>
        <w:keepLines w:val="0"/>
        <w:framePr w:w="6254" w:h="9571" w:hRule="exact" w:wrap="none" w:vAnchor="page" w:hAnchor="page" w:x="198" w:y="316"/>
        <w:widowControl w:val="0"/>
        <w:numPr>
          <w:ilvl w:val="0"/>
          <w:numId w:val="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Гаврилів Б., Грабовецький В. Історик, краєзнавець Ярослав </w:t>
      </w:r>
      <w:r>
        <w:rPr>
          <w:color w:val="000000"/>
          <w:spacing w:val="0"/>
          <w:w w:val="100"/>
          <w:position w:val="0"/>
          <w:shd w:val="clear" w:color="auto" w:fill="auto"/>
          <w:lang w:val="ru-RU" w:eastAsia="ru-RU" w:bidi="ru-RU"/>
        </w:rPr>
        <w:t xml:space="preserve">Мельничук. </w:t>
      </w:r>
      <w:r>
        <w:rPr>
          <w:color w:val="000000"/>
          <w:spacing w:val="0"/>
          <w:w w:val="100"/>
          <w:position w:val="0"/>
          <w:shd w:val="clear" w:color="auto" w:fill="auto"/>
          <w:lang w:val="uk-UA" w:eastAsia="uk-UA" w:bidi="uk-UA"/>
        </w:rPr>
        <w:t>- Івано-Франківськ, 2000. - 36 с.</w:t>
      </w:r>
    </w:p>
    <w:p>
      <w:pPr>
        <w:pStyle w:val="Style6"/>
        <w:keepNext w:val="0"/>
        <w:keepLines w:val="0"/>
        <w:framePr w:w="6254" w:h="9571" w:hRule="exact" w:wrap="none" w:vAnchor="page" w:hAnchor="page" w:x="198" w:y="316"/>
        <w:widowControl w:val="0"/>
        <w:numPr>
          <w:ilvl w:val="0"/>
          <w:numId w:val="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Кугутяк М.В., Федорчак П.С. Історичний фа</w:t>
        <w:softHyphen/>
        <w:t>культет: здобутки, пріоритети, перспективи. - Івано-Фран</w:t>
        <w:softHyphen/>
        <w:t>ківськ: Сіверсія, 2000. - 65 с.</w:t>
      </w:r>
    </w:p>
    <w:p>
      <w:pPr>
        <w:pStyle w:val="Style6"/>
        <w:keepNext w:val="0"/>
        <w:keepLines w:val="0"/>
        <w:framePr w:w="6254" w:h="9571" w:hRule="exact" w:wrap="none" w:vAnchor="page" w:hAnchor="page" w:x="198" w:y="316"/>
        <w:widowControl w:val="0"/>
        <w:numPr>
          <w:ilvl w:val="0"/>
          <w:numId w:val="79"/>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Гаврилів Б.М. Історія некрополів Івано-Франківська // Некро</w:t>
        <w:softHyphen/>
      </w:r>
    </w:p>
    <w:p>
      <w:pPr>
        <w:pStyle w:val="Style30"/>
        <w:keepNext w:val="0"/>
        <w:keepLines w:val="0"/>
        <w:framePr w:wrap="none" w:vAnchor="page" w:hAnchor="page" w:x="3193"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23" w:hRule="exact" w:wrap="none" w:vAnchor="page" w:hAnchor="page" w:x="188" w:y="36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полі Прикарпаття. - Вісник Івано-Франківської обласної Ради та облдержадміністрації. - 2000. - №29-30 (жовтень-листопад). -С.11-14.</w:t>
      </w:r>
    </w:p>
    <w:p>
      <w:pPr>
        <w:pStyle w:val="Style6"/>
        <w:keepNext w:val="0"/>
        <w:keepLines w:val="0"/>
        <w:framePr w:w="6274" w:h="9523" w:hRule="exact" w:wrap="none" w:vAnchor="page" w:hAnchor="page" w:x="188" w:y="36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523 .Гаврилів Б. Краєзнавство // Мій рідний край - Прикарпаття. - Івано-Франківськ, 2000. - С.363-364.</w:t>
      </w:r>
    </w:p>
    <w:p>
      <w:pPr>
        <w:pStyle w:val="Style6"/>
        <w:keepNext w:val="0"/>
        <w:keepLines w:val="0"/>
        <w:framePr w:w="6274" w:h="9523" w:hRule="exact" w:wrap="none" w:vAnchor="page" w:hAnchor="page" w:x="188" w:y="364"/>
        <w:widowControl w:val="0"/>
        <w:numPr>
          <w:ilvl w:val="0"/>
          <w:numId w:val="85"/>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Любінець В. Лауреати обласної премії Івана Вагилевича. - Івано-Франківськ, 2000. - 36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Пам’ятники історії та культури // Мій рідний край - Прикарпаття. - Івано-Франківськ, 2000. - С.292-295.</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Прикарпаття в історико-краєзнавчих дослі</w:t>
        <w:softHyphen/>
        <w:t>дженнях Івана Вагилевича. - Івано-Франківськ, 2000. - 27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Гаврилів М. Прикарпаття в історико-краєзнавчих дослідженнях Івана Франка. - Івано-Франківськ, 2000. - 36 с.</w:t>
      </w:r>
    </w:p>
    <w:p>
      <w:pPr>
        <w:pStyle w:val="Style14"/>
        <w:keepNext w:val="0"/>
        <w:keepLines w:val="0"/>
        <w:framePr w:w="6274" w:h="9523" w:hRule="exact" w:wrap="none" w:vAnchor="page" w:hAnchor="page" w:x="188" w:y="364"/>
        <w:widowControl w:val="0"/>
        <w:shd w:val="clear" w:color="auto" w:fill="auto"/>
        <w:bidi w:val="0"/>
        <w:spacing w:before="0" w:after="0" w:line="262" w:lineRule="auto"/>
        <w:ind w:left="0" w:right="0" w:firstLine="0"/>
        <w:jc w:val="center"/>
      </w:pPr>
      <w:bookmarkStart w:id="374" w:name="bookmark374"/>
      <w:bookmarkStart w:id="375" w:name="bookmark375"/>
      <w:r>
        <w:rPr>
          <w:color w:val="000000"/>
          <w:spacing w:val="0"/>
          <w:w w:val="100"/>
          <w:position w:val="0"/>
          <w:shd w:val="clear" w:color="auto" w:fill="auto"/>
          <w:lang w:val="uk-UA" w:eastAsia="uk-UA" w:bidi="uk-UA"/>
        </w:rPr>
        <w:t>2001</w:t>
      </w:r>
      <w:bookmarkEnd w:id="374"/>
      <w:bookmarkEnd w:id="375"/>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Вчені-краєзнавці Прикарпатського університету імені Василя Стефаника. - Івано-Франківськ: Плай, 2001. - 22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Вшанування пам’яті Данила Галицького на При</w:t>
        <w:softHyphen/>
        <w:t>карпатті. - Івано-Франківськ: Плай, 2001. - 72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Грабовецький В., Карась Г. Івано-Франківськ в пам’ятниках історії та культури. - Івано-Франківськ: Нова Зоря, 2001. - 180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Любінець І. Історичне краєзнавство: Навчально- методичний посібник. - Івано-Франківськ: Плай, 2001. - 406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Б.М., Кугутяк М.В., Кобута С.Й. Літопис державо</w:t>
        <w:softHyphen/>
        <w:t>творення на Прикарпатті. - Івано-Франківськ: Плай, 2001. - 94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Гаврилів М. Пам’ятки історії та культури Івано- Франківщини. - Івано-Франківськ, 2001. - 96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Прикарпаття в період новітнього національного відродження та державного будівництва (кінець 80-х рр. XX ст. - 2002 р.: хроніка подій) // Галичина. - 2001. -№7. - С. 183-195.</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Хроніка школи в Опришівцях. - Івано-Фран</w:t>
        <w:softHyphen/>
        <w:t>ківськ: Плай, 2001. - 70 с.</w:t>
      </w:r>
    </w:p>
    <w:p>
      <w:pPr>
        <w:pStyle w:val="Style14"/>
        <w:keepNext w:val="0"/>
        <w:keepLines w:val="0"/>
        <w:framePr w:w="6274" w:h="9523" w:hRule="exact" w:wrap="none" w:vAnchor="page" w:hAnchor="page" w:x="188" w:y="364"/>
        <w:widowControl w:val="0"/>
        <w:shd w:val="clear" w:color="auto" w:fill="auto"/>
        <w:bidi w:val="0"/>
        <w:spacing w:before="0" w:after="0" w:line="262" w:lineRule="auto"/>
        <w:ind w:left="0" w:right="0" w:firstLine="0"/>
        <w:jc w:val="center"/>
      </w:pPr>
      <w:bookmarkStart w:id="376" w:name="bookmark376"/>
      <w:bookmarkStart w:id="377" w:name="bookmark377"/>
      <w:r>
        <w:rPr>
          <w:color w:val="000000"/>
          <w:spacing w:val="0"/>
          <w:w w:val="100"/>
          <w:position w:val="0"/>
          <w:shd w:val="clear" w:color="auto" w:fill="auto"/>
          <w:lang w:val="uk-UA" w:eastAsia="uk-UA" w:bidi="uk-UA"/>
        </w:rPr>
        <w:t>2002</w:t>
      </w:r>
      <w:bookmarkEnd w:id="376"/>
      <w:bookmarkEnd w:id="377"/>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Гаврилів Б., Угорчак Ю., Мединська Ф. Володимир Войцюк - патріот і меценат з Єзуполя. - Івано-Франківськ: Тіповіт, 2002. -104 с.</w:t>
      </w:r>
    </w:p>
    <w:p>
      <w:pPr>
        <w:pStyle w:val="Style6"/>
        <w:keepNext w:val="0"/>
        <w:keepLines w:val="0"/>
        <w:framePr w:w="6274" w:h="9523" w:hRule="exact" w:wrap="none" w:vAnchor="page" w:hAnchor="page" w:x="188" w:y="364"/>
        <w:widowControl w:val="0"/>
        <w:numPr>
          <w:ilvl w:val="0"/>
          <w:numId w:val="85"/>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Гаврилів Б., Арсенич П., Угорчак Ю. Краєзнавці Прикарпаття</w:t>
      </w:r>
    </w:p>
    <w:p>
      <w:pPr>
        <w:pStyle w:val="Style30"/>
        <w:keepNext w:val="0"/>
        <w:keepLines w:val="0"/>
        <w:framePr w:wrap="none" w:vAnchor="page" w:hAnchor="page" w:x="3174"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4" w:hRule="exact" w:wrap="none" w:vAnchor="page" w:hAnchor="page" w:x="198" w:y="297"/>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 xml:space="preserve">(XX ст.). Довідник.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Плай, 2002. -114 с.</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40" w:line="257" w:lineRule="auto"/>
        <w:ind w:left="180" w:right="0" w:hanging="180"/>
        <w:jc w:val="both"/>
      </w:pPr>
      <w:r>
        <w:rPr>
          <w:color w:val="000000"/>
          <w:spacing w:val="0"/>
          <w:w w:val="100"/>
          <w:position w:val="0"/>
          <w:shd w:val="clear" w:color="auto" w:fill="auto"/>
          <w:lang w:val="uk-UA" w:eastAsia="uk-UA" w:bidi="uk-UA"/>
        </w:rPr>
        <w:t>Гаврилів Б.М., Борчук С.М. Пам’ятники та визначні місця Івано-Франківська: Навчальний посібник. - Івано-Франківськ: Тіповіт, 2002. - 56 с.</w:t>
      </w:r>
    </w:p>
    <w:p>
      <w:pPr>
        <w:pStyle w:val="Style6"/>
        <w:keepNext w:val="0"/>
        <w:keepLines w:val="0"/>
        <w:framePr w:w="6254" w:h="9514" w:hRule="exact" w:wrap="none" w:vAnchor="page" w:hAnchor="page" w:x="198" w:y="297"/>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Угорчак Ю.М., Передерко В.П. Василь Паш- ницький - педагог, краєзнавець, бібліофіл. - Івано-Франківськ, 2003.-45 с.</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Вклонімося пам’яті страчених. До 60-річчя Станіславської трагедії // Краєзнавець Прикарпаття. - 2003. - №2.-С.37.</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Звіт про діяльність Івано-Франківської облас</w:t>
        <w:softHyphen/>
        <w:t>ної організації Всеукраїнської спілки краєзнавців // Всеук</w:t>
        <w:softHyphen/>
        <w:t>раїнська спілка краєзнавців 1997- 2003. - К., 2003. - С.49-56.</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Гаврилів Б.М.,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Ю.М. Історико-архітектурні пам’ятки Галицько-Волинського князівства // Історичні пам’ятки Гали</w:t>
        <w:softHyphen/>
        <w:t>чини: Матеріали II наукової краєзнавчої конференції. - Львів, 2003.-С.97-106.</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Гаврилів Б.М.,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 xml:space="preserve">Ю.М. Історико-культурна спадщина давнього Галича в історіографії XIX - першої </w:t>
      </w:r>
      <w:r>
        <w:rPr>
          <w:color w:val="000000"/>
          <w:spacing w:val="0"/>
          <w:w w:val="100"/>
          <w:position w:val="0"/>
          <w:shd w:val="clear" w:color="auto" w:fill="auto"/>
          <w:lang w:val="ru-RU" w:eastAsia="ru-RU" w:bidi="ru-RU"/>
        </w:rPr>
        <w:t xml:space="preserve">пол. </w:t>
      </w:r>
      <w:r>
        <w:rPr>
          <w:color w:val="000000"/>
          <w:spacing w:val="0"/>
          <w:w w:val="100"/>
          <w:position w:val="0"/>
          <w:shd w:val="clear" w:color="auto" w:fill="auto"/>
          <w:lang w:val="uk-UA" w:eastAsia="uk-UA" w:bidi="uk-UA"/>
        </w:rPr>
        <w:t>XX ст. // Краєзнавець Прикарпаття. - 2003. - №1. - С.7-8.</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Історичні пам’ятки Івано-франківщини XX сто</w:t>
        <w:softHyphen/>
        <w:t>ліття // Краєзнавець Прикарпаття. - 2003. - №1. - С.37-41.</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Напишемо літописи населених пунктів та на</w:t>
        <w:softHyphen/>
        <w:t>ціонально-визвольної боротьби України // Краєзнавець Прикар</w:t>
        <w:softHyphen/>
        <w:t>паття. - 2003. - №2. - С. 34-36.</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Скит Манявський. Історико-мистецьке видан</w:t>
        <w:softHyphen/>
        <w:t>ня. - Івано-Франківськ, 2003. - 60 с.</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Створимо літопис рідного краю // Широкий світ малої Батьківщини. - Івано-Франківськ, 2003. - С.3-4.</w:t>
      </w:r>
    </w:p>
    <w:p>
      <w:pPr>
        <w:pStyle w:val="Style14"/>
        <w:keepNext w:val="0"/>
        <w:keepLines w:val="0"/>
        <w:framePr w:w="6254" w:h="9514" w:hRule="exact" w:wrap="none" w:vAnchor="page" w:hAnchor="page" w:x="198" w:y="297"/>
        <w:widowControl w:val="0"/>
        <w:shd w:val="clear" w:color="auto" w:fill="auto"/>
        <w:bidi w:val="0"/>
        <w:spacing w:before="0" w:after="0"/>
        <w:ind w:left="0" w:right="0" w:firstLine="0"/>
        <w:jc w:val="center"/>
      </w:pPr>
      <w:bookmarkStart w:id="378" w:name="bookmark378"/>
      <w:bookmarkStart w:id="379" w:name="bookmark379"/>
      <w:r>
        <w:rPr>
          <w:color w:val="000000"/>
          <w:spacing w:val="0"/>
          <w:w w:val="100"/>
          <w:position w:val="0"/>
          <w:shd w:val="clear" w:color="auto" w:fill="auto"/>
          <w:lang w:val="uk-UA" w:eastAsia="uk-UA" w:bidi="uk-UA"/>
        </w:rPr>
        <w:t>2004</w:t>
      </w:r>
      <w:bookmarkEnd w:id="378"/>
      <w:bookmarkEnd w:id="379"/>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Гаврилів М. Документальний портрет Роксо- лани зберігається в Луврі (Париж) // Краєзнавець Прикарпаття. - 2004. - №4. - С.49-50.</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 Дослідник української минувшини // Краєзнавець Прикарпаття. - 2004. - №3. - С.67-68.</w:t>
      </w:r>
    </w:p>
    <w:p>
      <w:pPr>
        <w:pStyle w:val="Style6"/>
        <w:keepNext w:val="0"/>
        <w:keepLines w:val="0"/>
        <w:framePr w:w="6254" w:h="9514" w:hRule="exact" w:wrap="none" w:vAnchor="page" w:hAnchor="page" w:x="198" w:y="297"/>
        <w:widowControl w:val="0"/>
        <w:numPr>
          <w:ilvl w:val="0"/>
          <w:numId w:val="8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Гаврилів Б.М. З історії документального портрету Роксолани // Грабовецький В.В. Роксолана-Хуррем та її історична доля. -</w:t>
      </w:r>
    </w:p>
    <w:p>
      <w:pPr>
        <w:pStyle w:val="Style30"/>
        <w:keepNext w:val="0"/>
        <w:keepLines w:val="0"/>
        <w:framePr w:wrap="none" w:vAnchor="page" w:hAnchor="page" w:x="3188"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331" w:hRule="exact" w:wrap="none" w:vAnchor="page" w:hAnchor="page" w:x="176" w:y="314"/>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 xml:space="preserve">Івано-Франківськ, 2004. - </w:t>
      </w:r>
      <w:r>
        <w:rPr>
          <w:color w:val="000000"/>
          <w:spacing w:val="0"/>
          <w:w w:val="100"/>
          <w:position w:val="0"/>
          <w:shd w:val="clear" w:color="auto" w:fill="auto"/>
          <w:lang w:val="ru-RU" w:eastAsia="ru-RU" w:bidi="ru-RU"/>
        </w:rPr>
        <w:t>С.32-34.</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 Меморіальний сквер в Івано-Франківську. - Івано-Франківськ: Нова Зоря, 2004. - 120 с.</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Горбань Г.В. Основні дати життя і бібліогра</w:t>
        <w:softHyphen/>
        <w:t>фічний покажчик праць В.Г.Полєка // Сівач духовності: Збір</w:t>
        <w:softHyphen/>
        <w:t>ник спогадів, статей і матеріалів, присвячений професору Володимиру Полєку. - Івано-Франківськ, 2004. - С.372—454.</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Гаврилів Б.М. </w:t>
      </w:r>
      <w:r>
        <w:rPr>
          <w:color w:val="000000"/>
          <w:spacing w:val="0"/>
          <w:w w:val="100"/>
          <w:position w:val="0"/>
          <w:shd w:val="clear" w:color="auto" w:fill="auto"/>
          <w:lang w:val="ru-RU" w:eastAsia="ru-RU" w:bidi="ru-RU"/>
        </w:rPr>
        <w:t xml:space="preserve">Роксолана </w:t>
      </w:r>
      <w:r>
        <w:rPr>
          <w:color w:val="000000"/>
          <w:spacing w:val="0"/>
          <w:w w:val="100"/>
          <w:position w:val="0"/>
          <w:shd w:val="clear" w:color="auto" w:fill="auto"/>
          <w:lang w:val="uk-UA" w:eastAsia="uk-UA" w:bidi="uk-UA"/>
        </w:rPr>
        <w:t>в світі. До 500-річчя від дня наро</w:t>
        <w:softHyphen/>
        <w:t>дження Роксолани. - Івано-Франківськ: Тіповіт, 2004. - 29 с.</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Створімо літопис краю // Краєзнавець Прикар</w:t>
        <w:softHyphen/>
        <w:t>паття. - 2004. - №3 (січень-червень). - С.5-6.</w:t>
      </w:r>
    </w:p>
    <w:p>
      <w:pPr>
        <w:pStyle w:val="Style14"/>
        <w:keepNext w:val="0"/>
        <w:keepLines w:val="0"/>
        <w:framePr w:w="6298" w:h="9331" w:hRule="exact" w:wrap="none" w:vAnchor="page" w:hAnchor="page" w:x="176" w:y="314"/>
        <w:widowControl w:val="0"/>
        <w:shd w:val="clear" w:color="auto" w:fill="auto"/>
        <w:bidi w:val="0"/>
        <w:spacing w:before="0" w:after="0" w:line="257" w:lineRule="auto"/>
        <w:ind w:left="0" w:right="0" w:firstLine="0"/>
        <w:jc w:val="center"/>
      </w:pPr>
      <w:bookmarkStart w:id="380" w:name="bookmark380"/>
      <w:bookmarkStart w:id="381" w:name="bookmark381"/>
      <w:r>
        <w:rPr>
          <w:color w:val="000000"/>
          <w:spacing w:val="0"/>
          <w:w w:val="100"/>
          <w:position w:val="0"/>
          <w:shd w:val="clear" w:color="auto" w:fill="auto"/>
          <w:lang w:val="uk-UA" w:eastAsia="uk-UA" w:bidi="uk-UA"/>
        </w:rPr>
        <w:t>2005</w:t>
      </w:r>
      <w:bookmarkEnd w:id="380"/>
      <w:bookmarkEnd w:id="381"/>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Академік Володимир Грабовецький - літопи</w:t>
        <w:softHyphen/>
        <w:t>сець Прикарпатського краю // Краєзнавець Прикарпаття. -</w:t>
      </w:r>
    </w:p>
    <w:p>
      <w:pPr>
        <w:pStyle w:val="Style6"/>
        <w:keepNext w:val="0"/>
        <w:keepLines w:val="0"/>
        <w:framePr w:w="6298" w:h="9331" w:hRule="exact" w:wrap="none" w:vAnchor="page" w:hAnchor="page" w:x="176" w:y="314"/>
        <w:widowControl w:val="0"/>
        <w:numPr>
          <w:ilvl w:val="0"/>
          <w:numId w:val="87"/>
        </w:numPr>
        <w:shd w:val="clear" w:color="auto" w:fill="auto"/>
        <w:tabs>
          <w:tab w:pos="574" w:val="left"/>
          <w:tab w:pos="812" w:val="left"/>
        </w:tabs>
        <w:bidi w:val="0"/>
        <w:spacing w:before="0" w:after="0" w:line="257" w:lineRule="auto"/>
        <w:ind w:left="0" w:right="0" w:firstLine="200"/>
        <w:jc w:val="both"/>
      </w:pPr>
      <w:r>
        <w:rPr>
          <w:color w:val="000000"/>
          <w:spacing w:val="0"/>
          <w:w w:val="100"/>
          <w:position w:val="0"/>
          <w:shd w:val="clear" w:color="auto" w:fill="auto"/>
          <w:lang w:val="uk-UA" w:eastAsia="uk-UA" w:bidi="uk-UA"/>
        </w:rPr>
        <w:t>- №5. - Червень. - С.58-59.</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Академік Петро Тронько - патріарх краєзнав</w:t>
        <w:softHyphen/>
        <w:t>чого руху // Краєзнавець Прикарпаття. - 2005. - Липень-гру- день. - №6. - С.67-68.</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Деркач І., Гаврилів М. Відомі краєзнавці При</w:t>
        <w:softHyphen/>
        <w:t>карпаття ХІХ-ХХ ст. До 80-річчя з дня заснування Всеукраїн</w:t>
        <w:softHyphen/>
        <w:t>ської спілки краєзнавців. - Івано-Франківськ: Тіповіт, 2005. - 36 с.</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Гаврилів Б.М. Документальний портрет Роксолани // Настя Лісовська - </w:t>
      </w:r>
      <w:r>
        <w:rPr>
          <w:color w:val="000000"/>
          <w:spacing w:val="0"/>
          <w:w w:val="100"/>
          <w:position w:val="0"/>
          <w:shd w:val="clear" w:color="auto" w:fill="auto"/>
          <w:lang w:val="ru-RU" w:eastAsia="ru-RU" w:bidi="ru-RU"/>
        </w:rPr>
        <w:t xml:space="preserve">Роксолана: </w:t>
      </w:r>
      <w:r>
        <w:rPr>
          <w:color w:val="000000"/>
          <w:spacing w:val="0"/>
          <w:w w:val="100"/>
          <w:position w:val="0"/>
          <w:shd w:val="clear" w:color="auto" w:fill="auto"/>
          <w:lang w:val="uk-UA" w:eastAsia="uk-UA" w:bidi="uk-UA"/>
        </w:rPr>
        <w:t>міфи і факти життя та діяльності: Матеріали наукової конференції (Рогатин, 24 вересня 2004 р.).</w:t>
      </w:r>
    </w:p>
    <w:p>
      <w:pPr>
        <w:pStyle w:val="Style6"/>
        <w:keepNext w:val="0"/>
        <w:keepLines w:val="0"/>
        <w:framePr w:w="6298" w:h="9331" w:hRule="exact" w:wrap="none" w:vAnchor="page" w:hAnchor="page" w:x="176" w:y="314"/>
        <w:widowControl w:val="0"/>
        <w:numPr>
          <w:ilvl w:val="0"/>
          <w:numId w:val="75"/>
        </w:numPr>
        <w:shd w:val="clear" w:color="auto" w:fill="auto"/>
        <w:tabs>
          <w:tab w:pos="457"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Рогатин, 2005. - С.56-58.</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 Гаврилів М. Історія Прикарпаття в хронології. - Івано-Франківськ: Тіповіт, 2005. - 44 с.</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Грабовецький В.В. Лауреати премії імені ака</w:t>
        <w:softHyphen/>
        <w:t>деміка Івана Крип’якевича. - Івано-Франківськ, 2005. - 49 с.</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Проблеми державотворення в Україні у на</w:t>
        <w:softHyphen/>
        <w:t>укових дослідженнях істориків Прикарпатського національного університету імені Василя Стефаника // Україна соборна: Збірник наукових статей. - К., 2005. - Вип.2. - Ч.ІІІ. Історична регіоналістика в контексті соборності України. - С.451-456.</w:t>
      </w:r>
    </w:p>
    <w:p>
      <w:pPr>
        <w:pStyle w:val="Style6"/>
        <w:keepNext w:val="0"/>
        <w:keepLines w:val="0"/>
        <w:framePr w:w="6298" w:h="9331" w:hRule="exact" w:wrap="none" w:vAnchor="page" w:hAnchor="page" w:x="176" w:y="314"/>
        <w:widowControl w:val="0"/>
        <w:numPr>
          <w:ilvl w:val="0"/>
          <w:numId w:val="85"/>
        </w:numPr>
        <w:shd w:val="clear" w:color="auto" w:fill="auto"/>
        <w:tabs>
          <w:tab w:pos="50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Гаврилів Б.М. Розвиток історичного краєзнавства на При</w:t>
        <w:softHyphen/>
        <w:t>карпатті // Краєзнавець Прикарпаття. - 2005. - №5. - Червень.</w:t>
      </w:r>
    </w:p>
    <w:p>
      <w:pPr>
        <w:pStyle w:val="Style6"/>
        <w:keepNext w:val="0"/>
        <w:keepLines w:val="0"/>
        <w:framePr w:w="6298" w:h="9331" w:hRule="exact" w:wrap="none" w:vAnchor="page" w:hAnchor="page" w:x="176" w:y="314"/>
        <w:widowControl w:val="0"/>
        <w:numPr>
          <w:ilvl w:val="0"/>
          <w:numId w:val="75"/>
        </w:numPr>
        <w:shd w:val="clear" w:color="auto" w:fill="auto"/>
        <w:tabs>
          <w:tab w:pos="462"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С.7-9.</w:t>
      </w:r>
    </w:p>
    <w:p>
      <w:pPr>
        <w:pStyle w:val="Style30"/>
        <w:keepNext w:val="0"/>
        <w:keepLines w:val="0"/>
        <w:framePr w:wrap="none" w:vAnchor="page" w:hAnchor="page" w:x="3157"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 Розвиток історичного краєзнавства на Прикар</w:t>
        <w:softHyphen/>
        <w:t>патті (ХІХ-ХХ ст.) // Українознавство: національно-духовні виміри: Збірник наукових праць і матеріалів Івано-Фран</w:t>
        <w:softHyphen/>
        <w:t>ківського осередку НТШ. - Івано-Франківськ, 2005. - Вип.І. - С.206-216.</w:t>
      </w:r>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Головатий М. Сто років історії, сто років праці: Історико-довідкове видання. - Івано-Франківськ: Тіповіт,</w:t>
      </w:r>
    </w:p>
    <w:p>
      <w:pPr>
        <w:pStyle w:val="Style6"/>
        <w:keepNext w:val="0"/>
        <w:keepLines w:val="0"/>
        <w:framePr w:w="6259" w:h="9350" w:hRule="exact" w:wrap="none" w:vAnchor="page" w:hAnchor="page" w:x="196" w:y="316"/>
        <w:widowControl w:val="0"/>
        <w:numPr>
          <w:ilvl w:val="0"/>
          <w:numId w:val="89"/>
        </w:numPr>
        <w:shd w:val="clear" w:color="auto" w:fill="auto"/>
        <w:tabs>
          <w:tab w:pos="801" w:val="left"/>
        </w:tabs>
        <w:bidi w:val="0"/>
        <w:spacing w:before="0" w:after="0" w:line="254" w:lineRule="auto"/>
        <w:ind w:left="0" w:right="0" w:firstLine="200"/>
        <w:jc w:val="both"/>
      </w:pPr>
      <w:r>
        <w:rPr>
          <w:color w:val="000000"/>
          <w:spacing w:val="0"/>
          <w:w w:val="100"/>
          <w:position w:val="0"/>
          <w:shd w:val="clear" w:color="auto" w:fill="auto"/>
          <w:lang w:val="uk-UA" w:eastAsia="uk-UA" w:bidi="uk-UA"/>
        </w:rPr>
        <w:t>- 154 с.</w:t>
      </w:r>
    </w:p>
    <w:p>
      <w:pPr>
        <w:pStyle w:val="Style14"/>
        <w:keepNext w:val="0"/>
        <w:keepLines w:val="0"/>
        <w:framePr w:w="6259" w:h="9350" w:hRule="exact" w:wrap="none" w:vAnchor="page" w:hAnchor="page" w:x="196" w:y="316"/>
        <w:widowControl w:val="0"/>
        <w:shd w:val="clear" w:color="auto" w:fill="auto"/>
        <w:bidi w:val="0"/>
        <w:spacing w:before="0" w:after="0" w:line="254" w:lineRule="auto"/>
        <w:ind w:left="0" w:right="0" w:firstLine="0"/>
        <w:jc w:val="center"/>
      </w:pPr>
      <w:bookmarkStart w:id="382" w:name="bookmark382"/>
      <w:bookmarkStart w:id="383" w:name="bookmark383"/>
      <w:r>
        <w:rPr>
          <w:color w:val="000000"/>
          <w:spacing w:val="0"/>
          <w:w w:val="100"/>
          <w:position w:val="0"/>
          <w:shd w:val="clear" w:color="auto" w:fill="auto"/>
          <w:lang w:val="uk-UA" w:eastAsia="uk-UA" w:bidi="uk-UA"/>
        </w:rPr>
        <w:t>2006</w:t>
      </w:r>
      <w:bookmarkEnd w:id="382"/>
      <w:bookmarkEnd w:id="383"/>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Академік Володимир Грабовецький - літо</w:t>
        <w:softHyphen/>
        <w:t>писець Прикарпатського краю // Історико-культурна спадщина Прикарпаття: Науковий збірник на пошану Петра Арсенича. - Івано-Франківськ: Нова Зоря, 2006. - С.477-451.</w:t>
      </w:r>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Дослідники пам’яток та визначних місць Давнього Галича // Християнська спадщина Галицько-Волин</w:t>
        <w:softHyphen/>
        <w:t>ської держави: ціннісні орієнтири духовного поступу україн</w:t>
        <w:softHyphen/>
        <w:t>ського народу. - Івано-Франківськ-Галич, 2006. - С. 184-191.</w:t>
      </w:r>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Гаврилів Б.М.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в Станіславові: Історико-крає- знавче видання. - Івано-Франківськ: Тіповіт, 2006. - 96 с.</w:t>
      </w:r>
    </w:p>
    <w:p>
      <w:pPr>
        <w:pStyle w:val="Style6"/>
        <w:keepNext w:val="0"/>
        <w:keepLines w:val="0"/>
        <w:framePr w:w="6259" w:h="9350" w:hRule="exact" w:wrap="none" w:vAnchor="page" w:hAnchor="page" w:x="196" w:y="316"/>
        <w:widowControl w:val="0"/>
        <w:numPr>
          <w:ilvl w:val="0"/>
          <w:numId w:val="8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Концепція створення експозиції історико-ме- моріального музею Степана Бандери. - 2006. - №1. - С.73-75.</w:t>
      </w:r>
    </w:p>
    <w:p>
      <w:pPr>
        <w:pStyle w:val="Style6"/>
        <w:keepNext w:val="0"/>
        <w:keepLines w:val="0"/>
        <w:framePr w:w="6259" w:h="9350" w:hRule="exact" w:wrap="none" w:vAnchor="page" w:hAnchor="page" w:x="196" w:y="316"/>
        <w:widowControl w:val="0"/>
        <w:numPr>
          <w:ilvl w:val="0"/>
          <w:numId w:val="8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Любінець І.Я., Гаврилів М.Б. На сторожі культурної спадщини Прикарпаття. - Івано-Франківськ: Тіпо</w:t>
        <w:softHyphen/>
        <w:t>віт, 2006. - 220 с.</w:t>
      </w:r>
    </w:p>
    <w:p>
      <w:pPr>
        <w:pStyle w:val="Style6"/>
        <w:keepNext w:val="0"/>
        <w:keepLines w:val="0"/>
        <w:framePr w:w="6259" w:h="9350" w:hRule="exact" w:wrap="none" w:vAnchor="page" w:hAnchor="page" w:x="196" w:y="316"/>
        <w:widowControl w:val="0"/>
        <w:numPr>
          <w:ilvl w:val="0"/>
          <w:numId w:val="8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Пам’ятники та визначні місця Олекси Довбуша на Прикарпатті // Краєзнавець Прикарпаття. - 2005. - Липень- грудень. - №6. - С.23-25.</w:t>
      </w:r>
    </w:p>
    <w:p>
      <w:pPr>
        <w:pStyle w:val="Style6"/>
        <w:keepNext w:val="0"/>
        <w:keepLines w:val="0"/>
        <w:framePr w:w="6259" w:h="9350" w:hRule="exact" w:wrap="none" w:vAnchor="page" w:hAnchor="page" w:x="196" w:y="316"/>
        <w:widowControl w:val="0"/>
        <w:numPr>
          <w:ilvl w:val="0"/>
          <w:numId w:val="8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Події часів австро-угорського панування XIX - XX ст. в пам’ятках Прикарпаття // Відлуння віків. - К., 2005. - №2.-С.18-22.</w:t>
      </w:r>
    </w:p>
    <w:p>
      <w:pPr>
        <w:pStyle w:val="Style6"/>
        <w:keepNext w:val="0"/>
        <w:keepLines w:val="0"/>
        <w:framePr w:w="6259" w:h="9350" w:hRule="exact" w:wrap="none" w:vAnchor="page" w:hAnchor="page" w:x="196" w:y="316"/>
        <w:widowControl w:val="0"/>
        <w:numPr>
          <w:ilvl w:val="0"/>
          <w:numId w:val="8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Розвиток історичного краєзнавства на Прикар</w:t>
        <w:softHyphen/>
        <w:t>патті (XIX - поч. XX ст.) // Українство: національно-духовні виміри: Збірник наукових праць і матеріалів НТШ. - Івано- Франківськ, 2005. - Вип.1. - С.216-226.</w:t>
      </w:r>
    </w:p>
    <w:p>
      <w:pPr>
        <w:pStyle w:val="Style6"/>
        <w:keepNext w:val="0"/>
        <w:keepLines w:val="0"/>
        <w:framePr w:w="6259" w:h="9350" w:hRule="exact" w:wrap="none" w:vAnchor="page" w:hAnchor="page" w:x="196" w:y="316"/>
        <w:widowControl w:val="0"/>
        <w:numPr>
          <w:ilvl w:val="0"/>
          <w:numId w:val="8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Гаврилів Б.М. Скит Манявський та його перші дослідники // Історико-культурна спадщина Прикарпаття: Науковий збірник на пошану Петра Арсенича. - Івано-Франківськ: Нова Зоря,</w:t>
      </w:r>
    </w:p>
    <w:p>
      <w:pPr>
        <w:pStyle w:val="Style6"/>
        <w:keepNext w:val="0"/>
        <w:keepLines w:val="0"/>
        <w:framePr w:w="6259" w:h="9350" w:hRule="exact" w:wrap="none" w:vAnchor="page" w:hAnchor="page" w:x="196" w:y="316"/>
        <w:widowControl w:val="0"/>
        <w:numPr>
          <w:ilvl w:val="0"/>
          <w:numId w:val="89"/>
        </w:numPr>
        <w:shd w:val="clear" w:color="auto" w:fill="auto"/>
        <w:tabs>
          <w:tab w:pos="810" w:val="left"/>
        </w:tabs>
        <w:bidi w:val="0"/>
        <w:spacing w:before="0" w:after="0" w:line="254" w:lineRule="auto"/>
        <w:ind w:left="0" w:right="0" w:firstLine="200"/>
        <w:jc w:val="both"/>
      </w:pPr>
      <w:r>
        <w:rPr>
          <w:color w:val="000000"/>
          <w:spacing w:val="0"/>
          <w:w w:val="100"/>
          <w:position w:val="0"/>
          <w:shd w:val="clear" w:color="auto" w:fill="auto"/>
          <w:lang w:val="uk-UA" w:eastAsia="uk-UA" w:bidi="uk-UA"/>
        </w:rPr>
        <w:t>- С.438-446.</w:t>
      </w:r>
    </w:p>
    <w:p>
      <w:pPr>
        <w:pStyle w:val="Style30"/>
        <w:keepNext w:val="0"/>
        <w:keepLines w:val="0"/>
        <w:framePr w:wrap="none" w:vAnchor="page" w:hAnchor="page" w:x="3186"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475" w:hRule="exact" w:wrap="none" w:vAnchor="page" w:hAnchor="page" w:x="191" w:y="297"/>
        <w:widowControl w:val="0"/>
        <w:numPr>
          <w:ilvl w:val="0"/>
          <w:numId w:val="85"/>
        </w:numPr>
        <w:shd w:val="clear" w:color="auto" w:fill="auto"/>
        <w:tabs>
          <w:tab w:pos="495" w:val="left"/>
        </w:tabs>
        <w:bidi w:val="0"/>
        <w:spacing w:before="0" w:after="240" w:line="257" w:lineRule="auto"/>
        <w:ind w:left="180" w:right="0" w:hanging="180"/>
        <w:jc w:val="both"/>
      </w:pPr>
      <w:r>
        <w:rPr>
          <w:color w:val="000000"/>
          <w:spacing w:val="0"/>
          <w:w w:val="100"/>
          <w:position w:val="0"/>
          <w:shd w:val="clear" w:color="auto" w:fill="auto"/>
          <w:lang w:val="uk-UA" w:eastAsia="uk-UA" w:bidi="uk-UA"/>
        </w:rPr>
        <w:t>Гаврилів Б.М. Становлення та розвиток національно-визволь</w:t>
        <w:softHyphen/>
        <w:t>ного руху в Галичині (XIX - перша половина XX ст.) // Вісник історико-меморіального музею Степана Банд ери. - 2006. - №1. -С.87-91.</w:t>
      </w:r>
    </w:p>
    <w:p>
      <w:pPr>
        <w:pStyle w:val="Style6"/>
        <w:keepNext w:val="0"/>
        <w:keepLines w:val="0"/>
        <w:framePr w:w="6269" w:h="9475" w:hRule="exact" w:wrap="none" w:vAnchor="page" w:hAnchor="page" w:x="191" w:y="29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Галицька-Дідух Тамара В’ячеславівна</w:t>
      </w:r>
    </w:p>
    <w:p>
      <w:pPr>
        <w:pStyle w:val="Style14"/>
        <w:keepNext w:val="0"/>
        <w:keepLines w:val="0"/>
        <w:framePr w:w="6269" w:h="9475" w:hRule="exact" w:wrap="none" w:vAnchor="page" w:hAnchor="page" w:x="191" w:y="297"/>
        <w:widowControl w:val="0"/>
        <w:shd w:val="clear" w:color="auto" w:fill="auto"/>
        <w:bidi w:val="0"/>
        <w:spacing w:before="0" w:after="0" w:line="262" w:lineRule="auto"/>
        <w:ind w:left="0" w:right="0" w:firstLine="0"/>
        <w:jc w:val="center"/>
      </w:pPr>
      <w:bookmarkStart w:id="384" w:name="bookmark384"/>
      <w:bookmarkStart w:id="385" w:name="bookmark385"/>
      <w:r>
        <w:rPr>
          <w:color w:val="000000"/>
          <w:spacing w:val="0"/>
          <w:w w:val="100"/>
          <w:position w:val="0"/>
          <w:shd w:val="clear" w:color="auto" w:fill="auto"/>
          <w:lang w:val="uk-UA" w:eastAsia="uk-UA" w:bidi="uk-UA"/>
        </w:rPr>
        <w:t>1999</w:t>
      </w:r>
      <w:bookmarkEnd w:id="384"/>
      <w:bookmarkEnd w:id="385"/>
    </w:p>
    <w:p>
      <w:pPr>
        <w:pStyle w:val="Style6"/>
        <w:keepNext w:val="0"/>
        <w:keepLines w:val="0"/>
        <w:framePr w:w="6269" w:h="9475" w:hRule="exact" w:wrap="none" w:vAnchor="page" w:hAnchor="page" w:x="191" w:y="297"/>
        <w:widowControl w:val="0"/>
        <w:numPr>
          <w:ilvl w:val="0"/>
          <w:numId w:val="85"/>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Українське питання на Мінській конфе</w:t>
        <w:softHyphen/>
        <w:t>ренції (17 серпня - 2 вересня 1920 р.) // Вісник Прикарпат</w:t>
        <w:softHyphen/>
        <w:t>ського університету. Серія: Історія. - Івано-Франківськ, 1999. - Вип.ІІ. -С.85-95.</w:t>
      </w:r>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Українське питання на Ризькій мирній конференції (1920-1921 рр.) // Нова політика. - 1999. - №5. - С.43-47.</w:t>
      </w:r>
    </w:p>
    <w:p>
      <w:pPr>
        <w:pStyle w:val="Style14"/>
        <w:keepNext w:val="0"/>
        <w:keepLines w:val="0"/>
        <w:framePr w:w="6269" w:h="9475" w:hRule="exact" w:wrap="none" w:vAnchor="page" w:hAnchor="page" w:x="191" w:y="297"/>
        <w:widowControl w:val="0"/>
        <w:shd w:val="clear" w:color="auto" w:fill="auto"/>
        <w:bidi w:val="0"/>
        <w:spacing w:before="0" w:after="0" w:line="262" w:lineRule="auto"/>
        <w:ind w:left="0" w:right="0" w:firstLine="0"/>
        <w:jc w:val="center"/>
      </w:pPr>
      <w:bookmarkStart w:id="386" w:name="bookmark386"/>
      <w:bookmarkStart w:id="387" w:name="bookmark387"/>
      <w:r>
        <w:rPr>
          <w:color w:val="000000"/>
          <w:spacing w:val="0"/>
          <w:w w:val="100"/>
          <w:position w:val="0"/>
          <w:shd w:val="clear" w:color="auto" w:fill="auto"/>
          <w:lang w:val="uk-UA" w:eastAsia="uk-UA" w:bidi="uk-UA"/>
        </w:rPr>
        <w:t>2000</w:t>
      </w:r>
      <w:bookmarkEnd w:id="386"/>
      <w:bookmarkEnd w:id="387"/>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Проблема самостійності ЗУНР і Ризька мирна конференція (1920-1921 рр.) // Україна: культурна спад</w:t>
        <w:softHyphen/>
        <w:t>щина, національна свідомість, державність. Західно-Українська Народна Республіка. - Львів, 2000. - Вип.6. - С.267-271.</w:t>
      </w:r>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Україна в політиці урядів радянської Росії і Польщі (1920 р.) // Галичина. - 2000. - №4. - С.199-204.</w:t>
      </w:r>
    </w:p>
    <w:p>
      <w:pPr>
        <w:pStyle w:val="Style14"/>
        <w:keepNext w:val="0"/>
        <w:keepLines w:val="0"/>
        <w:framePr w:w="6269" w:h="9475" w:hRule="exact" w:wrap="none" w:vAnchor="page" w:hAnchor="page" w:x="191" w:y="297"/>
        <w:widowControl w:val="0"/>
        <w:shd w:val="clear" w:color="auto" w:fill="auto"/>
        <w:bidi w:val="0"/>
        <w:spacing w:before="0" w:after="0" w:line="262" w:lineRule="auto"/>
        <w:ind w:left="0" w:right="0" w:firstLine="0"/>
        <w:jc w:val="center"/>
      </w:pPr>
      <w:bookmarkStart w:id="388" w:name="bookmark388"/>
      <w:bookmarkStart w:id="389" w:name="bookmark389"/>
      <w:r>
        <w:rPr>
          <w:color w:val="000000"/>
          <w:spacing w:val="0"/>
          <w:w w:val="100"/>
          <w:position w:val="0"/>
          <w:shd w:val="clear" w:color="auto" w:fill="auto"/>
          <w:lang w:val="uk-UA" w:eastAsia="uk-UA" w:bidi="uk-UA"/>
        </w:rPr>
        <w:t>2001</w:t>
      </w:r>
      <w:bookmarkEnd w:id="388"/>
      <w:bookmarkEnd w:id="389"/>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Дипломатична боротьба навколо питан</w:t>
        <w:softHyphen/>
        <w:t>ня українського представництва на мирній конференції в Ризі (вересень 1920 - березень 1921 рр.) // Український історичний журнал. - 2001. - №6. - С.100-110.</w:t>
      </w:r>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Радянська Росія в політиці урядів УНР і ЗУНР в 1920 р. // Галичина. - 2001. - № 5-6. - С.235-240.</w:t>
      </w:r>
    </w:p>
    <w:p>
      <w:pPr>
        <w:pStyle w:val="Style14"/>
        <w:keepNext w:val="0"/>
        <w:keepLines w:val="0"/>
        <w:framePr w:w="6269" w:h="9475" w:hRule="exact" w:wrap="none" w:vAnchor="page" w:hAnchor="page" w:x="191" w:y="297"/>
        <w:widowControl w:val="0"/>
        <w:shd w:val="clear" w:color="auto" w:fill="auto"/>
        <w:bidi w:val="0"/>
        <w:spacing w:before="0" w:after="0" w:line="262" w:lineRule="auto"/>
        <w:ind w:left="2880" w:right="0" w:firstLine="0"/>
        <w:jc w:val="left"/>
      </w:pPr>
      <w:bookmarkStart w:id="390" w:name="bookmark390"/>
      <w:bookmarkStart w:id="391" w:name="bookmark391"/>
      <w:r>
        <w:rPr>
          <w:color w:val="000000"/>
          <w:spacing w:val="0"/>
          <w:w w:val="100"/>
          <w:position w:val="0"/>
          <w:shd w:val="clear" w:color="auto" w:fill="auto"/>
          <w:lang w:val="uk-UA" w:eastAsia="uk-UA" w:bidi="uk-UA"/>
        </w:rPr>
        <w:t>2005</w:t>
      </w:r>
      <w:bookmarkEnd w:id="390"/>
      <w:bookmarkEnd w:id="391"/>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Бурдуланюк В.М., Дебенко В.З.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Плай, 2005.-216 с.</w:t>
      </w:r>
    </w:p>
    <w:p>
      <w:pPr>
        <w:pStyle w:val="Style6"/>
        <w:keepNext w:val="0"/>
        <w:keepLines w:val="0"/>
        <w:framePr w:w="6269" w:h="9475" w:hRule="exact" w:wrap="none" w:vAnchor="page" w:hAnchor="page" w:x="191" w:y="297"/>
        <w:widowControl w:val="0"/>
        <w:numPr>
          <w:ilvl w:val="0"/>
          <w:numId w:val="8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Галицька-Дідух Т.В. Зовнішньополітична діяльність УНР і ЗУНР в контексті державно-соборницької ідеї (1919-1920 рр.) // Україна соборна: Збірник наукових статей. - К., 2005. - Вип.2. - Ч.ІІІ. Соціокультурні, етноконфесійні та демографічні проблеми формування української нації. - С.202 -217.</w:t>
      </w:r>
    </w:p>
    <w:p>
      <w:pPr>
        <w:pStyle w:val="Style30"/>
        <w:keepNext w:val="0"/>
        <w:keepLines w:val="0"/>
        <w:framePr w:wrap="none" w:vAnchor="page" w:hAnchor="page" w:x="3172" w:y="101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04" w:hRule="exact" w:wrap="none" w:vAnchor="page" w:hAnchor="page" w:x="176" w:y="297"/>
        <w:widowControl w:val="0"/>
        <w:shd w:val="clear" w:color="auto" w:fill="auto"/>
        <w:bidi w:val="0"/>
        <w:spacing w:before="0" w:after="0" w:line="252" w:lineRule="auto"/>
        <w:ind w:left="220" w:right="0" w:hanging="220"/>
        <w:jc w:val="both"/>
      </w:pPr>
      <w:r>
        <w:rPr>
          <w:color w:val="000000"/>
          <w:spacing w:val="0"/>
          <w:w w:val="100"/>
          <w:position w:val="0"/>
          <w:shd w:val="clear" w:color="auto" w:fill="auto"/>
          <w:lang w:val="uk-UA" w:eastAsia="uk-UA" w:bidi="uk-UA"/>
        </w:rPr>
        <w:t>5 83.Галицька-Дідух Т.В. Зовнішньополітична діяльність урядів УНР і ЗУНР у контексті соборницької концепції (1919- 1921 рр.) // Історія в середніх і вищих навчальних закладах України. - 2005. - №1. - С.37-48.</w:t>
      </w:r>
    </w:p>
    <w:p>
      <w:pPr>
        <w:pStyle w:val="Style6"/>
        <w:keepNext w:val="0"/>
        <w:keepLines w:val="0"/>
        <w:framePr w:w="6298" w:h="9504" w:hRule="exact" w:wrap="none" w:vAnchor="page" w:hAnchor="page" w:x="176" w:y="297"/>
        <w:widowControl w:val="0"/>
        <w:numPr>
          <w:ilvl w:val="0"/>
          <w:numId w:val="91"/>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Галицька-Дідух Т.В. Зовнішньополітична концепція уряду РСФРР щодо Східної Галичини (вересень 1920 - березень 1921 рр.) // Вісник Прикарпатського університету. Серія: Історія. - Вип.ІХ. - Івано-Франківськ, 2005. - С.68-80.</w:t>
      </w:r>
    </w:p>
    <w:p>
      <w:pPr>
        <w:pStyle w:val="Style14"/>
        <w:keepNext w:val="0"/>
        <w:keepLines w:val="0"/>
        <w:framePr w:w="6298" w:h="9504" w:hRule="exact" w:wrap="none" w:vAnchor="page" w:hAnchor="page" w:x="176" w:y="297"/>
        <w:widowControl w:val="0"/>
        <w:shd w:val="clear" w:color="auto" w:fill="auto"/>
        <w:bidi w:val="0"/>
        <w:spacing w:before="0" w:after="0" w:line="252" w:lineRule="auto"/>
        <w:ind w:left="0" w:right="0" w:firstLine="0"/>
        <w:jc w:val="center"/>
      </w:pPr>
      <w:bookmarkStart w:id="392" w:name="bookmark392"/>
      <w:bookmarkStart w:id="393" w:name="bookmark393"/>
      <w:r>
        <w:rPr>
          <w:color w:val="000000"/>
          <w:spacing w:val="0"/>
          <w:w w:val="100"/>
          <w:position w:val="0"/>
          <w:shd w:val="clear" w:color="auto" w:fill="auto"/>
          <w:lang w:val="uk-UA" w:eastAsia="uk-UA" w:bidi="uk-UA"/>
        </w:rPr>
        <w:t>2006</w:t>
      </w:r>
      <w:bookmarkEnd w:id="392"/>
      <w:bookmarkEnd w:id="393"/>
    </w:p>
    <w:p>
      <w:pPr>
        <w:pStyle w:val="Style6"/>
        <w:keepNext w:val="0"/>
        <w:keepLines w:val="0"/>
        <w:framePr w:w="6298" w:h="9504" w:hRule="exact" w:wrap="none" w:vAnchor="page" w:hAnchor="page" w:x="176" w:y="297"/>
        <w:widowControl w:val="0"/>
        <w:numPr>
          <w:ilvl w:val="0"/>
          <w:numId w:val="91"/>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Галицька-Дідух Т.В., Бурдуланюк В.М., Дрогомирецька Л.Р. та ін. Історія України: Збірник тестів для абітурієнтів, які по</w:t>
        <w:softHyphen/>
        <w:t>ступають на спеціальності “Історія”, “Політологія”, “Філосо</w:t>
        <w:softHyphen/>
        <w:t xml:space="preserve">фія”, “Релігієзнавство”.-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w:t>
      </w:r>
    </w:p>
    <w:p>
      <w:pPr>
        <w:pStyle w:val="Style6"/>
        <w:keepNext w:val="0"/>
        <w:keepLines w:val="0"/>
        <w:framePr w:w="6298" w:h="9504" w:hRule="exact" w:wrap="none" w:vAnchor="page" w:hAnchor="page" w:x="176" w:y="297"/>
        <w:widowControl w:val="0"/>
        <w:numPr>
          <w:ilvl w:val="0"/>
          <w:numId w:val="93"/>
        </w:numPr>
        <w:shd w:val="clear" w:color="auto" w:fill="auto"/>
        <w:tabs>
          <w:tab w:pos="594" w:val="left"/>
        </w:tabs>
        <w:bidi w:val="0"/>
        <w:spacing w:before="0" w:after="0" w:line="252" w:lineRule="auto"/>
        <w:ind w:left="0" w:right="0" w:firstLine="220"/>
        <w:jc w:val="both"/>
      </w:pPr>
      <w:r>
        <w:rPr>
          <w:color w:val="000000"/>
          <w:spacing w:val="0"/>
          <w:w w:val="100"/>
          <w:position w:val="0"/>
          <w:shd w:val="clear" w:color="auto" w:fill="auto"/>
          <w:lang w:val="uk-UA" w:eastAsia="uk-UA" w:bidi="uk-UA"/>
        </w:rPr>
        <w:t>-216 с.</w:t>
      </w:r>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Галицька-Дідух Т.В. Історія України. Практикум: Навчально- методичний посібник для студентів історичної спеціалізації.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- 138 с.</w:t>
      </w:r>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Галицька-Дідух Т.В. Соціально-психологічний феномен ра</w:t>
        <w:softHyphen/>
        <w:t>дянського тоталітарного режиму // Слово і час. - 2006. - №2. - С.23-34.</w:t>
      </w:r>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240" w:line="252" w:lineRule="auto"/>
        <w:ind w:left="220" w:right="0" w:hanging="220"/>
        <w:jc w:val="both"/>
      </w:pPr>
      <w:r>
        <w:rPr>
          <w:color w:val="000000"/>
          <w:spacing w:val="0"/>
          <w:w w:val="100"/>
          <w:position w:val="0"/>
          <w:shd w:val="clear" w:color="auto" w:fill="auto"/>
          <w:lang w:val="uk-UA" w:eastAsia="uk-UA" w:bidi="uk-UA"/>
        </w:rPr>
        <w:t>Галицька-Дідух Т.В. Україна в політиці Польщі (1918— 1921 рр.) // Історія в середніх і вищих навчальних закладах України. - 2006. - №4. - С.32-41.</w:t>
      </w:r>
    </w:p>
    <w:p>
      <w:pPr>
        <w:pStyle w:val="Style6"/>
        <w:keepNext w:val="0"/>
        <w:keepLines w:val="0"/>
        <w:framePr w:w="6298" w:h="9504" w:hRule="exact" w:wrap="none" w:vAnchor="page" w:hAnchor="page" w:x="176" w:y="297"/>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Грабовецький Володимир Васильович</w:t>
      </w:r>
    </w:p>
    <w:p>
      <w:pPr>
        <w:pStyle w:val="Style14"/>
        <w:keepNext w:val="0"/>
        <w:keepLines w:val="0"/>
        <w:framePr w:w="6298" w:h="9504" w:hRule="exact" w:wrap="none" w:vAnchor="page" w:hAnchor="page" w:x="176" w:y="297"/>
        <w:widowControl w:val="0"/>
        <w:shd w:val="clear" w:color="auto" w:fill="auto"/>
        <w:bidi w:val="0"/>
        <w:spacing w:before="0" w:after="0" w:line="240" w:lineRule="auto"/>
        <w:ind w:left="0" w:right="0" w:firstLine="0"/>
        <w:jc w:val="center"/>
      </w:pPr>
      <w:bookmarkStart w:id="394" w:name="bookmark394"/>
      <w:bookmarkStart w:id="395" w:name="bookmark395"/>
      <w:r>
        <w:rPr>
          <w:color w:val="000000"/>
          <w:spacing w:val="0"/>
          <w:w w:val="100"/>
          <w:position w:val="0"/>
          <w:shd w:val="clear" w:color="auto" w:fill="auto"/>
          <w:lang w:val="uk-UA" w:eastAsia="uk-UA" w:bidi="uk-UA"/>
        </w:rPr>
        <w:t>1992</w:t>
      </w:r>
      <w:bookmarkEnd w:id="394"/>
      <w:bookmarkEnd w:id="395"/>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Грабовецький В.В., Гаврилів Б.М. Кабінет історії України в навчальному процесі (Із досвіду роботи вузу). Міністерство вищої освіти України: Навчально-методичний кабінет вищої освіти. - К., 1992. - 20 с.</w:t>
      </w:r>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Грабовецький В.В. Нариси історії Прикарпаття. З найдавні</w:t>
        <w:softHyphen/>
        <w:t>ших часів до XV ст. - Івано-Франківськ, 1992. - Т.І. - 208 с.</w:t>
      </w:r>
    </w:p>
    <w:p>
      <w:pPr>
        <w:pStyle w:val="Style14"/>
        <w:keepNext w:val="0"/>
        <w:keepLines w:val="0"/>
        <w:framePr w:w="6298" w:h="9504" w:hRule="exact" w:wrap="none" w:vAnchor="page" w:hAnchor="page" w:x="176" w:y="297"/>
        <w:widowControl w:val="0"/>
        <w:shd w:val="clear" w:color="auto" w:fill="auto"/>
        <w:bidi w:val="0"/>
        <w:spacing w:before="0" w:after="0" w:line="240" w:lineRule="auto"/>
        <w:ind w:left="0" w:right="0" w:firstLine="0"/>
        <w:jc w:val="center"/>
      </w:pPr>
      <w:bookmarkStart w:id="396" w:name="bookmark396"/>
      <w:bookmarkStart w:id="397" w:name="bookmark397"/>
      <w:r>
        <w:rPr>
          <w:color w:val="000000"/>
          <w:spacing w:val="0"/>
          <w:w w:val="100"/>
          <w:position w:val="0"/>
          <w:shd w:val="clear" w:color="auto" w:fill="auto"/>
          <w:lang w:val="uk-UA" w:eastAsia="uk-UA" w:bidi="uk-UA"/>
        </w:rPr>
        <w:t>1993</w:t>
      </w:r>
      <w:bookmarkEnd w:id="396"/>
      <w:bookmarkEnd w:id="397"/>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Грабовецький В.В. Гуцульщина в історії України. Виступ на конгресі гуцулів. - Коломия: Світ, 1993 - 30 с.</w:t>
      </w:r>
    </w:p>
    <w:p>
      <w:pPr>
        <w:pStyle w:val="Style6"/>
        <w:keepNext w:val="0"/>
        <w:keepLines w:val="0"/>
        <w:framePr w:w="6298" w:h="9504" w:hRule="exact" w:wrap="none" w:vAnchor="page" w:hAnchor="page" w:x="176" w:y="297"/>
        <w:widowControl w:val="0"/>
        <w:numPr>
          <w:ilvl w:val="0"/>
          <w:numId w:val="91"/>
        </w:numPr>
        <w:shd w:val="clear" w:color="auto" w:fill="auto"/>
        <w:tabs>
          <w:tab w:pos="50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Грабовецький В.В. Історія Печеніжина. До 550-річчя першої письмової згадки. - Коломия: Світ, 1993. - 126 с.</w:t>
      </w:r>
    </w:p>
    <w:p>
      <w:pPr>
        <w:pStyle w:val="Style30"/>
        <w:keepNext w:val="0"/>
        <w:keepLines w:val="0"/>
        <w:framePr w:wrap="none" w:vAnchor="page" w:hAnchor="page" w:x="3215" w:y="10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Грабовецький </w:t>
      </w:r>
      <w:r>
        <w:rPr>
          <w:color w:val="000000"/>
          <w:spacing w:val="0"/>
          <w:w w:val="100"/>
          <w:position w:val="0"/>
          <w:shd w:val="clear" w:color="auto" w:fill="auto"/>
          <w:lang w:val="uk-UA" w:eastAsia="uk-UA" w:bidi="uk-UA"/>
        </w:rPr>
        <w:t xml:space="preserve">В.В. Нариси історії Прикарпаття.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 xml:space="preserve">ст. - Івано-Франківськ, 1993.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- 210 с.</w:t>
      </w:r>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Нариси історії Прикарпаття. Друга половина XVII ст. - Івано-Франківськ, 1993. - Т.ІІІ. - 167 с.</w:t>
      </w:r>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Народний трибун Іван Капущак. До 125-річ</w:t>
        <w:softHyphen/>
        <w:t>чя з дня народження. - Івано-Франківськ, 1993. - 40 с.</w:t>
      </w:r>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Грабовецький В.В. </w:t>
      </w:r>
      <w:r>
        <w:rPr>
          <w:color w:val="000000"/>
          <w:spacing w:val="0"/>
          <w:w w:val="100"/>
          <w:position w:val="0"/>
          <w:shd w:val="clear" w:color="auto" w:fill="auto"/>
          <w:lang w:val="ru-RU" w:eastAsia="ru-RU" w:bidi="ru-RU"/>
        </w:rPr>
        <w:t xml:space="preserve">Роксолана </w:t>
      </w:r>
      <w:r>
        <w:rPr>
          <w:color w:val="000000"/>
          <w:spacing w:val="0"/>
          <w:w w:val="100"/>
          <w:position w:val="0"/>
          <w:shd w:val="clear" w:color="auto" w:fill="auto"/>
          <w:lang w:val="uk-UA" w:eastAsia="uk-UA" w:bidi="uk-UA"/>
        </w:rPr>
        <w:t>в історії. - Івано-Франківськ, 1993.-44 с.</w:t>
      </w:r>
    </w:p>
    <w:p>
      <w:pPr>
        <w:pStyle w:val="Style14"/>
        <w:keepNext w:val="0"/>
        <w:keepLines w:val="0"/>
        <w:framePr w:w="6298" w:h="9581" w:hRule="exact" w:wrap="none" w:vAnchor="page" w:hAnchor="page" w:x="176" w:y="307"/>
        <w:widowControl w:val="0"/>
        <w:shd w:val="clear" w:color="auto" w:fill="auto"/>
        <w:bidi w:val="0"/>
        <w:spacing w:before="0" w:after="0" w:line="257" w:lineRule="auto"/>
        <w:ind w:left="0" w:right="0" w:firstLine="0"/>
        <w:jc w:val="center"/>
      </w:pPr>
      <w:bookmarkStart w:id="398" w:name="bookmark398"/>
      <w:bookmarkStart w:id="399" w:name="bookmark399"/>
      <w:r>
        <w:rPr>
          <w:color w:val="000000"/>
          <w:spacing w:val="0"/>
          <w:w w:val="100"/>
          <w:position w:val="0"/>
          <w:shd w:val="clear" w:color="auto" w:fill="auto"/>
          <w:lang w:val="uk-UA" w:eastAsia="uk-UA" w:bidi="uk-UA"/>
        </w:rPr>
        <w:t>1994</w:t>
      </w:r>
      <w:bookmarkEnd w:id="398"/>
      <w:bookmarkEnd w:id="399"/>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Нариси історії Прикарпаття. Вірменські по</w:t>
        <w:softHyphen/>
        <w:t xml:space="preserve">селення </w:t>
      </w:r>
      <w:r>
        <w:rPr>
          <w:color w:val="000000"/>
          <w:spacing w:val="0"/>
          <w:w w:val="100"/>
          <w:position w:val="0"/>
          <w:shd w:val="clear" w:color="auto" w:fill="auto"/>
          <w:lang w:val="la-001" w:eastAsia="la-001" w:bidi="la-001"/>
        </w:rPr>
        <w:t xml:space="preserve">XIII-XVIII. </w:t>
      </w:r>
      <w:r>
        <w:rPr>
          <w:color w:val="000000"/>
          <w:spacing w:val="0"/>
          <w:w w:val="100"/>
          <w:position w:val="0"/>
          <w:shd w:val="clear" w:color="auto" w:fill="auto"/>
          <w:lang w:val="uk-UA" w:eastAsia="uk-UA" w:bidi="uk-UA"/>
        </w:rPr>
        <w:t xml:space="preserve">- Івано-Франківськ, 1994. - </w:t>
      </w:r>
      <w:r>
        <w:rPr>
          <w:color w:val="000000"/>
          <w:spacing w:val="0"/>
          <w:w w:val="100"/>
          <w:position w:val="0"/>
          <w:shd w:val="clear" w:color="auto" w:fill="auto"/>
          <w:lang w:val="la-001" w:eastAsia="la-001" w:bidi="la-001"/>
        </w:rPr>
        <w:t xml:space="preserve">T.V. </w:t>
      </w:r>
      <w:r>
        <w:rPr>
          <w:color w:val="000000"/>
          <w:spacing w:val="0"/>
          <w:w w:val="100"/>
          <w:position w:val="0"/>
          <w:shd w:val="clear" w:color="auto" w:fill="auto"/>
          <w:lang w:val="uk-UA" w:eastAsia="uk-UA" w:bidi="uk-UA"/>
        </w:rPr>
        <w:t>- 174 с.</w:t>
      </w:r>
    </w:p>
    <w:p>
      <w:pPr>
        <w:pStyle w:val="Style6"/>
        <w:keepNext w:val="0"/>
        <w:keepLines w:val="0"/>
        <w:framePr w:w="6298" w:h="9581" w:hRule="exact" w:wrap="none" w:vAnchor="page" w:hAnchor="page" w:x="176" w:y="307"/>
        <w:widowControl w:val="0"/>
        <w:numPr>
          <w:ilvl w:val="0"/>
          <w:numId w:val="91"/>
        </w:numPr>
        <w:shd w:val="clear" w:color="auto" w:fill="auto"/>
        <w:tabs>
          <w:tab w:pos="52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Грабовецький В.В. Нариси історії Прикарпаття. Соціально- економічні відносини і антикріпосницька опозиція народних мас у XVIII ст. - Івано-Франківськ, 1994. - </w:t>
      </w:r>
      <w:r>
        <w:rPr>
          <w:color w:val="000000"/>
          <w:spacing w:val="0"/>
          <w:w w:val="100"/>
          <w:position w:val="0"/>
          <w:shd w:val="clear" w:color="auto" w:fill="auto"/>
          <w:lang w:val="la-001" w:eastAsia="la-001" w:bidi="la-001"/>
        </w:rPr>
        <w:t xml:space="preserve">T.IV. </w:t>
      </w:r>
      <w:r>
        <w:rPr>
          <w:color w:val="000000"/>
          <w:spacing w:val="0"/>
          <w:w w:val="100"/>
          <w:position w:val="0"/>
          <w:shd w:val="clear" w:color="auto" w:fill="auto"/>
          <w:lang w:val="uk-UA" w:eastAsia="uk-UA" w:bidi="uk-UA"/>
        </w:rPr>
        <w:t>- 188 с.</w:t>
      </w:r>
    </w:p>
    <w:p>
      <w:pPr>
        <w:pStyle w:val="Style6"/>
        <w:keepNext w:val="0"/>
        <w:keepLines w:val="0"/>
        <w:framePr w:w="6298" w:h="9581" w:hRule="exact" w:wrap="none" w:vAnchor="page" w:hAnchor="page" w:x="176" w:y="307"/>
        <w:widowControl w:val="0"/>
        <w:numPr>
          <w:ilvl w:val="0"/>
          <w:numId w:val="91"/>
        </w:numPr>
        <w:shd w:val="clear" w:color="auto" w:fill="auto"/>
        <w:tabs>
          <w:tab w:pos="52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Олекса Довбуш (1700-1745 рр.). - Львів: Світ, 1994.-271 с.</w:t>
      </w:r>
    </w:p>
    <w:p>
      <w:pPr>
        <w:pStyle w:val="Style14"/>
        <w:keepNext w:val="0"/>
        <w:keepLines w:val="0"/>
        <w:framePr w:w="6298" w:h="9581" w:hRule="exact" w:wrap="none" w:vAnchor="page" w:hAnchor="page" w:x="176" w:y="307"/>
        <w:widowControl w:val="0"/>
        <w:shd w:val="clear" w:color="auto" w:fill="auto"/>
        <w:bidi w:val="0"/>
        <w:spacing w:before="0" w:after="0" w:line="257" w:lineRule="auto"/>
        <w:ind w:left="0" w:right="0" w:firstLine="0"/>
        <w:jc w:val="center"/>
      </w:pPr>
      <w:bookmarkStart w:id="400" w:name="bookmark400"/>
      <w:bookmarkStart w:id="401" w:name="bookmark401"/>
      <w:r>
        <w:rPr>
          <w:color w:val="000000"/>
          <w:spacing w:val="0"/>
          <w:w w:val="100"/>
          <w:position w:val="0"/>
          <w:shd w:val="clear" w:color="auto" w:fill="auto"/>
          <w:lang w:val="uk-UA" w:eastAsia="uk-UA" w:bidi="uk-UA"/>
        </w:rPr>
        <w:t>1995</w:t>
      </w:r>
      <w:bookmarkEnd w:id="400"/>
      <w:bookmarkEnd w:id="401"/>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В пошуках довбушевих скарбів. - Івано- Франківськ, 1995. -46 с.</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Гуцульщина в період національно- визвольної війни 1648-1654 рр. // Гуцульська школа. - 1995. - №1.-С.З 1-34.</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Грабовецький В.В. Нариси історії Прикарпаття. Гуцульщина в другій половині XIX ст. - початку XX ст. - Івано-Франківськ, 1995. </w:t>
      </w:r>
      <w:r>
        <w:rPr>
          <w:color w:val="000000"/>
          <w:spacing w:val="0"/>
          <w:w w:val="100"/>
          <w:position w:val="0"/>
          <w:shd w:val="clear" w:color="auto" w:fill="auto"/>
          <w:lang w:val="la-001" w:eastAsia="la-001" w:bidi="la-001"/>
        </w:rPr>
        <w:t xml:space="preserve">-T.VIII. </w:t>
      </w:r>
      <w:r>
        <w:rPr>
          <w:color w:val="000000"/>
          <w:spacing w:val="0"/>
          <w:w w:val="100"/>
          <w:position w:val="0"/>
          <w:shd w:val="clear" w:color="auto" w:fill="auto"/>
          <w:lang w:val="uk-UA" w:eastAsia="uk-UA" w:bidi="uk-UA"/>
        </w:rPr>
        <w:t>- 222 с.</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Народний герой Гуцульщини Олекса Довбуш і його наступники // Гуцульська школа. - 1995. - №1. - С.26-30.</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Семен Височан. До 400-річчя Богдана Хмельницького. - Івано-Франківськ, 1995. - 33 с.</w:t>
      </w:r>
    </w:p>
    <w:p>
      <w:pPr>
        <w:pStyle w:val="Style14"/>
        <w:keepNext w:val="0"/>
        <w:keepLines w:val="0"/>
        <w:framePr w:w="6298" w:h="9581" w:hRule="exact" w:wrap="none" w:vAnchor="page" w:hAnchor="page" w:x="176" w:y="307"/>
        <w:widowControl w:val="0"/>
        <w:shd w:val="clear" w:color="auto" w:fill="auto"/>
        <w:bidi w:val="0"/>
        <w:spacing w:before="0" w:after="0" w:line="257" w:lineRule="auto"/>
        <w:ind w:left="0" w:right="0" w:firstLine="0"/>
        <w:jc w:val="center"/>
      </w:pPr>
      <w:bookmarkStart w:id="402" w:name="bookmark402"/>
      <w:bookmarkStart w:id="403" w:name="bookmark403"/>
      <w:r>
        <w:rPr>
          <w:color w:val="000000"/>
          <w:spacing w:val="0"/>
          <w:w w:val="100"/>
          <w:position w:val="0"/>
          <w:shd w:val="clear" w:color="auto" w:fill="auto"/>
          <w:lang w:val="uk-UA" w:eastAsia="uk-UA" w:bidi="uk-UA"/>
        </w:rPr>
        <w:t>1996</w:t>
      </w:r>
      <w:bookmarkEnd w:id="402"/>
      <w:bookmarkEnd w:id="403"/>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Іван Крип’якевич - визначний історик України. - Івано-Франківськ, 1996. - 20 с.</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Троф’як Я. Історичні постаті Прикар</w:t>
        <w:softHyphen/>
        <w:t xml:space="preserve">паття.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1996. - 72 с.</w:t>
      </w:r>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Грабовецький В.В. Історія Коломиї. З найдавніших часів до початку XX ст. - Ч. 1. - Коломия, 1996. - 172 с.</w:t>
      </w:r>
    </w:p>
    <w:p>
      <w:pPr>
        <w:pStyle w:val="Style14"/>
        <w:keepNext w:val="0"/>
        <w:keepLines w:val="0"/>
        <w:framePr w:w="6298" w:h="9581" w:hRule="exact" w:wrap="none" w:vAnchor="page" w:hAnchor="page" w:x="176" w:y="307"/>
        <w:widowControl w:val="0"/>
        <w:shd w:val="clear" w:color="auto" w:fill="auto"/>
        <w:bidi w:val="0"/>
        <w:spacing w:before="0" w:after="0" w:line="257" w:lineRule="auto"/>
        <w:ind w:left="0" w:right="0" w:firstLine="0"/>
        <w:jc w:val="center"/>
      </w:pPr>
      <w:bookmarkStart w:id="404" w:name="bookmark404"/>
      <w:bookmarkStart w:id="405" w:name="bookmark405"/>
      <w:r>
        <w:rPr>
          <w:color w:val="000000"/>
          <w:spacing w:val="0"/>
          <w:w w:val="100"/>
          <w:position w:val="0"/>
          <w:shd w:val="clear" w:color="auto" w:fill="auto"/>
          <w:lang w:val="uk-UA" w:eastAsia="uk-UA" w:bidi="uk-UA"/>
        </w:rPr>
        <w:t>1997</w:t>
      </w:r>
      <w:bookmarkEnd w:id="404"/>
      <w:bookmarkEnd w:id="405"/>
    </w:p>
    <w:p>
      <w:pPr>
        <w:pStyle w:val="Style6"/>
        <w:keepNext w:val="0"/>
        <w:keepLines w:val="0"/>
        <w:framePr w:w="6298" w:h="9581" w:hRule="exact" w:wrap="none" w:vAnchor="page" w:hAnchor="page" w:x="176" w:y="307"/>
        <w:widowControl w:val="0"/>
        <w:numPr>
          <w:ilvl w:val="0"/>
          <w:numId w:val="91"/>
        </w:numPr>
        <w:shd w:val="clear" w:color="auto" w:fill="auto"/>
        <w:tabs>
          <w:tab w:pos="531" w:val="left"/>
        </w:tabs>
        <w:bidi w:val="0"/>
        <w:spacing w:before="0" w:after="0" w:line="257" w:lineRule="auto"/>
        <w:ind w:left="0" w:right="0" w:firstLine="0"/>
        <w:jc w:val="both"/>
      </w:pPr>
      <w:r>
        <w:rPr>
          <w:color w:val="000000"/>
          <w:spacing w:val="0"/>
          <w:w w:val="100"/>
          <w:position w:val="0"/>
          <w:shd w:val="clear" w:color="auto" w:fill="auto"/>
          <w:lang w:val="uk-UA" w:eastAsia="uk-UA" w:bidi="uk-UA"/>
        </w:rPr>
        <w:t>Грабовецький В.В. Вшанування пам’яті Олекси Довбуша на</w:t>
      </w:r>
    </w:p>
    <w:p>
      <w:pPr>
        <w:pStyle w:val="Style30"/>
        <w:keepNext w:val="0"/>
        <w:keepLines w:val="0"/>
        <w:framePr w:wrap="none" w:vAnchor="page" w:hAnchor="page" w:x="3181"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4" w:hRule="exact" w:wrap="none" w:vAnchor="page" w:hAnchor="page" w:x="198" w:y="319"/>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Прикарпатті. - Івано-Франківськ, 1997. - 46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З любов’ю до Кобзаря. За спогадами минулих літ. - Івано-Франківськ, 1997. - ЗО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Гаврилів Б.М., Борчук С.М. Історико- краєзнавчі дослідження Ісидора Шараневича. - Івано- Франківськ, 1997. - 37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Історія Калуша. З найдавніших часів до початку XX ст. - Дрогобич-Львів, 1997. - 233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 xml:space="preserve">Грабовецький В.В. Нариси історії Галича. З найдавніших часів до початку XX ст. До 1100-річчя заснування </w:t>
      </w:r>
      <w:r>
        <w:rPr>
          <w:color w:val="000000"/>
          <w:spacing w:val="0"/>
          <w:w w:val="100"/>
          <w:position w:val="0"/>
          <w:shd w:val="clear" w:color="auto" w:fill="auto"/>
          <w:lang w:val="ru-RU" w:eastAsia="ru-RU" w:bidi="ru-RU"/>
        </w:rPr>
        <w:t xml:space="preserve">града </w:t>
      </w:r>
      <w:r>
        <w:rPr>
          <w:color w:val="000000"/>
          <w:spacing w:val="0"/>
          <w:w w:val="100"/>
          <w:position w:val="0"/>
          <w:shd w:val="clear" w:color="auto" w:fill="auto"/>
          <w:lang w:val="uk-UA" w:eastAsia="uk-UA" w:bidi="uk-UA"/>
        </w:rPr>
        <w:t>Галич.</w:t>
      </w:r>
    </w:p>
    <w:p>
      <w:pPr>
        <w:pStyle w:val="Style6"/>
        <w:keepNext w:val="0"/>
        <w:keepLines w:val="0"/>
        <w:framePr w:w="6254" w:h="9514" w:hRule="exact" w:wrap="none" w:vAnchor="page" w:hAnchor="page" w:x="198" w:y="319"/>
        <w:widowControl w:val="0"/>
        <w:numPr>
          <w:ilvl w:val="0"/>
          <w:numId w:val="95"/>
        </w:numPr>
        <w:shd w:val="clear" w:color="auto" w:fill="auto"/>
        <w:tabs>
          <w:tab w:pos="466" w:val="left"/>
        </w:tabs>
        <w:bidi w:val="0"/>
        <w:spacing w:before="0" w:after="0"/>
        <w:ind w:left="0" w:right="0" w:firstLine="200"/>
        <w:jc w:val="both"/>
      </w:pPr>
      <w:r>
        <w:rPr>
          <w:color w:val="000000"/>
          <w:spacing w:val="0"/>
          <w:w w:val="100"/>
          <w:position w:val="0"/>
          <w:shd w:val="clear" w:color="auto" w:fill="auto"/>
          <w:lang w:val="uk-UA" w:eastAsia="uk-UA" w:bidi="uk-UA"/>
        </w:rPr>
        <w:t>1997.-225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 xml:space="preserve">Грабовецький В.В. </w:t>
      </w:r>
      <w:r>
        <w:rPr>
          <w:color w:val="000000"/>
          <w:spacing w:val="0"/>
          <w:w w:val="100"/>
          <w:position w:val="0"/>
          <w:shd w:val="clear" w:color="auto" w:fill="auto"/>
          <w:lang w:val="ru-RU" w:eastAsia="ru-RU" w:bidi="ru-RU"/>
        </w:rPr>
        <w:t xml:space="preserve">Уторопи. </w:t>
      </w:r>
      <w:r>
        <w:rPr>
          <w:color w:val="000000"/>
          <w:spacing w:val="0"/>
          <w:w w:val="100"/>
          <w:position w:val="0"/>
          <w:shd w:val="clear" w:color="auto" w:fill="auto"/>
          <w:lang w:val="uk-UA" w:eastAsia="uk-UA" w:bidi="uk-UA"/>
        </w:rPr>
        <w:t>Сторінки історії. До 630-річчя першої письмової згадки. - Івано-Франківськ: Нова Зоря, 1997.</w:t>
      </w:r>
    </w:p>
    <w:p>
      <w:pPr>
        <w:pStyle w:val="Style6"/>
        <w:keepNext w:val="0"/>
        <w:keepLines w:val="0"/>
        <w:framePr w:w="6254" w:h="9514" w:hRule="exact" w:wrap="none" w:vAnchor="page" w:hAnchor="page" w:x="198" w:y="319"/>
        <w:widowControl w:val="0"/>
        <w:numPr>
          <w:ilvl w:val="0"/>
          <w:numId w:val="95"/>
        </w:numPr>
        <w:shd w:val="clear" w:color="auto" w:fill="auto"/>
        <w:tabs>
          <w:tab w:pos="466" w:val="left"/>
        </w:tabs>
        <w:bidi w:val="0"/>
        <w:spacing w:before="0" w:after="0"/>
        <w:ind w:left="0" w:right="0" w:firstLine="200"/>
        <w:jc w:val="both"/>
      </w:pPr>
      <w:r>
        <w:rPr>
          <w:color w:val="000000"/>
          <w:spacing w:val="0"/>
          <w:w w:val="100"/>
          <w:position w:val="0"/>
          <w:shd w:val="clear" w:color="auto" w:fill="auto"/>
          <w:lang w:val="uk-UA" w:eastAsia="uk-UA" w:bidi="uk-UA"/>
        </w:rPr>
        <w:t>224 с.</w:t>
      </w:r>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Як знайдено топір Довбуша. - Івано- Франківськ, 1997. -12 с.</w:t>
      </w:r>
    </w:p>
    <w:p>
      <w:pPr>
        <w:pStyle w:val="Style14"/>
        <w:keepNext w:val="0"/>
        <w:keepLines w:val="0"/>
        <w:framePr w:w="6254" w:h="9514" w:hRule="exact" w:wrap="none" w:vAnchor="page" w:hAnchor="page" w:x="198" w:y="319"/>
        <w:widowControl w:val="0"/>
        <w:shd w:val="clear" w:color="auto" w:fill="auto"/>
        <w:bidi w:val="0"/>
        <w:spacing w:before="0" w:after="0"/>
        <w:ind w:left="0" w:right="0" w:firstLine="0"/>
        <w:jc w:val="center"/>
      </w:pPr>
      <w:bookmarkStart w:id="406" w:name="bookmark406"/>
      <w:bookmarkStart w:id="407" w:name="bookmark407"/>
      <w:r>
        <w:rPr>
          <w:color w:val="000000"/>
          <w:spacing w:val="0"/>
          <w:w w:val="100"/>
          <w:position w:val="0"/>
          <w:shd w:val="clear" w:color="auto" w:fill="auto"/>
          <w:lang w:val="uk-UA" w:eastAsia="uk-UA" w:bidi="uk-UA"/>
        </w:rPr>
        <w:t>1999</w:t>
      </w:r>
      <w:bookmarkEnd w:id="406"/>
      <w:bookmarkEnd w:id="407"/>
    </w:p>
    <w:p>
      <w:pPr>
        <w:pStyle w:val="Style6"/>
        <w:keepNext w:val="0"/>
        <w:keepLines w:val="0"/>
        <w:framePr w:w="6254" w:h="9514" w:hRule="exact" w:wrap="none" w:vAnchor="page" w:hAnchor="page" w:x="198" w:y="319"/>
        <w:widowControl w:val="0"/>
        <w:numPr>
          <w:ilvl w:val="0"/>
          <w:numId w:val="91"/>
        </w:numPr>
        <w:shd w:val="clear" w:color="auto" w:fill="auto"/>
        <w:tabs>
          <w:tab w:pos="511"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Історія Івано-Франківська. З найдавніших часів до початку XX ст. - Івано-Франківськ, 1999. - 304 с.</w:t>
      </w:r>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Об’єднання Галицько-Волинських земель в єдину державу - спадкоємницю Київської України-Руси. До 800-річчя утворення Галицько-Волинського князівства // Віс</w:t>
        <w:softHyphen/>
        <w:t>ник Прикарпатського університету. Серія: Історія. - Івано- Франківськ, 1999. - Вип.ІІ. - С.17-26.</w:t>
      </w:r>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Сторінки літопису Івано-Франківського катедрального собору Святого Воскресіння. - Івано-Фран</w:t>
        <w:softHyphen/>
        <w:t>ківськ: Нова Зоря, 1999. - 79 с.</w:t>
      </w:r>
    </w:p>
    <w:p>
      <w:pPr>
        <w:pStyle w:val="Style14"/>
        <w:keepNext w:val="0"/>
        <w:keepLines w:val="0"/>
        <w:framePr w:w="6254" w:h="9514" w:hRule="exact" w:wrap="none" w:vAnchor="page" w:hAnchor="page" w:x="198" w:y="319"/>
        <w:widowControl w:val="0"/>
        <w:shd w:val="clear" w:color="auto" w:fill="auto"/>
        <w:bidi w:val="0"/>
        <w:spacing w:before="0" w:after="0"/>
        <w:ind w:left="0" w:right="0" w:firstLine="0"/>
        <w:jc w:val="center"/>
      </w:pPr>
      <w:bookmarkStart w:id="408" w:name="bookmark408"/>
      <w:bookmarkStart w:id="409" w:name="bookmark409"/>
      <w:r>
        <w:rPr>
          <w:color w:val="000000"/>
          <w:spacing w:val="0"/>
          <w:w w:val="100"/>
          <w:position w:val="0"/>
          <w:shd w:val="clear" w:color="auto" w:fill="auto"/>
          <w:lang w:val="uk-UA" w:eastAsia="uk-UA" w:bidi="uk-UA"/>
        </w:rPr>
        <w:t>2000</w:t>
      </w:r>
      <w:bookmarkEnd w:id="408"/>
      <w:bookmarkEnd w:id="409"/>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Антін Петрушевич - дослідник історії Галичини. - Івано-Франківськ, 2000. - 64 с.</w:t>
      </w:r>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Борець за народну волю Іван Смицнюк. - Івано-Франківськ, 2000. - 27 с</w:t>
      </w:r>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Ярошинський О.Б. Визвольна боротьба на Волині 1648-1657 рр. Огляд опублікованих джерел- К., 2000. - 46 с.</w:t>
      </w:r>
    </w:p>
    <w:p>
      <w:pPr>
        <w:pStyle w:val="Style6"/>
        <w:keepNext w:val="0"/>
        <w:keepLines w:val="0"/>
        <w:framePr w:w="6254" w:h="9514" w:hRule="exact" w:wrap="none" w:vAnchor="page" w:hAnchor="page" w:x="198" w:y="319"/>
        <w:widowControl w:val="0"/>
        <w:numPr>
          <w:ilvl w:val="0"/>
          <w:numId w:val="91"/>
        </w:numPr>
        <w:shd w:val="clear" w:color="auto" w:fill="auto"/>
        <w:tabs>
          <w:tab w:pos="516"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Грабовецький Б.В. Вірмени на При</w:t>
        <w:softHyphen/>
        <w:t>карпатті. З історії етнічних груп Галичини. - Івано-Франківськ: Нова Зоря, 2000. - 134 с.</w:t>
      </w:r>
    </w:p>
    <w:p>
      <w:pPr>
        <w:pStyle w:val="Style30"/>
        <w:keepNext w:val="0"/>
        <w:keepLines w:val="0"/>
        <w:framePr w:wrap="none" w:vAnchor="page" w:hAnchor="page" w:x="3203"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Іванівці: село над Прутом. - Івано-Фран</w:t>
        <w:softHyphen/>
        <w:t>ківськ: Нова Зоря, 2000. - 300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Історичні знання в Західній Україні. - Івано-Франківськ: Нова Зоря, 2000. - 79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Грабовецький В.В., Марчук В.В. Історичні знання в Західній Україні </w:t>
      </w:r>
      <w:r>
        <w:rPr>
          <w:color w:val="000000"/>
          <w:spacing w:val="0"/>
          <w:w w:val="100"/>
          <w:position w:val="0"/>
          <w:shd w:val="clear" w:color="auto" w:fill="auto"/>
          <w:lang w:val="en-US" w:eastAsia="en-US" w:bidi="en-US"/>
        </w:rPr>
        <w:t xml:space="preserve">XVI-XVIII </w:t>
      </w:r>
      <w:r>
        <w:rPr>
          <w:color w:val="000000"/>
          <w:spacing w:val="0"/>
          <w:w w:val="100"/>
          <w:position w:val="0"/>
          <w:shd w:val="clear" w:color="auto" w:fill="auto"/>
          <w:lang w:val="uk-UA" w:eastAsia="uk-UA" w:bidi="uk-UA"/>
        </w:rPr>
        <w:t>ст. - Івано-Франківськ: Нова Зоря, 2000. - 82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Літопис кафедри історії України. До 10-річ- чя відкриття. - Івано-Франківськ, 2000. - 36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Нарис історії Княгинина. - Івано-Фран</w:t>
        <w:softHyphen/>
        <w:t>ківськ: Нова Зоря, 2000. - 150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Народний полководець Семен Височан. - Івано-Франківськ, 2000. - 64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Козачок М., Турянська Л. Ой, попід гай зелененький ходить Довбуш молоденький. - Івано-Франківськ: Нова Зоря, 2000. - 94 с.</w:t>
      </w:r>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Грабовецький В.В., </w:t>
      </w:r>
      <w:r>
        <w:rPr>
          <w:color w:val="000000"/>
          <w:spacing w:val="0"/>
          <w:w w:val="100"/>
          <w:position w:val="0"/>
          <w:shd w:val="clear" w:color="auto" w:fill="auto"/>
          <w:lang w:val="ru-RU" w:eastAsia="ru-RU" w:bidi="ru-RU"/>
        </w:rPr>
        <w:t xml:space="preserve">Харитон </w:t>
      </w:r>
      <w:r>
        <w:rPr>
          <w:color w:val="000000"/>
          <w:spacing w:val="0"/>
          <w:w w:val="100"/>
          <w:position w:val="0"/>
          <w:shd w:val="clear" w:color="auto" w:fill="auto"/>
          <w:lang w:val="uk-UA" w:eastAsia="uk-UA" w:bidi="uk-UA"/>
        </w:rPr>
        <w:t>В. Старожитності Тисменич- чини.- Івано-Франківськ, 2000. - 35 с.</w:t>
      </w:r>
    </w:p>
    <w:p>
      <w:pPr>
        <w:pStyle w:val="Style14"/>
        <w:keepNext w:val="0"/>
        <w:keepLines w:val="0"/>
        <w:framePr w:w="6293" w:h="9571" w:hRule="exact" w:wrap="none" w:vAnchor="page" w:hAnchor="page" w:x="179" w:y="316"/>
        <w:widowControl w:val="0"/>
        <w:shd w:val="clear" w:color="auto" w:fill="auto"/>
        <w:bidi w:val="0"/>
        <w:spacing w:before="0" w:after="0" w:line="266" w:lineRule="auto"/>
        <w:ind w:left="0" w:right="0" w:firstLine="0"/>
        <w:jc w:val="center"/>
      </w:pPr>
      <w:bookmarkStart w:id="410" w:name="bookmark410"/>
      <w:bookmarkStart w:id="411" w:name="bookmark411"/>
      <w:r>
        <w:rPr>
          <w:color w:val="000000"/>
          <w:spacing w:val="0"/>
          <w:w w:val="100"/>
          <w:position w:val="0"/>
          <w:shd w:val="clear" w:color="auto" w:fill="auto"/>
          <w:lang w:val="uk-UA" w:eastAsia="uk-UA" w:bidi="uk-UA"/>
        </w:rPr>
        <w:t>2001</w:t>
      </w:r>
      <w:bookmarkEnd w:id="410"/>
      <w:bookmarkEnd w:id="411"/>
    </w:p>
    <w:p>
      <w:pPr>
        <w:pStyle w:val="Style6"/>
        <w:keepNext w:val="0"/>
        <w:keepLines w:val="0"/>
        <w:framePr w:w="6293" w:h="9571" w:hRule="exact" w:wrap="none" w:vAnchor="page" w:hAnchor="page" w:x="179" w:y="316"/>
        <w:widowControl w:val="0"/>
        <w:numPr>
          <w:ilvl w:val="0"/>
          <w:numId w:val="91"/>
        </w:numPr>
        <w:shd w:val="clear" w:color="auto" w:fill="auto"/>
        <w:tabs>
          <w:tab w:pos="507"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Берестецька битва 1651 р. та історія ство</w:t>
        <w:softHyphen/>
        <w:t>рення пантеону та музею-заповідника “Козацькі могили”. - Іва</w:t>
        <w:softHyphen/>
        <w:t>но-Франківськ, 2001. - 44 с.</w:t>
      </w:r>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Битва 1245 р. під Ярославом - славна сторінка в історії військового мистецтва // Вісник Прикарпат</w:t>
        <w:softHyphen/>
        <w:t xml:space="preserve">ського університету. Серія: Історія. - Івано-Франківськ, 2001.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-IV-V. </w:t>
      </w:r>
      <w:r>
        <w:rPr>
          <w:color w:val="000000"/>
          <w:spacing w:val="0"/>
          <w:w w:val="100"/>
          <w:position w:val="0"/>
          <w:shd w:val="clear" w:color="auto" w:fill="auto"/>
          <w:lang w:val="uk-UA" w:eastAsia="uk-UA" w:bidi="uk-UA"/>
        </w:rPr>
        <w:t>- С.3-7.</w:t>
      </w:r>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Грабівка. Літопис села над Луквою. - Івано-Франківськ: Нова Зоря, 2001. - 241 с.</w:t>
      </w:r>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Карась Г.В., Гаврилів Б.М. Івано-Фран</w:t>
        <w:softHyphen/>
        <w:t>ківськ в пам’ятниках історії та культури. - Івано-Франківськ: Нова Зоря, 2001. - 180 с.</w:t>
      </w:r>
    </w:p>
    <w:p>
      <w:pPr>
        <w:pStyle w:val="Style14"/>
        <w:keepNext w:val="0"/>
        <w:keepLines w:val="0"/>
        <w:framePr w:w="6293" w:h="9571" w:hRule="exact" w:wrap="none" w:vAnchor="page" w:hAnchor="page" w:x="179" w:y="316"/>
        <w:widowControl w:val="0"/>
        <w:shd w:val="clear" w:color="auto" w:fill="auto"/>
        <w:bidi w:val="0"/>
        <w:spacing w:before="0" w:after="0" w:line="266" w:lineRule="auto"/>
        <w:ind w:left="0" w:right="0" w:firstLine="0"/>
        <w:jc w:val="center"/>
      </w:pPr>
      <w:bookmarkStart w:id="412" w:name="bookmark412"/>
      <w:bookmarkStart w:id="413" w:name="bookmark413"/>
      <w:r>
        <w:rPr>
          <w:color w:val="000000"/>
          <w:spacing w:val="0"/>
          <w:w w:val="100"/>
          <w:position w:val="0"/>
          <w:shd w:val="clear" w:color="auto" w:fill="auto"/>
          <w:lang w:val="uk-UA" w:eastAsia="uk-UA" w:bidi="uk-UA"/>
        </w:rPr>
        <w:t>2002</w:t>
      </w:r>
      <w:bookmarkEnd w:id="412"/>
      <w:bookmarkEnd w:id="413"/>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Битва під Батогом 1654 р. - славна сто</w:t>
        <w:softHyphen/>
        <w:t>рінка в історії Хмельниччини. - Івано-Франківськ, 2002. - 23 с.</w:t>
      </w:r>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Долина над Дністром. Сторінки історії та культури. - Івано-Франківськ: Нова Зоря, 2002. - 371 с.</w:t>
      </w:r>
    </w:p>
    <w:p>
      <w:pPr>
        <w:pStyle w:val="Style6"/>
        <w:keepNext w:val="0"/>
        <w:keepLines w:val="0"/>
        <w:framePr w:w="6293" w:h="9571" w:hRule="exact" w:wrap="none" w:vAnchor="page" w:hAnchor="page" w:x="179" w:y="316"/>
        <w:widowControl w:val="0"/>
        <w:numPr>
          <w:ilvl w:val="0"/>
          <w:numId w:val="91"/>
        </w:numPr>
        <w:shd w:val="clear" w:color="auto" w:fill="auto"/>
        <w:tabs>
          <w:tab w:pos="512"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Грабовецький В.В. Ілюстрована історія Прикарпаття. З най</w:t>
        <w:softHyphen/>
        <w:t>давніших часів до І половини XVII ст. - Івано-Франківськ:</w:t>
      </w:r>
    </w:p>
    <w:p>
      <w:pPr>
        <w:pStyle w:val="Style30"/>
        <w:keepNext w:val="0"/>
        <w:keepLines w:val="0"/>
        <w:framePr w:wrap="none" w:vAnchor="page" w:hAnchor="page" w:x="3174"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18" w:hRule="exact" w:wrap="none" w:vAnchor="page" w:hAnchor="page" w:x="196" w:y="369"/>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Нова Зоря, 2002. - Т.І. - 432 с.</w:t>
      </w:r>
    </w:p>
    <w:p>
      <w:pPr>
        <w:pStyle w:val="Style14"/>
        <w:keepNext w:val="0"/>
        <w:keepLines w:val="0"/>
        <w:framePr w:w="6259" w:h="9518" w:hRule="exact" w:wrap="none" w:vAnchor="page" w:hAnchor="page" w:x="196" w:y="369"/>
        <w:widowControl w:val="0"/>
        <w:shd w:val="clear" w:color="auto" w:fill="auto"/>
        <w:bidi w:val="0"/>
        <w:spacing w:before="0" w:after="0"/>
        <w:ind w:left="2880" w:right="0" w:firstLine="0"/>
        <w:jc w:val="left"/>
      </w:pPr>
      <w:bookmarkStart w:id="414" w:name="bookmark414"/>
      <w:bookmarkStart w:id="415" w:name="bookmark415"/>
      <w:r>
        <w:rPr>
          <w:color w:val="000000"/>
          <w:spacing w:val="0"/>
          <w:w w:val="100"/>
          <w:position w:val="0"/>
          <w:shd w:val="clear" w:color="auto" w:fill="auto"/>
          <w:lang w:val="uk-UA" w:eastAsia="uk-UA" w:bidi="uk-UA"/>
        </w:rPr>
        <w:t>2003</w:t>
      </w:r>
      <w:bookmarkEnd w:id="414"/>
      <w:bookmarkEnd w:id="415"/>
    </w:p>
    <w:p>
      <w:pPr>
        <w:pStyle w:val="Style6"/>
        <w:keepNext w:val="0"/>
        <w:keepLines w:val="0"/>
        <w:framePr w:w="6259" w:h="9518" w:hRule="exact" w:wrap="none" w:vAnchor="page" w:hAnchor="page" w:x="196" w:y="369"/>
        <w:widowControl w:val="0"/>
        <w:numPr>
          <w:ilvl w:val="0"/>
          <w:numId w:val="91"/>
        </w:numPr>
        <w:shd w:val="clear" w:color="auto" w:fill="auto"/>
        <w:tabs>
          <w:tab w:pos="535" w:val="left"/>
        </w:tabs>
        <w:bidi w:val="0"/>
        <w:spacing w:before="0" w:after="0"/>
        <w:ind w:left="200" w:right="0" w:hanging="200"/>
        <w:jc w:val="both"/>
      </w:pPr>
      <w:r>
        <w:rPr>
          <w:color w:val="000000"/>
          <w:spacing w:val="0"/>
          <w:w w:val="100"/>
          <w:position w:val="0"/>
          <w:shd w:val="clear" w:color="auto" w:fill="auto"/>
          <w:lang w:val="uk-UA" w:eastAsia="uk-UA" w:bidi="uk-UA"/>
        </w:rPr>
        <w:t xml:space="preserve">Грабовецький В.В. Запорізьке козацтво в історії Західної України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Посібник для істориків України. - Івано-Франківськ: Нова Зоря, 2003. - 262 с.</w:t>
      </w:r>
    </w:p>
    <w:p>
      <w:pPr>
        <w:pStyle w:val="Style6"/>
        <w:keepNext w:val="0"/>
        <w:keepLines w:val="0"/>
        <w:framePr w:w="6259" w:h="9518" w:hRule="exact" w:wrap="none" w:vAnchor="page" w:hAnchor="page" w:x="196" w:y="369"/>
        <w:widowControl w:val="0"/>
        <w:numPr>
          <w:ilvl w:val="0"/>
          <w:numId w:val="91"/>
        </w:numPr>
        <w:shd w:val="clear" w:color="auto" w:fill="auto"/>
        <w:tabs>
          <w:tab w:pos="535" w:val="left"/>
        </w:tabs>
        <w:bidi w:val="0"/>
        <w:spacing w:before="0" w:after="0"/>
        <w:ind w:left="200" w:right="0" w:hanging="200"/>
        <w:jc w:val="both"/>
      </w:pPr>
      <w:r>
        <w:rPr>
          <w:color w:val="000000"/>
          <w:spacing w:val="0"/>
          <w:w w:val="100"/>
          <w:position w:val="0"/>
          <w:shd w:val="clear" w:color="auto" w:fill="auto"/>
          <w:lang w:val="uk-UA" w:eastAsia="uk-UA" w:bidi="uk-UA"/>
        </w:rPr>
        <w:t xml:space="preserve">Грабовецький В.В. Ілюстрована історія Прикарпаття. </w:t>
      </w:r>
      <w:r>
        <w:rPr>
          <w:color w:val="000000"/>
          <w:spacing w:val="0"/>
          <w:w w:val="100"/>
          <w:position w:val="0"/>
          <w:shd w:val="clear" w:color="auto" w:fill="auto"/>
          <w:lang w:val="en-US" w:eastAsia="en-US" w:bidi="en-US"/>
        </w:rPr>
        <w:t xml:space="preserve">XVII- XVIII </w:t>
      </w:r>
      <w:r>
        <w:rPr>
          <w:color w:val="000000"/>
          <w:spacing w:val="0"/>
          <w:w w:val="100"/>
          <w:position w:val="0"/>
          <w:shd w:val="clear" w:color="auto" w:fill="auto"/>
          <w:lang w:val="uk-UA" w:eastAsia="uk-UA" w:bidi="uk-UA"/>
        </w:rPr>
        <w:t xml:space="preserve">ст. - Івано-Франківськ: Нова Зоря, 2003.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- 344 с.</w:t>
      </w:r>
    </w:p>
    <w:p>
      <w:pPr>
        <w:pStyle w:val="Style6"/>
        <w:keepNext w:val="0"/>
        <w:keepLines w:val="0"/>
        <w:framePr w:w="6259" w:h="9518" w:hRule="exact" w:wrap="none" w:vAnchor="page" w:hAnchor="page" w:x="196" w:y="369"/>
        <w:widowControl w:val="0"/>
        <w:numPr>
          <w:ilvl w:val="0"/>
          <w:numId w:val="91"/>
        </w:numPr>
        <w:shd w:val="clear" w:color="auto" w:fill="auto"/>
        <w:tabs>
          <w:tab w:pos="535"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Коронація Данила Галицького 1253 р. - Івано-Франківськ, 2003 р. - 24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Печеніжин в літописі та ілюстраціях. - Івано-Франківськ, 2003. - 60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Геник В.С. Таємниця Збруцького ідола. - Івано-Франківськ, 2003. - 30 с.</w:t>
      </w:r>
    </w:p>
    <w:p>
      <w:pPr>
        <w:pStyle w:val="Style14"/>
        <w:keepNext w:val="0"/>
        <w:keepLines w:val="0"/>
        <w:framePr w:w="6259" w:h="9518" w:hRule="exact" w:wrap="none" w:vAnchor="page" w:hAnchor="page" w:x="196" w:y="369"/>
        <w:widowControl w:val="0"/>
        <w:shd w:val="clear" w:color="auto" w:fill="auto"/>
        <w:bidi w:val="0"/>
        <w:spacing w:before="0" w:after="0"/>
        <w:ind w:left="2880" w:right="0" w:firstLine="0"/>
        <w:jc w:val="left"/>
      </w:pPr>
      <w:bookmarkStart w:id="416" w:name="bookmark416"/>
      <w:bookmarkStart w:id="417" w:name="bookmark417"/>
      <w:r>
        <w:rPr>
          <w:color w:val="000000"/>
          <w:spacing w:val="0"/>
          <w:w w:val="100"/>
          <w:position w:val="0"/>
          <w:shd w:val="clear" w:color="auto" w:fill="auto"/>
          <w:lang w:val="uk-UA" w:eastAsia="uk-UA" w:bidi="uk-UA"/>
        </w:rPr>
        <w:t>2004</w:t>
      </w:r>
      <w:bookmarkEnd w:id="416"/>
      <w:bookmarkEnd w:id="417"/>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Битва під Конотопом - славна сторінка в історії гетьманської України. - Івано-Франківськ, 2004. - 32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Ілюстрована історія Прикарпаття. Тисячо</w:t>
        <w:softHyphen/>
        <w:t>літній літопис Гуцульщини. - Івано-Франківськ: Нова Зоря,</w:t>
      </w:r>
    </w:p>
    <w:p>
      <w:pPr>
        <w:pStyle w:val="Style6"/>
        <w:keepNext w:val="0"/>
        <w:keepLines w:val="0"/>
        <w:framePr w:w="6259" w:h="9518" w:hRule="exact" w:wrap="none" w:vAnchor="page" w:hAnchor="page" w:x="196" w:y="369"/>
        <w:widowControl w:val="0"/>
        <w:numPr>
          <w:ilvl w:val="0"/>
          <w:numId w:val="97"/>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ru-RU" w:eastAsia="ru-RU" w:bidi="ru-RU"/>
        </w:rPr>
        <w:t>-Т.Ш.-</w:t>
      </w:r>
      <w:r>
        <w:rPr>
          <w:color w:val="000000"/>
          <w:spacing w:val="0"/>
          <w:w w:val="100"/>
          <w:position w:val="0"/>
          <w:shd w:val="clear" w:color="auto" w:fill="auto"/>
          <w:lang w:val="uk-UA" w:eastAsia="uk-UA" w:bidi="uk-UA"/>
        </w:rPr>
        <w:t>463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Ілюстрована історія Прикарпаття у “Слові о полку Ігоревім”. - Івано-Франківськ, 2004. - 63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 Ілюстровані нариси історії Львова - слідами пам’яток історії та культури. - Івано-Франківськ: Пік-лайн,</w:t>
      </w:r>
    </w:p>
    <w:p>
      <w:pPr>
        <w:pStyle w:val="Style6"/>
        <w:keepNext w:val="0"/>
        <w:keepLines w:val="0"/>
        <w:framePr w:w="6259" w:h="9518" w:hRule="exact" w:wrap="none" w:vAnchor="page" w:hAnchor="page" w:x="196" w:y="369"/>
        <w:widowControl w:val="0"/>
        <w:numPr>
          <w:ilvl w:val="0"/>
          <w:numId w:val="99"/>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uk-UA" w:eastAsia="uk-UA" w:bidi="uk-UA"/>
        </w:rPr>
        <w:t>-159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Бабій В. Історія села Росільни. - Івано- Франківськ: Лілея, 2004. - 136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Народні герої Іван Пискливий і Степан Пинтя. - Івано-Франківськ, 2004. - 40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Національно-визвольні змагання гайда</w:t>
        <w:softHyphen/>
        <w:t>маків на Правобережній Україні середини XVIII ст. - Івано- Франківськ: Нова Зоря, 2004. - 48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Перший літописець Гуцульщини Петро Ступницький. - Івано-Франківськ, 2004. - 20 с.</w:t>
      </w:r>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Роксолана-Хуррем та її історична доля. - Івано-Франківськ, 2004. - 54 с.</w:t>
      </w:r>
    </w:p>
    <w:p>
      <w:pPr>
        <w:pStyle w:val="Style14"/>
        <w:keepNext w:val="0"/>
        <w:keepLines w:val="0"/>
        <w:framePr w:w="6259" w:h="9518" w:hRule="exact" w:wrap="none" w:vAnchor="page" w:hAnchor="page" w:x="196" w:y="369"/>
        <w:widowControl w:val="0"/>
        <w:shd w:val="clear" w:color="auto" w:fill="auto"/>
        <w:bidi w:val="0"/>
        <w:spacing w:before="0" w:after="0"/>
        <w:ind w:left="0" w:right="0" w:firstLine="0"/>
        <w:jc w:val="center"/>
      </w:pPr>
      <w:bookmarkStart w:id="418" w:name="bookmark418"/>
      <w:bookmarkStart w:id="419" w:name="bookmark419"/>
      <w:r>
        <w:rPr>
          <w:color w:val="000000"/>
          <w:spacing w:val="0"/>
          <w:w w:val="100"/>
          <w:position w:val="0"/>
          <w:shd w:val="clear" w:color="auto" w:fill="auto"/>
          <w:lang w:val="uk-UA" w:eastAsia="uk-UA" w:bidi="uk-UA"/>
        </w:rPr>
        <w:t>2005</w:t>
      </w:r>
      <w:bookmarkEnd w:id="418"/>
      <w:bookmarkEnd w:id="419"/>
    </w:p>
    <w:p>
      <w:pPr>
        <w:pStyle w:val="Style6"/>
        <w:keepNext w:val="0"/>
        <w:keepLines w:val="0"/>
        <w:framePr w:w="6259" w:h="9518" w:hRule="exact" w:wrap="none" w:vAnchor="page" w:hAnchor="page" w:x="196" w:y="369"/>
        <w:widowControl w:val="0"/>
        <w:numPr>
          <w:ilvl w:val="0"/>
          <w:numId w:val="91"/>
        </w:numPr>
        <w:shd w:val="clear" w:color="auto" w:fill="auto"/>
        <w:tabs>
          <w:tab w:pos="540" w:val="left"/>
        </w:tabs>
        <w:bidi w:val="0"/>
        <w:spacing w:before="0" w:after="0"/>
        <w:ind w:left="200" w:right="0" w:hanging="200"/>
        <w:jc w:val="both"/>
      </w:pPr>
      <w:r>
        <w:rPr>
          <w:color w:val="000000"/>
          <w:spacing w:val="0"/>
          <w:w w:val="100"/>
          <w:position w:val="0"/>
          <w:shd w:val="clear" w:color="auto" w:fill="auto"/>
          <w:lang w:val="uk-UA" w:eastAsia="uk-UA" w:bidi="uk-UA"/>
        </w:rPr>
        <w:t>Грабовецький В.В. Богдан Хмельницький в історії України. На допомогу викладачам історії України, студентам та крає</w:t>
        <w:softHyphen/>
      </w:r>
    </w:p>
    <w:p>
      <w:pPr>
        <w:pStyle w:val="Style30"/>
        <w:keepNext w:val="0"/>
        <w:keepLines w:val="0"/>
        <w:framePr w:wrap="none" w:vAnchor="page" w:hAnchor="page" w:x="3200"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52" w:hRule="exact" w:wrap="none" w:vAnchor="page" w:hAnchor="page" w:x="181" w:y="335"/>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знавцям. - Івано-Франківськ, 2005. - 48 с.</w:t>
      </w:r>
    </w:p>
    <w:p>
      <w:pPr>
        <w:pStyle w:val="Style6"/>
        <w:keepNext w:val="0"/>
        <w:keepLines w:val="0"/>
        <w:framePr w:w="6288" w:h="9552" w:hRule="exact" w:wrap="none" w:vAnchor="page" w:hAnchor="page" w:x="181" w:y="335"/>
        <w:widowControl w:val="0"/>
        <w:numPr>
          <w:ilvl w:val="0"/>
          <w:numId w:val="91"/>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Виникнення Києва. Визначні пам’ятки історії та культури Київської Русі Х-ХІ ст. - Івано-Франківськ,</w:t>
      </w:r>
    </w:p>
    <w:p>
      <w:pPr>
        <w:pStyle w:val="Style6"/>
        <w:keepNext w:val="0"/>
        <w:keepLines w:val="0"/>
        <w:framePr w:w="6288" w:h="9552" w:hRule="exact" w:wrap="none" w:vAnchor="page" w:hAnchor="page" w:x="181" w:y="335"/>
        <w:widowControl w:val="0"/>
        <w:numPr>
          <w:ilvl w:val="0"/>
          <w:numId w:val="99"/>
        </w:numPr>
        <w:shd w:val="clear" w:color="auto" w:fill="auto"/>
        <w:tabs>
          <w:tab w:pos="574" w:val="left"/>
          <w:tab w:pos="81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- 40 с.</w:t>
      </w:r>
    </w:p>
    <w:p>
      <w:pPr>
        <w:pStyle w:val="Style6"/>
        <w:keepNext w:val="0"/>
        <w:keepLines w:val="0"/>
        <w:framePr w:w="6288" w:h="9552" w:hRule="exact" w:wrap="none" w:vAnchor="page" w:hAnchor="page" w:x="181" w:y="335"/>
        <w:widowControl w:val="0"/>
        <w:numPr>
          <w:ilvl w:val="0"/>
          <w:numId w:val="91"/>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Єдність національно-визвольних змагань народних мас Галичини і Наддніпрянщини в період Хмель</w:t>
        <w:softHyphen/>
        <w:t>ниччини (1648-1654 рр.) // Україна соборна: Збірник наукових статей. - К., 2005. - Вип.2. - Ч.ІІІ. Соціокультурні, етнокон- фесійні та демографічні проблеми формування української нації. - С.56-65.</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Збережемо історико-меморіальний запо</w:t>
        <w:softHyphen/>
        <w:t>відник в селах Прикарпаття // Краєзнавець Прикарпаття. - Івано-Франківськ, 2005. - №5. - С.29-32.</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Згадаймо праведних гетьманів, де їх могили. - Івано-Франківськ, 2005. - 131 с.</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Іван Крип’якевич - визначний історик України. До 120-річчя з дня народження. - Івано-Франківськ,</w:t>
      </w:r>
    </w:p>
    <w:p>
      <w:pPr>
        <w:pStyle w:val="Style6"/>
        <w:keepNext w:val="0"/>
        <w:keepLines w:val="0"/>
        <w:framePr w:w="6288" w:h="9552" w:hRule="exact" w:wrap="none" w:vAnchor="page" w:hAnchor="page" w:x="181" w:y="335"/>
        <w:widowControl w:val="0"/>
        <w:numPr>
          <w:ilvl w:val="0"/>
          <w:numId w:val="97"/>
        </w:numPr>
        <w:shd w:val="clear" w:color="auto" w:fill="auto"/>
        <w:tabs>
          <w:tab w:pos="579" w:val="left"/>
          <w:tab w:pos="81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- 200 с.</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Іван Мазепа - символ української дер</w:t>
        <w:softHyphen/>
        <w:t>жавності. На допомогу викладачам історії, студентам, крає</w:t>
        <w:softHyphen/>
        <w:t>знавцям. - Івано-Франківськ, 2005. - 48 с.</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Кафедрі історії України - 15 років. - Івано-Франківськ, 2005. - 44 с.</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Літописці історії України. Штрихи до портретів визначних українських істориків XIX - XX ст. - Івано-Франківськ, 2005. - 100 с.</w:t>
      </w:r>
    </w:p>
    <w:p>
      <w:pPr>
        <w:pStyle w:val="Style6"/>
        <w:keepNext w:val="0"/>
        <w:keepLines w:val="0"/>
        <w:framePr w:w="6288" w:h="9552" w:hRule="exact" w:wrap="none" w:vAnchor="page" w:hAnchor="page" w:x="181" w:y="335"/>
        <w:widowControl w:val="0"/>
        <w:numPr>
          <w:ilvl w:val="0"/>
          <w:numId w:val="91"/>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 Нариси історії містечок Львівщини. - Івано- Франківськ, 2005. - 44 с.</w:t>
      </w:r>
    </w:p>
    <w:p>
      <w:pPr>
        <w:pStyle w:val="Style14"/>
        <w:keepNext w:val="0"/>
        <w:keepLines w:val="0"/>
        <w:framePr w:w="6288" w:h="9552" w:hRule="exact" w:wrap="none" w:vAnchor="page" w:hAnchor="page" w:x="181" w:y="335"/>
        <w:widowControl w:val="0"/>
        <w:shd w:val="clear" w:color="auto" w:fill="auto"/>
        <w:bidi w:val="0"/>
        <w:spacing w:before="0" w:after="0" w:line="262" w:lineRule="auto"/>
        <w:ind w:left="0" w:right="0" w:firstLine="0"/>
        <w:jc w:val="center"/>
      </w:pPr>
      <w:bookmarkStart w:id="420" w:name="bookmark420"/>
      <w:bookmarkStart w:id="421" w:name="bookmark421"/>
      <w:r>
        <w:rPr>
          <w:color w:val="000000"/>
          <w:spacing w:val="0"/>
          <w:w w:val="100"/>
          <w:position w:val="0"/>
          <w:shd w:val="clear" w:color="auto" w:fill="auto"/>
          <w:lang w:val="uk-UA" w:eastAsia="uk-UA" w:bidi="uk-UA"/>
        </w:rPr>
        <w:t>2006</w:t>
      </w:r>
      <w:bookmarkEnd w:id="420"/>
      <w:bookmarkEnd w:id="421"/>
    </w:p>
    <w:p>
      <w:pPr>
        <w:pStyle w:val="Style6"/>
        <w:keepNext w:val="0"/>
        <w:keepLines w:val="0"/>
        <w:framePr w:w="6288" w:h="9552" w:hRule="exact" w:wrap="none" w:vAnchor="page" w:hAnchor="page" w:x="181" w:y="335"/>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Видатний історик України. До 120-річчя з дня народження академіка Івана Крип’якевича // Краєзнавець Прикарпаття. - 2006. - Січень - червень. - №7. - С.50-52.</w:t>
      </w:r>
    </w:p>
    <w:p>
      <w:pPr>
        <w:pStyle w:val="Style6"/>
        <w:keepNext w:val="0"/>
        <w:keepLines w:val="0"/>
        <w:framePr w:w="6288" w:h="9552" w:hRule="exact" w:wrap="none" w:vAnchor="page" w:hAnchor="page" w:x="181" w:y="335"/>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Місто Івана Франка. З нагоди 150-річчя народження Каменяра. - Івано-Франківськ, 2006. - 111 с.</w:t>
      </w:r>
    </w:p>
    <w:p>
      <w:pPr>
        <w:pStyle w:val="Style6"/>
        <w:keepNext w:val="0"/>
        <w:keepLines w:val="0"/>
        <w:framePr w:w="6288" w:h="9552" w:hRule="exact" w:wrap="none" w:vAnchor="page" w:hAnchor="page" w:x="181" w:y="335"/>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Грабовецький В.В. Новий документ з історії гайдамацького руху. Документи і матеріали // Галичина. - 2005. - №11. - С.229-230.</w:t>
      </w:r>
    </w:p>
    <w:p>
      <w:pPr>
        <w:pStyle w:val="Style6"/>
        <w:keepNext w:val="0"/>
        <w:keepLines w:val="0"/>
        <w:framePr w:w="6288" w:h="9552" w:hRule="exact" w:wrap="none" w:vAnchor="page" w:hAnchor="page" w:x="181" w:y="335"/>
        <w:widowControl w:val="0"/>
        <w:numPr>
          <w:ilvl w:val="0"/>
          <w:numId w:val="91"/>
        </w:numPr>
        <w:shd w:val="clear" w:color="auto" w:fill="auto"/>
        <w:tabs>
          <w:tab w:pos="513" w:val="left"/>
        </w:tabs>
        <w:bidi w:val="0"/>
        <w:spacing w:before="0" w:after="0" w:line="262" w:lineRule="auto"/>
        <w:ind w:left="0" w:right="0" w:firstLine="0"/>
        <w:jc w:val="both"/>
      </w:pPr>
      <w:r>
        <w:rPr>
          <w:color w:val="000000"/>
          <w:spacing w:val="0"/>
          <w:w w:val="100"/>
          <w:position w:val="0"/>
          <w:shd w:val="clear" w:color="auto" w:fill="auto"/>
          <w:lang w:val="uk-UA" w:eastAsia="uk-UA" w:bidi="uk-UA"/>
        </w:rPr>
        <w:t>Грабовецький В.В. Підлисся. Ілюстрований літопис села Мар-</w:t>
      </w:r>
    </w:p>
    <w:p>
      <w:pPr>
        <w:pStyle w:val="Style30"/>
        <w:keepNext w:val="0"/>
        <w:keepLines w:val="0"/>
        <w:framePr w:wrap="none" w:vAnchor="page" w:hAnchor="page" w:x="3172"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490" w:hRule="exact" w:wrap="none" w:vAnchor="page" w:hAnchor="page" w:x="167" w:y="398"/>
        <w:widowControl w:val="0"/>
        <w:shd w:val="clear" w:color="auto" w:fill="auto"/>
        <w:bidi w:val="0"/>
        <w:spacing w:before="0" w:after="240" w:line="262" w:lineRule="auto"/>
        <w:ind w:left="0" w:right="0" w:firstLine="20"/>
        <w:jc w:val="both"/>
      </w:pPr>
      <w:r>
        <w:rPr>
          <w:color w:val="000000"/>
          <w:spacing w:val="0"/>
          <w:w w:val="100"/>
          <w:position w:val="0"/>
          <w:shd w:val="clear" w:color="auto" w:fill="auto"/>
          <w:lang w:val="uk-UA" w:eastAsia="uk-UA" w:bidi="uk-UA"/>
        </w:rPr>
        <w:t>кіяна Шашкевича. Його життя, творчість та вшанування. До 195-річчя від дня народження. - Івано-Франківськ, 2006. -210 с.</w:t>
      </w:r>
    </w:p>
    <w:p>
      <w:pPr>
        <w:pStyle w:val="Style6"/>
        <w:keepNext w:val="0"/>
        <w:keepLines w:val="0"/>
        <w:framePr w:w="6317" w:h="9490" w:hRule="exact" w:wrap="none" w:vAnchor="page" w:hAnchor="page" w:x="167" w:y="39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Дрогомирецька Людмила Романівна</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0" w:right="0" w:firstLine="0"/>
        <w:jc w:val="center"/>
      </w:pPr>
      <w:bookmarkStart w:id="422" w:name="bookmark422"/>
      <w:bookmarkStart w:id="423" w:name="bookmark423"/>
      <w:r>
        <w:rPr>
          <w:color w:val="000000"/>
          <w:spacing w:val="0"/>
          <w:w w:val="100"/>
          <w:position w:val="0"/>
          <w:shd w:val="clear" w:color="auto" w:fill="auto"/>
          <w:lang w:val="uk-UA" w:eastAsia="uk-UA" w:bidi="uk-UA"/>
        </w:rPr>
        <w:t>1997</w:t>
      </w:r>
      <w:bookmarkEnd w:id="422"/>
      <w:bookmarkEnd w:id="423"/>
    </w:p>
    <w:p>
      <w:pPr>
        <w:pStyle w:val="Style6"/>
        <w:keepNext w:val="0"/>
        <w:keepLines w:val="0"/>
        <w:framePr w:w="6317" w:h="9490" w:hRule="exact" w:wrap="none" w:vAnchor="page" w:hAnchor="page" w:x="167" w:y="398"/>
        <w:widowControl w:val="0"/>
        <w:numPr>
          <w:ilvl w:val="0"/>
          <w:numId w:val="91"/>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Історія українського кооперативного руху в Західній Україні в 1920-1939 рр.: історіографія, проб</w:t>
        <w:softHyphen/>
        <w:t>леми // Матеріали III Прикарпатської історико-краєзнавчої конференції. - Івано-Франківськ, 1997. - С.26-29.</w:t>
      </w:r>
    </w:p>
    <w:p>
      <w:pPr>
        <w:pStyle w:val="Style6"/>
        <w:keepNext w:val="0"/>
        <w:keepLines w:val="0"/>
        <w:framePr w:w="6317" w:h="9490" w:hRule="exact" w:wrap="none" w:vAnchor="page" w:hAnchor="page" w:x="167" w:y="398"/>
        <w:widowControl w:val="0"/>
        <w:numPr>
          <w:ilvl w:val="0"/>
          <w:numId w:val="91"/>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Кооперативний рух в документах і ма</w:t>
        <w:softHyphen/>
        <w:t>теріалах українських політичних партій Західної України (1920-1939 рр.) // Українська наука: минуле, сучасне, майбутнє. - Тернопіль, 1997. - С.57-60.</w:t>
      </w:r>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Проблема взаємин західноукраїнських кооперативних організацій і польських урядових кіл у 1920— 1939 рр. // Українсько-польські відносини в Галичині у XX ст.: Матеріали Міжнародної науково-практичної конференції (21- 22 листопада 1996 р.). - Івано-Франківськ, 1997. - С.230-234.</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2920" w:right="0" w:firstLine="0"/>
        <w:jc w:val="both"/>
      </w:pPr>
      <w:bookmarkStart w:id="424" w:name="bookmark424"/>
      <w:bookmarkStart w:id="425" w:name="bookmark425"/>
      <w:r>
        <w:rPr>
          <w:color w:val="000000"/>
          <w:spacing w:val="0"/>
          <w:w w:val="100"/>
          <w:position w:val="0"/>
          <w:shd w:val="clear" w:color="auto" w:fill="auto"/>
          <w:lang w:val="uk-UA" w:eastAsia="uk-UA" w:bidi="uk-UA"/>
        </w:rPr>
        <w:t>1998</w:t>
      </w:r>
      <w:bookmarkEnd w:id="424"/>
      <w:bookmarkEnd w:id="425"/>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Український кооперативний рух у Гали</w:t>
        <w:softHyphen/>
        <w:t>чині в 20-30 рр. XX ст.: організаційна будова і досвід господар</w:t>
        <w:softHyphen/>
        <w:t>ської діяльності // Галичина. - 1998. - №2. - С.173-180.</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0" w:right="0" w:firstLine="0"/>
        <w:jc w:val="center"/>
      </w:pPr>
      <w:bookmarkStart w:id="426" w:name="bookmark426"/>
      <w:bookmarkStart w:id="427" w:name="bookmark427"/>
      <w:r>
        <w:rPr>
          <w:color w:val="000000"/>
          <w:spacing w:val="0"/>
          <w:w w:val="100"/>
          <w:position w:val="0"/>
          <w:shd w:val="clear" w:color="auto" w:fill="auto"/>
          <w:lang w:val="uk-UA" w:eastAsia="uk-UA" w:bidi="uk-UA"/>
        </w:rPr>
        <w:t>1999</w:t>
      </w:r>
      <w:bookmarkEnd w:id="426"/>
      <w:bookmarkEnd w:id="427"/>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Ідейні основи українського кооператив</w:t>
        <w:softHyphen/>
        <w:t>ного руху в Західній Україні в теоретичних працях Ю.Павли- ковського // Вісник Прикарпатського університету. Серія: Істо</w:t>
        <w:softHyphen/>
        <w:t>рія. - Івано-Франківськ, 1999. - Вип.ІІ. - С. 123-127.</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2920" w:right="0" w:firstLine="0"/>
        <w:jc w:val="both"/>
      </w:pPr>
      <w:bookmarkStart w:id="428" w:name="bookmark428"/>
      <w:bookmarkStart w:id="429" w:name="bookmark429"/>
      <w:r>
        <w:rPr>
          <w:color w:val="000000"/>
          <w:spacing w:val="0"/>
          <w:w w:val="100"/>
          <w:position w:val="0"/>
          <w:shd w:val="clear" w:color="auto" w:fill="auto"/>
          <w:lang w:val="uk-UA" w:eastAsia="uk-UA" w:bidi="uk-UA"/>
        </w:rPr>
        <w:t>2000</w:t>
      </w:r>
      <w:bookmarkEnd w:id="428"/>
      <w:bookmarkEnd w:id="429"/>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Дрогомирецька Л.Р.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 подвижник об’єд</w:t>
        <w:softHyphen/>
        <w:t xml:space="preserve">нання українських церков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і духовному відродженні Украї</w:t>
        <w:softHyphen/>
        <w:t>ни. - Івано-Франківськ: Плай, 2000. - С.49-52.</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0" w:right="0" w:firstLine="0"/>
        <w:jc w:val="center"/>
      </w:pPr>
      <w:bookmarkStart w:id="430" w:name="bookmark430"/>
      <w:bookmarkStart w:id="431" w:name="bookmark431"/>
      <w:r>
        <w:rPr>
          <w:color w:val="000000"/>
          <w:spacing w:val="0"/>
          <w:w w:val="100"/>
          <w:position w:val="0"/>
          <w:shd w:val="clear" w:color="auto" w:fill="auto"/>
          <w:lang w:val="uk-UA" w:eastAsia="uk-UA" w:bidi="uk-UA"/>
        </w:rPr>
        <w:t>2001</w:t>
      </w:r>
      <w:bookmarkEnd w:id="430"/>
      <w:bookmarkEnd w:id="431"/>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Дрогомирецька Л.Р. Боротьба західноукраїнських партій за впливи в кооперації (1910-1939 рр.) // Галичина. - 2001. - С.71-77.</w:t>
      </w:r>
    </w:p>
    <w:p>
      <w:pPr>
        <w:pStyle w:val="Style14"/>
        <w:keepNext w:val="0"/>
        <w:keepLines w:val="0"/>
        <w:framePr w:w="6317" w:h="9490" w:hRule="exact" w:wrap="none" w:vAnchor="page" w:hAnchor="page" w:x="167" w:y="398"/>
        <w:widowControl w:val="0"/>
        <w:shd w:val="clear" w:color="auto" w:fill="auto"/>
        <w:bidi w:val="0"/>
        <w:spacing w:before="0" w:after="0" w:line="262" w:lineRule="auto"/>
        <w:ind w:left="0" w:right="0" w:firstLine="0"/>
        <w:jc w:val="center"/>
      </w:pPr>
      <w:bookmarkStart w:id="432" w:name="bookmark432"/>
      <w:bookmarkStart w:id="433" w:name="bookmark433"/>
      <w:r>
        <w:rPr>
          <w:color w:val="000000"/>
          <w:spacing w:val="0"/>
          <w:w w:val="100"/>
          <w:position w:val="0"/>
          <w:shd w:val="clear" w:color="auto" w:fill="auto"/>
          <w:lang w:val="uk-UA" w:eastAsia="uk-UA" w:bidi="uk-UA"/>
        </w:rPr>
        <w:t>2002</w:t>
      </w:r>
      <w:bookmarkEnd w:id="432"/>
      <w:bookmarkEnd w:id="433"/>
    </w:p>
    <w:p>
      <w:pPr>
        <w:pStyle w:val="Style6"/>
        <w:keepNext w:val="0"/>
        <w:keepLines w:val="0"/>
        <w:framePr w:w="6317" w:h="9490" w:hRule="exact" w:wrap="none" w:vAnchor="page" w:hAnchor="page" w:x="167" w:y="398"/>
        <w:widowControl w:val="0"/>
        <w:numPr>
          <w:ilvl w:val="0"/>
          <w:numId w:val="91"/>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Дрогомирецька Л.Р. Суспільно-політична діяльність україн</w:t>
        <w:softHyphen/>
      </w:r>
    </w:p>
    <w:p>
      <w:pPr>
        <w:pStyle w:val="Style30"/>
        <w:keepNext w:val="0"/>
        <w:keepLines w:val="0"/>
        <w:framePr w:w="6269" w:h="197" w:hRule="exact" w:wrap="none" w:vAnchor="page" w:hAnchor="page" w:x="200" w:y="102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70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552" w:hRule="exact" w:wrap="none" w:vAnchor="page" w:hAnchor="page" w:x="167" w:y="335"/>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ських кооперативних організацій в Західній Україні (1920— 1939 рр.) // Україна між минулим і майбутнім: Матеріали Все</w:t>
        <w:softHyphen/>
        <w:t>української наукової конференції. -К., 2002.-С.125-132.</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0" w:right="0" w:firstLine="0"/>
        <w:jc w:val="center"/>
      </w:pPr>
      <w:bookmarkStart w:id="434" w:name="bookmark434"/>
      <w:bookmarkStart w:id="435" w:name="bookmark435"/>
      <w:r>
        <w:rPr>
          <w:color w:val="000000"/>
          <w:spacing w:val="0"/>
          <w:w w:val="100"/>
          <w:position w:val="0"/>
          <w:shd w:val="clear" w:color="auto" w:fill="auto"/>
          <w:lang w:val="uk-UA" w:eastAsia="uk-UA" w:bidi="uk-UA"/>
        </w:rPr>
        <w:t>2003</w:t>
      </w:r>
      <w:bookmarkEnd w:id="434"/>
      <w:bookmarkEnd w:id="435"/>
    </w:p>
    <w:p>
      <w:pPr>
        <w:pStyle w:val="Style6"/>
        <w:keepNext w:val="0"/>
        <w:keepLines w:val="0"/>
        <w:framePr w:w="6317" w:h="9552" w:hRule="exact" w:wrap="none" w:vAnchor="page" w:hAnchor="page" w:x="167" w:y="335"/>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Дрогомирецька Л.Р. Греко-католицьке духовенство в коопе</w:t>
        <w:softHyphen/>
        <w:t>ративному русі Західної України 1920-1939 рр. // Вісник При</w:t>
        <w:softHyphen/>
        <w:t>карпатського університету. Серія: Історія. - Івано-Франківськ,</w:t>
      </w:r>
    </w:p>
    <w:p>
      <w:pPr>
        <w:pStyle w:val="Style6"/>
        <w:keepNext w:val="0"/>
        <w:keepLines w:val="0"/>
        <w:framePr w:w="6317" w:h="9552" w:hRule="exact" w:wrap="none" w:vAnchor="page" w:hAnchor="page" w:x="167" w:y="335"/>
        <w:widowControl w:val="0"/>
        <w:numPr>
          <w:ilvl w:val="0"/>
          <w:numId w:val="101"/>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-Вип.VII.-С.77-89.</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0" w:right="0" w:firstLine="0"/>
        <w:jc w:val="center"/>
      </w:pPr>
      <w:bookmarkStart w:id="436" w:name="bookmark436"/>
      <w:bookmarkStart w:id="437" w:name="bookmark437"/>
      <w:r>
        <w:rPr>
          <w:color w:val="000000"/>
          <w:spacing w:val="0"/>
          <w:w w:val="100"/>
          <w:position w:val="0"/>
          <w:shd w:val="clear" w:color="auto" w:fill="auto"/>
          <w:lang w:val="uk-UA" w:eastAsia="uk-UA" w:bidi="uk-UA"/>
        </w:rPr>
        <w:t>2005</w:t>
      </w:r>
      <w:bookmarkEnd w:id="436"/>
      <w:bookmarkEnd w:id="437"/>
    </w:p>
    <w:p>
      <w:pPr>
        <w:pStyle w:val="Style6"/>
        <w:keepNext w:val="0"/>
        <w:keepLines w:val="0"/>
        <w:framePr w:w="6317" w:h="9552" w:hRule="exact" w:wrap="none" w:vAnchor="page" w:hAnchor="page" w:x="167" w:y="335"/>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Дрогомирецька Л.Р., Бурдуланюк В.М., Дебенко В.З. та ін. Історія України: Збірник тестів для абітурієнтів, які поступають на спеціальності “Історія”, “Політологія”, “Філософія”, “Релі</w:t>
        <w:softHyphen/>
        <w:t>гієзнавство”. - Івано-Франківськ: Плай, 2005. -216 с.</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0" w:right="0" w:firstLine="0"/>
        <w:jc w:val="center"/>
      </w:pPr>
      <w:bookmarkStart w:id="438" w:name="bookmark438"/>
      <w:bookmarkStart w:id="439" w:name="bookmark439"/>
      <w:r>
        <w:rPr>
          <w:color w:val="000000"/>
          <w:spacing w:val="0"/>
          <w:w w:val="100"/>
          <w:position w:val="0"/>
          <w:shd w:val="clear" w:color="auto" w:fill="auto"/>
          <w:lang w:val="uk-UA" w:eastAsia="uk-UA" w:bidi="uk-UA"/>
        </w:rPr>
        <w:t>2006</w:t>
      </w:r>
      <w:bookmarkEnd w:id="438"/>
      <w:bookmarkEnd w:id="439"/>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Дрогомирецька Л.Р. Історія України: Збірник тестів для абі</w:t>
        <w:softHyphen/>
        <w:t>турієнтів, які поступають на спеціальності “Історія”, “Політо</w:t>
        <w:softHyphen/>
        <w:t xml:space="preserve">логія”, “Філософія”, “Релігієзнавство”.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С.4-27.</w:t>
      </w:r>
    </w:p>
    <w:p>
      <w:pPr>
        <w:pStyle w:val="Style6"/>
        <w:keepNext w:val="0"/>
        <w:keepLines w:val="0"/>
        <w:framePr w:w="6317" w:h="9552" w:hRule="exact" w:wrap="none" w:vAnchor="page" w:hAnchor="page" w:x="167" w:y="33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Єгрешій Олег Ігорович</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2880" w:right="0" w:firstLine="0"/>
        <w:jc w:val="both"/>
      </w:pPr>
      <w:bookmarkStart w:id="440" w:name="bookmark440"/>
      <w:bookmarkStart w:id="441" w:name="bookmark441"/>
      <w:r>
        <w:rPr>
          <w:color w:val="000000"/>
          <w:spacing w:val="0"/>
          <w:w w:val="100"/>
          <w:position w:val="0"/>
          <w:shd w:val="clear" w:color="auto" w:fill="auto"/>
          <w:lang w:val="uk-UA" w:eastAsia="uk-UA" w:bidi="uk-UA"/>
        </w:rPr>
        <w:t>2001</w:t>
      </w:r>
      <w:bookmarkEnd w:id="440"/>
      <w:bookmarkEnd w:id="441"/>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Єгрешій О.І. Взаємовідносини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 тицького і єпископа Григорія Хомишина // Галичина. - 2001. - №5.-С.З 15-320.</w:t>
      </w:r>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Єпископ Григорій Хомишин і питання україн</w:t>
        <w:softHyphen/>
        <w:t>сько-польського порозуміння. - Івано-Франківськ: Плай, 2001. -69 с.</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2880" w:right="0" w:firstLine="0"/>
        <w:jc w:val="both"/>
      </w:pPr>
      <w:bookmarkStart w:id="442" w:name="bookmark442"/>
      <w:bookmarkStart w:id="443" w:name="bookmark443"/>
      <w:r>
        <w:rPr>
          <w:color w:val="000000"/>
          <w:spacing w:val="0"/>
          <w:w w:val="100"/>
          <w:position w:val="0"/>
          <w:shd w:val="clear" w:color="auto" w:fill="auto"/>
          <w:lang w:val="uk-UA" w:eastAsia="uk-UA" w:bidi="uk-UA"/>
        </w:rPr>
        <w:t>2002</w:t>
      </w:r>
      <w:bookmarkEnd w:id="442"/>
      <w:bookmarkEnd w:id="443"/>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Участь єпископа Григорія Хомишина в націо</w:t>
        <w:softHyphen/>
        <w:t>нальних змаганнях українського народу 1918-1925 рр. // Обрії. - 2002. - С.84-88.</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2880" w:right="0" w:firstLine="0"/>
        <w:jc w:val="left"/>
      </w:pPr>
      <w:bookmarkStart w:id="444" w:name="bookmark444"/>
      <w:bookmarkStart w:id="445" w:name="bookmark445"/>
      <w:r>
        <w:rPr>
          <w:color w:val="000000"/>
          <w:spacing w:val="0"/>
          <w:w w:val="100"/>
          <w:position w:val="0"/>
          <w:shd w:val="clear" w:color="auto" w:fill="auto"/>
          <w:lang w:val="uk-UA" w:eastAsia="uk-UA" w:bidi="uk-UA"/>
        </w:rPr>
        <w:t>2003</w:t>
      </w:r>
      <w:bookmarkEnd w:id="444"/>
      <w:bookmarkEnd w:id="445"/>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Місце і роль єпископа Григорія Хомишина в ук</w:t>
        <w:softHyphen/>
        <w:t>раїнсько-польському порозумінні // Україна і Польща в XX ст.: проблеми історії і політології. - К., 2003.</w:t>
      </w:r>
    </w:p>
    <w:p>
      <w:pPr>
        <w:pStyle w:val="Style14"/>
        <w:keepNext w:val="0"/>
        <w:keepLines w:val="0"/>
        <w:framePr w:w="6317" w:h="9552" w:hRule="exact" w:wrap="none" w:vAnchor="page" w:hAnchor="page" w:x="167" w:y="335"/>
        <w:widowControl w:val="0"/>
        <w:shd w:val="clear" w:color="auto" w:fill="auto"/>
        <w:bidi w:val="0"/>
        <w:spacing w:before="0" w:after="0" w:line="262" w:lineRule="auto"/>
        <w:ind w:left="2880" w:right="0" w:firstLine="0"/>
        <w:jc w:val="left"/>
      </w:pPr>
      <w:bookmarkStart w:id="446" w:name="bookmark446"/>
      <w:bookmarkStart w:id="447" w:name="bookmark447"/>
      <w:r>
        <w:rPr>
          <w:color w:val="000000"/>
          <w:spacing w:val="0"/>
          <w:w w:val="100"/>
          <w:position w:val="0"/>
          <w:shd w:val="clear" w:color="auto" w:fill="auto"/>
          <w:lang w:val="uk-UA" w:eastAsia="uk-UA" w:bidi="uk-UA"/>
        </w:rPr>
        <w:t>2004</w:t>
      </w:r>
      <w:bookmarkEnd w:id="446"/>
      <w:bookmarkEnd w:id="447"/>
    </w:p>
    <w:p>
      <w:pPr>
        <w:pStyle w:val="Style6"/>
        <w:keepNext w:val="0"/>
        <w:keepLines w:val="0"/>
        <w:framePr w:w="6317" w:h="9552" w:hRule="exact" w:wrap="none" w:vAnchor="page" w:hAnchor="page" w:x="167" w:y="335"/>
        <w:widowControl w:val="0"/>
        <w:numPr>
          <w:ilvl w:val="0"/>
          <w:numId w:val="91"/>
        </w:numPr>
        <w:shd w:val="clear" w:color="auto" w:fill="auto"/>
        <w:tabs>
          <w:tab w:pos="518" w:val="left"/>
        </w:tabs>
        <w:bidi w:val="0"/>
        <w:spacing w:before="0" w:after="0" w:line="262" w:lineRule="auto"/>
        <w:ind w:left="0" w:right="0" w:firstLine="0"/>
        <w:jc w:val="both"/>
      </w:pPr>
      <w:r>
        <w:rPr>
          <w:color w:val="000000"/>
          <w:spacing w:val="0"/>
          <w:w w:val="100"/>
          <w:position w:val="0"/>
          <w:shd w:val="clear" w:color="auto" w:fill="auto"/>
          <w:lang w:val="uk-UA" w:eastAsia="uk-UA" w:bidi="uk-UA"/>
        </w:rPr>
        <w:t>Єгрешій О.І. Обрядові дискусії в Галичині першої половини</w:t>
      </w:r>
    </w:p>
    <w:p>
      <w:pPr>
        <w:pStyle w:val="Style30"/>
        <w:keepNext w:val="0"/>
        <w:keepLines w:val="0"/>
        <w:framePr w:wrap="none" w:vAnchor="page" w:hAnchor="page" w:x="3172"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09" w:hRule="exact" w:wrap="none" w:vAnchor="page" w:hAnchor="page" w:x="196" w:y="379"/>
        <w:widowControl w:val="0"/>
        <w:shd w:val="clear" w:color="auto" w:fill="auto"/>
        <w:bidi w:val="0"/>
        <w:spacing w:before="0" w:after="0" w:line="262" w:lineRule="auto"/>
        <w:ind w:left="0" w:right="0" w:firstLine="20"/>
        <w:jc w:val="both"/>
      </w:pPr>
      <w:r>
        <w:rPr>
          <w:i/>
          <w:iCs/>
          <w:color w:val="000000"/>
          <w:spacing w:val="0"/>
          <w:w w:val="100"/>
          <w:position w:val="0"/>
          <w:shd w:val="clear" w:color="auto" w:fill="auto"/>
          <w:lang w:val="uk-UA" w:eastAsia="uk-UA" w:bidi="uk-UA"/>
        </w:rPr>
        <w:t>XX</w:t>
      </w:r>
      <w:r>
        <w:rPr>
          <w:color w:val="000000"/>
          <w:spacing w:val="0"/>
          <w:w w:val="100"/>
          <w:position w:val="0"/>
          <w:shd w:val="clear" w:color="auto" w:fill="auto"/>
          <w:lang w:val="uk-UA" w:eastAsia="uk-UA" w:bidi="uk-UA"/>
        </w:rPr>
        <w:t xml:space="preserve"> ст.: спроба історичного аналізу // Київська традиція і схід</w:t>
        <w:softHyphen/>
        <w:t>ний обряд в українському християнстві. - Київ-Тернопіль,</w:t>
      </w:r>
    </w:p>
    <w:p>
      <w:pPr>
        <w:pStyle w:val="Style6"/>
        <w:keepNext w:val="0"/>
        <w:keepLines w:val="0"/>
        <w:framePr w:w="6259" w:h="9509" w:hRule="exact" w:wrap="none" w:vAnchor="page" w:hAnchor="page" w:x="196" w:y="379"/>
        <w:widowControl w:val="0"/>
        <w:numPr>
          <w:ilvl w:val="0"/>
          <w:numId w:val="101"/>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С.82-87.</w:t>
      </w:r>
    </w:p>
    <w:p>
      <w:pPr>
        <w:pStyle w:val="Style14"/>
        <w:keepNext w:val="0"/>
        <w:keepLines w:val="0"/>
        <w:framePr w:w="6259" w:h="9509" w:hRule="exact" w:wrap="none" w:vAnchor="page" w:hAnchor="page" w:x="196" w:y="379"/>
        <w:widowControl w:val="0"/>
        <w:shd w:val="clear" w:color="auto" w:fill="auto"/>
        <w:bidi w:val="0"/>
        <w:spacing w:before="0" w:after="0" w:line="262" w:lineRule="auto"/>
        <w:ind w:left="2860" w:right="0" w:firstLine="0"/>
        <w:jc w:val="left"/>
      </w:pPr>
      <w:bookmarkStart w:id="448" w:name="bookmark448"/>
      <w:bookmarkStart w:id="449" w:name="bookmark449"/>
      <w:r>
        <w:rPr>
          <w:color w:val="000000"/>
          <w:spacing w:val="0"/>
          <w:w w:val="100"/>
          <w:position w:val="0"/>
          <w:shd w:val="clear" w:color="auto" w:fill="auto"/>
          <w:lang w:val="uk-UA" w:eastAsia="uk-UA" w:bidi="uk-UA"/>
        </w:rPr>
        <w:t>2005</w:t>
      </w:r>
      <w:bookmarkEnd w:id="448"/>
      <w:bookmarkEnd w:id="449"/>
    </w:p>
    <w:p>
      <w:pPr>
        <w:pStyle w:val="Style6"/>
        <w:keepNext w:val="0"/>
        <w:keepLines w:val="0"/>
        <w:framePr w:w="6259" w:h="9509" w:hRule="exact" w:wrap="none" w:vAnchor="page" w:hAnchor="page" w:x="196" w:y="379"/>
        <w:widowControl w:val="0"/>
        <w:numPr>
          <w:ilvl w:val="0"/>
          <w:numId w:val="9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Єпископ Григорій Хомишин в контексті українсько-польських взаємин у Галичині 1930-х рр.: нові ме</w:t>
        <w:softHyphen/>
        <w:t>тодологічні контури проблеми // Наукові записки Тернопіль</w:t>
        <w:softHyphen/>
        <w:t>ського національного педагогічного університету ім. В.Гна</w:t>
        <w:softHyphen/>
        <w:t>тюка. Серія: Історія. - 2005. - №2. - С.161 -164.</w:t>
      </w:r>
    </w:p>
    <w:p>
      <w:pPr>
        <w:pStyle w:val="Style6"/>
        <w:keepNext w:val="0"/>
        <w:keepLines w:val="0"/>
        <w:framePr w:w="6259" w:h="9509" w:hRule="exact" w:wrap="none" w:vAnchor="page" w:hAnchor="page" w:x="196" w:y="379"/>
        <w:widowControl w:val="0"/>
        <w:numPr>
          <w:ilvl w:val="0"/>
          <w:numId w:val="9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Бурдуланюк В.М., Дебенко В.З.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Плай, 2005. -216 с.</w:t>
      </w:r>
    </w:p>
    <w:p>
      <w:pPr>
        <w:pStyle w:val="Style6"/>
        <w:keepNext w:val="0"/>
        <w:keepLines w:val="0"/>
        <w:framePr w:w="6259" w:h="9509" w:hRule="exact" w:wrap="none" w:vAnchor="page" w:hAnchor="page" w:x="196" w:y="379"/>
        <w:widowControl w:val="0"/>
        <w:numPr>
          <w:ilvl w:val="0"/>
          <w:numId w:val="9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Клерикальне просвітницьке товариство “Скала” (1934-1939 рр.): оптимізація чи деконсолідація? // Україна соборна: Збірник наукових статей. - К., 2005. - Вип.2. - Ч.ІІІ. Історична регіоналістика в контексті соборності України. - С.341-349.</w:t>
      </w:r>
    </w:p>
    <w:p>
      <w:pPr>
        <w:pStyle w:val="Style14"/>
        <w:keepNext w:val="0"/>
        <w:keepLines w:val="0"/>
        <w:framePr w:w="6259" w:h="9509" w:hRule="exact" w:wrap="none" w:vAnchor="page" w:hAnchor="page" w:x="196" w:y="379"/>
        <w:widowControl w:val="0"/>
        <w:shd w:val="clear" w:color="auto" w:fill="auto"/>
        <w:bidi w:val="0"/>
        <w:spacing w:before="0" w:after="0" w:line="262" w:lineRule="auto"/>
        <w:ind w:left="2860" w:right="0" w:firstLine="0"/>
        <w:jc w:val="left"/>
      </w:pPr>
      <w:bookmarkStart w:id="450" w:name="bookmark450"/>
      <w:bookmarkStart w:id="451" w:name="bookmark451"/>
      <w:r>
        <w:rPr>
          <w:color w:val="000000"/>
          <w:spacing w:val="0"/>
          <w:w w:val="100"/>
          <w:position w:val="0"/>
          <w:shd w:val="clear" w:color="auto" w:fill="auto"/>
          <w:lang w:val="uk-UA" w:eastAsia="uk-UA" w:bidi="uk-UA"/>
        </w:rPr>
        <w:t>2006</w:t>
      </w:r>
      <w:bookmarkEnd w:id="450"/>
      <w:bookmarkEnd w:id="451"/>
    </w:p>
    <w:p>
      <w:pPr>
        <w:pStyle w:val="Style6"/>
        <w:keepNext w:val="0"/>
        <w:keepLines w:val="0"/>
        <w:framePr w:w="6259" w:h="9509" w:hRule="exact" w:wrap="none" w:vAnchor="page" w:hAnchor="page" w:x="196" w:y="379"/>
        <w:widowControl w:val="0"/>
        <w:numPr>
          <w:ilvl w:val="0"/>
          <w:numId w:val="9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Бурдуланюк В.М., Галицька-Дідух Т.В. та ін. Історія України: Збірник тестів для абітурієнтів, які поступають на спеціальності “Історія”, “Етнологія”, “Політологія”, “Філо</w:t>
        <w:softHyphen/>
        <w:t xml:space="preserve">софія”, “Релігієзнавство”.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карпатського національного університету імені Василя Сте</w:t>
        <w:softHyphen/>
        <w:t>фаника, 2006. -216 с.</w:t>
      </w:r>
    </w:p>
    <w:p>
      <w:pPr>
        <w:pStyle w:val="Style6"/>
        <w:keepNext w:val="0"/>
        <w:keepLines w:val="0"/>
        <w:framePr w:w="6259" w:h="9509" w:hRule="exact" w:wrap="none" w:vAnchor="page" w:hAnchor="page" w:x="196" w:y="379"/>
        <w:widowControl w:val="0"/>
        <w:numPr>
          <w:ilvl w:val="0"/>
          <w:numId w:val="9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Єгрешій О.І. Особливості суспільно-політичної діяльності єпископа Григорія Хомишина напередодні Другої світової війни // Історико-культурна спадщина Прикарпаття: Науковий збірник на пошану П.Арсенича. - Івано-Франківськ: Нова Зоря,</w:t>
      </w:r>
    </w:p>
    <w:p>
      <w:pPr>
        <w:pStyle w:val="Style6"/>
        <w:keepNext w:val="0"/>
        <w:keepLines w:val="0"/>
        <w:framePr w:w="6259" w:h="9509" w:hRule="exact" w:wrap="none" w:vAnchor="page" w:hAnchor="page" w:x="196" w:y="379"/>
        <w:widowControl w:val="0"/>
        <w:numPr>
          <w:ilvl w:val="0"/>
          <w:numId w:val="97"/>
        </w:numPr>
        <w:shd w:val="clear" w:color="auto" w:fill="auto"/>
        <w:tabs>
          <w:tab w:pos="574" w:val="left"/>
          <w:tab w:pos="810" w:val="left"/>
        </w:tabs>
        <w:bidi w:val="0"/>
        <w:spacing w:before="0" w:after="240" w:line="262" w:lineRule="auto"/>
        <w:ind w:left="0" w:right="0" w:firstLine="200"/>
        <w:jc w:val="both"/>
      </w:pPr>
      <w:r>
        <w:rPr>
          <w:color w:val="000000"/>
          <w:spacing w:val="0"/>
          <w:w w:val="100"/>
          <w:position w:val="0"/>
          <w:shd w:val="clear" w:color="auto" w:fill="auto"/>
          <w:lang w:val="uk-UA" w:eastAsia="uk-UA" w:bidi="uk-UA"/>
        </w:rPr>
        <w:t>- С.572-579.</w:t>
      </w:r>
    </w:p>
    <w:p>
      <w:pPr>
        <w:pStyle w:val="Style6"/>
        <w:keepNext w:val="0"/>
        <w:keepLines w:val="0"/>
        <w:framePr w:w="6259" w:h="9509" w:hRule="exact" w:wrap="none" w:vAnchor="page" w:hAnchor="page" w:x="196" w:y="37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Кобута Степан Йосипович</w:t>
      </w:r>
    </w:p>
    <w:p>
      <w:pPr>
        <w:pStyle w:val="Style14"/>
        <w:keepNext w:val="0"/>
        <w:keepLines w:val="0"/>
        <w:framePr w:w="6259" w:h="9509" w:hRule="exact" w:wrap="none" w:vAnchor="page" w:hAnchor="page" w:x="196" w:y="379"/>
        <w:widowControl w:val="0"/>
        <w:shd w:val="clear" w:color="auto" w:fill="auto"/>
        <w:bidi w:val="0"/>
        <w:spacing w:before="0" w:after="0"/>
        <w:ind w:left="0" w:right="0" w:firstLine="0"/>
        <w:jc w:val="center"/>
      </w:pPr>
      <w:bookmarkStart w:id="452" w:name="bookmark452"/>
      <w:bookmarkStart w:id="453" w:name="bookmark453"/>
      <w:r>
        <w:rPr>
          <w:color w:val="000000"/>
          <w:spacing w:val="0"/>
          <w:w w:val="100"/>
          <w:position w:val="0"/>
          <w:shd w:val="clear" w:color="auto" w:fill="auto"/>
          <w:lang w:val="uk-UA" w:eastAsia="uk-UA" w:bidi="uk-UA"/>
        </w:rPr>
        <w:t>2006</w:t>
      </w:r>
      <w:bookmarkEnd w:id="452"/>
      <w:bookmarkEnd w:id="453"/>
    </w:p>
    <w:p>
      <w:pPr>
        <w:pStyle w:val="Style6"/>
        <w:keepNext w:val="0"/>
        <w:keepLines w:val="0"/>
        <w:framePr w:w="6259" w:h="9509" w:hRule="exact" w:wrap="none" w:vAnchor="page" w:hAnchor="page" w:x="196" w:y="379"/>
        <w:widowControl w:val="0"/>
        <w:numPr>
          <w:ilvl w:val="0"/>
          <w:numId w:val="9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Кобута С.Й. Етнополітичні процеси в українських містах на рубежі 80-90-х років XX ст. (регіональний аспект) // Етно</w:t>
        <w:softHyphen/>
        <w:t>культурні процеси в українському урбанізованому середовищі XX століття: Збірник науково-теоретичних статей / Гол. ред. С.П.Павлюк. - Івано-Франківськ, 2006. - Вип.2. - С.149-153.</w:t>
      </w:r>
    </w:p>
    <w:p>
      <w:pPr>
        <w:pStyle w:val="Style30"/>
        <w:keepNext w:val="0"/>
        <w:keepLines w:val="0"/>
        <w:framePr w:wrap="none" w:vAnchor="page" w:hAnchor="page" w:x="3205"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86" w:hRule="exact" w:wrap="none" w:vAnchor="page" w:hAnchor="page" w:x="186" w:y="302"/>
        <w:widowControl w:val="0"/>
        <w:numPr>
          <w:ilvl w:val="0"/>
          <w:numId w:val="91"/>
        </w:numPr>
        <w:shd w:val="clear" w:color="auto" w:fill="auto"/>
        <w:tabs>
          <w:tab w:pos="500" w:val="left"/>
        </w:tabs>
        <w:bidi w:val="0"/>
        <w:spacing w:before="0" w:after="240" w:line="266" w:lineRule="auto"/>
        <w:ind w:left="200" w:right="0" w:hanging="200"/>
        <w:jc w:val="both"/>
      </w:pPr>
      <w:r>
        <w:rPr>
          <w:color w:val="000000"/>
          <w:spacing w:val="0"/>
          <w:w w:val="100"/>
          <w:position w:val="0"/>
          <w:shd w:val="clear" w:color="auto" w:fill="auto"/>
          <w:lang w:val="uk-UA" w:eastAsia="uk-UA" w:bidi="uk-UA"/>
        </w:rPr>
        <w:t>Кобута С.Й. Політичні перетворення в західноукраїнському регіоні у 1991 р. // Сторінки історії: Збірник наукових праць / Відп. ред. Н.Ф.Гнатюк. - К.: ІВЦ “Вид-во “Політехніка”, 2005. -Вип.23.-С.202-212.</w:t>
      </w:r>
    </w:p>
    <w:p>
      <w:pPr>
        <w:pStyle w:val="Style6"/>
        <w:keepNext w:val="0"/>
        <w:keepLines w:val="0"/>
        <w:framePr w:w="6278" w:h="9586" w:hRule="exact" w:wrap="none" w:vAnchor="page" w:hAnchor="page" w:x="186" w:y="302"/>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Королько Андрій Зіновійович</w:t>
      </w:r>
    </w:p>
    <w:p>
      <w:pPr>
        <w:pStyle w:val="Style14"/>
        <w:keepNext w:val="0"/>
        <w:keepLines w:val="0"/>
        <w:framePr w:w="6278" w:h="9586" w:hRule="exact" w:wrap="none" w:vAnchor="page" w:hAnchor="page" w:x="186" w:y="302"/>
        <w:widowControl w:val="0"/>
        <w:shd w:val="clear" w:color="auto" w:fill="auto"/>
        <w:bidi w:val="0"/>
        <w:spacing w:before="0" w:after="0" w:line="264" w:lineRule="auto"/>
        <w:ind w:left="0" w:right="0" w:firstLine="0"/>
        <w:jc w:val="center"/>
      </w:pPr>
      <w:bookmarkStart w:id="454" w:name="bookmark454"/>
      <w:bookmarkStart w:id="455" w:name="bookmark455"/>
      <w:r>
        <w:rPr>
          <w:color w:val="000000"/>
          <w:spacing w:val="0"/>
          <w:w w:val="100"/>
          <w:position w:val="0"/>
          <w:shd w:val="clear" w:color="auto" w:fill="auto"/>
          <w:lang w:val="uk-UA" w:eastAsia="uk-UA" w:bidi="uk-UA"/>
        </w:rPr>
        <w:t>2000</w:t>
      </w:r>
      <w:bookmarkEnd w:id="454"/>
      <w:bookmarkEnd w:id="455"/>
    </w:p>
    <w:p>
      <w:pPr>
        <w:pStyle w:val="Style6"/>
        <w:keepNext w:val="0"/>
        <w:keepLines w:val="0"/>
        <w:framePr w:w="6278" w:h="9586" w:hRule="exact" w:wrap="none" w:vAnchor="page" w:hAnchor="page" w:x="186" w:y="302"/>
        <w:widowControl w:val="0"/>
        <w:numPr>
          <w:ilvl w:val="0"/>
          <w:numId w:val="9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Королько А.З. А.Петрушевич - дослідник буковинської та молдавської старовини // Питання історії України: Збірник наукових статей. - Чернівці, 2000. - Т.4. - С..383-386.</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Королько А.З. Стародавній Галич в історико-краєзнавчих студіях А.Петрушевича // Вісник Прикарпатського універси</w:t>
        <w:softHyphen/>
        <w:t>тету. Серія: Історія. - Івано-Франківськ, 2000. - Вип.ІІІ. - С.159-166.</w:t>
      </w:r>
    </w:p>
    <w:p>
      <w:pPr>
        <w:pStyle w:val="Style14"/>
        <w:keepNext w:val="0"/>
        <w:keepLines w:val="0"/>
        <w:framePr w:w="6278" w:h="9586" w:hRule="exact" w:wrap="none" w:vAnchor="page" w:hAnchor="page" w:x="186" w:y="302"/>
        <w:widowControl w:val="0"/>
        <w:shd w:val="clear" w:color="auto" w:fill="auto"/>
        <w:bidi w:val="0"/>
        <w:spacing w:before="0" w:after="0" w:line="264" w:lineRule="auto"/>
        <w:ind w:left="0" w:right="0" w:firstLine="0"/>
        <w:jc w:val="center"/>
      </w:pPr>
      <w:bookmarkStart w:id="456" w:name="bookmark456"/>
      <w:bookmarkStart w:id="457" w:name="bookmark457"/>
      <w:r>
        <w:rPr>
          <w:color w:val="000000"/>
          <w:spacing w:val="0"/>
          <w:w w:val="100"/>
          <w:position w:val="0"/>
          <w:shd w:val="clear" w:color="auto" w:fill="auto"/>
          <w:lang w:val="uk-UA" w:eastAsia="uk-UA" w:bidi="uk-UA"/>
        </w:rPr>
        <w:t>2001</w:t>
      </w:r>
      <w:bookmarkEnd w:id="456"/>
      <w:bookmarkEnd w:id="457"/>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Королько А.З. А.Петрушевич і ранній етап русофільського руху в Галичині // Галичина. - Івано-Франківськ, 2001. - Вип.5-6.-С.133-139.</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Грабовецький В.В., Королько А.З.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Петрушевич - до</w:t>
        <w:softHyphen/>
        <w:t>слідник історії Галичини. - Івано-Франківськ: Плай, 2001. - 76 с.</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Королько А.З.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Петрушевич і події 1848-1849 років в Східній Галичині // Україна на порозі XXI ст.: Міжнародний конгрес українських істориків (16-18 травня 2000 року, Чернів</w:t>
        <w:softHyphen/>
        <w:t>ці): Доповіді і виступи. - Чернівці, 2001. - Т.1. - С.168-172.</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Королько А.З.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Петрушевич про важливість збирання краєзнавчого матеріалу // Матеріали IV Буковинської Міжна</w:t>
        <w:softHyphen/>
        <w:t>родної історико-краєзнавчої конференції, присвяченої 125-річ- чю заснування Чернівецького національного університету ім. Юрія Федьковича (5 жовтня 2000 р., Чернівці). - Чернівці, 2001.-С.397-399.</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Королько А.З. Археографічна діяльність Антона Петруше- вича // Вісник Прикарпатського університету. Серія: Історія. - Івано-Франківськ, 2001. - Вип.ІУ</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 175-187.</w:t>
      </w:r>
    </w:p>
    <w:p>
      <w:pPr>
        <w:pStyle w:val="Style6"/>
        <w:keepNext w:val="0"/>
        <w:keepLines w:val="0"/>
        <w:framePr w:w="6278" w:h="9586" w:hRule="exact" w:wrap="none" w:vAnchor="page" w:hAnchor="page" w:x="186" w:y="302"/>
        <w:widowControl w:val="0"/>
        <w:numPr>
          <w:ilvl w:val="0"/>
          <w:numId w:val="9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Королько А.З. </w:t>
      </w:r>
      <w:r>
        <w:rPr>
          <w:color w:val="000000"/>
          <w:spacing w:val="0"/>
          <w:w w:val="100"/>
          <w:position w:val="0"/>
          <w:shd w:val="clear" w:color="auto" w:fill="auto"/>
          <w:lang w:val="ru-RU" w:eastAsia="ru-RU" w:bidi="ru-RU"/>
        </w:rPr>
        <w:t xml:space="preserve">“Сводная </w:t>
      </w:r>
      <w:r>
        <w:rPr>
          <w:color w:val="000000"/>
          <w:spacing w:val="0"/>
          <w:w w:val="100"/>
          <w:position w:val="0"/>
          <w:shd w:val="clear" w:color="auto" w:fill="auto"/>
          <w:lang w:val="uk-UA" w:eastAsia="uk-UA" w:bidi="uk-UA"/>
        </w:rPr>
        <w:t xml:space="preserve">Галицко-русская </w:t>
      </w:r>
      <w:r>
        <w:rPr>
          <w:color w:val="000000"/>
          <w:spacing w:val="0"/>
          <w:w w:val="100"/>
          <w:position w:val="0"/>
          <w:shd w:val="clear" w:color="auto" w:fill="auto"/>
          <w:lang w:val="ru-RU" w:eastAsia="ru-RU" w:bidi="ru-RU"/>
        </w:rPr>
        <w:t xml:space="preserve">летопись” </w:t>
      </w:r>
      <w:r>
        <w:rPr>
          <w:color w:val="000000"/>
          <w:spacing w:val="0"/>
          <w:w w:val="100"/>
          <w:position w:val="0"/>
          <w:shd w:val="clear" w:color="auto" w:fill="auto"/>
          <w:lang w:val="uk-UA" w:eastAsia="uk-UA" w:bidi="uk-UA"/>
        </w:rPr>
        <w:t>А.Петру</w:t>
        <w:softHyphen/>
        <w:t>шевича - джерело для вивчення історичних пам’яток Галичини // Історичні пам’ятки Галичини: Матеріали наукової краєзнавчої конференції (26 жовтня 2000 р., Львів). - Львів, 2001. - С.21-25.</w:t>
      </w:r>
    </w:p>
    <w:p>
      <w:pPr>
        <w:pStyle w:val="Style30"/>
        <w:keepNext w:val="0"/>
        <w:keepLines w:val="0"/>
        <w:framePr w:wrap="none" w:vAnchor="page" w:hAnchor="page" w:x="3186"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413" w:hRule="exact" w:wrap="none" w:vAnchor="page" w:hAnchor="page" w:x="200" w:y="328"/>
        <w:widowControl w:val="0"/>
        <w:shd w:val="clear" w:color="auto" w:fill="auto"/>
        <w:bidi w:val="0"/>
        <w:spacing w:before="0" w:after="0" w:line="254" w:lineRule="auto"/>
        <w:ind w:left="0" w:right="0" w:firstLine="0"/>
        <w:jc w:val="center"/>
      </w:pPr>
      <w:bookmarkStart w:id="458" w:name="bookmark458"/>
      <w:bookmarkStart w:id="459" w:name="bookmark459"/>
      <w:r>
        <w:rPr>
          <w:color w:val="000000"/>
          <w:spacing w:val="0"/>
          <w:w w:val="100"/>
          <w:position w:val="0"/>
          <w:shd w:val="clear" w:color="auto" w:fill="auto"/>
          <w:lang w:val="uk-UA" w:eastAsia="uk-UA" w:bidi="uk-UA"/>
        </w:rPr>
        <w:t>2002</w:t>
      </w:r>
      <w:bookmarkEnd w:id="458"/>
      <w:bookmarkEnd w:id="459"/>
    </w:p>
    <w:p>
      <w:pPr>
        <w:pStyle w:val="Style6"/>
        <w:keepNext w:val="0"/>
        <w:keepLines w:val="0"/>
        <w:framePr w:w="6250" w:h="9413" w:hRule="exact" w:wrap="none" w:vAnchor="page" w:hAnchor="page" w:x="200" w:y="328"/>
        <w:widowControl w:val="0"/>
        <w:numPr>
          <w:ilvl w:val="0"/>
          <w:numId w:val="9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Вклад Антона Петрушевича у розвиток спе</w:t>
        <w:softHyphen/>
        <w:t>ціальних історичних дисциплін на західноукраїнських землях (80-ті рр. XIX - початок XX ст.) // Питання історії України: Збірник наукових статей. - Чернівці, 2002. - Т.5. - С.42-49.</w:t>
      </w:r>
    </w:p>
    <w:p>
      <w:pPr>
        <w:pStyle w:val="Style14"/>
        <w:keepNext w:val="0"/>
        <w:keepLines w:val="0"/>
        <w:framePr w:w="6250" w:h="9413" w:hRule="exact" w:wrap="none" w:vAnchor="page" w:hAnchor="page" w:x="200" w:y="328"/>
        <w:widowControl w:val="0"/>
        <w:shd w:val="clear" w:color="auto" w:fill="auto"/>
        <w:bidi w:val="0"/>
        <w:spacing w:before="0" w:after="0" w:line="254" w:lineRule="auto"/>
        <w:ind w:left="0" w:right="0" w:firstLine="0"/>
        <w:jc w:val="center"/>
      </w:pPr>
      <w:bookmarkStart w:id="460" w:name="bookmark460"/>
      <w:bookmarkStart w:id="461" w:name="bookmark461"/>
      <w:r>
        <w:rPr>
          <w:color w:val="000000"/>
          <w:spacing w:val="0"/>
          <w:w w:val="100"/>
          <w:position w:val="0"/>
          <w:shd w:val="clear" w:color="auto" w:fill="auto"/>
          <w:lang w:val="uk-UA" w:eastAsia="uk-UA" w:bidi="uk-UA"/>
        </w:rPr>
        <w:t>2003</w:t>
      </w:r>
      <w:bookmarkEnd w:id="460"/>
      <w:bookmarkEnd w:id="461"/>
    </w:p>
    <w:p>
      <w:pPr>
        <w:pStyle w:val="Style6"/>
        <w:keepNext w:val="0"/>
        <w:keepLines w:val="0"/>
        <w:framePr w:w="6250" w:h="9413" w:hRule="exact" w:wrap="none" w:vAnchor="page" w:hAnchor="page" w:x="200" w:y="328"/>
        <w:widowControl w:val="0"/>
        <w:numPr>
          <w:ilvl w:val="0"/>
          <w:numId w:val="9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Культові споруди Галичини у наукових роз</w:t>
        <w:softHyphen/>
        <w:t>відках Антонія Петрушевича // Краєзнавчий збірник на пошану Богдана Гавриліва. - Івано-Франківськ, 2003. - С.83-88.</w:t>
      </w:r>
    </w:p>
    <w:p>
      <w:pPr>
        <w:pStyle w:val="Style14"/>
        <w:keepNext w:val="0"/>
        <w:keepLines w:val="0"/>
        <w:framePr w:w="6250" w:h="9413" w:hRule="exact" w:wrap="none" w:vAnchor="page" w:hAnchor="page" w:x="200" w:y="328"/>
        <w:widowControl w:val="0"/>
        <w:shd w:val="clear" w:color="auto" w:fill="auto"/>
        <w:bidi w:val="0"/>
        <w:spacing w:before="0" w:after="0" w:line="254" w:lineRule="auto"/>
        <w:ind w:left="0" w:right="0" w:firstLine="0"/>
        <w:jc w:val="center"/>
      </w:pPr>
      <w:bookmarkStart w:id="462" w:name="bookmark462"/>
      <w:bookmarkStart w:id="463" w:name="bookmark463"/>
      <w:r>
        <w:rPr>
          <w:color w:val="000000"/>
          <w:spacing w:val="0"/>
          <w:w w:val="100"/>
          <w:position w:val="0"/>
          <w:shd w:val="clear" w:color="auto" w:fill="auto"/>
          <w:lang w:val="uk-UA" w:eastAsia="uk-UA" w:bidi="uk-UA"/>
        </w:rPr>
        <w:t>2004</w:t>
      </w:r>
      <w:bookmarkEnd w:id="462"/>
      <w:bookmarkEnd w:id="463"/>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Антоній Петрушевич і становлення русофіль</w:t>
        <w:softHyphen/>
        <w:t>ської течії у Галичині середини XIX ст. // Питання історії України: Збірник наукових статей. - Чернівці, 2004. - Т.7. - С.28-34.</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Королько А.З.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 xml:space="preserve">Петрушевич - дослідник галицької та буковинської старовини // Матеріали V Конгресу Міжнародної асоціації україністів. Історія: Збірник наукових статей. - Чернівці, 2004. - 4.2.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176-180.</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Галичина: проблеми середньовічної і нової історії: Збірник статей // Упорядник В.В.Грабовецький. - Івано- Франківськ, 2004. -312с.</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Церковні споруди Галичини у краєзнавчих розвідках А.Петрушевича // Краєзнавець Прикарпаття. - Івано- Франківськ, 2004. - №3. - С.35-38.</w:t>
      </w:r>
    </w:p>
    <w:p>
      <w:pPr>
        <w:pStyle w:val="Style14"/>
        <w:keepNext w:val="0"/>
        <w:keepLines w:val="0"/>
        <w:framePr w:w="6250" w:h="9413" w:hRule="exact" w:wrap="none" w:vAnchor="page" w:hAnchor="page" w:x="200" w:y="328"/>
        <w:widowControl w:val="0"/>
        <w:shd w:val="clear" w:color="auto" w:fill="auto"/>
        <w:bidi w:val="0"/>
        <w:spacing w:before="0" w:after="0" w:line="254" w:lineRule="auto"/>
        <w:ind w:left="0" w:right="0" w:firstLine="0"/>
        <w:jc w:val="center"/>
      </w:pPr>
      <w:bookmarkStart w:id="464" w:name="bookmark464"/>
      <w:bookmarkStart w:id="465" w:name="bookmark465"/>
      <w:r>
        <w:rPr>
          <w:color w:val="000000"/>
          <w:spacing w:val="0"/>
          <w:w w:val="100"/>
          <w:position w:val="0"/>
          <w:shd w:val="clear" w:color="auto" w:fill="auto"/>
          <w:lang w:val="uk-UA" w:eastAsia="uk-UA" w:bidi="uk-UA"/>
        </w:rPr>
        <w:t>2005</w:t>
      </w:r>
      <w:bookmarkEnd w:id="464"/>
      <w:bookmarkEnd w:id="465"/>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Королько А.З.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Петрушевич: штрихи до політичного портрета // Україна соборна: Збірник наукових статей. - К.,</w:t>
      </w:r>
    </w:p>
    <w:p>
      <w:pPr>
        <w:pStyle w:val="Style6"/>
        <w:keepNext w:val="0"/>
        <w:keepLines w:val="0"/>
        <w:framePr w:w="6250" w:h="9413" w:hRule="exact" w:wrap="none" w:vAnchor="page" w:hAnchor="page" w:x="200" w:y="328"/>
        <w:widowControl w:val="0"/>
        <w:numPr>
          <w:ilvl w:val="0"/>
          <w:numId w:val="101"/>
        </w:numPr>
        <w:shd w:val="clear" w:color="auto" w:fill="auto"/>
        <w:tabs>
          <w:tab w:pos="584" w:val="left"/>
          <w:tab w:pos="806" w:val="left"/>
        </w:tabs>
        <w:bidi w:val="0"/>
        <w:spacing w:before="0" w:after="0" w:line="254" w:lineRule="auto"/>
        <w:ind w:left="200" w:right="0" w:firstLine="0"/>
        <w:jc w:val="both"/>
      </w:pPr>
      <w:r>
        <w:rPr>
          <w:color w:val="000000"/>
          <w:spacing w:val="0"/>
          <w:w w:val="100"/>
          <w:position w:val="0"/>
          <w:shd w:val="clear" w:color="auto" w:fill="auto"/>
          <w:lang w:val="uk-UA" w:eastAsia="uk-UA" w:bidi="uk-UA"/>
        </w:rPr>
        <w:t>- Вип.2. - Ч.ІІІ. Історична регіоналістика в контексті соборності України. - С.57-68.</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Давньоруська доба у наукових дослідженнях галицьких істориків другої половини XIX ст. // Соборність України: історична спадщина і виклики часу. - Переяслав- Хмельницький, 2005. - Вип.З. - С.94-103.</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Королько А.З., Бурдуланюк В.М., Дебенко В.З.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Плай, 2005. -216 с.</w:t>
      </w:r>
    </w:p>
    <w:p>
      <w:pPr>
        <w:pStyle w:val="Style6"/>
        <w:keepNext w:val="0"/>
        <w:keepLines w:val="0"/>
        <w:framePr w:w="6250" w:h="9413" w:hRule="exact" w:wrap="none" w:vAnchor="page" w:hAnchor="page" w:x="200" w:y="328"/>
        <w:widowControl w:val="0"/>
        <w:numPr>
          <w:ilvl w:val="0"/>
          <w:numId w:val="91"/>
        </w:numPr>
        <w:shd w:val="clear" w:color="auto" w:fill="auto"/>
        <w:tabs>
          <w:tab w:pos="505" w:val="left"/>
        </w:tabs>
        <w:bidi w:val="0"/>
        <w:spacing w:before="0" w:after="0" w:line="254" w:lineRule="auto"/>
        <w:ind w:left="0" w:right="0" w:firstLine="0"/>
        <w:jc w:val="both"/>
      </w:pPr>
      <w:r>
        <w:rPr>
          <w:color w:val="000000"/>
          <w:spacing w:val="0"/>
          <w:w w:val="100"/>
          <w:position w:val="0"/>
          <w:shd w:val="clear" w:color="auto" w:fill="auto"/>
          <w:lang w:val="uk-UA" w:eastAsia="uk-UA" w:bidi="uk-UA"/>
        </w:rPr>
        <w:t>Королько А.З. Історія України: плани семінарських занять,</w:t>
      </w:r>
    </w:p>
    <w:p>
      <w:pPr>
        <w:pStyle w:val="Style30"/>
        <w:keepNext w:val="0"/>
        <w:keepLines w:val="0"/>
        <w:framePr w:wrap="none" w:vAnchor="page" w:hAnchor="page" w:x="3200"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360" w:hRule="exact" w:wrap="none" w:vAnchor="page" w:hAnchor="page" w:x="169" w:y="307"/>
        <w:widowControl w:val="0"/>
        <w:shd w:val="clear" w:color="auto" w:fill="auto"/>
        <w:bidi w:val="0"/>
        <w:spacing w:before="0" w:after="0" w:line="257" w:lineRule="auto"/>
        <w:ind w:left="0" w:right="0" w:firstLine="40"/>
        <w:jc w:val="both"/>
      </w:pPr>
      <w:r>
        <w:rPr>
          <w:color w:val="000000"/>
          <w:spacing w:val="0"/>
          <w:w w:val="100"/>
          <w:position w:val="0"/>
          <w:shd w:val="clear" w:color="auto" w:fill="auto"/>
          <w:lang w:val="uk-UA" w:eastAsia="uk-UA" w:bidi="uk-UA"/>
        </w:rPr>
        <w:t>методичні рекомендації та програмові вимоги до курсу для студентів неспеціальних факультетів: Навчально-методичний посібник. - Івано-Франківськ, 2005. -112 с.</w:t>
      </w:r>
    </w:p>
    <w:p>
      <w:pPr>
        <w:pStyle w:val="Style6"/>
        <w:keepNext w:val="0"/>
        <w:keepLines w:val="0"/>
        <w:framePr w:w="6312" w:h="9360" w:hRule="exact" w:wrap="none" w:vAnchor="page" w:hAnchor="page" w:x="169" w:y="307"/>
        <w:widowControl w:val="0"/>
        <w:numPr>
          <w:ilvl w:val="0"/>
          <w:numId w:val="9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Королько А.З. Навчально-методичний посібник зі спецкурсу “Зародження і розвиток державності у Галицько-Волинському князівстві </w:t>
      </w:r>
      <w:r>
        <w:rPr>
          <w:color w:val="000000"/>
          <w:spacing w:val="0"/>
          <w:w w:val="100"/>
          <w:position w:val="0"/>
          <w:shd w:val="clear" w:color="auto" w:fill="auto"/>
          <w:lang w:val="en-US" w:eastAsia="en-US" w:bidi="en-US"/>
        </w:rPr>
        <w:t xml:space="preserve">(IX-XIV </w:t>
      </w:r>
      <w:r>
        <w:rPr>
          <w:color w:val="000000"/>
          <w:spacing w:val="0"/>
          <w:w w:val="100"/>
          <w:position w:val="0"/>
          <w:shd w:val="clear" w:color="auto" w:fill="auto"/>
          <w:lang w:val="uk-UA" w:eastAsia="uk-UA" w:bidi="uk-UA"/>
        </w:rPr>
        <w:t>ст.)” (робоча навчальна програма, плани семінарських занять, методичні рекомендації та програмові вимоги до курсу). - Івано-Франківськ: Плай, 2005. - 88 с.</w:t>
      </w:r>
    </w:p>
    <w:p>
      <w:pPr>
        <w:pStyle w:val="Style6"/>
        <w:keepNext w:val="0"/>
        <w:keepLines w:val="0"/>
        <w:framePr w:w="6312" w:h="9360" w:hRule="exact" w:wrap="none" w:vAnchor="page" w:hAnchor="page" w:x="169" w:y="307"/>
        <w:widowControl w:val="0"/>
        <w:numPr>
          <w:ilvl w:val="0"/>
          <w:numId w:val="9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Королько А.З. Українське козацтво в історико-краєзнавчих дослідженнях галицьких істориків другої половини XIX ст. // Вісник Дніпропетровського університету. Серія: Історія та ар</w:t>
        <w:softHyphen/>
        <w:t>хеологія. - Дніпропетровськ, 2005. -№5. -Вип.13. -С.173-179.</w:t>
      </w:r>
    </w:p>
    <w:p>
      <w:pPr>
        <w:pStyle w:val="Style14"/>
        <w:keepNext w:val="0"/>
        <w:keepLines w:val="0"/>
        <w:framePr w:w="6312" w:h="9360" w:hRule="exact" w:wrap="none" w:vAnchor="page" w:hAnchor="page" w:x="169" w:y="307"/>
        <w:widowControl w:val="0"/>
        <w:shd w:val="clear" w:color="auto" w:fill="auto"/>
        <w:bidi w:val="0"/>
        <w:spacing w:before="0" w:after="0" w:line="257" w:lineRule="auto"/>
        <w:ind w:left="0" w:right="0" w:firstLine="0"/>
        <w:jc w:val="center"/>
      </w:pPr>
      <w:bookmarkStart w:id="466" w:name="bookmark466"/>
      <w:bookmarkStart w:id="467" w:name="bookmark467"/>
      <w:r>
        <w:rPr>
          <w:color w:val="000000"/>
          <w:spacing w:val="0"/>
          <w:w w:val="100"/>
          <w:position w:val="0"/>
          <w:shd w:val="clear" w:color="auto" w:fill="auto"/>
          <w:lang w:val="uk-UA" w:eastAsia="uk-UA" w:bidi="uk-UA"/>
        </w:rPr>
        <w:t>2006</w:t>
      </w:r>
      <w:bookmarkEnd w:id="466"/>
      <w:bookmarkEnd w:id="467"/>
    </w:p>
    <w:p>
      <w:pPr>
        <w:pStyle w:val="Style6"/>
        <w:keepNext w:val="0"/>
        <w:keepLines w:val="0"/>
        <w:framePr w:w="6312" w:h="9360" w:hRule="exact" w:wrap="none" w:vAnchor="page" w:hAnchor="page" w:x="169" w:y="307"/>
        <w:widowControl w:val="0"/>
        <w:numPr>
          <w:ilvl w:val="0"/>
          <w:numId w:val="9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Королько А.З. Галицько-Волинське князівство у досліджен</w:t>
        <w:softHyphen/>
        <w:t>нях Антонія Петрушевича // Історико-культурна спадщина Прикарпаття: Науковий збірник на пошану Петра Арсенича. - Івано-Франківськ: Нова Зоря, 2006. - С.394-406.</w:t>
      </w:r>
    </w:p>
    <w:p>
      <w:pPr>
        <w:pStyle w:val="Style6"/>
        <w:keepNext w:val="0"/>
        <w:keepLines w:val="0"/>
        <w:framePr w:w="6312" w:h="9360" w:hRule="exact" w:wrap="none" w:vAnchor="page" w:hAnchor="page" w:x="169" w:y="307"/>
        <w:widowControl w:val="0"/>
        <w:numPr>
          <w:ilvl w:val="0"/>
          <w:numId w:val="9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Королько А.З., Бурдуланюк В.М., Галицька-Дідух Т.В. та ін. Історія України: Збірник тестів для абітурієнтів, які поступають на спеціальності “Історія”, “Етнологія”, “Політологія”, “Філо</w:t>
        <w:softHyphen/>
        <w:t xml:space="preserve">софія”, “Релігієзнавство”.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карпатського національного університету імені Василя Сте</w:t>
        <w:softHyphen/>
        <w:t>фаника, 2006. -216 с.</w:t>
      </w:r>
    </w:p>
    <w:p>
      <w:pPr>
        <w:pStyle w:val="Style6"/>
        <w:keepNext w:val="0"/>
        <w:keepLines w:val="0"/>
        <w:framePr w:w="6312" w:h="9360" w:hRule="exact" w:wrap="none" w:vAnchor="page" w:hAnchor="page" w:x="169" w:y="307"/>
        <w:widowControl w:val="0"/>
        <w:numPr>
          <w:ilvl w:val="0"/>
          <w:numId w:val="9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Королько А.З. Історія України: плани семінарських занять, методичні рекомендації та програмові вимоги до курсу для студентів неспеціальних інститутів і факультетів: Навчально- методичний посібник. - Вид. 2-е, доп.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-112 с.</w:t>
      </w:r>
    </w:p>
    <w:p>
      <w:pPr>
        <w:pStyle w:val="Style6"/>
        <w:keepNext w:val="0"/>
        <w:keepLines w:val="0"/>
        <w:framePr w:w="6312" w:h="9360" w:hRule="exact" w:wrap="none" w:vAnchor="page" w:hAnchor="page" w:x="169" w:y="307"/>
        <w:widowControl w:val="0"/>
        <w:shd w:val="clear" w:color="auto" w:fill="auto"/>
        <w:bidi w:val="0"/>
        <w:spacing w:before="0" w:after="240" w:line="257" w:lineRule="auto"/>
        <w:ind w:left="200" w:right="0" w:hanging="200"/>
        <w:jc w:val="both"/>
      </w:pPr>
      <w:r>
        <w:rPr>
          <w:color w:val="000000"/>
          <w:spacing w:val="0"/>
          <w:w w:val="100"/>
          <w:position w:val="0"/>
          <w:shd w:val="clear" w:color="auto" w:fill="auto"/>
          <w:lang w:val="uk-UA" w:eastAsia="uk-UA" w:bidi="uk-UA"/>
        </w:rPr>
        <w:t>7И.Королько А.З., Бурдуланюк В.М. Програма і методичні реко</w:t>
        <w:softHyphen/>
        <w:t>мендації по організації й проведенню педагогічної практики студентів Інституту історії і політології (спеціальність “Істо</w:t>
        <w:softHyphen/>
        <w:t xml:space="preserve">рія”).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- 54 с.</w:t>
      </w:r>
    </w:p>
    <w:p>
      <w:pPr>
        <w:pStyle w:val="Style6"/>
        <w:keepNext w:val="0"/>
        <w:keepLines w:val="0"/>
        <w:framePr w:w="6312" w:h="9360" w:hRule="exact" w:wrap="none" w:vAnchor="page" w:hAnchor="page" w:x="169" w:y="30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Райківський Ігор Ярославович</w:t>
      </w:r>
    </w:p>
    <w:p>
      <w:pPr>
        <w:pStyle w:val="Style14"/>
        <w:keepNext w:val="0"/>
        <w:keepLines w:val="0"/>
        <w:framePr w:w="6312" w:h="9360" w:hRule="exact" w:wrap="none" w:vAnchor="page" w:hAnchor="page" w:x="169" w:y="307"/>
        <w:widowControl w:val="0"/>
        <w:shd w:val="clear" w:color="auto" w:fill="auto"/>
        <w:bidi w:val="0"/>
        <w:spacing w:before="0" w:after="0" w:line="257" w:lineRule="auto"/>
        <w:ind w:left="0" w:right="0" w:firstLine="0"/>
        <w:jc w:val="center"/>
      </w:pPr>
      <w:bookmarkStart w:id="468" w:name="bookmark468"/>
      <w:bookmarkStart w:id="469" w:name="bookmark469"/>
      <w:r>
        <w:rPr>
          <w:color w:val="000000"/>
          <w:spacing w:val="0"/>
          <w:w w:val="100"/>
          <w:position w:val="0"/>
          <w:shd w:val="clear" w:color="auto" w:fill="auto"/>
          <w:lang w:val="uk-UA" w:eastAsia="uk-UA" w:bidi="uk-UA"/>
        </w:rPr>
        <w:t>1993</w:t>
      </w:r>
      <w:bookmarkEnd w:id="468"/>
      <w:bookmarkEnd w:id="469"/>
    </w:p>
    <w:p>
      <w:pPr>
        <w:pStyle w:val="Style6"/>
        <w:keepNext w:val="0"/>
        <w:keepLines w:val="0"/>
        <w:framePr w:w="6312" w:h="9360" w:hRule="exact" w:wrap="none" w:vAnchor="page" w:hAnchor="page" w:x="169" w:y="307"/>
        <w:widowControl w:val="0"/>
        <w:numPr>
          <w:ilvl w:val="0"/>
          <w:numId w:val="103"/>
        </w:numPr>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Райківський І.Я. VI з’їзд - рубіжна подія в діяльності УСДП //</w:t>
      </w:r>
    </w:p>
    <w:p>
      <w:pPr>
        <w:pStyle w:val="Style30"/>
        <w:keepNext w:val="0"/>
        <w:keepLines w:val="0"/>
        <w:framePr w:wrap="none" w:vAnchor="page" w:hAnchor="page" w:x="3169"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98" w:y="398"/>
        <w:widowControl w:val="0"/>
        <w:shd w:val="clear" w:color="auto" w:fill="auto"/>
        <w:bidi w:val="0"/>
        <w:spacing w:before="0" w:after="0" w:line="252" w:lineRule="auto"/>
        <w:ind w:left="0" w:right="0" w:firstLine="200"/>
        <w:jc w:val="both"/>
      </w:pPr>
      <w:r>
        <w:rPr>
          <w:color w:val="000000"/>
          <w:spacing w:val="0"/>
          <w:w w:val="100"/>
          <w:position w:val="0"/>
          <w:shd w:val="clear" w:color="auto" w:fill="auto"/>
          <w:lang w:val="uk-UA" w:eastAsia="uk-UA" w:bidi="uk-UA"/>
        </w:rPr>
        <w:t xml:space="preserve">Політологічний вісник.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1993. - </w:t>
      </w:r>
      <w:r>
        <w:rPr>
          <w:color w:val="000000"/>
          <w:spacing w:val="0"/>
          <w:w w:val="100"/>
          <w:position w:val="0"/>
          <w:shd w:val="clear" w:color="auto" w:fill="auto"/>
          <w:lang w:val="ru-RU" w:eastAsia="ru-RU" w:bidi="ru-RU"/>
        </w:rPr>
        <w:t>С.164-174.</w:t>
      </w:r>
    </w:p>
    <w:p>
      <w:pPr>
        <w:pStyle w:val="Style6"/>
        <w:keepNext w:val="0"/>
        <w:keepLines w:val="0"/>
        <w:framePr w:w="6254" w:h="9490" w:hRule="exact" w:wrap="none" w:vAnchor="page" w:hAnchor="page" w:x="198" w:y="398"/>
        <w:widowControl w:val="0"/>
        <w:numPr>
          <w:ilvl w:val="0"/>
          <w:numId w:val="103"/>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Політика УСДП і ЗУНР // Міжнародна наукова конференція, присвячена 75-річчю ЗУНР (1-3 листо</w:t>
        <w:softHyphen/>
        <w:t>пада 1993 р.): М атеріали. - Івано-Франківськ, 1993. - С.56-59.</w:t>
      </w:r>
    </w:p>
    <w:p>
      <w:pPr>
        <w:pStyle w:val="Style14"/>
        <w:keepNext w:val="0"/>
        <w:keepLines w:val="0"/>
        <w:framePr w:w="6254" w:h="9490" w:hRule="exact" w:wrap="none" w:vAnchor="page" w:hAnchor="page" w:x="198" w:y="398"/>
        <w:widowControl w:val="0"/>
        <w:shd w:val="clear" w:color="auto" w:fill="auto"/>
        <w:bidi w:val="0"/>
        <w:spacing w:before="0" w:after="0" w:line="252" w:lineRule="auto"/>
        <w:ind w:left="0" w:right="0" w:firstLine="0"/>
        <w:jc w:val="center"/>
      </w:pPr>
      <w:bookmarkStart w:id="470" w:name="bookmark470"/>
      <w:bookmarkStart w:id="471" w:name="bookmark471"/>
      <w:r>
        <w:rPr>
          <w:color w:val="000000"/>
          <w:spacing w:val="0"/>
          <w:w w:val="100"/>
          <w:position w:val="0"/>
          <w:shd w:val="clear" w:color="auto" w:fill="auto"/>
          <w:lang w:val="uk-UA" w:eastAsia="uk-UA" w:bidi="uk-UA"/>
        </w:rPr>
        <w:t>1995</w:t>
      </w:r>
      <w:bookmarkEnd w:id="470"/>
      <w:bookmarkEnd w:id="471"/>
    </w:p>
    <w:p>
      <w:pPr>
        <w:pStyle w:val="Style6"/>
        <w:keepNext w:val="0"/>
        <w:keepLines w:val="0"/>
        <w:framePr w:w="6254" w:h="9490" w:hRule="exact" w:wrap="none" w:vAnchor="page" w:hAnchor="page" w:x="198" w:y="398"/>
        <w:widowControl w:val="0"/>
        <w:numPr>
          <w:ilvl w:val="0"/>
          <w:numId w:val="103"/>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Українська соціал-демократична партія (1928-1939 рр.). - Івано-Франківськ, 1995. - 67 с.</w:t>
      </w:r>
    </w:p>
    <w:p>
      <w:pPr>
        <w:pStyle w:val="Style14"/>
        <w:keepNext w:val="0"/>
        <w:keepLines w:val="0"/>
        <w:framePr w:w="6254" w:h="9490" w:hRule="exact" w:wrap="none" w:vAnchor="page" w:hAnchor="page" w:x="198" w:y="398"/>
        <w:widowControl w:val="0"/>
        <w:shd w:val="clear" w:color="auto" w:fill="auto"/>
        <w:bidi w:val="0"/>
        <w:spacing w:before="0" w:after="0" w:line="252" w:lineRule="auto"/>
        <w:ind w:left="0" w:right="0" w:firstLine="0"/>
        <w:jc w:val="center"/>
      </w:pPr>
      <w:bookmarkStart w:id="472" w:name="bookmark472"/>
      <w:bookmarkStart w:id="473" w:name="bookmark473"/>
      <w:r>
        <w:rPr>
          <w:color w:val="000000"/>
          <w:spacing w:val="0"/>
          <w:w w:val="100"/>
          <w:position w:val="0"/>
          <w:shd w:val="clear" w:color="auto" w:fill="auto"/>
          <w:lang w:val="uk-UA" w:eastAsia="uk-UA" w:bidi="uk-UA"/>
        </w:rPr>
        <w:t>1997</w:t>
      </w:r>
      <w:bookmarkEnd w:id="472"/>
      <w:bookmarkEnd w:id="473"/>
    </w:p>
    <w:p>
      <w:pPr>
        <w:pStyle w:val="Style6"/>
        <w:keepNext w:val="0"/>
        <w:keepLines w:val="0"/>
        <w:framePr w:w="6254" w:h="9490" w:hRule="exact" w:wrap="none" w:vAnchor="page" w:hAnchor="page" w:x="198" w:y="398"/>
        <w:widowControl w:val="0"/>
        <w:numPr>
          <w:ilvl w:val="0"/>
          <w:numId w:val="103"/>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Взаємини УСДП і ППС у міжвоєнний період // Українсько-польські відносини в Галичині у XX ст.: Матеріали Міжнародної науково-практичної конференції (21-22 листо</w:t>
        <w:softHyphen/>
        <w:t>пада 1996 р.). - Івано-Франківськ, 1997. - С.188—191.</w:t>
      </w:r>
    </w:p>
    <w:p>
      <w:pPr>
        <w:pStyle w:val="Style6"/>
        <w:keepNext w:val="0"/>
        <w:keepLines w:val="0"/>
        <w:framePr w:w="6254" w:h="9490" w:hRule="exact" w:wrap="none" w:vAnchor="page" w:hAnchor="page" w:x="198" w:y="398"/>
        <w:widowControl w:val="0"/>
        <w:numPr>
          <w:ilvl w:val="0"/>
          <w:numId w:val="103"/>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Геник М.А. Вітчизняна бібліографія історії Галичини (1991-1996 рр.)//Галичина. - 1997. -№1. -С.179-190.</w:t>
      </w:r>
    </w:p>
    <w:p>
      <w:pPr>
        <w:pStyle w:val="Style14"/>
        <w:keepNext w:val="0"/>
        <w:keepLines w:val="0"/>
        <w:framePr w:w="6254" w:h="9490" w:hRule="exact" w:wrap="none" w:vAnchor="page" w:hAnchor="page" w:x="198" w:y="398"/>
        <w:widowControl w:val="0"/>
        <w:shd w:val="clear" w:color="auto" w:fill="auto"/>
        <w:bidi w:val="0"/>
        <w:spacing w:before="0" w:after="0" w:line="252" w:lineRule="auto"/>
        <w:ind w:left="0" w:right="0" w:firstLine="0"/>
        <w:jc w:val="center"/>
      </w:pPr>
      <w:bookmarkStart w:id="474" w:name="bookmark474"/>
      <w:bookmarkStart w:id="475" w:name="bookmark475"/>
      <w:r>
        <w:rPr>
          <w:color w:val="000000"/>
          <w:spacing w:val="0"/>
          <w:w w:val="100"/>
          <w:position w:val="0"/>
          <w:shd w:val="clear" w:color="auto" w:fill="auto"/>
          <w:lang w:val="uk-UA" w:eastAsia="uk-UA" w:bidi="uk-UA"/>
        </w:rPr>
        <w:t>1998</w:t>
      </w:r>
      <w:bookmarkEnd w:id="474"/>
      <w:bookmarkEnd w:id="475"/>
    </w:p>
    <w:p>
      <w:pPr>
        <w:pStyle w:val="Style6"/>
        <w:keepNext w:val="0"/>
        <w:keepLines w:val="0"/>
        <w:framePr w:w="6254" w:h="9490" w:hRule="exact" w:wrap="none" w:vAnchor="page" w:hAnchor="page" w:x="198" w:y="398"/>
        <w:widowControl w:val="0"/>
        <w:numPr>
          <w:ilvl w:val="0"/>
          <w:numId w:val="103"/>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Галицька соціал-демократія в Українській ре</w:t>
        <w:softHyphen/>
        <w:t>волюції 1917-1920 років // Галичина. - 1998. -№2. - С.42-55.</w:t>
      </w:r>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Діяльність Української соціал-демократич- ної партії в ЗУНР (листопад 1918 року - липень 1919 року) // Вісник Прикарпатського університету. Серія: Історія. - Івано- Франківськ, 1998. - Вип.І. - С.110-127.</w:t>
      </w:r>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Геник М.А. Історія Галичини на сторінках вітчизняних журналів (1991-1997 рр.) // Галичина. - 1998. - №2.-С.185-199.</w:t>
      </w:r>
    </w:p>
    <w:p>
      <w:pPr>
        <w:pStyle w:val="Style14"/>
        <w:keepNext w:val="0"/>
        <w:keepLines w:val="0"/>
        <w:framePr w:w="6254" w:h="9490" w:hRule="exact" w:wrap="none" w:vAnchor="page" w:hAnchor="page" w:x="198" w:y="398"/>
        <w:widowControl w:val="0"/>
        <w:shd w:val="clear" w:color="auto" w:fill="auto"/>
        <w:bidi w:val="0"/>
        <w:spacing w:before="0" w:after="0" w:line="252" w:lineRule="auto"/>
        <w:ind w:left="0" w:right="0" w:firstLine="0"/>
        <w:jc w:val="center"/>
      </w:pPr>
      <w:bookmarkStart w:id="476" w:name="bookmark476"/>
      <w:bookmarkStart w:id="477" w:name="bookmark477"/>
      <w:r>
        <w:rPr>
          <w:color w:val="000000"/>
          <w:spacing w:val="0"/>
          <w:w w:val="100"/>
          <w:position w:val="0"/>
          <w:shd w:val="clear" w:color="auto" w:fill="auto"/>
          <w:lang w:val="uk-UA" w:eastAsia="uk-UA" w:bidi="uk-UA"/>
        </w:rPr>
        <w:t>1999</w:t>
      </w:r>
      <w:bookmarkEnd w:id="476"/>
      <w:bookmarkEnd w:id="477"/>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Ліворадикальна еволюція УСДП (1920— 1924 рр.) // Вісник Прикарпатського університету. Серія: Істо</w:t>
        <w:softHyphen/>
        <w:t>рія. - Івано-Франківськ, 1999. - Вип.ІІ. - С.112-122.</w:t>
      </w:r>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Українська соціал-демо</w:t>
        <w:softHyphen/>
        <w:t xml:space="preserve">кратична партія // Довідник з історії України: У 3-х томах.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Вид-во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1999. - Т.ІІІ (Р-Я). - С.476-477.</w:t>
      </w:r>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Українське національне відродження кінця XVIII - початку XX ст. в європейському контексті: витоки, зміст, періодизація // Галичина. - 1999. - №3. - С.4-23.</w:t>
      </w:r>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Райківський І.Я. Як написати, оформити і захистити курсову роботу: Методичні вказівки для студентів історичного факуль</w:t>
        <w:softHyphen/>
        <w:t>тету. - Івано-Франківськ, 1999. -21 с.</w:t>
      </w:r>
    </w:p>
    <w:p>
      <w:pPr>
        <w:pStyle w:val="Style14"/>
        <w:keepNext w:val="0"/>
        <w:keepLines w:val="0"/>
        <w:framePr w:w="6254" w:h="9490" w:hRule="exact" w:wrap="none" w:vAnchor="page" w:hAnchor="page" w:x="198" w:y="398"/>
        <w:widowControl w:val="0"/>
        <w:shd w:val="clear" w:color="auto" w:fill="auto"/>
        <w:bidi w:val="0"/>
        <w:spacing w:before="0" w:after="0" w:line="252" w:lineRule="auto"/>
        <w:ind w:left="0" w:right="0" w:firstLine="0"/>
        <w:jc w:val="center"/>
      </w:pPr>
      <w:bookmarkStart w:id="478" w:name="bookmark478"/>
      <w:bookmarkStart w:id="479" w:name="bookmark479"/>
      <w:r>
        <w:rPr>
          <w:color w:val="000000"/>
          <w:spacing w:val="0"/>
          <w:w w:val="100"/>
          <w:position w:val="0"/>
          <w:shd w:val="clear" w:color="auto" w:fill="auto"/>
          <w:lang w:val="uk-UA" w:eastAsia="uk-UA" w:bidi="uk-UA"/>
        </w:rPr>
        <w:t>2000</w:t>
      </w:r>
      <w:bookmarkEnd w:id="478"/>
      <w:bookmarkEnd w:id="479"/>
    </w:p>
    <w:p>
      <w:pPr>
        <w:pStyle w:val="Style6"/>
        <w:keepNext w:val="0"/>
        <w:keepLines w:val="0"/>
        <w:framePr w:w="6254" w:h="9490" w:hRule="exact" w:wrap="none" w:vAnchor="page" w:hAnchor="page" w:x="198" w:y="398"/>
        <w:widowControl w:val="0"/>
        <w:numPr>
          <w:ilvl w:val="0"/>
          <w:numId w:val="103"/>
        </w:numPr>
        <w:shd w:val="clear" w:color="auto" w:fill="auto"/>
        <w:tabs>
          <w:tab w:pos="517" w:val="left"/>
        </w:tabs>
        <w:bidi w:val="0"/>
        <w:spacing w:before="0" w:after="0" w:line="252" w:lineRule="auto"/>
        <w:ind w:left="0" w:right="0" w:firstLine="0"/>
        <w:jc w:val="both"/>
      </w:pPr>
      <w:r>
        <w:rPr>
          <w:color w:val="000000"/>
          <w:spacing w:val="0"/>
          <w:w w:val="100"/>
          <w:position w:val="0"/>
          <w:shd w:val="clear" w:color="auto" w:fill="auto"/>
          <w:lang w:val="uk-UA" w:eastAsia="uk-UA" w:bidi="uk-UA"/>
        </w:rPr>
        <w:t xml:space="preserve">Райківський І.Я., Москалюк І.Я.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w:t>
      </w:r>
    </w:p>
    <w:p>
      <w:pPr>
        <w:pStyle w:val="Style30"/>
        <w:keepNext w:val="0"/>
        <w:keepLines w:val="0"/>
        <w:framePr w:wrap="none" w:vAnchor="page" w:hAnchor="page" w:x="3203"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466" w:hRule="exact" w:wrap="none" w:vAnchor="page" w:hAnchor="page" w:x="186" w:y="297"/>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тицький і лівий радикалізм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й духовному відродженні України. - Івано-Франківськ, 2000. - С. 106-107.</w:t>
      </w:r>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Місце і роль галицького народовства в українському національному відродженні XIX ст. // Вісник Прикарпатського університету. Серія: Історія. - Івано-Фран</w:t>
        <w:softHyphen/>
        <w:t>ківськ, 2000. - Вип.ІІІ. - С.26 - 37.</w:t>
      </w:r>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Семен Вітик // Україна: культурна спадщина, національна свідомість, державність. ЗУНР: історія і традиції. - Львів, 2000. - Вип. VI. - С.184-188.</w:t>
      </w:r>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Українське національне відродження кінця XVIII - початку XX ст. (закінчення) // Галичина. - 2000. - № 4. - С.25—48.</w:t>
      </w:r>
    </w:p>
    <w:p>
      <w:pPr>
        <w:pStyle w:val="Style14"/>
        <w:keepNext w:val="0"/>
        <w:keepLines w:val="0"/>
        <w:framePr w:w="6278" w:h="9466" w:hRule="exact" w:wrap="none" w:vAnchor="page" w:hAnchor="page" w:x="186" w:y="297"/>
        <w:widowControl w:val="0"/>
        <w:shd w:val="clear" w:color="auto" w:fill="auto"/>
        <w:bidi w:val="0"/>
        <w:spacing w:before="0" w:after="0"/>
        <w:ind w:left="0" w:right="0" w:firstLine="0"/>
        <w:jc w:val="center"/>
      </w:pPr>
      <w:bookmarkStart w:id="480" w:name="bookmark480"/>
      <w:bookmarkStart w:id="481" w:name="bookmark481"/>
      <w:r>
        <w:rPr>
          <w:color w:val="000000"/>
          <w:spacing w:val="0"/>
          <w:w w:val="100"/>
          <w:position w:val="0"/>
          <w:shd w:val="clear" w:color="auto" w:fill="auto"/>
          <w:lang w:val="uk-UA" w:eastAsia="uk-UA" w:bidi="uk-UA"/>
        </w:rPr>
        <w:t>2001</w:t>
      </w:r>
      <w:bookmarkEnd w:id="480"/>
      <w:bookmarkEnd w:id="481"/>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Селянсько-робітничий союз у Західній Області УНР // Галичина. - 2001. - №5-6. - С.220-225.</w:t>
      </w:r>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Семен Вітик: політична біографія // Вісник Прикарпатського університету. Серія: Істо</w:t>
        <w:softHyphen/>
        <w:t>рія. - Івано-Франківськ, 2001. - Вип.ІУ</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С.44-50.</w:t>
      </w:r>
    </w:p>
    <w:p>
      <w:pPr>
        <w:pStyle w:val="Style6"/>
        <w:keepNext w:val="0"/>
        <w:keepLines w:val="0"/>
        <w:framePr w:w="6278" w:h="9466" w:hRule="exact" w:wrap="none" w:vAnchor="page" w:hAnchor="page" w:x="186"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 xml:space="preserve">О.С. Українська соціал-де- мократична партія (УСДП) // Довідник з історії України. А-Я. - 2-е вид., доопр.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2001. - С.949-950.</w:t>
      </w:r>
    </w:p>
    <w:p>
      <w:pPr>
        <w:pStyle w:val="Style6"/>
        <w:keepNext w:val="0"/>
        <w:keepLines w:val="0"/>
        <w:framePr w:w="6278" w:h="9466" w:hRule="exact" w:wrap="none" w:vAnchor="page" w:hAnchor="page" w:x="186"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Український соціал-демократичний рух у Галичині міжвоєнного періоду // Українська соціал-демократія і національна державність: Матеріали Регіональної наукової конференції, присвяченої 100-річчю української соціал-демо</w:t>
        <w:softHyphen/>
        <w:t>кратії (15 грудня 2000 р.). - Івано-Франківськ, 2001. - С.56-85.</w:t>
      </w:r>
    </w:p>
    <w:p>
      <w:pPr>
        <w:pStyle w:val="Style14"/>
        <w:keepNext w:val="0"/>
        <w:keepLines w:val="0"/>
        <w:framePr w:w="6278" w:h="9466" w:hRule="exact" w:wrap="none" w:vAnchor="page" w:hAnchor="page" w:x="186" w:y="297"/>
        <w:widowControl w:val="0"/>
        <w:shd w:val="clear" w:color="auto" w:fill="auto"/>
        <w:bidi w:val="0"/>
        <w:spacing w:before="0" w:after="0"/>
        <w:ind w:left="0" w:right="0" w:firstLine="0"/>
        <w:jc w:val="center"/>
      </w:pPr>
      <w:bookmarkStart w:id="482" w:name="bookmark482"/>
      <w:bookmarkStart w:id="483" w:name="bookmark483"/>
      <w:r>
        <w:rPr>
          <w:color w:val="000000"/>
          <w:spacing w:val="0"/>
          <w:w w:val="100"/>
          <w:position w:val="0"/>
          <w:shd w:val="clear" w:color="auto" w:fill="auto"/>
          <w:lang w:val="uk-UA" w:eastAsia="uk-UA" w:bidi="uk-UA"/>
        </w:rPr>
        <w:t>2002</w:t>
      </w:r>
      <w:bookmarkEnd w:id="482"/>
      <w:bookmarkEnd w:id="483"/>
    </w:p>
    <w:p>
      <w:pPr>
        <w:pStyle w:val="Style6"/>
        <w:keepNext w:val="0"/>
        <w:keepLines w:val="0"/>
        <w:framePr w:w="6278" w:h="9466" w:hRule="exact" w:wrap="none" w:vAnchor="page" w:hAnchor="page" w:x="186"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 xml:space="preserve">О.С. Антін Чернецький (1887- 1963 рр.): сторінки життя і громадсько-політичної діяльності </w:t>
      </w:r>
      <w:r>
        <w:rPr>
          <w:i/>
          <w:iCs/>
          <w:color w:val="000000"/>
          <w:spacing w:val="0"/>
          <w:w w:val="100"/>
          <w:position w:val="0"/>
          <w:shd w:val="clear" w:color="auto" w:fill="auto"/>
          <w:lang w:val="uk-UA" w:eastAsia="uk-UA" w:bidi="uk-UA"/>
        </w:rPr>
        <w:t xml:space="preserve">І І </w:t>
      </w:r>
      <w:r>
        <w:rPr>
          <w:color w:val="000000"/>
          <w:spacing w:val="0"/>
          <w:w w:val="100"/>
          <w:position w:val="0"/>
          <w:shd w:val="clear" w:color="auto" w:fill="auto"/>
          <w:lang w:val="uk-UA" w:eastAsia="uk-UA" w:bidi="uk-UA"/>
        </w:rPr>
        <w:t>Українознавчі студії. - 2002-2003. - №4-5. - С.211-224.</w:t>
      </w:r>
    </w:p>
    <w:p>
      <w:pPr>
        <w:pStyle w:val="Style6"/>
        <w:keepNext w:val="0"/>
        <w:keepLines w:val="0"/>
        <w:framePr w:w="6278" w:h="9466" w:hRule="exact" w:wrap="none" w:vAnchor="page" w:hAnchor="page" w:x="186"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Взаємини українських соціал-демократів Га</w:t>
        <w:softHyphen/>
        <w:t>личини з Польською партією соціалістичною в 1918-1939 рр. // Галичина. - 2002. -№ 8. -С.51-64.</w:t>
      </w:r>
    </w:p>
    <w:p>
      <w:pPr>
        <w:pStyle w:val="Style6"/>
        <w:keepNext w:val="0"/>
        <w:keepLines w:val="0"/>
        <w:framePr w:w="6278" w:h="9466" w:hRule="exact" w:wrap="none" w:vAnchor="page" w:hAnchor="page" w:x="186"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Володимир Старосоль- ський: політичний портрет // Вісник Прикарпатського універ</w:t>
        <w:softHyphen/>
        <w:t>ситету. Серія: Історія. - Івано-Франківськ, 2002. - Вип.VI. - С.83-100.</w:t>
      </w:r>
    </w:p>
    <w:p>
      <w:pPr>
        <w:pStyle w:val="Style30"/>
        <w:keepNext w:val="0"/>
        <w:keepLines w:val="0"/>
        <w:framePr w:wrap="none" w:vAnchor="page" w:hAnchor="page" w:x="3181"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480" w:hRule="exact" w:wrap="none" w:vAnchor="page" w:hAnchor="page" w:x="181" w:y="309"/>
        <w:widowControl w:val="0"/>
        <w:numPr>
          <w:ilvl w:val="0"/>
          <w:numId w:val="103"/>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Історія України XIX століття. Практикум. - Івано-Франківськ: Місто НВ, 2002. - 4.1. Плани семінарських занять та методичні рекомендації для студентів історичного факультету. - 136 с.</w:t>
      </w:r>
    </w:p>
    <w:p>
      <w:pPr>
        <w:pStyle w:val="Style6"/>
        <w:keepNext w:val="0"/>
        <w:keepLines w:val="0"/>
        <w:framePr w:w="6288" w:h="9480" w:hRule="exact" w:wrap="none" w:vAnchor="page" w:hAnchor="page" w:x="181" w:y="309"/>
        <w:widowControl w:val="0"/>
        <w:numPr>
          <w:ilvl w:val="0"/>
          <w:numId w:val="103"/>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Національна ідея в діяльності української соціал-демократії у Другій Речі Посполитій // Людина і полі</w:t>
        <w:softHyphen/>
        <w:t>тика. - 2002. - №5 (вересень-жовтень). - С.74-83.</w:t>
      </w:r>
    </w:p>
    <w:p>
      <w:pPr>
        <w:pStyle w:val="Style14"/>
        <w:keepNext w:val="0"/>
        <w:keepLines w:val="0"/>
        <w:framePr w:w="6288" w:h="9480" w:hRule="exact" w:wrap="none" w:vAnchor="page" w:hAnchor="page" w:x="181" w:y="309"/>
        <w:widowControl w:val="0"/>
        <w:shd w:val="clear" w:color="auto" w:fill="auto"/>
        <w:bidi w:val="0"/>
        <w:spacing w:before="0" w:after="0" w:line="252" w:lineRule="auto"/>
        <w:ind w:left="0" w:right="0" w:firstLine="0"/>
        <w:jc w:val="center"/>
      </w:pPr>
      <w:bookmarkStart w:id="484" w:name="bookmark484"/>
      <w:bookmarkStart w:id="485" w:name="bookmark485"/>
      <w:r>
        <w:rPr>
          <w:color w:val="000000"/>
          <w:spacing w:val="0"/>
          <w:w w:val="100"/>
          <w:position w:val="0"/>
          <w:shd w:val="clear" w:color="auto" w:fill="auto"/>
          <w:lang w:val="uk-UA" w:eastAsia="uk-UA" w:bidi="uk-UA"/>
        </w:rPr>
        <w:t>2003</w:t>
      </w:r>
      <w:bookmarkEnd w:id="484"/>
      <w:bookmarkEnd w:id="485"/>
    </w:p>
    <w:p>
      <w:pPr>
        <w:pStyle w:val="Style6"/>
        <w:keepNext w:val="0"/>
        <w:keepLines w:val="0"/>
        <w:framePr w:w="6288" w:h="9480" w:hRule="exact" w:wrap="none" w:vAnchor="page" w:hAnchor="page" w:x="181" w:y="309"/>
        <w:widowControl w:val="0"/>
        <w:numPr>
          <w:ilvl w:val="0"/>
          <w:numId w:val="103"/>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Взаємини українських соціал-демократів Галичини з Польською партією соціалістичною в Другій Речі Посполитій // Вісник Київського національного університету імені Тараса Шевченка. Філософія. Політологія. - К., 2003. - Вип.62. - С.46-54.</w:t>
      </w:r>
    </w:p>
    <w:p>
      <w:pPr>
        <w:pStyle w:val="Style6"/>
        <w:keepNext w:val="0"/>
        <w:keepLines w:val="0"/>
        <w:framePr w:w="6288" w:h="9480" w:hRule="exact" w:wrap="none" w:vAnchor="page" w:hAnchor="page" w:x="181" w:y="309"/>
        <w:widowControl w:val="0"/>
        <w:numPr>
          <w:ilvl w:val="0"/>
          <w:numId w:val="103"/>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Володимир Старосоль- ський: політичний портрет (до 125-річчя від дня народження) // Людина і політика. -2003. -№ 5. - С.135-150.</w:t>
      </w:r>
    </w:p>
    <w:p>
      <w:pPr>
        <w:pStyle w:val="Style6"/>
        <w:keepNext w:val="0"/>
        <w:keepLines w:val="0"/>
        <w:framePr w:w="6288" w:h="9480" w:hRule="exact" w:wrap="none" w:vAnchor="page" w:hAnchor="page" w:x="181" w:y="309"/>
        <w:widowControl w:val="0"/>
        <w:numPr>
          <w:ilvl w:val="0"/>
          <w:numId w:val="103"/>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Микола Ганкевич (1869— 1931 рр.): основні віхи життя і громадсько-політичної діяль</w:t>
        <w:softHyphen/>
        <w:t>ності // Вісник Прикарпатського університету. Серія: Історія. - Івано-Франківськ, 2003. - Вип.УІІІ. - С.3-22 .</w:t>
      </w:r>
    </w:p>
    <w:p>
      <w:pPr>
        <w:pStyle w:val="Style6"/>
        <w:keepNext w:val="0"/>
        <w:keepLines w:val="0"/>
        <w:framePr w:w="6288" w:h="9480" w:hRule="exact" w:wrap="none" w:vAnchor="page" w:hAnchor="page" w:x="181" w:y="309"/>
        <w:widowControl w:val="0"/>
        <w:numPr>
          <w:ilvl w:val="0"/>
          <w:numId w:val="103"/>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Осип Безпалко: сторінки життя і громадської діяльності // Галичина. - 2003. - №9. - С.81-94.</w:t>
      </w:r>
    </w:p>
    <w:p>
      <w:pPr>
        <w:pStyle w:val="Style6"/>
        <w:keepNext w:val="0"/>
        <w:keepLines w:val="0"/>
        <w:framePr w:w="6288" w:h="9480" w:hRule="exact" w:wrap="none" w:vAnchor="page" w:hAnchor="page" w:x="181" w:y="309"/>
        <w:widowControl w:val="0"/>
        <w:numPr>
          <w:ilvl w:val="0"/>
          <w:numId w:val="103"/>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Раннє народовство та поширення етноніму “Україна” у Східній Галичині (1860-ті рр.) // Галичина. - 2003. - №9. - С.57-72.</w:t>
      </w:r>
    </w:p>
    <w:p>
      <w:pPr>
        <w:pStyle w:val="Style14"/>
        <w:keepNext w:val="0"/>
        <w:keepLines w:val="0"/>
        <w:framePr w:w="6288" w:h="9480" w:hRule="exact" w:wrap="none" w:vAnchor="page" w:hAnchor="page" w:x="181" w:y="309"/>
        <w:widowControl w:val="0"/>
        <w:shd w:val="clear" w:color="auto" w:fill="auto"/>
        <w:bidi w:val="0"/>
        <w:spacing w:before="0" w:after="0" w:line="252" w:lineRule="auto"/>
        <w:ind w:left="0" w:right="0" w:firstLine="0"/>
        <w:jc w:val="center"/>
      </w:pPr>
      <w:bookmarkStart w:id="486" w:name="bookmark486"/>
      <w:bookmarkStart w:id="487" w:name="bookmark487"/>
      <w:r>
        <w:rPr>
          <w:color w:val="000000"/>
          <w:spacing w:val="0"/>
          <w:w w:val="100"/>
          <w:position w:val="0"/>
          <w:shd w:val="clear" w:color="auto" w:fill="auto"/>
          <w:lang w:val="uk-UA" w:eastAsia="uk-UA" w:bidi="uk-UA"/>
        </w:rPr>
        <w:t>2004</w:t>
      </w:r>
      <w:bookmarkEnd w:id="486"/>
      <w:bookmarkEnd w:id="487"/>
    </w:p>
    <w:p>
      <w:pPr>
        <w:pStyle w:val="Style6"/>
        <w:keepNext w:val="0"/>
        <w:keepLines w:val="0"/>
        <w:framePr w:w="6288" w:h="9480" w:hRule="exact" w:wrap="none" w:vAnchor="page" w:hAnchor="page" w:x="181" w:y="309"/>
        <w:widowControl w:val="0"/>
        <w:numPr>
          <w:ilvl w:val="0"/>
          <w:numId w:val="10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Володимир Темницький: сторінки політичної біографії (до 125-річчя від дня народжен</w:t>
        <w:softHyphen/>
        <w:t>ня) // Український історичний журнал. - 2004. - №6. - С.68-83.</w:t>
      </w:r>
    </w:p>
    <w:p>
      <w:pPr>
        <w:pStyle w:val="Style6"/>
        <w:keepNext w:val="0"/>
        <w:keepLines w:val="0"/>
        <w:framePr w:w="6288" w:h="9480" w:hRule="exact" w:wrap="none" w:vAnchor="page" w:hAnchor="page" w:x="181" w:y="309"/>
        <w:widowControl w:val="0"/>
        <w:numPr>
          <w:ilvl w:val="0"/>
          <w:numId w:val="103"/>
        </w:numPr>
        <w:shd w:val="clear" w:color="auto" w:fill="auto"/>
        <w:tabs>
          <w:tab w:pos="51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Галичина на сторінках літературно-науко</w:t>
        <w:softHyphen/>
        <w:t>вого місячника “Основа” (1861-1862 рр.) // Українознавчі студії. - 2004. - №6.</w:t>
      </w:r>
    </w:p>
    <w:p>
      <w:pPr>
        <w:pStyle w:val="Style6"/>
        <w:keepNext w:val="0"/>
        <w:keepLines w:val="0"/>
        <w:framePr w:w="6288" w:h="9480" w:hRule="exact" w:wrap="none" w:vAnchor="page" w:hAnchor="page" w:x="181" w:y="309"/>
        <w:widowControl w:val="0"/>
        <w:numPr>
          <w:ilvl w:val="0"/>
          <w:numId w:val="103"/>
        </w:numPr>
        <w:shd w:val="clear" w:color="auto" w:fill="auto"/>
        <w:tabs>
          <w:tab w:pos="51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Райківський І.Я. Ідея української соборності в діяльності “Русь</w:t>
        <w:softHyphen/>
        <w:t>кої трійці” та її послідовників у Галичині в 1830-1840-х рр. // Галичина. - 2004. - №10. - С.43-61.</w:t>
      </w:r>
    </w:p>
    <w:p>
      <w:pPr>
        <w:pStyle w:val="Style6"/>
        <w:keepNext w:val="0"/>
        <w:keepLines w:val="0"/>
        <w:framePr w:w="6288" w:h="9480" w:hRule="exact" w:wrap="none" w:vAnchor="page" w:hAnchor="page" w:x="181" w:y="309"/>
        <w:widowControl w:val="0"/>
        <w:numPr>
          <w:ilvl w:val="0"/>
          <w:numId w:val="103"/>
        </w:numPr>
        <w:shd w:val="clear" w:color="auto" w:fill="auto"/>
        <w:tabs>
          <w:tab w:pos="51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Лідери західноукраїнської соціал-демократії. Політичні біографії. - К: Основні цінності,</w:t>
      </w:r>
    </w:p>
    <w:p>
      <w:pPr>
        <w:pStyle w:val="Style6"/>
        <w:keepNext w:val="0"/>
        <w:keepLines w:val="0"/>
        <w:framePr w:w="6288" w:h="9480" w:hRule="exact" w:wrap="none" w:vAnchor="page" w:hAnchor="page" w:x="181" w:y="309"/>
        <w:widowControl w:val="0"/>
        <w:numPr>
          <w:ilvl w:val="0"/>
          <w:numId w:val="105"/>
        </w:numPr>
        <w:shd w:val="clear" w:color="auto" w:fill="auto"/>
        <w:tabs>
          <w:tab w:pos="604" w:val="left"/>
        </w:tabs>
        <w:bidi w:val="0"/>
        <w:spacing w:before="0" w:after="0" w:line="252" w:lineRule="auto"/>
        <w:ind w:left="0" w:right="0" w:firstLine="220"/>
        <w:jc w:val="both"/>
      </w:pPr>
      <w:r>
        <w:rPr>
          <w:color w:val="000000"/>
          <w:spacing w:val="0"/>
          <w:w w:val="100"/>
          <w:position w:val="0"/>
          <w:shd w:val="clear" w:color="auto" w:fill="auto"/>
          <w:lang w:val="uk-UA" w:eastAsia="uk-UA" w:bidi="uk-UA"/>
        </w:rPr>
        <w:t>-283 с.</w:t>
      </w:r>
    </w:p>
    <w:p>
      <w:pPr>
        <w:pStyle w:val="Style30"/>
        <w:keepNext w:val="0"/>
        <w:keepLines w:val="0"/>
        <w:framePr w:wrap="none" w:vAnchor="page" w:hAnchor="page" w:x="3210"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432" w:hRule="exact" w:wrap="none" w:vAnchor="page" w:hAnchor="page" w:x="181"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О.С. Політичний портрет Левка Ганкевича // Вісник Прикарпатського університету. Серія: Істо</w:t>
        <w:softHyphen/>
        <w:t>рія. - Івано-Франківськ, 2004. - Вип.УІІІ. - С.9-29.</w:t>
      </w:r>
    </w:p>
    <w:p>
      <w:pPr>
        <w:pStyle w:val="Style14"/>
        <w:keepNext w:val="0"/>
        <w:keepLines w:val="0"/>
        <w:framePr w:w="6288" w:h="9432" w:hRule="exact" w:wrap="none" w:vAnchor="page" w:hAnchor="page" w:x="181" w:y="297"/>
        <w:widowControl w:val="0"/>
        <w:shd w:val="clear" w:color="auto" w:fill="auto"/>
        <w:bidi w:val="0"/>
        <w:spacing w:before="0" w:after="0"/>
        <w:ind w:left="0" w:right="0" w:firstLine="0"/>
        <w:jc w:val="center"/>
      </w:pPr>
      <w:bookmarkStart w:id="488" w:name="bookmark488"/>
      <w:bookmarkStart w:id="489" w:name="bookmark489"/>
      <w:r>
        <w:rPr>
          <w:color w:val="000000"/>
          <w:spacing w:val="0"/>
          <w:w w:val="100"/>
          <w:position w:val="0"/>
          <w:shd w:val="clear" w:color="auto" w:fill="auto"/>
          <w:lang w:val="uk-UA" w:eastAsia="uk-UA" w:bidi="uk-UA"/>
        </w:rPr>
        <w:t>2005</w:t>
      </w:r>
      <w:bookmarkEnd w:id="488"/>
      <w:bookmarkEnd w:id="489"/>
    </w:p>
    <w:p>
      <w:pPr>
        <w:pStyle w:val="Style6"/>
        <w:keepNext w:val="0"/>
        <w:keepLines w:val="0"/>
        <w:framePr w:w="6288" w:h="9432" w:hRule="exact" w:wrap="none" w:vAnchor="page" w:hAnchor="page" w:x="181"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Райківський І.Я. Галичина на сторінках журналу </w:t>
      </w:r>
      <w:r>
        <w:rPr>
          <w:color w:val="000000"/>
          <w:spacing w:val="0"/>
          <w:w w:val="100"/>
          <w:position w:val="0"/>
          <w:shd w:val="clear" w:color="auto" w:fill="auto"/>
          <w:lang w:val="ru-RU" w:eastAsia="ru-RU" w:bidi="ru-RU"/>
        </w:rPr>
        <w:t xml:space="preserve">“Киевская </w:t>
      </w:r>
      <w:r>
        <w:rPr>
          <w:color w:val="000000"/>
          <w:spacing w:val="0"/>
          <w:w w:val="100"/>
          <w:position w:val="0"/>
          <w:shd w:val="clear" w:color="auto" w:fill="auto"/>
          <w:lang w:val="uk-UA" w:eastAsia="uk-UA" w:bidi="uk-UA"/>
        </w:rPr>
        <w:t>старина” (1882-1906) // Україна соборна: Збірник наукових статей. - К., 2005. - Вип.2. - Ч.ІІІ. Історична регіоналістика в контексті соборності України. - С.167-177.</w:t>
      </w:r>
    </w:p>
    <w:p>
      <w:pPr>
        <w:pStyle w:val="Style6"/>
        <w:keepNext w:val="0"/>
        <w:keepLines w:val="0"/>
        <w:framePr w:w="6288" w:h="9432" w:hRule="exact" w:wrap="none" w:vAnchor="page" w:hAnchor="page" w:x="181"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Інформація про захист кандидатських дисер</w:t>
        <w:softHyphen/>
        <w:t xml:space="preserve">тацій у спеціалізованій вченій раді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20.051.05 при історичному факультеті Прикарпатського національного університету імені Василя Стефаника // Галичина. - 2004. - №10. - С.281.</w:t>
      </w:r>
    </w:p>
    <w:p>
      <w:pPr>
        <w:pStyle w:val="Style6"/>
        <w:keepNext w:val="0"/>
        <w:keepLines w:val="0"/>
        <w:framePr w:w="6288" w:h="9432" w:hRule="exact" w:wrap="none" w:vAnchor="page" w:hAnchor="page" w:x="181" w:y="29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Розвиток українського мовознавства в Гали</w:t>
        <w:softHyphen/>
        <w:t>чині у першій третині XIX ст. // Вісник Прикарпатського націо</w:t>
        <w:softHyphen/>
        <w:t>нального університету. Серія: Історія. - Івано-Франківськ,</w:t>
      </w:r>
    </w:p>
    <w:p>
      <w:pPr>
        <w:pStyle w:val="Style6"/>
        <w:keepNext w:val="0"/>
        <w:keepLines w:val="0"/>
        <w:framePr w:w="6288" w:h="9432" w:hRule="exact" w:wrap="none" w:vAnchor="page" w:hAnchor="page" w:x="181" w:y="297"/>
        <w:widowControl w:val="0"/>
        <w:numPr>
          <w:ilvl w:val="0"/>
          <w:numId w:val="105"/>
        </w:numPr>
        <w:shd w:val="clear" w:color="auto" w:fill="auto"/>
        <w:tabs>
          <w:tab w:pos="815" w:val="left"/>
        </w:tabs>
        <w:bidi w:val="0"/>
        <w:spacing w:before="0" w:after="0"/>
        <w:ind w:left="0" w:right="0" w:firstLine="200"/>
        <w:jc w:val="both"/>
      </w:pPr>
      <w:r>
        <w:rPr>
          <w:color w:val="000000"/>
          <w:spacing w:val="0"/>
          <w:w w:val="100"/>
          <w:position w:val="0"/>
          <w:shd w:val="clear" w:color="auto" w:fill="auto"/>
          <w:lang w:val="uk-UA" w:eastAsia="uk-UA" w:bidi="uk-UA"/>
        </w:rPr>
        <w:t>-Вип.ІХ.-С.3-14.</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Бурдуланюк В.М. Трилогія ілюстрованої історії Прикарпаття // Галичина. - 2004. - №10. - С.270-272.</w:t>
      </w:r>
    </w:p>
    <w:p>
      <w:pPr>
        <w:pStyle w:val="Style14"/>
        <w:keepNext w:val="0"/>
        <w:keepLines w:val="0"/>
        <w:framePr w:w="6288" w:h="9432" w:hRule="exact" w:wrap="none" w:vAnchor="page" w:hAnchor="page" w:x="181" w:y="297"/>
        <w:widowControl w:val="0"/>
        <w:shd w:val="clear" w:color="auto" w:fill="auto"/>
        <w:bidi w:val="0"/>
        <w:spacing w:before="0" w:after="0"/>
        <w:ind w:left="0" w:right="0" w:firstLine="0"/>
        <w:jc w:val="center"/>
      </w:pPr>
      <w:bookmarkStart w:id="490" w:name="bookmark490"/>
      <w:bookmarkStart w:id="491" w:name="bookmark491"/>
      <w:r>
        <w:rPr>
          <w:color w:val="000000"/>
          <w:spacing w:val="0"/>
          <w:w w:val="100"/>
          <w:position w:val="0"/>
          <w:shd w:val="clear" w:color="auto" w:fill="auto"/>
          <w:lang w:val="uk-UA" w:eastAsia="uk-UA" w:bidi="uk-UA"/>
        </w:rPr>
        <w:t>2006</w:t>
      </w:r>
      <w:bookmarkEnd w:id="490"/>
      <w:bookmarkEnd w:id="491"/>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Кугутяк М.В., Соляр І.Я. Академік Ярослав Ісаєвич - учений, педагог і громадський діяч (до 70-річчя від дня народження) //Галичина. -2005. -№11. - С.325-326.</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Галичина на сторінках літературно-науко</w:t>
        <w:softHyphen/>
        <w:t>вого місячника “Основа” (1861-1862 рр.) // Українознавчі сту</w:t>
        <w:softHyphen/>
        <w:t>дії. - 2005-2006. - №6-7.- С.300-308.</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Ідея соборності України на сторінках жур</w:t>
        <w:softHyphen/>
        <w:t xml:space="preserve">налу “Основа” (1861-862 рр.) // Україна соборна: Збірник наукових статей. - К., 2006. - Вип.4. - Т.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188-194.</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Ідея соборності України у працях над</w:t>
        <w:softHyphen/>
        <w:t xml:space="preserve">дніпрянських науковців кінця </w:t>
      </w:r>
      <w:r>
        <w:rPr>
          <w:color w:val="000000"/>
          <w:spacing w:val="0"/>
          <w:w w:val="100"/>
          <w:position w:val="0"/>
          <w:shd w:val="clear" w:color="auto" w:fill="auto"/>
          <w:lang w:val="en-US" w:eastAsia="en-US" w:bidi="en-US"/>
        </w:rPr>
        <w:t xml:space="preserve">XVIII-XIX </w:t>
      </w:r>
      <w:r>
        <w:rPr>
          <w:color w:val="000000"/>
          <w:spacing w:val="0"/>
          <w:w w:val="100"/>
          <w:position w:val="0"/>
          <w:shd w:val="clear" w:color="auto" w:fill="auto"/>
          <w:lang w:val="uk-UA" w:eastAsia="uk-UA" w:bidi="uk-UA"/>
        </w:rPr>
        <w:t>ст. // Вісник При</w:t>
        <w:softHyphen/>
        <w:t>карпатського університету. Серія: Історія. - Івано-Франківськ,</w:t>
      </w:r>
    </w:p>
    <w:p>
      <w:pPr>
        <w:pStyle w:val="Style6"/>
        <w:keepNext w:val="0"/>
        <w:keepLines w:val="0"/>
        <w:framePr w:w="6288" w:h="9432" w:hRule="exact" w:wrap="none" w:vAnchor="page" w:hAnchor="page" w:x="181" w:y="297"/>
        <w:widowControl w:val="0"/>
        <w:numPr>
          <w:ilvl w:val="0"/>
          <w:numId w:val="105"/>
        </w:numPr>
        <w:shd w:val="clear" w:color="auto" w:fill="auto"/>
        <w:tabs>
          <w:tab w:pos="815" w:val="left"/>
        </w:tabs>
        <w:bidi w:val="0"/>
        <w:spacing w:before="0" w:after="0"/>
        <w:ind w:left="0" w:right="0" w:firstLine="200"/>
        <w:jc w:val="both"/>
      </w:pPr>
      <w:r>
        <w:rPr>
          <w:color w:val="000000"/>
          <w:spacing w:val="0"/>
          <w:w w:val="100"/>
          <w:position w:val="0"/>
          <w:shd w:val="clear" w:color="auto" w:fill="auto"/>
          <w:lang w:val="uk-UA" w:eastAsia="uk-UA" w:bidi="uk-UA"/>
        </w:rPr>
        <w:t>- Вип.Х-ХІ. - С.3-17.</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Ідея української соборності в діяльності “Ру</w:t>
        <w:softHyphen/>
        <w:t>ської трійці” та її послідовників у Галичині в 1830-1840-х рр. // Галичина. - 2005. - №11. - С.53-73.</w:t>
      </w:r>
    </w:p>
    <w:p>
      <w:pPr>
        <w:pStyle w:val="Style6"/>
        <w:keepNext w:val="0"/>
        <w:keepLines w:val="0"/>
        <w:framePr w:w="6288" w:h="9432" w:hRule="exact" w:wrap="none" w:vAnchor="page" w:hAnchor="page" w:x="181" w:y="29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Інформація про захист кандидатських дисер</w:t>
        <w:softHyphen/>
        <w:t xml:space="preserve">тацій у спеціалізованій вченій раді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20.051.05 при Інституті історії і політології Прикарпатського національного універси</w:t>
        <w:softHyphen/>
      </w:r>
    </w:p>
    <w:p>
      <w:pPr>
        <w:pStyle w:val="Style30"/>
        <w:keepNext w:val="0"/>
        <w:keepLines w:val="0"/>
        <w:framePr w:wrap="none" w:vAnchor="page" w:hAnchor="page" w:x="3181"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461" w:hRule="exact" w:wrap="none" w:vAnchor="page" w:hAnchor="page" w:x="181" w:y="427"/>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тету імені Василя Стефаника у 2005 р. // Галичина. - 2005. - №11.-С.332-333.</w:t>
      </w:r>
    </w:p>
    <w:p>
      <w:pPr>
        <w:pStyle w:val="Style6"/>
        <w:keepNext w:val="0"/>
        <w:keepLines w:val="0"/>
        <w:framePr w:w="6288" w:h="9461" w:hRule="exact" w:wrap="none" w:vAnchor="page" w:hAnchor="page" w:x="181" w:y="427"/>
        <w:widowControl w:val="0"/>
        <w:numPr>
          <w:ilvl w:val="0"/>
          <w:numId w:val="10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Райківський І.Я. Періодизація “національного відродження” кінця XVIII - початку XX ст. у працях українських істориків: концептуальний аналіз // Наукові записки Тернопільського національного педагогічного університету імені Володимира Гнатюка. Серія: Історія. - Тернопіль, 2006.</w:t>
      </w:r>
    </w:p>
    <w:p>
      <w:pPr>
        <w:pStyle w:val="Style6"/>
        <w:keepNext w:val="0"/>
        <w:keepLines w:val="0"/>
        <w:framePr w:w="6288" w:h="9461" w:hRule="exact" w:wrap="none" w:vAnchor="page" w:hAnchor="page" w:x="181" w:y="427"/>
        <w:widowControl w:val="0"/>
        <w:numPr>
          <w:ilvl w:val="0"/>
          <w:numId w:val="103"/>
        </w:numPr>
        <w:shd w:val="clear" w:color="auto" w:fill="auto"/>
        <w:tabs>
          <w:tab w:pos="495" w:val="left"/>
        </w:tabs>
        <w:bidi w:val="0"/>
        <w:spacing w:before="0" w:after="260"/>
        <w:ind w:left="200" w:right="0" w:hanging="200"/>
        <w:jc w:val="both"/>
      </w:pPr>
      <w:r>
        <w:rPr>
          <w:color w:val="000000"/>
          <w:spacing w:val="0"/>
          <w:w w:val="100"/>
          <w:position w:val="0"/>
          <w:shd w:val="clear" w:color="auto" w:fill="auto"/>
          <w:lang w:val="uk-UA" w:eastAsia="uk-UA" w:bidi="uk-UA"/>
        </w:rPr>
        <w:t>Райківський І.Я. У складі Австро-Угорської імперії (1772— 1918 рр.) // Прикарпаття - спадщина предків. - Львів: Ману</w:t>
        <w:softHyphen/>
        <w:t>скрипт, 2006.</w:t>
      </w:r>
    </w:p>
    <w:p>
      <w:pPr>
        <w:pStyle w:val="Style6"/>
        <w:keepNext w:val="0"/>
        <w:keepLines w:val="0"/>
        <w:framePr w:w="6288" w:h="9461" w:hRule="exact" w:wrap="none" w:vAnchor="page" w:hAnchor="page" w:x="181" w:y="42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Сигидин Михайло Васильович</w:t>
      </w:r>
    </w:p>
    <w:p>
      <w:pPr>
        <w:pStyle w:val="Style14"/>
        <w:keepNext w:val="0"/>
        <w:keepLines w:val="0"/>
        <w:framePr w:w="6288" w:h="9461" w:hRule="exact" w:wrap="none" w:vAnchor="page" w:hAnchor="page" w:x="181" w:y="427"/>
        <w:widowControl w:val="0"/>
        <w:shd w:val="clear" w:color="auto" w:fill="auto"/>
        <w:bidi w:val="0"/>
        <w:spacing w:before="0" w:after="0"/>
        <w:ind w:left="2880" w:right="0" w:firstLine="0"/>
        <w:jc w:val="left"/>
      </w:pPr>
      <w:bookmarkStart w:id="492" w:name="bookmark492"/>
      <w:bookmarkStart w:id="493" w:name="bookmark493"/>
      <w:r>
        <w:rPr>
          <w:color w:val="000000"/>
          <w:spacing w:val="0"/>
          <w:w w:val="100"/>
          <w:position w:val="0"/>
          <w:shd w:val="clear" w:color="auto" w:fill="auto"/>
          <w:lang w:val="uk-UA" w:eastAsia="uk-UA" w:bidi="uk-UA"/>
        </w:rPr>
        <w:t>1992</w:t>
      </w:r>
      <w:bookmarkEnd w:id="492"/>
      <w:bookmarkEnd w:id="493"/>
    </w:p>
    <w:p>
      <w:pPr>
        <w:pStyle w:val="Style6"/>
        <w:keepNext w:val="0"/>
        <w:keepLines w:val="0"/>
        <w:framePr w:w="6288" w:h="9461" w:hRule="exact" w:wrap="none" w:vAnchor="page" w:hAnchor="page" w:x="181" w:y="42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Сигидин М.В. Покозачення народних мас України в ході Виз</w:t>
        <w:softHyphen/>
        <w:t>вольної війни середини XVII ст. // 500-річчя українського козацтва і Галичина: Матеріали Міжвузівської науково-прак</w:t>
        <w:softHyphen/>
        <w:t>тичної конференції. -Івано-Франківськ, 1992. -С.37-40.</w:t>
      </w:r>
    </w:p>
    <w:p>
      <w:pPr>
        <w:pStyle w:val="Style6"/>
        <w:keepNext w:val="0"/>
        <w:keepLines w:val="0"/>
        <w:framePr w:w="6288" w:h="9461" w:hRule="exact" w:wrap="none" w:vAnchor="page" w:hAnchor="page" w:x="181" w:y="427"/>
        <w:widowControl w:val="0"/>
        <w:numPr>
          <w:ilvl w:val="0"/>
          <w:numId w:val="10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Сигидин М.В. Про загибель Данила Нечая // Український історичний журнал. - 1992,-№ 6. - С. 123-129.</w:t>
      </w:r>
    </w:p>
    <w:p>
      <w:pPr>
        <w:pStyle w:val="Style14"/>
        <w:keepNext w:val="0"/>
        <w:keepLines w:val="0"/>
        <w:framePr w:w="6288" w:h="9461" w:hRule="exact" w:wrap="none" w:vAnchor="page" w:hAnchor="page" w:x="181" w:y="427"/>
        <w:widowControl w:val="0"/>
        <w:shd w:val="clear" w:color="auto" w:fill="auto"/>
        <w:bidi w:val="0"/>
        <w:spacing w:before="0" w:after="0"/>
        <w:ind w:left="2880" w:right="0" w:firstLine="0"/>
        <w:jc w:val="left"/>
      </w:pPr>
      <w:bookmarkStart w:id="494" w:name="bookmark494"/>
      <w:bookmarkStart w:id="495" w:name="bookmark495"/>
      <w:r>
        <w:rPr>
          <w:color w:val="000000"/>
          <w:spacing w:val="0"/>
          <w:w w:val="100"/>
          <w:position w:val="0"/>
          <w:shd w:val="clear" w:color="auto" w:fill="auto"/>
          <w:lang w:val="uk-UA" w:eastAsia="uk-UA" w:bidi="uk-UA"/>
        </w:rPr>
        <w:t>1993</w:t>
      </w:r>
      <w:bookmarkEnd w:id="494"/>
      <w:bookmarkEnd w:id="495"/>
    </w:p>
    <w:p>
      <w:pPr>
        <w:pStyle w:val="Style6"/>
        <w:keepNext w:val="0"/>
        <w:keepLines w:val="0"/>
        <w:framePr w:w="6288" w:h="9461" w:hRule="exact" w:wrap="none" w:vAnchor="page" w:hAnchor="page" w:x="181" w:y="427"/>
        <w:widowControl w:val="0"/>
        <w:numPr>
          <w:ilvl w:val="0"/>
          <w:numId w:val="10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Сигидин М.В. З історії подільської козаччини періоду Визвольної війни 1648-1654 рр. // Українське козацтво: витоки, еволюція, спадщина: Матеріали Міжнародної наукової конфе</w:t>
        <w:softHyphen/>
        <w:t>ренції, присвяченої 500-річчю українського козацтва (Київ- Дніпропетровськ, 13-17 травня 1991 р.): У 3-х вип. - К., 1993. - Вип.ІІІ. -С.128-133.</w:t>
      </w:r>
    </w:p>
    <w:p>
      <w:pPr>
        <w:pStyle w:val="Style6"/>
        <w:keepNext w:val="0"/>
        <w:keepLines w:val="0"/>
        <w:framePr w:w="6288" w:h="9461" w:hRule="exact" w:wrap="none" w:vAnchor="page" w:hAnchor="page" w:x="181" w:y="42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762-Сигидин М.В. Революція 1918 р. і історична доля слов’ян</w:t>
        <w:softHyphen/>
        <w:t>ських народів Австро-Угорщини // Міжнародна наукова кон</w:t>
        <w:softHyphen/>
        <w:t>ференція, присвячена 750-річчю ЗУНР (1-3 листопада 1993 р.): Матеріали. - Івано-Франківськ, 1993. - С.22-23.</w:t>
      </w:r>
    </w:p>
    <w:p>
      <w:pPr>
        <w:pStyle w:val="Style6"/>
        <w:keepNext w:val="0"/>
        <w:keepLines w:val="0"/>
        <w:framePr w:w="6288" w:h="9461" w:hRule="exact" w:wrap="none" w:vAnchor="page" w:hAnchor="page" w:x="181" w:y="427"/>
        <w:widowControl w:val="0"/>
        <w:numPr>
          <w:ilvl w:val="0"/>
          <w:numId w:val="10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Сигидин М.В. Ю.Целевич як дослідник церкви // Історик, ет</w:t>
        <w:softHyphen/>
        <w:t>нограф, педагог: Матеріали міжвузівської наукової конферен</w:t>
        <w:softHyphen/>
        <w:t>ції, присвяченої 150-річчю від дня народження Юліана Целе- вича. - Івано-Франківськ, 1993 - С.35-36.</w:t>
      </w:r>
    </w:p>
    <w:p>
      <w:pPr>
        <w:pStyle w:val="Style14"/>
        <w:keepNext w:val="0"/>
        <w:keepLines w:val="0"/>
        <w:framePr w:w="6288" w:h="9461" w:hRule="exact" w:wrap="none" w:vAnchor="page" w:hAnchor="page" w:x="181" w:y="427"/>
        <w:widowControl w:val="0"/>
        <w:shd w:val="clear" w:color="auto" w:fill="auto"/>
        <w:bidi w:val="0"/>
        <w:spacing w:before="0" w:after="0"/>
        <w:ind w:left="2880" w:right="0" w:firstLine="0"/>
        <w:jc w:val="left"/>
      </w:pPr>
      <w:bookmarkStart w:id="496" w:name="bookmark496"/>
      <w:bookmarkStart w:id="497" w:name="bookmark497"/>
      <w:r>
        <w:rPr>
          <w:color w:val="000000"/>
          <w:spacing w:val="0"/>
          <w:w w:val="100"/>
          <w:position w:val="0"/>
          <w:shd w:val="clear" w:color="auto" w:fill="auto"/>
          <w:lang w:val="uk-UA" w:eastAsia="uk-UA" w:bidi="uk-UA"/>
        </w:rPr>
        <w:t>1996</w:t>
      </w:r>
      <w:bookmarkEnd w:id="496"/>
      <w:bookmarkEnd w:id="497"/>
    </w:p>
    <w:p>
      <w:pPr>
        <w:pStyle w:val="Style6"/>
        <w:keepNext w:val="0"/>
        <w:keepLines w:val="0"/>
        <w:framePr w:w="6288" w:h="9461" w:hRule="exact" w:wrap="none" w:vAnchor="page" w:hAnchor="page" w:x="181" w:y="427"/>
        <w:widowControl w:val="0"/>
        <w:numPr>
          <w:ilvl w:val="0"/>
          <w:numId w:val="10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Сигидин М.В. Запорізька Січ в контексті державотворчої діяльності Богдана Хмельницького // Богдан Хмельницький та його доба: Матеріали Міжнародної наукової конференції, при</w:t>
        <w:softHyphen/>
      </w:r>
    </w:p>
    <w:p>
      <w:pPr>
        <w:pStyle w:val="Style30"/>
        <w:keepNext w:val="0"/>
        <w:keepLines w:val="0"/>
        <w:framePr w:wrap="none" w:vAnchor="page" w:hAnchor="page" w:x="3186" w:y="102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9" w:hRule="exact" w:wrap="none" w:vAnchor="page" w:hAnchor="page" w:x="196" w:y="388"/>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uk-UA" w:eastAsia="uk-UA" w:bidi="uk-UA"/>
        </w:rPr>
        <w:t>свяченої 400-річчю від дня народження Б.Хмельницького (Київ, 24-25 травня 1995 р.). - К., 1996. - С.128-132.</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0" w:right="0" w:firstLine="0"/>
        <w:jc w:val="center"/>
      </w:pPr>
      <w:bookmarkStart w:id="498" w:name="bookmark498"/>
      <w:bookmarkStart w:id="499" w:name="bookmark499"/>
      <w:r>
        <w:rPr>
          <w:color w:val="000000"/>
          <w:spacing w:val="0"/>
          <w:w w:val="100"/>
          <w:position w:val="0"/>
          <w:shd w:val="clear" w:color="auto" w:fill="auto"/>
          <w:lang w:val="uk-UA" w:eastAsia="uk-UA" w:bidi="uk-UA"/>
        </w:rPr>
        <w:t>1997</w:t>
      </w:r>
      <w:bookmarkEnd w:id="498"/>
      <w:bookmarkEnd w:id="499"/>
    </w:p>
    <w:p>
      <w:pPr>
        <w:pStyle w:val="Style6"/>
        <w:keepNext w:val="0"/>
        <w:keepLines w:val="0"/>
        <w:framePr w:w="6259" w:h="9499" w:hRule="exact" w:wrap="none" w:vAnchor="page" w:hAnchor="page" w:x="196" w:y="388"/>
        <w:widowControl w:val="0"/>
        <w:numPr>
          <w:ilvl w:val="0"/>
          <w:numId w:val="107"/>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“Атлас України й суміжних країв” як істо</w:t>
        <w:softHyphen/>
        <w:t>ріографічне джерело // Галичина. - 1997. -№1. - С.172-176.</w:t>
      </w:r>
    </w:p>
    <w:p>
      <w:pPr>
        <w:pStyle w:val="Style6"/>
        <w:keepNext w:val="0"/>
        <w:keepLines w:val="0"/>
        <w:framePr w:w="6259" w:h="9499" w:hRule="exact" w:wrap="none" w:vAnchor="page" w:hAnchor="page" w:x="196" w:y="38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766-Сигидин М.В. Історіографія історії України. Програма курсу для викладачів і студентів спеціальності 02.07.00. Історія. - Івано-Франківськ, 1997. - 32 с.</w:t>
      </w:r>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Пилипів І.В., Марчук В.В. Методичні реко</w:t>
        <w:softHyphen/>
        <w:t>мендації та плани семінарських занять з історії України для студентів неісторичних факультетів. - Івано-Франківськ: Плай, 1997.-50 с.</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0" w:right="0" w:firstLine="0"/>
        <w:jc w:val="center"/>
      </w:pPr>
      <w:bookmarkStart w:id="500" w:name="bookmark500"/>
      <w:bookmarkStart w:id="501" w:name="bookmark501"/>
      <w:r>
        <w:rPr>
          <w:color w:val="000000"/>
          <w:spacing w:val="0"/>
          <w:w w:val="100"/>
          <w:position w:val="0"/>
          <w:shd w:val="clear" w:color="auto" w:fill="auto"/>
          <w:lang w:val="uk-UA" w:eastAsia="uk-UA" w:bidi="uk-UA"/>
        </w:rPr>
        <w:t>1998</w:t>
      </w:r>
      <w:bookmarkEnd w:id="500"/>
      <w:bookmarkEnd w:id="501"/>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Історичні концепції Національно-визвольної війни українського народу середини XVII ст.: порівняльний аналіз // Галичина. - 1998. -№1. - С.19-28.</w:t>
      </w:r>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 Гаврилів Б., Головатий М. Історія Івано-Фран</w:t>
        <w:softHyphen/>
        <w:t>ківського обласного державного об’єднання спиртової та лікеро-горілчаної промисловості (1878-1998). - Івано-Фран</w:t>
        <w:softHyphen/>
        <w:t>ківськ: Нова Зоря, 1998. - 72 с.</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0" w:right="0" w:firstLine="0"/>
        <w:jc w:val="center"/>
      </w:pPr>
      <w:bookmarkStart w:id="502" w:name="bookmark502"/>
      <w:bookmarkStart w:id="503" w:name="bookmark503"/>
      <w:r>
        <w:rPr>
          <w:color w:val="000000"/>
          <w:spacing w:val="0"/>
          <w:w w:val="100"/>
          <w:position w:val="0"/>
          <w:shd w:val="clear" w:color="auto" w:fill="auto"/>
          <w:lang w:val="uk-UA" w:eastAsia="uk-UA" w:bidi="uk-UA"/>
        </w:rPr>
        <w:t>1999</w:t>
      </w:r>
      <w:bookmarkEnd w:id="502"/>
      <w:bookmarkEnd w:id="503"/>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Політичні концепції Б.Хмельницького і Запо</w:t>
        <w:softHyphen/>
        <w:t>різька Січ // Україна: державність, історія, перспективи: Мате</w:t>
        <w:softHyphen/>
        <w:t>ріали Регіональної наукової конференції. - Івано-Франківськ,</w:t>
      </w:r>
    </w:p>
    <w:p>
      <w:pPr>
        <w:pStyle w:val="Style6"/>
        <w:keepNext w:val="0"/>
        <w:keepLines w:val="0"/>
        <w:framePr w:w="6259" w:h="9499" w:hRule="exact" w:wrap="none" w:vAnchor="page" w:hAnchor="page" w:x="196" w:y="388"/>
        <w:widowControl w:val="0"/>
        <w:numPr>
          <w:ilvl w:val="0"/>
          <w:numId w:val="111"/>
        </w:numPr>
        <w:shd w:val="clear" w:color="auto" w:fill="auto"/>
        <w:tabs>
          <w:tab w:pos="579"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-С.198.</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0" w:right="0" w:firstLine="0"/>
        <w:jc w:val="center"/>
      </w:pPr>
      <w:bookmarkStart w:id="504" w:name="bookmark504"/>
      <w:bookmarkStart w:id="505" w:name="bookmark505"/>
      <w:r>
        <w:rPr>
          <w:color w:val="000000"/>
          <w:spacing w:val="0"/>
          <w:w w:val="100"/>
          <w:position w:val="0"/>
          <w:shd w:val="clear" w:color="auto" w:fill="auto"/>
          <w:lang w:val="uk-UA" w:eastAsia="uk-UA" w:bidi="uk-UA"/>
        </w:rPr>
        <w:t>2000</w:t>
      </w:r>
      <w:bookmarkEnd w:id="504"/>
      <w:bookmarkEnd w:id="505"/>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Історична наука на Прикарпатті // Мій рідний край - Прикарпаття. - Івано-Франківськ, 2000. - С.340-343.</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2860" w:right="0" w:firstLine="0"/>
        <w:jc w:val="both"/>
      </w:pPr>
      <w:bookmarkStart w:id="506" w:name="bookmark506"/>
      <w:bookmarkStart w:id="507" w:name="bookmark507"/>
      <w:r>
        <w:rPr>
          <w:color w:val="000000"/>
          <w:spacing w:val="0"/>
          <w:w w:val="100"/>
          <w:position w:val="0"/>
          <w:shd w:val="clear" w:color="auto" w:fill="auto"/>
          <w:lang w:val="uk-UA" w:eastAsia="uk-UA" w:bidi="uk-UA"/>
        </w:rPr>
        <w:t>2001</w:t>
      </w:r>
      <w:bookmarkEnd w:id="506"/>
      <w:bookmarkEnd w:id="507"/>
    </w:p>
    <w:p>
      <w:pPr>
        <w:pStyle w:val="Style6"/>
        <w:keepNext w:val="0"/>
        <w:keepLines w:val="0"/>
        <w:framePr w:w="6259" w:h="9499" w:hRule="exact" w:wrap="none" w:vAnchor="page" w:hAnchor="page" w:x="196" w:y="388"/>
        <w:widowControl w:val="0"/>
        <w:numPr>
          <w:ilvl w:val="0"/>
          <w:numId w:val="109"/>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Сигидин М.В. Історичні концепції Національно-визвольної війни українського народу середини XVII ст.: порівняльний аналіз // Галичина. - 2001. - №5-6. - С.409-413.</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2860" w:right="0" w:firstLine="0"/>
        <w:jc w:val="both"/>
      </w:pPr>
      <w:bookmarkStart w:id="508" w:name="bookmark508"/>
      <w:bookmarkStart w:id="509" w:name="bookmark509"/>
      <w:r>
        <w:rPr>
          <w:color w:val="000000"/>
          <w:spacing w:val="0"/>
          <w:w w:val="100"/>
          <w:position w:val="0"/>
          <w:shd w:val="clear" w:color="auto" w:fill="auto"/>
          <w:lang w:val="uk-UA" w:eastAsia="uk-UA" w:bidi="uk-UA"/>
        </w:rPr>
        <w:t>2003</w:t>
      </w:r>
      <w:bookmarkEnd w:id="508"/>
      <w:bookmarkEnd w:id="509"/>
    </w:p>
    <w:p>
      <w:pPr>
        <w:pStyle w:val="Style6"/>
        <w:keepNext w:val="0"/>
        <w:keepLines w:val="0"/>
        <w:framePr w:w="6259" w:h="9499" w:hRule="exact" w:wrap="none" w:vAnchor="page" w:hAnchor="page" w:x="196" w:y="38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773..Сигидин М.В. Історичні концепції Національно-визвольної війни українського народу середини XVII ст.: порівняльний аналіз // Галичина. - 2003. - №9. - С.50-57.</w:t>
      </w:r>
    </w:p>
    <w:p>
      <w:pPr>
        <w:pStyle w:val="Style14"/>
        <w:keepNext w:val="0"/>
        <w:keepLines w:val="0"/>
        <w:framePr w:w="6259" w:h="9499" w:hRule="exact" w:wrap="none" w:vAnchor="page" w:hAnchor="page" w:x="196" w:y="388"/>
        <w:widowControl w:val="0"/>
        <w:shd w:val="clear" w:color="auto" w:fill="auto"/>
        <w:bidi w:val="0"/>
        <w:spacing w:before="0" w:after="0" w:line="257" w:lineRule="auto"/>
        <w:ind w:left="2860" w:right="0" w:firstLine="0"/>
        <w:jc w:val="both"/>
      </w:pPr>
      <w:bookmarkStart w:id="510" w:name="bookmark510"/>
      <w:bookmarkStart w:id="511" w:name="bookmark511"/>
      <w:r>
        <w:rPr>
          <w:color w:val="000000"/>
          <w:spacing w:val="0"/>
          <w:w w:val="100"/>
          <w:position w:val="0"/>
          <w:shd w:val="clear" w:color="auto" w:fill="auto"/>
          <w:lang w:val="uk-UA" w:eastAsia="uk-UA" w:bidi="uk-UA"/>
        </w:rPr>
        <w:t>2004</w:t>
      </w:r>
      <w:bookmarkEnd w:id="510"/>
      <w:bookmarkEnd w:id="511"/>
    </w:p>
    <w:p>
      <w:pPr>
        <w:pStyle w:val="Style6"/>
        <w:keepNext w:val="0"/>
        <w:keepLines w:val="0"/>
        <w:framePr w:w="6259" w:h="9499" w:hRule="exact" w:wrap="none" w:vAnchor="page" w:hAnchor="page" w:x="196" w:y="388"/>
        <w:widowControl w:val="0"/>
        <w:numPr>
          <w:ilvl w:val="0"/>
          <w:numId w:val="113"/>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Сигидин М.В. Доля українських бранців в Туреччині та Криму в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Матеріали науково-теоретичної кон</w:t>
        <w:softHyphen/>
      </w:r>
    </w:p>
    <w:p>
      <w:pPr>
        <w:pStyle w:val="Style30"/>
        <w:keepNext w:val="0"/>
        <w:keepLines w:val="0"/>
        <w:framePr w:wrap="none" w:vAnchor="page" w:hAnchor="page" w:x="3191"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8083" w:hRule="exact" w:wrap="none" w:vAnchor="page" w:hAnchor="page" w:x="196" w:y="297"/>
        <w:widowControl w:val="0"/>
        <w:shd w:val="clear" w:color="auto" w:fill="auto"/>
        <w:bidi w:val="0"/>
        <w:spacing w:before="0" w:after="0" w:line="254" w:lineRule="auto"/>
        <w:ind w:left="200" w:right="0" w:firstLine="0"/>
        <w:jc w:val="both"/>
      </w:pPr>
      <w:r>
        <w:rPr>
          <w:color w:val="000000"/>
          <w:spacing w:val="0"/>
          <w:w w:val="100"/>
          <w:position w:val="0"/>
          <w:shd w:val="clear" w:color="auto" w:fill="auto"/>
          <w:lang w:val="uk-UA" w:eastAsia="uk-UA" w:bidi="uk-UA"/>
        </w:rPr>
        <w:t xml:space="preserve">ференції “Настя Лісовська - </w:t>
      </w:r>
      <w:r>
        <w:rPr>
          <w:color w:val="000000"/>
          <w:spacing w:val="0"/>
          <w:w w:val="100"/>
          <w:position w:val="0"/>
          <w:shd w:val="clear" w:color="auto" w:fill="auto"/>
          <w:lang w:val="ru-RU" w:eastAsia="ru-RU" w:bidi="ru-RU"/>
        </w:rPr>
        <w:t xml:space="preserve">Роксолана: </w:t>
      </w:r>
      <w:r>
        <w:rPr>
          <w:color w:val="000000"/>
          <w:spacing w:val="0"/>
          <w:w w:val="100"/>
          <w:position w:val="0"/>
          <w:shd w:val="clear" w:color="auto" w:fill="auto"/>
          <w:lang w:val="uk-UA" w:eastAsia="uk-UA" w:bidi="uk-UA"/>
        </w:rPr>
        <w:t>міфи і факти життя та діяльності”. - Рогатин, 2004. - С.47-57.</w:t>
      </w:r>
    </w:p>
    <w:p>
      <w:pPr>
        <w:pStyle w:val="Style6"/>
        <w:keepNext w:val="0"/>
        <w:keepLines w:val="0"/>
        <w:framePr w:w="6259" w:h="8083" w:hRule="exact" w:wrap="none" w:vAnchor="page" w:hAnchor="page" w:x="196" w:y="297"/>
        <w:widowControl w:val="0"/>
        <w:numPr>
          <w:ilvl w:val="0"/>
          <w:numId w:val="113"/>
        </w:numPr>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Нова праця академіка В.В.Грабовецького з історії запорізького козацтва // Вісник Прикарпатського уні</w:t>
        <w:softHyphen/>
        <w:t>верситету. Серія: Історія. - Івано-Франківськ, 2004. - Вип.УІІІ. -С.193-196.</w:t>
      </w:r>
    </w:p>
    <w:p>
      <w:pPr>
        <w:pStyle w:val="Style6"/>
        <w:keepNext w:val="0"/>
        <w:keepLines w:val="0"/>
        <w:framePr w:w="6259" w:h="8083" w:hRule="exact" w:wrap="none" w:vAnchor="page" w:hAnchor="page" w:x="196" w:y="297"/>
        <w:widowControl w:val="0"/>
        <w:numPr>
          <w:ilvl w:val="0"/>
          <w:numId w:val="11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Соціальний стан жінки та тендерні уявлення про владу // Матеріали науково-практичної конференції “Нау</w:t>
        <w:softHyphen/>
        <w:t>кові дослідження та методика викладання гуманітарних дисциплін”. - Івано-Франківськ, 2004. - С.50-62.</w:t>
      </w:r>
    </w:p>
    <w:p>
      <w:pPr>
        <w:pStyle w:val="Style14"/>
        <w:keepNext w:val="0"/>
        <w:keepLines w:val="0"/>
        <w:framePr w:w="6259" w:h="8083" w:hRule="exact" w:wrap="none" w:vAnchor="page" w:hAnchor="page" w:x="196" w:y="297"/>
        <w:widowControl w:val="0"/>
        <w:shd w:val="clear" w:color="auto" w:fill="auto"/>
        <w:bidi w:val="0"/>
        <w:spacing w:before="0" w:after="0" w:line="254" w:lineRule="auto"/>
        <w:ind w:left="0" w:right="0" w:firstLine="0"/>
        <w:jc w:val="center"/>
      </w:pPr>
      <w:bookmarkStart w:id="512" w:name="bookmark512"/>
      <w:bookmarkStart w:id="513" w:name="bookmark513"/>
      <w:r>
        <w:rPr>
          <w:color w:val="000000"/>
          <w:spacing w:val="0"/>
          <w:w w:val="100"/>
          <w:position w:val="0"/>
          <w:shd w:val="clear" w:color="auto" w:fill="auto"/>
          <w:lang w:val="uk-UA" w:eastAsia="uk-UA" w:bidi="uk-UA"/>
        </w:rPr>
        <w:t>2005</w:t>
      </w:r>
      <w:bookmarkEnd w:id="512"/>
      <w:bookmarkEnd w:id="513"/>
    </w:p>
    <w:p>
      <w:pPr>
        <w:pStyle w:val="Style6"/>
        <w:keepNext w:val="0"/>
        <w:keepLines w:val="0"/>
        <w:framePr w:w="6259" w:h="8083" w:hRule="exact" w:wrap="none" w:vAnchor="page" w:hAnchor="page" w:x="196" w:y="297"/>
        <w:widowControl w:val="0"/>
        <w:numPr>
          <w:ilvl w:val="0"/>
          <w:numId w:val="11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Сигидин М.В. Доля українських бранців в Туреччині і Криму в XVI - XVII ст. // Настя Лісовська - </w:t>
      </w:r>
      <w:r>
        <w:rPr>
          <w:color w:val="000000"/>
          <w:spacing w:val="0"/>
          <w:w w:val="100"/>
          <w:position w:val="0"/>
          <w:shd w:val="clear" w:color="auto" w:fill="auto"/>
          <w:lang w:val="ru-RU" w:eastAsia="ru-RU" w:bidi="ru-RU"/>
        </w:rPr>
        <w:t xml:space="preserve">Роксолана: </w:t>
      </w:r>
      <w:r>
        <w:rPr>
          <w:color w:val="000000"/>
          <w:spacing w:val="0"/>
          <w:w w:val="100"/>
          <w:position w:val="0"/>
          <w:shd w:val="clear" w:color="auto" w:fill="auto"/>
          <w:lang w:val="uk-UA" w:eastAsia="uk-UA" w:bidi="uk-UA"/>
        </w:rPr>
        <w:t>міфи і факти життя та діяльності. - Рогатин: ТМО “Перспектива”, 2005. - С.47-55.</w:t>
      </w:r>
    </w:p>
    <w:p>
      <w:pPr>
        <w:pStyle w:val="Style6"/>
        <w:keepNext w:val="0"/>
        <w:keepLines w:val="0"/>
        <w:framePr w:w="6259" w:h="8083" w:hRule="exact" w:wrap="none" w:vAnchor="page" w:hAnchor="page" w:x="196" w:y="297"/>
        <w:widowControl w:val="0"/>
        <w:numPr>
          <w:ilvl w:val="0"/>
          <w:numId w:val="11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Історіографія історії України. Навчальна програма, плани семінарських занять і програмові вимоги: Навчально-методичний посібник для студентів історичного факультету. - Івано-Франківськ, 2005. - 52 с.</w:t>
      </w:r>
    </w:p>
    <w:p>
      <w:pPr>
        <w:pStyle w:val="Style6"/>
        <w:keepNext w:val="0"/>
        <w:keepLines w:val="0"/>
        <w:framePr w:w="6259" w:h="8083" w:hRule="exact" w:wrap="none" w:vAnchor="page" w:hAnchor="page" w:x="196" w:y="297"/>
        <w:widowControl w:val="0"/>
        <w:numPr>
          <w:ilvl w:val="0"/>
          <w:numId w:val="11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Бурдуланюк В.М., Дебенко В.З. та ін. Історія України: Збірник тестів для абітурієнтів, які поступають на спеціальності “Історія”, “Політологія”, “Філософія”, “Релігіє</w:t>
        <w:softHyphen/>
        <w:t>знавство”. - Івано-Франківськ: Плай, 2005. -216 с.</w:t>
      </w:r>
    </w:p>
    <w:p>
      <w:pPr>
        <w:pStyle w:val="Style14"/>
        <w:keepNext w:val="0"/>
        <w:keepLines w:val="0"/>
        <w:framePr w:w="6259" w:h="8083" w:hRule="exact" w:wrap="none" w:vAnchor="page" w:hAnchor="page" w:x="196" w:y="297"/>
        <w:widowControl w:val="0"/>
        <w:shd w:val="clear" w:color="auto" w:fill="auto"/>
        <w:bidi w:val="0"/>
        <w:spacing w:before="0" w:after="0" w:line="254" w:lineRule="auto"/>
        <w:ind w:left="0" w:right="0" w:firstLine="0"/>
        <w:jc w:val="center"/>
      </w:pPr>
      <w:bookmarkStart w:id="514" w:name="bookmark514"/>
      <w:bookmarkStart w:id="515" w:name="bookmark515"/>
      <w:r>
        <w:rPr>
          <w:color w:val="000000"/>
          <w:spacing w:val="0"/>
          <w:w w:val="100"/>
          <w:position w:val="0"/>
          <w:shd w:val="clear" w:color="auto" w:fill="auto"/>
          <w:lang w:val="uk-UA" w:eastAsia="uk-UA" w:bidi="uk-UA"/>
        </w:rPr>
        <w:t>2006</w:t>
      </w:r>
      <w:bookmarkEnd w:id="514"/>
      <w:bookmarkEnd w:id="515"/>
    </w:p>
    <w:p>
      <w:pPr>
        <w:pStyle w:val="Style6"/>
        <w:keepNext w:val="0"/>
        <w:keepLines w:val="0"/>
        <w:framePr w:w="6259" w:h="8083" w:hRule="exact" w:wrap="none" w:vAnchor="page" w:hAnchor="page" w:x="196" w:y="297"/>
        <w:widowControl w:val="0"/>
        <w:numPr>
          <w:ilvl w:val="0"/>
          <w:numId w:val="11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Бурдуланюк В.М., Галицька-Дідух Т.В. та ін. Історія України: Збірник тестів для абітурієнтів, які поступають на спеціальності “Історія”, “Етнологія”, “Політологія”, “Філо</w:t>
        <w:softHyphen/>
        <w:t xml:space="preserve">софія”, “Релігієзнавство”.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карпатського національного університету імені Василя Сте</w:t>
        <w:softHyphen/>
        <w:t>фаника, 2006. -216 с.</w:t>
      </w:r>
    </w:p>
    <w:p>
      <w:pPr>
        <w:pStyle w:val="Style6"/>
        <w:keepNext w:val="0"/>
        <w:keepLines w:val="0"/>
        <w:framePr w:w="6259" w:h="8083" w:hRule="exact" w:wrap="none" w:vAnchor="page" w:hAnchor="page" w:x="196" w:y="297"/>
        <w:widowControl w:val="0"/>
        <w:numPr>
          <w:ilvl w:val="0"/>
          <w:numId w:val="11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Сигидин М.В. Прикарпаття у складі Речі Посполитої (сере</w:t>
        <w:softHyphen/>
        <w:t>дина XIV ст. - 1772 р.) // Прикарпаття - спадщина предків. - Львів: Манускрипт, 2006. - С. 124—189.</w:t>
      </w:r>
    </w:p>
    <w:p>
      <w:pPr>
        <w:pStyle w:val="Style30"/>
        <w:keepNext w:val="0"/>
        <w:keepLines w:val="0"/>
        <w:framePr w:wrap="none" w:vAnchor="page" w:hAnchor="page" w:x="3205"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38" w:hRule="exact" w:wrap="none" w:vAnchor="page" w:hAnchor="page" w:x="198" w:y="299"/>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ІСТОРІОГРАФІЇ І ДЖЕРЕЛОЗНАВСТВА</w:t>
      </w:r>
    </w:p>
    <w:p>
      <w:pPr>
        <w:pStyle w:val="Style6"/>
        <w:keepNext w:val="0"/>
        <w:keepLines w:val="0"/>
        <w:framePr w:w="6254" w:h="9538" w:hRule="exact" w:wrap="none" w:vAnchor="page" w:hAnchor="page" w:x="198" w:y="29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Великочий Володимир Степанович</w:t>
      </w:r>
    </w:p>
    <w:p>
      <w:pPr>
        <w:pStyle w:val="Style14"/>
        <w:keepNext w:val="0"/>
        <w:keepLines w:val="0"/>
        <w:framePr w:w="6254" w:h="9538" w:hRule="exact" w:wrap="none" w:vAnchor="page" w:hAnchor="page" w:x="198" w:y="299"/>
        <w:widowControl w:val="0"/>
        <w:shd w:val="clear" w:color="auto" w:fill="auto"/>
        <w:bidi w:val="0"/>
        <w:spacing w:before="0" w:after="0" w:line="262" w:lineRule="auto"/>
        <w:ind w:left="2880" w:right="0" w:firstLine="0"/>
        <w:jc w:val="both"/>
      </w:pPr>
      <w:bookmarkStart w:id="516" w:name="bookmark516"/>
      <w:bookmarkStart w:id="517" w:name="bookmark517"/>
      <w:r>
        <w:rPr>
          <w:color w:val="000000"/>
          <w:spacing w:val="0"/>
          <w:w w:val="100"/>
          <w:position w:val="0"/>
          <w:shd w:val="clear" w:color="auto" w:fill="auto"/>
          <w:lang w:val="uk-UA" w:eastAsia="uk-UA" w:bidi="uk-UA"/>
        </w:rPr>
        <w:t>1996</w:t>
      </w:r>
      <w:bookmarkEnd w:id="516"/>
      <w:bookmarkEnd w:id="517"/>
    </w:p>
    <w:p>
      <w:pPr>
        <w:pStyle w:val="Style6"/>
        <w:keepNext w:val="0"/>
        <w:keepLines w:val="0"/>
        <w:framePr w:w="6254" w:h="9538" w:hRule="exact" w:wrap="none" w:vAnchor="page" w:hAnchor="page" w:x="198" w:y="299"/>
        <w:widowControl w:val="0"/>
        <w:numPr>
          <w:ilvl w:val="0"/>
          <w:numId w:val="117"/>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Гаврилів Б. Дмитро Вітовський (1897-1919 рр.). Документальний нарис. - Івано-Франківськ, 1996. - 75 с.</w:t>
      </w:r>
    </w:p>
    <w:p>
      <w:pPr>
        <w:pStyle w:val="Style14"/>
        <w:keepNext w:val="0"/>
        <w:keepLines w:val="0"/>
        <w:framePr w:w="6254" w:h="9538" w:hRule="exact" w:wrap="none" w:vAnchor="page" w:hAnchor="page" w:x="198" w:y="299"/>
        <w:widowControl w:val="0"/>
        <w:shd w:val="clear" w:color="auto" w:fill="auto"/>
        <w:bidi w:val="0"/>
        <w:spacing w:before="0" w:after="0" w:line="262" w:lineRule="auto"/>
        <w:ind w:left="2880" w:right="0" w:firstLine="0"/>
        <w:jc w:val="both"/>
      </w:pPr>
      <w:bookmarkStart w:id="518" w:name="bookmark518"/>
      <w:bookmarkStart w:id="519" w:name="bookmark519"/>
      <w:r>
        <w:rPr>
          <w:color w:val="000000"/>
          <w:spacing w:val="0"/>
          <w:w w:val="100"/>
          <w:position w:val="0"/>
          <w:shd w:val="clear" w:color="auto" w:fill="auto"/>
          <w:lang w:val="uk-UA" w:eastAsia="uk-UA" w:bidi="uk-UA"/>
        </w:rPr>
        <w:t>1997</w:t>
      </w:r>
      <w:bookmarkEnd w:id="518"/>
      <w:bookmarkEnd w:id="519"/>
    </w:p>
    <w:p>
      <w:pPr>
        <w:pStyle w:val="Style6"/>
        <w:keepNext w:val="0"/>
        <w:keepLines w:val="0"/>
        <w:framePr w:w="6254" w:h="9538" w:hRule="exact" w:wrap="none" w:vAnchor="page" w:hAnchor="page" w:x="198" w:y="299"/>
        <w:widowControl w:val="0"/>
        <w:numPr>
          <w:ilvl w:val="0"/>
          <w:numId w:val="117"/>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Гаврилів Б. Дмитро Вітовський (1897-1919 рр.). Документальний нарис. - Коломия: Вік, 1997. - 75 с.</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Національна політика ЗУНР у контексті ук</w:t>
        <w:softHyphen/>
        <w:t>раїнсько-польських відносин: джерелознавчий аспект // Украї- но-польські відносини в Галичині у XX ст.: Матеріали Між</w:t>
        <w:softHyphen/>
        <w:t>народної науково-практичної конференції (21-22 листопада 1996 р.). - Івано-Франківськ: Плай, 1997. - С.113-117.</w:t>
      </w:r>
    </w:p>
    <w:p>
      <w:pPr>
        <w:pStyle w:val="Style14"/>
        <w:keepNext w:val="0"/>
        <w:keepLines w:val="0"/>
        <w:framePr w:w="6254" w:h="9538" w:hRule="exact" w:wrap="none" w:vAnchor="page" w:hAnchor="page" w:x="198" w:y="299"/>
        <w:widowControl w:val="0"/>
        <w:shd w:val="clear" w:color="auto" w:fill="auto"/>
        <w:bidi w:val="0"/>
        <w:spacing w:before="0" w:after="0" w:line="262" w:lineRule="auto"/>
        <w:ind w:left="0" w:right="0" w:firstLine="0"/>
        <w:jc w:val="center"/>
      </w:pPr>
      <w:bookmarkStart w:id="520" w:name="bookmark520"/>
      <w:bookmarkStart w:id="521" w:name="bookmark521"/>
      <w:r>
        <w:rPr>
          <w:color w:val="000000"/>
          <w:spacing w:val="0"/>
          <w:w w:val="100"/>
          <w:position w:val="0"/>
          <w:shd w:val="clear" w:color="auto" w:fill="auto"/>
          <w:lang w:val="uk-UA" w:eastAsia="uk-UA" w:bidi="uk-UA"/>
        </w:rPr>
        <w:t>1998</w:t>
      </w:r>
      <w:bookmarkEnd w:id="520"/>
      <w:bookmarkEnd w:id="521"/>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Джерела до вивчення Листопадового зриву 1918 року // Вісник Прикарпатського університету. Серія: Істо</w:t>
        <w:softHyphen/>
        <w:t>рія. - Івано-Франківськ, 1998. - Вип.І. - С.87-98.</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Великочий В.,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Марки ЗУНР як джерело до вивчення її історії // Нова політика. - 1998. - №5. - С.13-17.</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Нормативно-правова база формування системи органів місцевого управління в ЗУНР: джерелознавчий аспект // Нова політика. - 1998. - №2. - С.60-63.</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У небі над Україною в боротьбі за свободу і незалежність її народу // Українознавство: документи, матеріа</w:t>
        <w:softHyphen/>
        <w:t>ли, раритети. - Івано-Франківськ, 1998. - С.99-119.</w:t>
      </w:r>
    </w:p>
    <w:p>
      <w:pPr>
        <w:pStyle w:val="Style14"/>
        <w:keepNext w:val="0"/>
        <w:keepLines w:val="0"/>
        <w:framePr w:w="6254" w:h="9538" w:hRule="exact" w:wrap="none" w:vAnchor="page" w:hAnchor="page" w:x="198" w:y="299"/>
        <w:widowControl w:val="0"/>
        <w:shd w:val="clear" w:color="auto" w:fill="auto"/>
        <w:bidi w:val="0"/>
        <w:spacing w:before="0" w:after="0" w:line="262" w:lineRule="auto"/>
        <w:ind w:left="0" w:right="0" w:firstLine="0"/>
        <w:jc w:val="center"/>
      </w:pPr>
      <w:bookmarkStart w:id="522" w:name="bookmark522"/>
      <w:bookmarkStart w:id="523" w:name="bookmark523"/>
      <w:r>
        <w:rPr>
          <w:color w:val="000000"/>
          <w:spacing w:val="0"/>
          <w:w w:val="100"/>
          <w:position w:val="0"/>
          <w:shd w:val="clear" w:color="auto" w:fill="auto"/>
          <w:lang w:val="uk-UA" w:eastAsia="uk-UA" w:bidi="uk-UA"/>
        </w:rPr>
        <w:t>1999</w:t>
      </w:r>
      <w:bookmarkEnd w:id="522"/>
      <w:bookmarkEnd w:id="523"/>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Джерела вивчення Західно-Української Народ</w:t>
        <w:softHyphen/>
        <w:t>ної Республіки // Україна: державність, історія, перспективи. - Івано-Франківськ, 1999. -С. 122-129.</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До загальної характеристики та класифікації джерел з історії Західно-Української Народної Республіки // Вісник Київського університету імені Тараса Шевченка. Істо</w:t>
        <w:softHyphen/>
        <w:t>рія. -К., 1999.-Вип.41. - С.29-31.</w:t>
      </w:r>
    </w:p>
    <w:p>
      <w:pPr>
        <w:pStyle w:val="Style6"/>
        <w:keepNext w:val="0"/>
        <w:keepLines w:val="0"/>
        <w:framePr w:w="6254" w:h="9538" w:hRule="exact" w:wrap="none" w:vAnchor="page" w:hAnchor="page" w:x="198" w:y="299"/>
        <w:widowControl w:val="0"/>
        <w:numPr>
          <w:ilvl w:val="0"/>
          <w:numId w:val="11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Гаврилів Б. та ін. ЗУНР в пам’ятках історії та культури Прикарпаття. - Івано-Франківськ: Плай, 1999. - 126 с.</w:t>
      </w:r>
    </w:p>
    <w:p>
      <w:pPr>
        <w:pStyle w:val="Style14"/>
        <w:keepNext w:val="0"/>
        <w:keepLines w:val="0"/>
        <w:framePr w:w="6254" w:h="9538" w:hRule="exact" w:wrap="none" w:vAnchor="page" w:hAnchor="page" w:x="198" w:y="299"/>
        <w:widowControl w:val="0"/>
        <w:shd w:val="clear" w:color="auto" w:fill="auto"/>
        <w:bidi w:val="0"/>
        <w:spacing w:before="0" w:after="0" w:line="262" w:lineRule="auto"/>
        <w:ind w:left="0" w:right="0" w:firstLine="0"/>
        <w:jc w:val="center"/>
      </w:pPr>
      <w:bookmarkStart w:id="524" w:name="bookmark524"/>
      <w:bookmarkStart w:id="525" w:name="bookmark525"/>
      <w:r>
        <w:rPr>
          <w:color w:val="000000"/>
          <w:spacing w:val="0"/>
          <w:w w:val="100"/>
          <w:position w:val="0"/>
          <w:shd w:val="clear" w:color="auto" w:fill="auto"/>
          <w:lang w:val="uk-UA" w:eastAsia="uk-UA" w:bidi="uk-UA"/>
        </w:rPr>
        <w:t>2000</w:t>
      </w:r>
      <w:bookmarkEnd w:id="524"/>
      <w:bookmarkEnd w:id="525"/>
    </w:p>
    <w:p>
      <w:pPr>
        <w:pStyle w:val="Style6"/>
        <w:keepNext w:val="0"/>
        <w:keepLines w:val="0"/>
        <w:framePr w:w="6254" w:h="9538" w:hRule="exact" w:wrap="none" w:vAnchor="page" w:hAnchor="page" w:x="198" w:y="299"/>
        <w:widowControl w:val="0"/>
        <w:numPr>
          <w:ilvl w:val="0"/>
          <w:numId w:val="117"/>
        </w:numPr>
        <w:shd w:val="clear" w:color="auto" w:fill="auto"/>
        <w:tabs>
          <w:tab w:pos="519" w:val="left"/>
        </w:tabs>
        <w:bidi w:val="0"/>
        <w:spacing w:before="0" w:after="0" w:line="262" w:lineRule="auto"/>
        <w:ind w:left="0" w:right="0" w:firstLine="0"/>
        <w:jc w:val="both"/>
      </w:pPr>
      <w:r>
        <w:rPr>
          <w:color w:val="000000"/>
          <w:spacing w:val="0"/>
          <w:w w:val="100"/>
          <w:position w:val="0"/>
          <w:shd w:val="clear" w:color="auto" w:fill="auto"/>
          <w:lang w:val="uk-UA" w:eastAsia="uk-UA" w:bidi="uk-UA"/>
        </w:rPr>
        <w:t>Великочий В.С., Дерев’янко С.М. Архівно-музейна практика:</w:t>
      </w:r>
    </w:p>
    <w:p>
      <w:pPr>
        <w:pStyle w:val="Style30"/>
        <w:keepNext w:val="0"/>
        <w:keepLines w:val="0"/>
        <w:framePr w:wrap="none" w:vAnchor="page" w:hAnchor="page" w:x="3198"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81" w:hRule="exact" w:wrap="none" w:vAnchor="page" w:hAnchor="page" w:x="188" w:y="307"/>
        <w:widowControl w:val="0"/>
        <w:shd w:val="clear" w:color="auto" w:fill="auto"/>
        <w:bidi w:val="0"/>
        <w:spacing w:before="0" w:after="0" w:line="266" w:lineRule="auto"/>
        <w:ind w:left="0" w:right="0" w:firstLine="200"/>
        <w:jc w:val="both"/>
      </w:pPr>
      <w:r>
        <w:rPr>
          <w:color w:val="000000"/>
          <w:spacing w:val="0"/>
          <w:w w:val="100"/>
          <w:position w:val="0"/>
          <w:shd w:val="clear" w:color="auto" w:fill="auto"/>
          <w:lang w:val="uk-UA" w:eastAsia="uk-UA" w:bidi="uk-UA"/>
        </w:rPr>
        <w:t>Методичний посібник. - Івано-Франківськ: Плай, 2000. - 48 с.</w:t>
      </w:r>
    </w:p>
    <w:p>
      <w:pPr>
        <w:pStyle w:val="Style6"/>
        <w:keepNext w:val="0"/>
        <w:keepLines w:val="0"/>
        <w:framePr w:w="6274" w:h="9581" w:hRule="exact" w:wrap="none" w:vAnchor="page" w:hAnchor="page" w:x="188" w:y="307"/>
        <w:widowControl w:val="0"/>
        <w:numPr>
          <w:ilvl w:val="0"/>
          <w:numId w:val="117"/>
        </w:numPr>
        <w:shd w:val="clear" w:color="auto" w:fill="auto"/>
        <w:tabs>
          <w:tab w:pos="49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Люди і час... //Прикарпатський університет: здобутки і перспективи. - Івано-Франківськ: Плай, 2000. - С.36-98.</w:t>
      </w:r>
    </w:p>
    <w:p>
      <w:pPr>
        <w:pStyle w:val="Style6"/>
        <w:keepNext w:val="0"/>
        <w:keepLines w:val="0"/>
        <w:framePr w:w="6274" w:h="9581" w:hRule="exact" w:wrap="none" w:vAnchor="page" w:hAnchor="page" w:x="188" w:y="307"/>
        <w:widowControl w:val="0"/>
        <w:numPr>
          <w:ilvl w:val="0"/>
          <w:numId w:val="117"/>
        </w:numPr>
        <w:shd w:val="clear" w:color="auto" w:fill="auto"/>
        <w:tabs>
          <w:tab w:pos="49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Механізм законотворення у Західно-Україн</w:t>
        <w:softHyphen/>
        <w:t>ській Народній Республіці // Вісник Прикарпатського універси</w:t>
        <w:softHyphen/>
        <w:t>тету. Серія: Історія. - Івано-Франківськ, 2000. - Вип.ІІІ. - С.47-57.</w:t>
      </w:r>
    </w:p>
    <w:p>
      <w:pPr>
        <w:pStyle w:val="Style6"/>
        <w:keepNext w:val="0"/>
        <w:keepLines w:val="0"/>
        <w:framePr w:w="6274" w:h="9581" w:hRule="exact" w:wrap="none" w:vAnchor="page" w:hAnchor="page" w:x="188" w:y="307"/>
        <w:widowControl w:val="0"/>
        <w:numPr>
          <w:ilvl w:val="0"/>
          <w:numId w:val="117"/>
        </w:numPr>
        <w:shd w:val="clear" w:color="auto" w:fill="auto"/>
        <w:tabs>
          <w:tab w:pos="49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Національний феномен Українського січового стрілецтва // Галичина. - 2000. - №4. - С.56-61.</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Великочий В.С. та ін. Прикарпатський уні</w:t>
        <w:softHyphen/>
        <w:t>верситет: здобутки і перспективи. - Івано-Франківськ: Плай,</w:t>
      </w:r>
    </w:p>
    <w:p>
      <w:pPr>
        <w:pStyle w:val="Style6"/>
        <w:keepNext w:val="0"/>
        <w:keepLines w:val="0"/>
        <w:framePr w:w="6274" w:h="9581" w:hRule="exact" w:wrap="none" w:vAnchor="page" w:hAnchor="page" w:x="188" w:y="307"/>
        <w:widowControl w:val="0"/>
        <w:numPr>
          <w:ilvl w:val="0"/>
          <w:numId w:val="111"/>
        </w:numPr>
        <w:shd w:val="clear" w:color="auto" w:fill="auto"/>
        <w:tabs>
          <w:tab w:pos="603" w:val="left"/>
        </w:tabs>
        <w:bidi w:val="0"/>
        <w:spacing w:before="0" w:after="0" w:line="266" w:lineRule="auto"/>
        <w:ind w:left="0" w:right="0" w:firstLine="200"/>
        <w:jc w:val="both"/>
      </w:pPr>
      <w:r>
        <w:rPr>
          <w:color w:val="000000"/>
          <w:spacing w:val="0"/>
          <w:w w:val="100"/>
          <w:position w:val="0"/>
          <w:shd w:val="clear" w:color="auto" w:fill="auto"/>
          <w:lang w:val="uk-UA" w:eastAsia="uk-UA" w:bidi="uk-UA"/>
        </w:rPr>
        <w:t>-192 с.</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Прикарпаття у міжвоєнний період (1923— 1939) // Мій рідний край - Прикарпаття. - Івано-Франківськ: Плай, 2000. - С.66-70.</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 Репрезентивність джерельної бази історії ЗУНР // Україна: культурна спадщина, національна свідомість, державність. - Львів, 2000. - Вип.6. - С.41-44.</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Роки державного відродження і визвольних змагань // Мій рідний край - Прикарпаття. - Івано-Франківськ: Плай, 2000. - С.61-65.</w:t>
      </w:r>
    </w:p>
    <w:p>
      <w:pPr>
        <w:pStyle w:val="Style14"/>
        <w:keepNext w:val="0"/>
        <w:keepLines w:val="0"/>
        <w:framePr w:w="6274" w:h="9581" w:hRule="exact" w:wrap="none" w:vAnchor="page" w:hAnchor="page" w:x="188" w:y="307"/>
        <w:widowControl w:val="0"/>
        <w:shd w:val="clear" w:color="auto" w:fill="auto"/>
        <w:bidi w:val="0"/>
        <w:spacing w:before="0" w:after="0" w:line="266" w:lineRule="auto"/>
        <w:ind w:left="0" w:right="0" w:firstLine="0"/>
        <w:jc w:val="center"/>
      </w:pPr>
      <w:bookmarkStart w:id="526" w:name="bookmark526"/>
      <w:bookmarkStart w:id="527" w:name="bookmark527"/>
      <w:r>
        <w:rPr>
          <w:color w:val="000000"/>
          <w:spacing w:val="0"/>
          <w:w w:val="100"/>
          <w:position w:val="0"/>
          <w:shd w:val="clear" w:color="auto" w:fill="auto"/>
          <w:lang w:val="uk-UA" w:eastAsia="uk-UA" w:bidi="uk-UA"/>
        </w:rPr>
        <w:t>2001</w:t>
      </w:r>
      <w:bookmarkEnd w:id="526"/>
      <w:bookmarkEnd w:id="527"/>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Державна політика в гуманітарній сфері // Матеріали круглого столу. - Івано-Франківськ, 2001. - 90 с.</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 Державотворча діяльність галицьких соціал- демократів у період Західно-Української Народної Республіки: досвід, уроки // Політологічний вісник. - К., 2001. - Вип.8. - С.69-77.</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В.С., Дерев’янко С.М. Джерела та історіографія // Західно-Українська Народна Республіка. 1918-1923: Історія. - Івано-Франківськ: Сіверсія, 2001. - С.603-628.</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Великочий В. Національно-культурна політика ЗУНР у кон</w:t>
        <w:softHyphen/>
        <w:t>тексті українсько-польських відносин (1918-1919) // Міжнарод</w:t>
        <w:softHyphen/>
        <w:t>ний науковий конгрес “Українська історична наука на порозі XXI ст.” (Чернівці, 16-18 травня 2001 р.). - Чернівці, 2001. - Т.2. - С.266-270.</w:t>
      </w:r>
    </w:p>
    <w:p>
      <w:pPr>
        <w:pStyle w:val="Style6"/>
        <w:keepNext w:val="0"/>
        <w:keepLines w:val="0"/>
        <w:framePr w:w="6274" w:h="9581" w:hRule="exact" w:wrap="none" w:vAnchor="page" w:hAnchor="page" w:x="188" w:y="307"/>
        <w:widowControl w:val="0"/>
        <w:numPr>
          <w:ilvl w:val="0"/>
          <w:numId w:val="117"/>
        </w:numPr>
        <w:shd w:val="clear" w:color="auto" w:fill="auto"/>
        <w:tabs>
          <w:tab w:pos="500" w:val="left"/>
        </w:tabs>
        <w:bidi w:val="0"/>
        <w:spacing w:before="0" w:after="0" w:line="266" w:lineRule="auto"/>
        <w:ind w:left="0" w:right="0" w:firstLine="0"/>
        <w:jc w:val="both"/>
      </w:pPr>
      <w:r>
        <w:rPr>
          <w:color w:val="000000"/>
          <w:spacing w:val="0"/>
          <w:w w:val="100"/>
          <w:position w:val="0"/>
          <w:shd w:val="clear" w:color="auto" w:fill="auto"/>
          <w:lang w:val="uk-UA" w:eastAsia="uk-UA" w:bidi="uk-UA"/>
        </w:rPr>
        <w:t>Великочий В. Політичні репресії в Галичині (1939-1945 рр.) //</w:t>
      </w:r>
    </w:p>
    <w:p>
      <w:pPr>
        <w:pStyle w:val="Style30"/>
        <w:keepNext w:val="0"/>
        <w:keepLines w:val="0"/>
        <w:framePr w:wrap="none" w:vAnchor="page" w:hAnchor="page" w:x="3193"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98" w:y="309"/>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Галичина у </w:t>
      </w:r>
      <w:r>
        <w:rPr>
          <w:color w:val="000000"/>
          <w:spacing w:val="0"/>
          <w:w w:val="100"/>
          <w:position w:val="0"/>
          <w:shd w:val="clear" w:color="auto" w:fill="auto"/>
          <w:lang w:val="uk-UA" w:eastAsia="uk-UA" w:bidi="uk-UA"/>
        </w:rPr>
        <w:t>Другій світовій війні. - Івано-Франківськ, 2001. - С.97-105.</w:t>
      </w:r>
    </w:p>
    <w:p>
      <w:pPr>
        <w:pStyle w:val="Style6"/>
        <w:keepNext w:val="0"/>
        <w:keepLines w:val="0"/>
        <w:framePr w:w="6254" w:h="9490" w:hRule="exact" w:wrap="none" w:vAnchor="page" w:hAnchor="page" w:x="198" w:y="309"/>
        <w:widowControl w:val="0"/>
        <w:numPr>
          <w:ilvl w:val="0"/>
          <w:numId w:val="1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Великочий В., </w:t>
      </w:r>
      <w:r>
        <w:rPr>
          <w:color w:val="000000"/>
          <w:spacing w:val="0"/>
          <w:w w:val="100"/>
          <w:position w:val="0"/>
          <w:shd w:val="clear" w:color="auto" w:fill="auto"/>
          <w:lang w:val="ru-RU" w:eastAsia="ru-RU" w:bidi="ru-RU"/>
        </w:rPr>
        <w:t xml:space="preserve">Жерноклеев </w:t>
      </w:r>
      <w:r>
        <w:rPr>
          <w:color w:val="000000"/>
          <w:spacing w:val="0"/>
          <w:w w:val="100"/>
          <w:position w:val="0"/>
          <w:shd w:val="clear" w:color="auto" w:fill="auto"/>
          <w:lang w:val="uk-UA" w:eastAsia="uk-UA" w:bidi="uk-UA"/>
        </w:rPr>
        <w:t>О., Волосянко Л. Професор Олек</w:t>
        <w:softHyphen/>
        <w:t xml:space="preserve">сандр </w:t>
      </w:r>
      <w:r>
        <w:rPr>
          <w:color w:val="000000"/>
          <w:spacing w:val="0"/>
          <w:w w:val="100"/>
          <w:position w:val="0"/>
          <w:shd w:val="clear" w:color="auto" w:fill="auto"/>
          <w:lang w:val="ru-RU" w:eastAsia="ru-RU" w:bidi="ru-RU"/>
        </w:rPr>
        <w:t xml:space="preserve">Карпенко: </w:t>
      </w:r>
      <w:r>
        <w:rPr>
          <w:color w:val="000000"/>
          <w:spacing w:val="0"/>
          <w:w w:val="100"/>
          <w:position w:val="0"/>
          <w:shd w:val="clear" w:color="auto" w:fill="auto"/>
          <w:lang w:val="uk-UA" w:eastAsia="uk-UA" w:bidi="uk-UA"/>
        </w:rPr>
        <w:t>Івано-Франківський період життя і творчості // Галичина. - 2001. - №5-6. - С.36-50.</w:t>
      </w:r>
    </w:p>
    <w:p>
      <w:pPr>
        <w:pStyle w:val="Style6"/>
        <w:keepNext w:val="0"/>
        <w:keepLines w:val="0"/>
        <w:framePr w:w="6254" w:h="9490" w:hRule="exact" w:wrap="none" w:vAnchor="page" w:hAnchor="page" w:x="198" w:y="309"/>
        <w:widowControl w:val="0"/>
        <w:numPr>
          <w:ilvl w:val="0"/>
          <w:numId w:val="1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Кугутяк М.В. Суспільно-політичні й націо</w:t>
        <w:softHyphen/>
        <w:t>нально-культурні процеси // Західно-Українська Народна Рес</w:t>
        <w:softHyphen/>
        <w:t>публіка. 1918-1923: Історія. - Івано-Франківськ: Сіверсія, 2001.</w:t>
      </w:r>
    </w:p>
    <w:p>
      <w:pPr>
        <w:pStyle w:val="Style6"/>
        <w:keepNext w:val="0"/>
        <w:keepLines w:val="0"/>
        <w:framePr w:w="6254" w:h="9490" w:hRule="exact" w:wrap="none" w:vAnchor="page" w:hAnchor="page" w:x="198" w:y="309"/>
        <w:widowControl w:val="0"/>
        <w:numPr>
          <w:ilvl w:val="0"/>
          <w:numId w:val="95"/>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С.228-259.</w:t>
      </w:r>
    </w:p>
    <w:p>
      <w:pPr>
        <w:pStyle w:val="Style6"/>
        <w:keepNext w:val="0"/>
        <w:keepLines w:val="0"/>
        <w:framePr w:w="6254" w:h="9490" w:hRule="exact" w:wrap="none" w:vAnchor="page" w:hAnchor="page" w:x="198" w:y="309"/>
        <w:widowControl w:val="0"/>
        <w:numPr>
          <w:ilvl w:val="0"/>
          <w:numId w:val="1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 Українська соціал-демократія і становлення національної державності під час Революції 1917-1920 років: досвід і уроки // Українська соціал-демократія і національна державність: Матеріали Регіональної наукової конференції, присвяченої 100-річчю української соціал-демократії. - Івано- Франківськ, 2001. - С.32-56.</w:t>
      </w:r>
    </w:p>
    <w:p>
      <w:pPr>
        <w:pStyle w:val="Style14"/>
        <w:keepNext w:val="0"/>
        <w:keepLines w:val="0"/>
        <w:framePr w:w="6254" w:h="9490" w:hRule="exact" w:wrap="none" w:vAnchor="page" w:hAnchor="page" w:x="198" w:y="309"/>
        <w:widowControl w:val="0"/>
        <w:shd w:val="clear" w:color="auto" w:fill="auto"/>
        <w:bidi w:val="0"/>
        <w:spacing w:before="0" w:after="0" w:line="262" w:lineRule="auto"/>
        <w:ind w:left="0" w:right="0" w:firstLine="0"/>
        <w:jc w:val="center"/>
      </w:pPr>
      <w:bookmarkStart w:id="528" w:name="bookmark528"/>
      <w:bookmarkStart w:id="529" w:name="bookmark529"/>
      <w:r>
        <w:rPr>
          <w:color w:val="000000"/>
          <w:spacing w:val="0"/>
          <w:w w:val="100"/>
          <w:position w:val="0"/>
          <w:shd w:val="clear" w:color="auto" w:fill="auto"/>
          <w:lang w:val="uk-UA" w:eastAsia="uk-UA" w:bidi="uk-UA"/>
        </w:rPr>
        <w:t>2002</w:t>
      </w:r>
      <w:bookmarkEnd w:id="528"/>
      <w:bookmarkEnd w:id="529"/>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Юліан Бачинський і Українська революція 1917-1920 рр. // Вісник Київського національного університету ім. Тараса Шевченка. Серія: Філософія. Політологія. - К., 2002.</w:t>
      </w:r>
    </w:p>
    <w:p>
      <w:pPr>
        <w:pStyle w:val="Style6"/>
        <w:keepNext w:val="0"/>
        <w:keepLines w:val="0"/>
        <w:framePr w:w="6254" w:h="9490" w:hRule="exact" w:wrap="none" w:vAnchor="page" w:hAnchor="page" w:x="198" w:y="309"/>
        <w:widowControl w:val="0"/>
        <w:numPr>
          <w:ilvl w:val="0"/>
          <w:numId w:val="95"/>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Вип.47. - С.30-34.</w:t>
      </w:r>
    </w:p>
    <w:p>
      <w:pPr>
        <w:pStyle w:val="Style14"/>
        <w:keepNext w:val="0"/>
        <w:keepLines w:val="0"/>
        <w:framePr w:w="6254" w:h="9490" w:hRule="exact" w:wrap="none" w:vAnchor="page" w:hAnchor="page" w:x="198" w:y="309"/>
        <w:widowControl w:val="0"/>
        <w:shd w:val="clear" w:color="auto" w:fill="auto"/>
        <w:bidi w:val="0"/>
        <w:spacing w:before="0" w:after="0" w:line="262" w:lineRule="auto"/>
        <w:ind w:left="2860" w:right="0" w:firstLine="0"/>
        <w:jc w:val="left"/>
      </w:pPr>
      <w:bookmarkStart w:id="530" w:name="bookmark530"/>
      <w:bookmarkStart w:id="531" w:name="bookmark531"/>
      <w:r>
        <w:rPr>
          <w:color w:val="000000"/>
          <w:spacing w:val="0"/>
          <w:w w:val="100"/>
          <w:position w:val="0"/>
          <w:shd w:val="clear" w:color="auto" w:fill="auto"/>
          <w:lang w:val="uk-UA" w:eastAsia="uk-UA" w:bidi="uk-UA"/>
        </w:rPr>
        <w:t>2003</w:t>
      </w:r>
      <w:bookmarkEnd w:id="530"/>
      <w:bookmarkEnd w:id="531"/>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Джерела до вивчення державного будів</w:t>
        <w:softHyphen/>
        <w:t>ництва в ЗУНР. - Івано-Франківськ: Плай, 2003. - 278 с.</w:t>
      </w:r>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Національне і соціальне в державотворчій діяльності В.Винниченка періоду Української революції 1917- 1920 рр. // Вісник Київського національного університету ім. Та</w:t>
        <w:softHyphen/>
        <w:t>раса Шевченка. Серія: Філософія. Політологія. - К., 2003. - Вип.48. - С.26-29.</w:t>
      </w:r>
    </w:p>
    <w:p>
      <w:pPr>
        <w:pStyle w:val="Style14"/>
        <w:keepNext w:val="0"/>
        <w:keepLines w:val="0"/>
        <w:framePr w:w="6254" w:h="9490" w:hRule="exact" w:wrap="none" w:vAnchor="page" w:hAnchor="page" w:x="198" w:y="309"/>
        <w:widowControl w:val="0"/>
        <w:shd w:val="clear" w:color="auto" w:fill="auto"/>
        <w:bidi w:val="0"/>
        <w:spacing w:before="0" w:after="0" w:line="262" w:lineRule="auto"/>
        <w:ind w:left="2860" w:right="0" w:firstLine="0"/>
        <w:jc w:val="left"/>
      </w:pPr>
      <w:bookmarkStart w:id="532" w:name="bookmark532"/>
      <w:bookmarkStart w:id="533" w:name="bookmark533"/>
      <w:r>
        <w:rPr>
          <w:color w:val="000000"/>
          <w:spacing w:val="0"/>
          <w:w w:val="100"/>
          <w:position w:val="0"/>
          <w:shd w:val="clear" w:color="auto" w:fill="auto"/>
          <w:lang w:val="uk-UA" w:eastAsia="uk-UA" w:bidi="uk-UA"/>
        </w:rPr>
        <w:t>2004</w:t>
      </w:r>
      <w:bookmarkEnd w:id="532"/>
      <w:bookmarkEnd w:id="533"/>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Розвитку туризму на Прикарпатті - професій</w:t>
        <w:softHyphen/>
        <w:t>ну основу // Краєзнавець Прикарпаття. - 2004. - №4. - С.61-63.</w:t>
      </w:r>
    </w:p>
    <w:p>
      <w:pPr>
        <w:pStyle w:val="Style14"/>
        <w:keepNext w:val="0"/>
        <w:keepLines w:val="0"/>
        <w:framePr w:w="6254" w:h="9490" w:hRule="exact" w:wrap="none" w:vAnchor="page" w:hAnchor="page" w:x="198" w:y="309"/>
        <w:widowControl w:val="0"/>
        <w:shd w:val="clear" w:color="auto" w:fill="auto"/>
        <w:bidi w:val="0"/>
        <w:spacing w:before="0" w:after="0" w:line="262" w:lineRule="auto"/>
        <w:ind w:left="2860" w:right="0" w:firstLine="0"/>
        <w:jc w:val="left"/>
      </w:pPr>
      <w:bookmarkStart w:id="534" w:name="bookmark534"/>
      <w:bookmarkStart w:id="535" w:name="bookmark535"/>
      <w:r>
        <w:rPr>
          <w:color w:val="000000"/>
          <w:spacing w:val="0"/>
          <w:w w:val="100"/>
          <w:position w:val="0"/>
          <w:shd w:val="clear" w:color="auto" w:fill="auto"/>
          <w:lang w:val="uk-UA" w:eastAsia="uk-UA" w:bidi="uk-UA"/>
        </w:rPr>
        <w:t>2005</w:t>
      </w:r>
      <w:bookmarkEnd w:id="534"/>
      <w:bookmarkEnd w:id="535"/>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Західно-Українська Народна Республіка 1918 - 1923. Документи і матеріали. - Івано-Франківськ: Лілея НВ, 2005. - Т.З. - Кн. 1. - 644 с.</w:t>
      </w:r>
    </w:p>
    <w:p>
      <w:pPr>
        <w:pStyle w:val="Style6"/>
        <w:keepNext w:val="0"/>
        <w:keepLines w:val="0"/>
        <w:framePr w:w="6254" w:h="9490" w:hRule="exact" w:wrap="none" w:vAnchor="page" w:hAnchor="page" w:x="198" w:y="309"/>
        <w:widowControl w:val="0"/>
        <w:numPr>
          <w:ilvl w:val="0"/>
          <w:numId w:val="1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Великочий В.С. Національно-політичні процеси на Покутті // Коломия давня і нова: міська цивілізація в історії та культурі: Матеріали Регіональної науково-теоретичної конференції, при</w:t>
        <w:softHyphen/>
      </w:r>
    </w:p>
    <w:p>
      <w:pPr>
        <w:pStyle w:val="Style30"/>
        <w:keepNext w:val="0"/>
        <w:keepLines w:val="0"/>
        <w:framePr w:wrap="none" w:vAnchor="page" w:hAnchor="page" w:x="3188"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365" w:hRule="exact" w:wrap="none" w:vAnchor="page" w:hAnchor="page" w:x="193" w:y="297"/>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uk-UA" w:eastAsia="uk-UA" w:bidi="uk-UA"/>
        </w:rPr>
        <w:t>свяченої 600-річчю надання Коломиї магдебурзького права / За ред. І.Монолатія. - Коломия: Вік, 2005. - С.77-90.</w:t>
      </w:r>
    </w:p>
    <w:p>
      <w:pPr>
        <w:pStyle w:val="Style6"/>
        <w:keepNext w:val="0"/>
        <w:keepLines w:val="0"/>
        <w:framePr w:w="6264" w:h="9365" w:hRule="exact" w:wrap="none" w:vAnchor="page" w:hAnchor="page" w:x="193" w:y="2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814-Великочий В.С. Основи музеєзнавства, маркетингу та рек</w:t>
        <w:softHyphen/>
        <w:t>ламно-інформаційної діяльності музеїв / За ред. В.Великочого, Н.Гасюк. - Івано-Франківськ: Плай, 2005. - 64 с.</w:t>
      </w:r>
    </w:p>
    <w:p>
      <w:pPr>
        <w:pStyle w:val="Style14"/>
        <w:keepNext w:val="0"/>
        <w:keepLines w:val="0"/>
        <w:framePr w:w="6264" w:h="9365" w:hRule="exact" w:wrap="none" w:vAnchor="page" w:hAnchor="page" w:x="193" w:y="297"/>
        <w:widowControl w:val="0"/>
        <w:shd w:val="clear" w:color="auto" w:fill="auto"/>
        <w:bidi w:val="0"/>
        <w:spacing w:before="0" w:after="0" w:line="257" w:lineRule="auto"/>
        <w:ind w:left="0" w:right="0" w:firstLine="0"/>
        <w:jc w:val="center"/>
      </w:pPr>
      <w:bookmarkStart w:id="536" w:name="bookmark536"/>
      <w:bookmarkStart w:id="537" w:name="bookmark537"/>
      <w:r>
        <w:rPr>
          <w:color w:val="000000"/>
          <w:spacing w:val="0"/>
          <w:w w:val="100"/>
          <w:position w:val="0"/>
          <w:shd w:val="clear" w:color="auto" w:fill="auto"/>
          <w:lang w:val="uk-UA" w:eastAsia="uk-UA" w:bidi="uk-UA"/>
        </w:rPr>
        <w:t>2006</w:t>
      </w:r>
      <w:bookmarkEnd w:id="536"/>
      <w:bookmarkEnd w:id="537"/>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Великочий В.С. Історико-культурна спадщина українсько- польських стосунків на Прикарпатті: туристичний аспект // Регіон в системі історичних і культурних зв’язків Європи. - Гожів Великопольський, 2006. - С.115-125.</w:t>
      </w:r>
    </w:p>
    <w:p>
      <w:pPr>
        <w:pStyle w:val="Style6"/>
        <w:keepNext w:val="0"/>
        <w:keepLines w:val="0"/>
        <w:framePr w:w="6264" w:h="9365" w:hRule="exact" w:wrap="none" w:vAnchor="page" w:hAnchor="page" w:x="193" w:y="2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 xml:space="preserve">Довган Юрій </w:t>
      </w:r>
      <w:r>
        <w:rPr>
          <w:b/>
          <w:bCs/>
          <w:color w:val="000000"/>
          <w:spacing w:val="0"/>
          <w:w w:val="100"/>
          <w:position w:val="0"/>
          <w:shd w:val="clear" w:color="auto" w:fill="auto"/>
          <w:lang w:val="ru-RU" w:eastAsia="ru-RU" w:bidi="ru-RU"/>
        </w:rPr>
        <w:t>Любомирович</w:t>
      </w:r>
    </w:p>
    <w:p>
      <w:pPr>
        <w:pStyle w:val="Style14"/>
        <w:keepNext w:val="0"/>
        <w:keepLines w:val="0"/>
        <w:framePr w:w="6264" w:h="9365" w:hRule="exact" w:wrap="none" w:vAnchor="page" w:hAnchor="page" w:x="193" w:y="297"/>
        <w:widowControl w:val="0"/>
        <w:shd w:val="clear" w:color="auto" w:fill="auto"/>
        <w:bidi w:val="0"/>
        <w:spacing w:before="0" w:after="0" w:line="257" w:lineRule="auto"/>
        <w:ind w:left="0" w:right="0" w:firstLine="0"/>
        <w:jc w:val="center"/>
      </w:pPr>
      <w:bookmarkStart w:id="538" w:name="bookmark538"/>
      <w:bookmarkStart w:id="539" w:name="bookmark539"/>
      <w:r>
        <w:rPr>
          <w:color w:val="000000"/>
          <w:spacing w:val="0"/>
          <w:w w:val="100"/>
          <w:position w:val="0"/>
          <w:shd w:val="clear" w:color="auto" w:fill="auto"/>
          <w:lang w:val="uk-UA" w:eastAsia="uk-UA" w:bidi="uk-UA"/>
        </w:rPr>
        <w:t>2005</w:t>
      </w:r>
      <w:bookmarkEnd w:id="538"/>
      <w:bookmarkEnd w:id="539"/>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Довган Ю. Проблеми визнання УНР Францією та Великою Британією в грудні 1917 - січні 1918 рр. у вітчизняній історіо</w:t>
        <w:softHyphen/>
        <w:t>графії // Схід. - Донецьк, 2005. - №6(72). - Жовтень-грудень. - С.86-89.</w:t>
      </w:r>
    </w:p>
    <w:p>
      <w:pPr>
        <w:pStyle w:val="Style14"/>
        <w:keepNext w:val="0"/>
        <w:keepLines w:val="0"/>
        <w:framePr w:w="6264" w:h="9365" w:hRule="exact" w:wrap="none" w:vAnchor="page" w:hAnchor="page" w:x="193" w:y="297"/>
        <w:widowControl w:val="0"/>
        <w:shd w:val="clear" w:color="auto" w:fill="auto"/>
        <w:bidi w:val="0"/>
        <w:spacing w:before="0" w:after="0" w:line="257" w:lineRule="auto"/>
        <w:ind w:left="0" w:right="0" w:firstLine="0"/>
        <w:jc w:val="center"/>
      </w:pPr>
      <w:bookmarkStart w:id="540" w:name="bookmark540"/>
      <w:bookmarkStart w:id="541" w:name="bookmark541"/>
      <w:r>
        <w:rPr>
          <w:color w:val="000000"/>
          <w:spacing w:val="0"/>
          <w:w w:val="100"/>
          <w:position w:val="0"/>
          <w:shd w:val="clear" w:color="auto" w:fill="auto"/>
          <w:lang w:val="uk-UA" w:eastAsia="uk-UA" w:bidi="uk-UA"/>
        </w:rPr>
        <w:t>2006</w:t>
      </w:r>
      <w:bookmarkEnd w:id="540"/>
      <w:bookmarkEnd w:id="541"/>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 xml:space="preserve">Довган Ю.Л. Політика Франції, Великої Британії та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щодо національної державності України в 1917-1920 рр. у вітчизняній та українській зарубіжній історіографіях: Автореф. дис. ... канд. істор. наук. - К.: Київський національний універ</w:t>
        <w:softHyphen/>
        <w:t>ситет імені Тараса Шевченка, 2006. -18 с.</w:t>
      </w:r>
    </w:p>
    <w:p>
      <w:pPr>
        <w:pStyle w:val="Style6"/>
        <w:keepNext w:val="0"/>
        <w:keepLines w:val="0"/>
        <w:framePr w:w="6264" w:h="9365" w:hRule="exact" w:wrap="none" w:vAnchor="page" w:hAnchor="page" w:x="193" w:y="2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Заник Лариса Дмитрівна</w:t>
      </w:r>
    </w:p>
    <w:p>
      <w:pPr>
        <w:pStyle w:val="Style14"/>
        <w:keepNext w:val="0"/>
        <w:keepLines w:val="0"/>
        <w:framePr w:w="6264" w:h="9365" w:hRule="exact" w:wrap="none" w:vAnchor="page" w:hAnchor="page" w:x="193" w:y="297"/>
        <w:widowControl w:val="0"/>
        <w:shd w:val="clear" w:color="auto" w:fill="auto"/>
        <w:bidi w:val="0"/>
        <w:spacing w:before="0" w:after="0" w:line="257" w:lineRule="auto"/>
        <w:ind w:left="2860" w:right="0" w:firstLine="0"/>
        <w:jc w:val="both"/>
      </w:pPr>
      <w:bookmarkStart w:id="542" w:name="bookmark542"/>
      <w:bookmarkStart w:id="543" w:name="bookmark543"/>
      <w:r>
        <w:rPr>
          <w:color w:val="000000"/>
          <w:spacing w:val="0"/>
          <w:w w:val="100"/>
          <w:position w:val="0"/>
          <w:shd w:val="clear" w:color="auto" w:fill="auto"/>
          <w:lang w:val="uk-UA" w:eastAsia="uk-UA" w:bidi="uk-UA"/>
        </w:rPr>
        <w:t>2006</w:t>
      </w:r>
      <w:bookmarkEnd w:id="542"/>
      <w:bookmarkEnd w:id="543"/>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Заник Л. Актуальні проблеми української історіографії націо</w:t>
        <w:softHyphen/>
        <w:t>нально-культурного руху за доби “Весни народів” 1848 року в Галичині // Мандрівець. - 2006. - №6(65). - С.41-46.</w:t>
      </w:r>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Заник Л. “Весна народів” 1848 року в Галичині у захід</w:t>
        <w:softHyphen/>
        <w:t>ноукраїнській історіографії кінця XIX - початку XX століть // Актуальні проблеми вітчизняної та всесвітньої історії. Наукові записки Рівненського державного гуманітарного університету. - Рівне: Рівненський державний гуманітарний університет, 2006. - Вип. 10. - С.224-231.</w:t>
      </w:r>
    </w:p>
    <w:p>
      <w:pPr>
        <w:pStyle w:val="Style6"/>
        <w:keepNext w:val="0"/>
        <w:keepLines w:val="0"/>
        <w:framePr w:w="6264" w:h="9365" w:hRule="exact" w:wrap="none" w:vAnchor="page" w:hAnchor="page" w:x="193" w:y="297"/>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Заник Л. Галицька “весна народів” 1848 року в контексті історіографії українського відродження XIX ст. // Схід. - 2006. -№5 (77).-С.61-66.</w:t>
      </w:r>
    </w:p>
    <w:p>
      <w:pPr>
        <w:pStyle w:val="Style30"/>
        <w:keepNext w:val="0"/>
        <w:keepLines w:val="0"/>
        <w:framePr w:wrap="none" w:vAnchor="page" w:hAnchor="page" w:x="3188"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374" w:hRule="exact" w:wrap="none" w:vAnchor="page" w:hAnchor="page" w:x="200" w:y="309"/>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Марущенко Олександр </w:t>
      </w:r>
      <w:r>
        <w:rPr>
          <w:b/>
          <w:bCs/>
          <w:color w:val="000000"/>
          <w:spacing w:val="0"/>
          <w:w w:val="100"/>
          <w:position w:val="0"/>
          <w:shd w:val="clear" w:color="auto" w:fill="auto"/>
          <w:lang w:val="uk-UA" w:eastAsia="uk-UA" w:bidi="uk-UA"/>
        </w:rPr>
        <w:t>Володимирович</w:t>
      </w:r>
    </w:p>
    <w:p>
      <w:pPr>
        <w:pStyle w:val="Style14"/>
        <w:keepNext w:val="0"/>
        <w:keepLines w:val="0"/>
        <w:framePr w:w="6250" w:h="9374" w:hRule="exact" w:wrap="none" w:vAnchor="page" w:hAnchor="page" w:x="200" w:y="309"/>
        <w:widowControl w:val="0"/>
        <w:shd w:val="clear" w:color="auto" w:fill="auto"/>
        <w:bidi w:val="0"/>
        <w:spacing w:before="0" w:after="0" w:line="257" w:lineRule="auto"/>
        <w:ind w:left="0" w:right="0" w:firstLine="0"/>
        <w:jc w:val="center"/>
      </w:pPr>
      <w:bookmarkStart w:id="544" w:name="bookmark544"/>
      <w:bookmarkStart w:id="545" w:name="bookmark545"/>
      <w:r>
        <w:rPr>
          <w:color w:val="000000"/>
          <w:spacing w:val="0"/>
          <w:w w:val="100"/>
          <w:position w:val="0"/>
          <w:shd w:val="clear" w:color="auto" w:fill="auto"/>
          <w:lang w:val="ru-RU" w:eastAsia="ru-RU" w:bidi="ru-RU"/>
        </w:rPr>
        <w:t>1992</w:t>
      </w:r>
      <w:bookmarkEnd w:id="544"/>
      <w:bookmarkEnd w:id="545"/>
    </w:p>
    <w:p>
      <w:pPr>
        <w:pStyle w:val="Style6"/>
        <w:keepNext w:val="0"/>
        <w:keepLines w:val="0"/>
        <w:framePr w:w="6250" w:h="9374" w:hRule="exact" w:wrap="none" w:vAnchor="page" w:hAnchor="page" w:x="200" w:y="309"/>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Марущенко О.В. </w:t>
      </w:r>
      <w:r>
        <w:rPr>
          <w:color w:val="000000"/>
          <w:spacing w:val="0"/>
          <w:w w:val="100"/>
          <w:position w:val="0"/>
          <w:shd w:val="clear" w:color="auto" w:fill="auto"/>
          <w:lang w:val="uk-UA" w:eastAsia="uk-UA" w:bidi="uk-UA"/>
        </w:rPr>
        <w:t xml:space="preserve">Історична </w:t>
      </w:r>
      <w:r>
        <w:rPr>
          <w:color w:val="000000"/>
          <w:spacing w:val="0"/>
          <w:w w:val="100"/>
          <w:position w:val="0"/>
          <w:shd w:val="clear" w:color="auto" w:fill="auto"/>
          <w:lang w:val="ru-RU" w:eastAsia="ru-RU" w:bidi="ru-RU"/>
        </w:rPr>
        <w:t xml:space="preserve">правда </w:t>
      </w:r>
      <w:r>
        <w:rPr>
          <w:color w:val="000000"/>
          <w:spacing w:val="0"/>
          <w:w w:val="100"/>
          <w:position w:val="0"/>
          <w:shd w:val="clear" w:color="auto" w:fill="auto"/>
          <w:lang w:val="uk-UA" w:eastAsia="uk-UA" w:bidi="uk-UA"/>
        </w:rPr>
        <w:t xml:space="preserve">і художній вимисел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повісті </w:t>
      </w:r>
      <w:r>
        <w:rPr>
          <w:color w:val="000000"/>
          <w:spacing w:val="0"/>
          <w:w w:val="100"/>
          <w:position w:val="0"/>
          <w:shd w:val="clear" w:color="auto" w:fill="auto"/>
          <w:lang w:val="ru-RU" w:eastAsia="ru-RU" w:bidi="ru-RU"/>
        </w:rPr>
        <w:t xml:space="preserve">Б.Лепкого </w:t>
      </w:r>
      <w:r>
        <w:rPr>
          <w:color w:val="000000"/>
          <w:spacing w:val="0"/>
          <w:w w:val="100"/>
          <w:position w:val="0"/>
          <w:shd w:val="clear" w:color="auto" w:fill="auto"/>
          <w:lang w:val="uk-UA" w:eastAsia="uk-UA" w:bidi="uk-UA"/>
        </w:rPr>
        <w:t xml:space="preserve">“Крутіж” </w:t>
      </w:r>
      <w:r>
        <w:rPr>
          <w:color w:val="000000"/>
          <w:spacing w:val="0"/>
          <w:w w:val="100"/>
          <w:position w:val="0"/>
          <w:shd w:val="clear" w:color="auto" w:fill="auto"/>
          <w:lang w:val="ru-RU" w:eastAsia="ru-RU" w:bidi="ru-RU"/>
        </w:rPr>
        <w:t xml:space="preserve">// Богдан Лепкий - </w:t>
      </w:r>
      <w:r>
        <w:rPr>
          <w:color w:val="000000"/>
          <w:spacing w:val="0"/>
          <w:w w:val="100"/>
          <w:position w:val="0"/>
          <w:shd w:val="clear" w:color="auto" w:fill="auto"/>
          <w:lang w:val="uk-UA" w:eastAsia="uk-UA" w:bidi="uk-UA"/>
        </w:rPr>
        <w:t xml:space="preserve">письменник, </w:t>
      </w:r>
      <w:r>
        <w:rPr>
          <w:color w:val="000000"/>
          <w:spacing w:val="0"/>
          <w:w w:val="100"/>
          <w:position w:val="0"/>
          <w:shd w:val="clear" w:color="auto" w:fill="auto"/>
          <w:lang w:val="ru-RU" w:eastAsia="ru-RU" w:bidi="ru-RU"/>
        </w:rPr>
        <w:t xml:space="preserve">учений, </w:t>
      </w:r>
      <w:r>
        <w:rPr>
          <w:color w:val="000000"/>
          <w:spacing w:val="0"/>
          <w:w w:val="100"/>
          <w:position w:val="0"/>
          <w:shd w:val="clear" w:color="auto" w:fill="auto"/>
          <w:lang w:val="uk-UA" w:eastAsia="uk-UA" w:bidi="uk-UA"/>
        </w:rPr>
        <w:t>митець: Матеріали наукової конференції, присвяченої 120-річчю від дня народження Богдана Лепкого. - Івано- Франківськ, 1992. - С.62-64 (у співавт.).</w:t>
      </w:r>
    </w:p>
    <w:p>
      <w:pPr>
        <w:pStyle w:val="Style14"/>
        <w:keepNext w:val="0"/>
        <w:keepLines w:val="0"/>
        <w:framePr w:w="6250" w:h="9374" w:hRule="exact" w:wrap="none" w:vAnchor="page" w:hAnchor="page" w:x="200" w:y="309"/>
        <w:widowControl w:val="0"/>
        <w:shd w:val="clear" w:color="auto" w:fill="auto"/>
        <w:bidi w:val="0"/>
        <w:spacing w:before="0" w:after="0" w:line="257" w:lineRule="auto"/>
        <w:ind w:left="0" w:right="0" w:firstLine="0"/>
        <w:jc w:val="center"/>
      </w:pPr>
      <w:bookmarkStart w:id="546" w:name="bookmark546"/>
      <w:bookmarkStart w:id="547" w:name="bookmark547"/>
      <w:r>
        <w:rPr>
          <w:color w:val="000000"/>
          <w:spacing w:val="0"/>
          <w:w w:val="100"/>
          <w:position w:val="0"/>
          <w:shd w:val="clear" w:color="auto" w:fill="auto"/>
          <w:lang w:val="uk-UA" w:eastAsia="uk-UA" w:bidi="uk-UA"/>
        </w:rPr>
        <w:t>1993</w:t>
      </w:r>
      <w:bookmarkEnd w:id="546"/>
      <w:bookmarkEnd w:id="547"/>
    </w:p>
    <w:p>
      <w:pPr>
        <w:pStyle w:val="Style6"/>
        <w:keepNext w:val="0"/>
        <w:keepLines w:val="0"/>
        <w:framePr w:w="6250" w:h="9374" w:hRule="exact" w:wrap="none" w:vAnchor="page" w:hAnchor="page" w:x="200" w:y="309"/>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Галицьке народовство: ідеологія і практика (1860-1899 рр.) // Політологічний вісник: Матеріали науково- методичної конференції “Політична думка в Україні: минуле і сучасність” (Київ, 1-4 лютого 1993 р.). - 4.1. - К., 1993. - С.163- 171 (у співавт.).</w:t>
      </w:r>
    </w:p>
    <w:p>
      <w:pPr>
        <w:pStyle w:val="Style6"/>
        <w:keepNext w:val="0"/>
        <w:keepLines w:val="0"/>
        <w:framePr w:w="6250" w:h="9374" w:hRule="exact" w:wrap="none" w:vAnchor="page" w:hAnchor="page" w:x="200" w:y="309"/>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Історія ЗУНР в працях Н.Д.Полонської-Ва- силенко // Міжнародна наукова конференція, присвячена 75-річ- чю Західно-Української Народної Республіки (1-3 листопада 1993 р.): Матеріали. - Івано-Франківськ, 1993. - С.110-111 (у співавт.).</w:t>
      </w:r>
    </w:p>
    <w:p>
      <w:pPr>
        <w:pStyle w:val="Style6"/>
        <w:keepNext w:val="0"/>
        <w:keepLines w:val="0"/>
        <w:framePr w:w="6250" w:h="9374" w:hRule="exact" w:wrap="none" w:vAnchor="page" w:hAnchor="page" w:x="200" w:y="309"/>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Концепція людини у творчості В.Стефа- ника: постановка проблеми // Стефаниківські читання. - Івано- Франківськ, 1993. - Вип.2. - С.145-146 (у співавт.).</w:t>
      </w:r>
    </w:p>
    <w:p>
      <w:pPr>
        <w:pStyle w:val="Style6"/>
        <w:keepNext w:val="0"/>
        <w:keepLines w:val="0"/>
        <w:framePr w:w="6250" w:h="9374" w:hRule="exact" w:wrap="none" w:vAnchor="page" w:hAnchor="page" w:x="200" w:y="309"/>
        <w:widowControl w:val="0"/>
        <w:numPr>
          <w:ilvl w:val="0"/>
          <w:numId w:val="11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М.І.Костомаров - видатний історик України // Микола Костомаров - історик, письменник, педагог: Матеріали наукової конференції, присвяченої 175-річчю від дня наро</w:t>
        <w:softHyphen/>
        <w:t>дження М.І.Костомарова. - Івано-Франківськ, 1993. - С.13-16 (у співавт.).</w:t>
      </w:r>
    </w:p>
    <w:p>
      <w:pPr>
        <w:pStyle w:val="Style6"/>
        <w:keepNext w:val="0"/>
        <w:keepLines w:val="0"/>
        <w:framePr w:w="6250" w:h="9374" w:hRule="exact" w:wrap="none" w:vAnchor="page" w:hAnchor="page" w:x="200" w:y="309"/>
        <w:widowControl w:val="0"/>
        <w:numPr>
          <w:ilvl w:val="0"/>
          <w:numId w:val="11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Плани семінарських занять з новітньої істо</w:t>
        <w:softHyphen/>
        <w:t>рії країн Азії та Африки для студентів історичного факультету. -Івано-Франківськ, 1993. - 15 с.</w:t>
      </w:r>
    </w:p>
    <w:p>
      <w:pPr>
        <w:pStyle w:val="Style6"/>
        <w:keepNext w:val="0"/>
        <w:keepLines w:val="0"/>
        <w:framePr w:w="6250" w:h="9374" w:hRule="exact" w:wrap="none" w:vAnchor="page" w:hAnchor="page" w:x="200" w:y="309"/>
        <w:widowControl w:val="0"/>
        <w:numPr>
          <w:ilvl w:val="0"/>
          <w:numId w:val="11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Плани семінарських занять з нової історії країн Азії та Африки для студентів історичного факультету. - Івано-Франківськ, 1993. - 15 с.</w:t>
      </w:r>
    </w:p>
    <w:p>
      <w:pPr>
        <w:pStyle w:val="Style6"/>
        <w:keepNext w:val="0"/>
        <w:keepLines w:val="0"/>
        <w:framePr w:w="6250" w:h="9374" w:hRule="exact" w:wrap="none" w:vAnchor="page" w:hAnchor="page" w:x="200" w:y="309"/>
        <w:widowControl w:val="0"/>
        <w:numPr>
          <w:ilvl w:val="0"/>
          <w:numId w:val="11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Положення і методичні рекомендації по ор</w:t>
        <w:softHyphen/>
        <w:t>ганізації і проведенню навчально-виховної педагогічної практики студентів історичного факультету. - Івано-Франківськ, 1993. - 38 с. (у співавт.).</w:t>
      </w:r>
    </w:p>
    <w:p>
      <w:pPr>
        <w:pStyle w:val="Style6"/>
        <w:keepNext w:val="0"/>
        <w:keepLines w:val="0"/>
        <w:framePr w:w="6250" w:h="9374" w:hRule="exact" w:wrap="none" w:vAnchor="page" w:hAnchor="page" w:x="200" w:y="309"/>
        <w:widowControl w:val="0"/>
        <w:numPr>
          <w:ilvl w:val="0"/>
          <w:numId w:val="11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Марущенко О.В. Термінологічний словник-довідник з історії країн Азії та Африки. - Івано-Франківськ, 1993. - 13 с.</w:t>
      </w:r>
    </w:p>
    <w:p>
      <w:pPr>
        <w:pStyle w:val="Style30"/>
        <w:keepNext w:val="0"/>
        <w:keepLines w:val="0"/>
        <w:framePr w:wrap="none" w:vAnchor="page" w:hAnchor="page" w:x="3186" w:y="101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2" w:hRule="exact" w:wrap="none" w:vAnchor="page" w:hAnchor="page" w:x="196" w:y="335"/>
        <w:widowControl w:val="0"/>
        <w:numPr>
          <w:ilvl w:val="0"/>
          <w:numId w:val="11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Ю.Целевич як дослідник церкви // Історик, етнограф, педагог: Матеріали міжвузівської наукової конфе</w:t>
        <w:softHyphen/>
        <w:t>ренції, присвяченої 150-річчю від дня народження Юліана Це- левича. - Івано-Франківськ, 1993. - С.35-36 (у співавт.).</w:t>
      </w:r>
    </w:p>
    <w:p>
      <w:pPr>
        <w:pStyle w:val="Style14"/>
        <w:keepNext w:val="0"/>
        <w:keepLines w:val="0"/>
        <w:framePr w:w="6259" w:h="9552" w:hRule="exact" w:wrap="none" w:vAnchor="page" w:hAnchor="page" w:x="196" w:y="335"/>
        <w:widowControl w:val="0"/>
        <w:shd w:val="clear" w:color="auto" w:fill="auto"/>
        <w:bidi w:val="0"/>
        <w:spacing w:before="0" w:after="0" w:line="262" w:lineRule="auto"/>
        <w:ind w:left="0" w:right="0" w:firstLine="0"/>
        <w:jc w:val="center"/>
      </w:pPr>
      <w:bookmarkStart w:id="548" w:name="bookmark548"/>
      <w:bookmarkStart w:id="549" w:name="bookmark549"/>
      <w:r>
        <w:rPr>
          <w:color w:val="000000"/>
          <w:spacing w:val="0"/>
          <w:w w:val="100"/>
          <w:position w:val="0"/>
          <w:shd w:val="clear" w:color="auto" w:fill="auto"/>
          <w:lang w:val="uk-UA" w:eastAsia="uk-UA" w:bidi="uk-UA"/>
        </w:rPr>
        <w:t>1995</w:t>
      </w:r>
      <w:bookmarkEnd w:id="548"/>
      <w:bookmarkEnd w:id="549"/>
    </w:p>
    <w:p>
      <w:pPr>
        <w:pStyle w:val="Style6"/>
        <w:keepNext w:val="0"/>
        <w:keepLines w:val="0"/>
        <w:framePr w:w="6259" w:h="9552" w:hRule="exact" w:wrap="none" w:vAnchor="page" w:hAnchor="page" w:x="196" w:y="33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831 </w:t>
      </w: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Матеріали з всесвітньої історії XX ст. (На допомогу абітурієнтам). - Івано-Франківськ, 1995 (у співавт.).</w:t>
      </w:r>
    </w:p>
    <w:p>
      <w:pPr>
        <w:pStyle w:val="Style6"/>
        <w:keepNext w:val="0"/>
        <w:keepLines w:val="0"/>
        <w:framePr w:w="6259" w:h="9552" w:hRule="exact" w:wrap="none" w:vAnchor="page" w:hAnchor="page" w:x="196" w:y="335"/>
        <w:widowControl w:val="0"/>
        <w:numPr>
          <w:ilvl w:val="0"/>
          <w:numId w:val="12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Професор С.Шараневич як історик Гали</w:t>
        <w:softHyphen/>
        <w:t>чини // Дрогобицький краєзнавчий збірник. - Дрогобич, 1995. - Вип. 1. - С.50-53 (у співавт;).</w:t>
      </w:r>
    </w:p>
    <w:p>
      <w:pPr>
        <w:pStyle w:val="Style14"/>
        <w:keepNext w:val="0"/>
        <w:keepLines w:val="0"/>
        <w:framePr w:w="6259" w:h="9552" w:hRule="exact" w:wrap="none" w:vAnchor="page" w:hAnchor="page" w:x="196" w:y="335"/>
        <w:widowControl w:val="0"/>
        <w:shd w:val="clear" w:color="auto" w:fill="auto"/>
        <w:bidi w:val="0"/>
        <w:spacing w:before="0" w:after="0" w:line="262" w:lineRule="auto"/>
        <w:ind w:left="0" w:right="0" w:firstLine="0"/>
        <w:jc w:val="center"/>
      </w:pPr>
      <w:bookmarkStart w:id="550" w:name="bookmark550"/>
      <w:bookmarkStart w:id="551" w:name="bookmark551"/>
      <w:r>
        <w:rPr>
          <w:color w:val="000000"/>
          <w:spacing w:val="0"/>
          <w:w w:val="100"/>
          <w:position w:val="0"/>
          <w:shd w:val="clear" w:color="auto" w:fill="auto"/>
          <w:lang w:val="uk-UA" w:eastAsia="uk-UA" w:bidi="uk-UA"/>
        </w:rPr>
        <w:t>1996</w:t>
      </w:r>
      <w:bookmarkEnd w:id="550"/>
      <w:bookmarkEnd w:id="551"/>
    </w:p>
    <w:p>
      <w:pPr>
        <w:pStyle w:val="Style6"/>
        <w:keepNext w:val="0"/>
        <w:keepLines w:val="0"/>
        <w:framePr w:w="6259" w:h="9552" w:hRule="exact" w:wrap="none" w:vAnchor="page" w:hAnchor="page" w:x="196" w:y="335"/>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М.Костомаров про боротьбу українського козацтва проти турецько-татарської агресії // 500-річчя україн</w:t>
        <w:softHyphen/>
        <w:t>ського козацтва і Галичина: Матеріали міжвузівської науково- теоретичної конференції. - Івано-Франківськ, 1996. -С.65-66.</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Про деякі актуальні питання викладання істо</w:t>
        <w:softHyphen/>
        <w:t>рії країн Сходу // Актуальні проблеми історії міжнародних від</w:t>
        <w:softHyphen/>
        <w:t xml:space="preserve">носин нового та новітнього часу: Матеріали наукової конференції в Одеському держуніверситеті ім. І.І.Мечнікова (28-29 травня 1996 р.). - Одеса, 1996.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Хмельниччина в дослідженнях С.Тома- шівського // Богдан Хмельницький: традиції і сучасність (до 400-річчя з дня народження Б.Хмельницького): Матеріали загальноміської науково-теоретичної конференції (13 грудня 1995 р.). - Івано-Франківськ, 1996 (у співавт.).</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Хмельниччина в дослідженнях С.Томашів- ського // Студент Прикарпаття. - 1996. - №2. - С.2.</w:t>
      </w:r>
    </w:p>
    <w:p>
      <w:pPr>
        <w:pStyle w:val="Style14"/>
        <w:keepNext w:val="0"/>
        <w:keepLines w:val="0"/>
        <w:framePr w:w="6259" w:h="9552" w:hRule="exact" w:wrap="none" w:vAnchor="page" w:hAnchor="page" w:x="196" w:y="335"/>
        <w:widowControl w:val="0"/>
        <w:shd w:val="clear" w:color="auto" w:fill="auto"/>
        <w:bidi w:val="0"/>
        <w:spacing w:before="0" w:after="0" w:line="262" w:lineRule="auto"/>
        <w:ind w:left="0" w:right="0" w:firstLine="0"/>
        <w:jc w:val="center"/>
      </w:pPr>
      <w:bookmarkStart w:id="552" w:name="bookmark552"/>
      <w:bookmarkStart w:id="553" w:name="bookmark553"/>
      <w:r>
        <w:rPr>
          <w:color w:val="000000"/>
          <w:spacing w:val="0"/>
          <w:w w:val="100"/>
          <w:position w:val="0"/>
          <w:shd w:val="clear" w:color="auto" w:fill="auto"/>
          <w:lang w:val="uk-UA" w:eastAsia="uk-UA" w:bidi="uk-UA"/>
        </w:rPr>
        <w:t>1997</w:t>
      </w:r>
      <w:bookmarkEnd w:id="552"/>
      <w:bookmarkEnd w:id="553"/>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Березови під час Першої світової війни // Матеріали III Прикарпатської історико-краєзнавчої наукової конференції. - Коломия, 1997. - С.З 1-33 (у співавт.).</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Нова і новітня історія країн Азії та Африки: Програма курсу для викладачів і студентів. - Івано-Франківськ: Лілея-НВ, 1997. - 4.2. - 75 с.</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Нова і новітня історія країн Азії та Африки: Програма курсу для викладачів і студентів. - Івано-Франківськ: Плай, 1997. -4.1. -40 с.</w:t>
      </w:r>
    </w:p>
    <w:p>
      <w:pPr>
        <w:pStyle w:val="Style6"/>
        <w:keepNext w:val="0"/>
        <w:keepLines w:val="0"/>
        <w:framePr w:w="6259" w:h="9552" w:hRule="exact" w:wrap="none" w:vAnchor="page" w:hAnchor="page" w:x="196" w:y="335"/>
        <w:widowControl w:val="0"/>
        <w:numPr>
          <w:ilvl w:val="0"/>
          <w:numId w:val="121"/>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Марущенко О.В. Проблеми історії Польщі в дослідженнях</w:t>
      </w:r>
    </w:p>
    <w:p>
      <w:pPr>
        <w:pStyle w:val="Style30"/>
        <w:keepNext w:val="0"/>
        <w:keepLines w:val="0"/>
        <w:framePr w:wrap="none" w:vAnchor="page" w:hAnchor="page" w:x="3200"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09" w:hRule="exact" w:wrap="none" w:vAnchor="page" w:hAnchor="page" w:x="193" w:y="32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учнів М.Грушевського на початку XX ст. // Українсько- польські відносини в Галичині у XX ст.: Матеріали Міжнарод</w:t>
        <w:softHyphen/>
        <w:t>ної науково-практичної конференції (21-22 листопада 1996 р.). - Івано-Франківськ, 1997. - С.73-76 (у співавт.).</w:t>
      </w:r>
    </w:p>
    <w:p>
      <w:pPr>
        <w:pStyle w:val="Style14"/>
        <w:keepNext w:val="0"/>
        <w:keepLines w:val="0"/>
        <w:framePr w:w="6264" w:h="9509" w:hRule="exact" w:wrap="none" w:vAnchor="page" w:hAnchor="page" w:x="193" w:y="323"/>
        <w:widowControl w:val="0"/>
        <w:shd w:val="clear" w:color="auto" w:fill="auto"/>
        <w:bidi w:val="0"/>
        <w:spacing w:before="0" w:after="0" w:line="262" w:lineRule="auto"/>
        <w:ind w:left="0" w:right="0" w:firstLine="0"/>
        <w:jc w:val="center"/>
      </w:pPr>
      <w:bookmarkStart w:id="554" w:name="bookmark554"/>
      <w:bookmarkStart w:id="555" w:name="bookmark555"/>
      <w:r>
        <w:rPr>
          <w:color w:val="000000"/>
          <w:spacing w:val="0"/>
          <w:w w:val="100"/>
          <w:position w:val="0"/>
          <w:shd w:val="clear" w:color="auto" w:fill="auto"/>
          <w:lang w:val="uk-UA" w:eastAsia="uk-UA" w:bidi="uk-UA"/>
        </w:rPr>
        <w:t>1998</w:t>
      </w:r>
      <w:bookmarkEnd w:id="554"/>
      <w:bookmarkEnd w:id="555"/>
    </w:p>
    <w:p>
      <w:pPr>
        <w:pStyle w:val="Style6"/>
        <w:keepNext w:val="0"/>
        <w:keepLines w:val="0"/>
        <w:framePr w:w="6264" w:h="9509" w:hRule="exact" w:wrap="none" w:vAnchor="page" w:hAnchor="page" w:x="193" w:y="323"/>
        <w:widowControl w:val="0"/>
        <w:numPr>
          <w:ilvl w:val="0"/>
          <w:numId w:val="12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Проблема незалежності Тібету на початку XX століття // Нова політика. - 1998. - №6. - С.22-24.</w:t>
      </w:r>
    </w:p>
    <w:p>
      <w:pPr>
        <w:pStyle w:val="Style14"/>
        <w:keepNext w:val="0"/>
        <w:keepLines w:val="0"/>
        <w:framePr w:w="6264" w:h="9509" w:hRule="exact" w:wrap="none" w:vAnchor="page" w:hAnchor="page" w:x="193" w:y="323"/>
        <w:widowControl w:val="0"/>
        <w:shd w:val="clear" w:color="auto" w:fill="auto"/>
        <w:bidi w:val="0"/>
        <w:spacing w:before="0" w:after="0" w:line="262" w:lineRule="auto"/>
        <w:ind w:left="0" w:right="0" w:firstLine="0"/>
        <w:jc w:val="center"/>
      </w:pPr>
      <w:bookmarkStart w:id="556" w:name="bookmark556"/>
      <w:bookmarkStart w:id="557" w:name="bookmark557"/>
      <w:r>
        <w:rPr>
          <w:color w:val="000000"/>
          <w:spacing w:val="0"/>
          <w:w w:val="100"/>
          <w:position w:val="0"/>
          <w:shd w:val="clear" w:color="auto" w:fill="auto"/>
          <w:lang w:val="uk-UA" w:eastAsia="uk-UA" w:bidi="uk-UA"/>
        </w:rPr>
        <w:t>1999</w:t>
      </w:r>
      <w:bookmarkEnd w:id="556"/>
      <w:bookmarkEnd w:id="557"/>
    </w:p>
    <w:p>
      <w:pPr>
        <w:pStyle w:val="Style6"/>
        <w:keepNext w:val="0"/>
        <w:keepLines w:val="0"/>
        <w:framePr w:w="6264" w:h="9509" w:hRule="exact" w:wrap="none" w:vAnchor="page" w:hAnchor="page" w:x="193" w:y="323"/>
        <w:widowControl w:val="0"/>
        <w:numPr>
          <w:ilvl w:val="0"/>
          <w:numId w:val="12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Сучасні російські історики про деякі ак</w:t>
        <w:softHyphen/>
        <w:t xml:space="preserve">туальні проблеми історії України початкового періоду Другої світової війни // Науковий вісник Українського історичного клубу. - М., 1999. - Т.З.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186-188.</w:t>
      </w:r>
    </w:p>
    <w:p>
      <w:pPr>
        <w:pStyle w:val="Style14"/>
        <w:keepNext w:val="0"/>
        <w:keepLines w:val="0"/>
        <w:framePr w:w="6264" w:h="9509" w:hRule="exact" w:wrap="none" w:vAnchor="page" w:hAnchor="page" w:x="193" w:y="323"/>
        <w:widowControl w:val="0"/>
        <w:shd w:val="clear" w:color="auto" w:fill="auto"/>
        <w:bidi w:val="0"/>
        <w:spacing w:before="0" w:after="0" w:line="262" w:lineRule="auto"/>
        <w:ind w:left="0" w:right="0" w:firstLine="0"/>
        <w:jc w:val="center"/>
      </w:pPr>
      <w:bookmarkStart w:id="558" w:name="bookmark558"/>
      <w:bookmarkStart w:id="559" w:name="bookmark559"/>
      <w:r>
        <w:rPr>
          <w:color w:val="000000"/>
          <w:spacing w:val="0"/>
          <w:w w:val="100"/>
          <w:position w:val="0"/>
          <w:shd w:val="clear" w:color="auto" w:fill="auto"/>
          <w:lang w:val="uk-UA" w:eastAsia="uk-UA" w:bidi="uk-UA"/>
        </w:rPr>
        <w:t>2000</w:t>
      </w:r>
      <w:bookmarkEnd w:id="558"/>
      <w:bookmarkEnd w:id="559"/>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Актуальні проблеми сучасної української історіографії історії Другої світової війни // Вісник Прикар</w:t>
        <w:softHyphen/>
        <w:t>патського університету. Серія: Історія. - Івано-Франківськ,</w:t>
      </w:r>
    </w:p>
    <w:p>
      <w:pPr>
        <w:pStyle w:val="Style6"/>
        <w:keepNext w:val="0"/>
        <w:keepLines w:val="0"/>
        <w:framePr w:w="6264" w:h="9509" w:hRule="exact" w:wrap="none" w:vAnchor="page" w:hAnchor="page" w:x="193" w:y="323"/>
        <w:widowControl w:val="0"/>
        <w:numPr>
          <w:ilvl w:val="0"/>
          <w:numId w:val="123"/>
        </w:numPr>
        <w:shd w:val="clear" w:color="auto" w:fill="auto"/>
        <w:tabs>
          <w:tab w:pos="570"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 Вип.ІІІ.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145-158.</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Друга світова війна і українське питання: історіографічні аспекти // Актуальні проблеми вітчизняної і всесвітньої історії: Матеріали І Всеукраїнської наукової конференції. - Луганськ, 2000. - С.200-203.</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 xml:space="preserve">О.В.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в роки Другої світової війни: проблеми історіографії // Спадщина Мит</w:t>
        <w:softHyphen/>
        <w:t xml:space="preserve">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й духовному відродженні України. - Івано-Франківськ, 2000. - С.114-118.</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Новітня українська історіографія історії Другої світової війни // Вісник Київського університету. Серія: Історія. - К., 2000. - Вип.46. - С.73-79.</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Новітня українська історіографія про зару</w:t>
        <w:softHyphen/>
        <w:t>біжні дослідження історії України періоду Другої світової війни // Вісник Академії праці і соціальних відносин Федерації профспілок України. -2000. -№5. -С.127-134.</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Проблема соборності українських земель напередодні та на початку Другої світової війни: історіогра</w:t>
        <w:softHyphen/>
        <w:t>фічні роздуми // Соборність українських земель в контексті подій Другої світової війни: Збірник матеріалів наукової конференції. - Кривий Ріг, 2000. - С.34-54.</w:t>
      </w:r>
    </w:p>
    <w:p>
      <w:pPr>
        <w:pStyle w:val="Style6"/>
        <w:keepNext w:val="0"/>
        <w:keepLines w:val="0"/>
        <w:framePr w:w="6264" w:h="9509" w:hRule="exact" w:wrap="none" w:vAnchor="page" w:hAnchor="page" w:x="193" w:y="323"/>
        <w:widowControl w:val="0"/>
        <w:numPr>
          <w:ilvl w:val="0"/>
          <w:numId w:val="121"/>
        </w:numPr>
        <w:shd w:val="clear" w:color="auto" w:fill="auto"/>
        <w:tabs>
          <w:tab w:pos="495"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Сучасна російська історіографія про актуаль</w:t>
        <w:softHyphen/>
      </w:r>
    </w:p>
    <w:p>
      <w:pPr>
        <w:pStyle w:val="Style30"/>
        <w:keepNext w:val="0"/>
        <w:keepLines w:val="0"/>
        <w:framePr w:wrap="none" w:vAnchor="page" w:hAnchor="page" w:x="3184"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57" w:hRule="exact" w:wrap="none" w:vAnchor="page" w:hAnchor="page" w:x="193" w:y="331"/>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ні проблеми історії України періоду Другої світової війни // Вісник Київського університету. Серія: Історія. - К., 2000. - Вип.51.-С.65-69.</w:t>
      </w:r>
    </w:p>
    <w:p>
      <w:pPr>
        <w:pStyle w:val="Style6"/>
        <w:keepNext w:val="0"/>
        <w:keepLines w:val="0"/>
        <w:framePr w:w="6264" w:h="9557" w:hRule="exact" w:wrap="none" w:vAnchor="page" w:hAnchor="page" w:x="193" w:y="331"/>
        <w:widowControl w:val="0"/>
        <w:numPr>
          <w:ilvl w:val="0"/>
          <w:numId w:val="12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У вогні Другої світової війни // Мій рідний край - Прикарпаття: Навчальний посібник. - Івано-Франківськ,</w:t>
      </w:r>
    </w:p>
    <w:p>
      <w:pPr>
        <w:pStyle w:val="Style6"/>
        <w:keepNext w:val="0"/>
        <w:keepLines w:val="0"/>
        <w:framePr w:w="6264" w:h="9557" w:hRule="exact" w:wrap="none" w:vAnchor="page" w:hAnchor="page" w:x="193" w:y="331"/>
        <w:widowControl w:val="0"/>
        <w:numPr>
          <w:ilvl w:val="0"/>
          <w:numId w:val="125"/>
        </w:numPr>
        <w:shd w:val="clear" w:color="auto" w:fill="auto"/>
        <w:tabs>
          <w:tab w:pos="810" w:val="left"/>
        </w:tabs>
        <w:bidi w:val="0"/>
        <w:spacing w:before="0" w:after="0"/>
        <w:ind w:left="0" w:right="0" w:firstLine="200"/>
        <w:jc w:val="both"/>
      </w:pPr>
      <w:r>
        <w:rPr>
          <w:color w:val="000000"/>
          <w:spacing w:val="0"/>
          <w:w w:val="100"/>
          <w:position w:val="0"/>
          <w:shd w:val="clear" w:color="auto" w:fill="auto"/>
          <w:lang w:val="uk-UA" w:eastAsia="uk-UA" w:bidi="uk-UA"/>
        </w:rPr>
        <w:t>-С.71-75.</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Україна в Другій світовій війні: історіо</w:t>
        <w:softHyphen/>
        <w:t>графічні дослідження 90-х років // Історія в школі. - 2000. - №5-6. - С.2-4 (у співавт.).</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Україна в Другій світовій війні: історіо</w:t>
        <w:softHyphen/>
        <w:t>графічні дослідження 90-х років // Історія слов’янських наро</w:t>
        <w:softHyphen/>
        <w:t>дів: актуальні проблеми дослідження. - К., 2000. - Вип.6. Слов’янські народи в Другій світовій війні. - С.7-10.</w:t>
      </w:r>
    </w:p>
    <w:p>
      <w:pPr>
        <w:pStyle w:val="Style14"/>
        <w:keepNext w:val="0"/>
        <w:keepLines w:val="0"/>
        <w:framePr w:w="6264" w:h="9557" w:hRule="exact" w:wrap="none" w:vAnchor="page" w:hAnchor="page" w:x="193" w:y="331"/>
        <w:widowControl w:val="0"/>
        <w:shd w:val="clear" w:color="auto" w:fill="auto"/>
        <w:bidi w:val="0"/>
        <w:spacing w:before="0" w:after="0"/>
        <w:ind w:left="0" w:right="0" w:firstLine="0"/>
        <w:jc w:val="center"/>
      </w:pPr>
      <w:bookmarkStart w:id="560" w:name="bookmark560"/>
      <w:bookmarkStart w:id="561" w:name="bookmark561"/>
      <w:r>
        <w:rPr>
          <w:color w:val="000000"/>
          <w:spacing w:val="0"/>
          <w:w w:val="100"/>
          <w:position w:val="0"/>
          <w:shd w:val="clear" w:color="auto" w:fill="auto"/>
          <w:lang w:val="uk-UA" w:eastAsia="uk-UA" w:bidi="uk-UA"/>
        </w:rPr>
        <w:t>2001</w:t>
      </w:r>
      <w:bookmarkEnd w:id="560"/>
      <w:bookmarkEnd w:id="561"/>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Акт відновлення незалежності України 30 червня 1941 р. в сучасній історіографії // Галичина. - 2001. - №7. - С.91-100.</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Галичина в Другій світовій війні (1939- 1945 рр.). - Івано-Франківськ, 2001. - С.33-54.</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Завершення Другої світової війни і ук</w:t>
        <w:softHyphen/>
        <w:t>раїнське питання: проблеми історіографії // Галичина. - 2001. - №5-6.-С.362-37І.</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“Золотий вересень” 1939 року: деякі проб</w:t>
        <w:softHyphen/>
        <w:t xml:space="preserve">леми історіографії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1939 рік в історичній долі України і українців: Матеріали Міжнародної наукової конференції. - Львів,</w:t>
      </w:r>
    </w:p>
    <w:p>
      <w:pPr>
        <w:pStyle w:val="Style6"/>
        <w:keepNext w:val="0"/>
        <w:keepLines w:val="0"/>
        <w:framePr w:w="6264" w:h="9557" w:hRule="exact" w:wrap="none" w:vAnchor="page" w:hAnchor="page" w:x="193" w:y="331"/>
        <w:widowControl w:val="0"/>
        <w:numPr>
          <w:ilvl w:val="0"/>
          <w:numId w:val="125"/>
        </w:numPr>
        <w:shd w:val="clear" w:color="auto" w:fill="auto"/>
        <w:tabs>
          <w:tab w:pos="810" w:val="left"/>
        </w:tabs>
        <w:bidi w:val="0"/>
        <w:spacing w:before="0" w:after="0"/>
        <w:ind w:left="0" w:right="0" w:firstLine="200"/>
        <w:jc w:val="both"/>
      </w:pPr>
      <w:r>
        <w:rPr>
          <w:color w:val="000000"/>
          <w:spacing w:val="0"/>
          <w:w w:val="100"/>
          <w:position w:val="0"/>
          <w:shd w:val="clear" w:color="auto" w:fill="auto"/>
          <w:lang w:val="uk-UA" w:eastAsia="uk-UA" w:bidi="uk-UA"/>
        </w:rPr>
        <w:t>-С.183-186.</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Історики України про дослідження вченими української діаспори актуальних проблем історії Другої світової війни // Міжнародний Науковий Конгрес “Українська історична наука на порозі XXI століття”: Доповіді та повідомлення. - Чернівці, 2001. - Т. 1. - С.396-401.</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Новітня вітчизняна історіографія окупацій</w:t>
        <w:softHyphen/>
        <w:t>ного режиму в Україні в роки Другої світової війни (1941 - 1944 рр.) // Наукові праці Кам’янець-Подільського державного педагогічного університету. Історичні науки. - Кам’янець- Подільський, 2001. - Т.7. - С.660-676.</w:t>
      </w:r>
    </w:p>
    <w:p>
      <w:pPr>
        <w:pStyle w:val="Style6"/>
        <w:keepNext w:val="0"/>
        <w:keepLines w:val="0"/>
        <w:framePr w:w="6264" w:h="9557" w:hRule="exact" w:wrap="none" w:vAnchor="page" w:hAnchor="page" w:x="193" w:y="331"/>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Сучасна вітчизняна історіографія україн</w:t>
        <w:softHyphen/>
        <w:t>ського питання в політиці зарубіжних країн у роки Другої</w:t>
      </w:r>
    </w:p>
    <w:p>
      <w:pPr>
        <w:pStyle w:val="Style30"/>
        <w:keepNext w:val="0"/>
        <w:keepLines w:val="0"/>
        <w:framePr w:wrap="none" w:vAnchor="page" w:hAnchor="page" w:x="3184"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14" w:hRule="exact" w:wrap="none" w:vAnchor="page" w:hAnchor="page" w:x="196" w:y="323"/>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світової війни (на прикладі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xml:space="preserve">і Великобританії) // Вісник Академії праці і соціальних відносин Федерації профспілок України. - 2001. - №2. - </w:t>
      </w:r>
      <w:r>
        <w:rPr>
          <w:color w:val="000000"/>
          <w:spacing w:val="0"/>
          <w:w w:val="100"/>
          <w:position w:val="0"/>
          <w:shd w:val="clear" w:color="auto" w:fill="auto"/>
          <w:lang w:val="ru-RU" w:eastAsia="ru-RU" w:bidi="ru-RU"/>
        </w:rPr>
        <w:t xml:space="preserve">С. </w:t>
      </w:r>
      <w:r>
        <w:rPr>
          <w:i/>
          <w:iCs/>
          <w:color w:val="000000"/>
          <w:spacing w:val="0"/>
          <w:w w:val="100"/>
          <w:position w:val="0"/>
          <w:shd w:val="clear" w:color="auto" w:fill="auto"/>
          <w:lang w:val="uk-UA" w:eastAsia="uk-UA" w:bidi="uk-UA"/>
        </w:rPr>
        <w:t>1</w:t>
      </w:r>
      <w:r>
        <w:rPr>
          <w:color w:val="000000"/>
          <w:spacing w:val="0"/>
          <w:w w:val="100"/>
          <w:position w:val="0"/>
          <w:shd w:val="clear" w:color="auto" w:fill="auto"/>
          <w:lang w:val="uk-UA" w:eastAsia="uk-UA" w:bidi="uk-UA"/>
        </w:rPr>
        <w:t>99-210.</w:t>
      </w:r>
    </w:p>
    <w:p>
      <w:pPr>
        <w:pStyle w:val="Style6"/>
        <w:keepNext w:val="0"/>
        <w:keepLines w:val="0"/>
        <w:framePr w:w="6259" w:h="9514" w:hRule="exact" w:wrap="none" w:vAnchor="page" w:hAnchor="page" w:x="196" w:y="323"/>
        <w:widowControl w:val="0"/>
        <w:numPr>
          <w:ilvl w:val="0"/>
          <w:numId w:val="121"/>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Українське питання напередодні та на почат</w:t>
        <w:softHyphen/>
        <w:t>ку Другої світової війни в сучасній вітчизняній історіографії // Сторінки воєнної історії України. - К., 2001. - Вип.5. - С.37-49.</w:t>
      </w:r>
    </w:p>
    <w:p>
      <w:pPr>
        <w:pStyle w:val="Style14"/>
        <w:keepNext w:val="0"/>
        <w:keepLines w:val="0"/>
        <w:framePr w:w="6259" w:h="9514" w:hRule="exact" w:wrap="none" w:vAnchor="page" w:hAnchor="page" w:x="196" w:y="323"/>
        <w:widowControl w:val="0"/>
        <w:shd w:val="clear" w:color="auto" w:fill="auto"/>
        <w:bidi w:val="0"/>
        <w:spacing w:before="0" w:after="0" w:line="262" w:lineRule="auto"/>
        <w:ind w:left="0" w:right="0" w:firstLine="0"/>
        <w:jc w:val="center"/>
      </w:pPr>
      <w:bookmarkStart w:id="562" w:name="bookmark562"/>
      <w:bookmarkStart w:id="563" w:name="bookmark563"/>
      <w:r>
        <w:rPr>
          <w:color w:val="000000"/>
          <w:spacing w:val="0"/>
          <w:w w:val="100"/>
          <w:position w:val="0"/>
          <w:shd w:val="clear" w:color="auto" w:fill="auto"/>
          <w:lang w:val="uk-UA" w:eastAsia="uk-UA" w:bidi="uk-UA"/>
        </w:rPr>
        <w:t>2002</w:t>
      </w:r>
      <w:bookmarkEnd w:id="562"/>
      <w:bookmarkEnd w:id="563"/>
    </w:p>
    <w:p>
      <w:pPr>
        <w:pStyle w:val="Style6"/>
        <w:keepNext w:val="0"/>
        <w:keepLines w:val="0"/>
        <w:framePr w:w="6259" w:h="9514" w:hRule="exact" w:wrap="none" w:vAnchor="page" w:hAnchor="page" w:x="196" w:y="323"/>
        <w:widowControl w:val="0"/>
        <w:numPr>
          <w:ilvl w:val="0"/>
          <w:numId w:val="12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Виникнення і становлення Української Повстанської Армії: деякі аспекти сучасної вітчизняної історіо</w:t>
        <w:softHyphen/>
        <w:t>графії // Галичина. - 2002. - №8. - С.116-125.</w:t>
      </w:r>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Організація українських націоналістів та Українська Повстанська Армія: Бібліографічний покажчик публікацій 1998-2002 рр. - К., 2002. - 199 с.</w:t>
      </w:r>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Сучасна вітчизняна історіографія участі українців у збройних формуваннях воюючих сторін в роки Другої світової війни // Сторінки воєнної історії України. - К.,</w:t>
      </w:r>
    </w:p>
    <w:p>
      <w:pPr>
        <w:pStyle w:val="Style6"/>
        <w:keepNext w:val="0"/>
        <w:keepLines w:val="0"/>
        <w:framePr w:w="6259" w:h="9514" w:hRule="exact" w:wrap="none" w:vAnchor="page" w:hAnchor="page" w:x="196" w:y="323"/>
        <w:widowControl w:val="0"/>
        <w:numPr>
          <w:ilvl w:val="0"/>
          <w:numId w:val="125"/>
        </w:numPr>
        <w:shd w:val="clear" w:color="auto" w:fill="auto"/>
        <w:tabs>
          <w:tab w:pos="570" w:val="left"/>
          <w:tab w:pos="79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Вип.6. - С.54-62.</w:t>
      </w:r>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Українсько-польські відносини в роки Другої світової війни: матеріали до бібліографічного покаж</w:t>
        <w:softHyphen/>
        <w:t>чика // Вісник Прикарпатського університету. Серія: Історія. - Івано-Франківськ, 2002. - Вип.VI. - С.193-204.</w:t>
      </w:r>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Участь українців у збройних силах Німеч</w:t>
        <w:softHyphen/>
        <w:t>чини в роки Другої світової війни (на прикладі дивізії “Га</w:t>
        <w:softHyphen/>
        <w:t>личина”): проблеми історіографії // Вісник Київського націо</w:t>
        <w:softHyphen/>
        <w:t>нального університету імені Тараса Шевченка. - 2002. - Вип.бЗ.-С. 28-31.</w:t>
      </w:r>
    </w:p>
    <w:p>
      <w:pPr>
        <w:pStyle w:val="Style14"/>
        <w:keepNext w:val="0"/>
        <w:keepLines w:val="0"/>
        <w:framePr w:w="6259" w:h="9514" w:hRule="exact" w:wrap="none" w:vAnchor="page" w:hAnchor="page" w:x="196" w:y="323"/>
        <w:widowControl w:val="0"/>
        <w:shd w:val="clear" w:color="auto" w:fill="auto"/>
        <w:bidi w:val="0"/>
        <w:spacing w:before="0" w:after="0" w:line="262" w:lineRule="auto"/>
        <w:ind w:left="0" w:right="0" w:firstLine="0"/>
        <w:jc w:val="center"/>
      </w:pPr>
      <w:bookmarkStart w:id="564" w:name="bookmark564"/>
      <w:bookmarkStart w:id="565" w:name="bookmark565"/>
      <w:r>
        <w:rPr>
          <w:color w:val="000000"/>
          <w:spacing w:val="0"/>
          <w:w w:val="100"/>
          <w:position w:val="0"/>
          <w:shd w:val="clear" w:color="auto" w:fill="auto"/>
          <w:lang w:val="uk-UA" w:eastAsia="uk-UA" w:bidi="uk-UA"/>
        </w:rPr>
        <w:t>2003</w:t>
      </w:r>
      <w:bookmarkEnd w:id="564"/>
      <w:bookmarkEnd w:id="565"/>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Волинська трагедія 1943 року в сучасній ук</w:t>
        <w:softHyphen/>
        <w:t>раїнській історіографії // Галичина. - 2003. - №9. - С.112-126.</w:t>
      </w:r>
    </w:p>
    <w:p>
      <w:pPr>
        <w:pStyle w:val="Style6"/>
        <w:keepNext w:val="0"/>
        <w:keepLines w:val="0"/>
        <w:framePr w:w="6259" w:h="9514" w:hRule="exact" w:wrap="none" w:vAnchor="page" w:hAnchor="page" w:x="196" w:y="323"/>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Всеукраїнська наукова конференція “Ук</w:t>
        <w:softHyphen/>
        <w:t xml:space="preserve">раїнська повстанська армія - феномен національної історії”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Український історичний журнал. - 2003. -№1. - С.147-150.</w:t>
      </w:r>
    </w:p>
    <w:p>
      <w:pPr>
        <w:pStyle w:val="Style6"/>
        <w:keepNext w:val="0"/>
        <w:keepLines w:val="0"/>
        <w:framePr w:w="6259" w:h="9514" w:hRule="exact" w:wrap="none" w:vAnchor="page" w:hAnchor="page" w:x="196" w:y="323"/>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Професор Петро Федорчак - учений, педа</w:t>
        <w:softHyphen/>
        <w:t>гог і громадський діяч. До 70-річчя від дня народження // Гали</w:t>
        <w:softHyphen/>
        <w:t>чина. - 2003. - №9. - С.6-13.</w:t>
      </w:r>
    </w:p>
    <w:p>
      <w:pPr>
        <w:pStyle w:val="Style6"/>
        <w:keepNext w:val="0"/>
        <w:keepLines w:val="0"/>
        <w:framePr w:w="6259" w:h="9514" w:hRule="exact" w:wrap="none" w:vAnchor="page" w:hAnchor="page" w:x="196" w:y="323"/>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Марущенко О.В. Сучасна українська історіографія і пробле</w:t>
        <w:softHyphen/>
        <w:t>ма колабораціонізму в роки німецько-фашистської окупації України // Сторінки воєнної історії України: Збірник наукових</w:t>
      </w:r>
    </w:p>
    <w:p>
      <w:pPr>
        <w:pStyle w:val="Style30"/>
        <w:keepNext w:val="0"/>
        <w:keepLines w:val="0"/>
        <w:framePr w:wrap="none" w:vAnchor="page" w:hAnchor="page" w:x="3176"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52" w:hRule="exact" w:wrap="none" w:vAnchor="page" w:hAnchor="page" w:x="198" w:y="335"/>
        <w:widowControl w:val="0"/>
        <w:shd w:val="clear" w:color="auto" w:fill="auto"/>
        <w:bidi w:val="0"/>
        <w:spacing w:before="0" w:after="0"/>
        <w:ind w:left="0" w:right="0" w:firstLine="200"/>
        <w:jc w:val="both"/>
      </w:pPr>
      <w:r>
        <w:rPr>
          <w:color w:val="000000"/>
          <w:spacing w:val="0"/>
          <w:w w:val="100"/>
          <w:position w:val="0"/>
          <w:shd w:val="clear" w:color="auto" w:fill="auto"/>
          <w:lang w:val="ru-RU" w:eastAsia="ru-RU" w:bidi="ru-RU"/>
        </w:rPr>
        <w:t>статей. - К., 2003. - Вип.7. - 4.1. - С.47-62.</w:t>
      </w:r>
    </w:p>
    <w:p>
      <w:pPr>
        <w:pStyle w:val="Style6"/>
        <w:keepNext w:val="0"/>
        <w:keepLines w:val="0"/>
        <w:framePr w:w="6254" w:h="9552" w:hRule="exact" w:wrap="none" w:vAnchor="page" w:hAnchor="page" w:x="198" w:y="335"/>
        <w:widowControl w:val="0"/>
        <w:numPr>
          <w:ilvl w:val="0"/>
          <w:numId w:val="12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О.В. </w:t>
      </w:r>
      <w:r>
        <w:rPr>
          <w:color w:val="000000"/>
          <w:spacing w:val="0"/>
          <w:w w:val="100"/>
          <w:position w:val="0"/>
          <w:shd w:val="clear" w:color="auto" w:fill="auto"/>
          <w:lang w:val="uk-UA" w:eastAsia="uk-UA" w:bidi="uk-UA"/>
        </w:rPr>
        <w:t xml:space="preserve">Українська Повстанська Армія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сучасній вітчизняній історіографії // Українська Повстанська Армія - феномен національної історії: Матеріали наукової конференції. - Івано-Франківськ, 2003. - С.61-72.</w:t>
      </w:r>
    </w:p>
    <w:p>
      <w:pPr>
        <w:pStyle w:val="Style6"/>
        <w:keepNext w:val="0"/>
        <w:keepLines w:val="0"/>
        <w:framePr w:w="6254" w:h="9552" w:hRule="exact" w:wrap="none" w:vAnchor="page" w:hAnchor="page" w:x="198" w:y="335"/>
        <w:widowControl w:val="0"/>
        <w:numPr>
          <w:ilvl w:val="0"/>
          <w:numId w:val="12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Українсько-польські відносини в роки Другої світової війни: Матеріали до бібліографічного покаж</w:t>
        <w:softHyphen/>
        <w:t>чика // Вісник Прикарпатського університету. Серія: Історія. - Івано-Франківськ, 2003. - Вип.VII. - С.122-132.</w:t>
      </w:r>
    </w:p>
    <w:p>
      <w:pPr>
        <w:pStyle w:val="Style6"/>
        <w:keepNext w:val="0"/>
        <w:keepLines w:val="0"/>
        <w:framePr w:w="6254" w:h="9552" w:hRule="exact" w:wrap="none" w:vAnchor="page" w:hAnchor="page" w:x="198" w:y="335"/>
        <w:widowControl w:val="0"/>
        <w:numPr>
          <w:ilvl w:val="0"/>
          <w:numId w:val="12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Українсько-польські стосунки періоду Дру</w:t>
        <w:softHyphen/>
        <w:t>гої світової війни у вітчизняній історіографії: Бібліографічний покажчик. - Київ-Івано-Франківськ: Інститут історії України НАН України, 2003. - 124 с.</w:t>
      </w:r>
    </w:p>
    <w:p>
      <w:pPr>
        <w:pStyle w:val="Style14"/>
        <w:keepNext w:val="0"/>
        <w:keepLines w:val="0"/>
        <w:framePr w:w="6254" w:h="9552" w:hRule="exact" w:wrap="none" w:vAnchor="page" w:hAnchor="page" w:x="198" w:y="335"/>
        <w:widowControl w:val="0"/>
        <w:shd w:val="clear" w:color="auto" w:fill="auto"/>
        <w:bidi w:val="0"/>
        <w:spacing w:before="0" w:after="0"/>
        <w:ind w:left="0" w:right="0" w:firstLine="0"/>
        <w:jc w:val="center"/>
      </w:pPr>
      <w:bookmarkStart w:id="566" w:name="bookmark566"/>
      <w:bookmarkStart w:id="567" w:name="bookmark567"/>
      <w:r>
        <w:rPr>
          <w:color w:val="000000"/>
          <w:spacing w:val="0"/>
          <w:w w:val="100"/>
          <w:position w:val="0"/>
          <w:shd w:val="clear" w:color="auto" w:fill="auto"/>
          <w:lang w:val="uk-UA" w:eastAsia="uk-UA" w:bidi="uk-UA"/>
        </w:rPr>
        <w:t>2004</w:t>
      </w:r>
      <w:bookmarkEnd w:id="566"/>
      <w:bookmarkEnd w:id="567"/>
    </w:p>
    <w:p>
      <w:pPr>
        <w:pStyle w:val="Style6"/>
        <w:keepNext w:val="0"/>
        <w:keepLines w:val="0"/>
        <w:framePr w:w="6254" w:h="9552" w:hRule="exact" w:wrap="none" w:vAnchor="page" w:hAnchor="page" w:x="198" w:y="335"/>
        <w:widowControl w:val="0"/>
        <w:numPr>
          <w:ilvl w:val="0"/>
          <w:numId w:val="12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Волинська трагедія 1943 року в сучасній ук</w:t>
        <w:softHyphen/>
        <w:t>раїнській історіографії // Галичина. - 2004. - №10. - С. 122-134.</w:t>
      </w:r>
    </w:p>
    <w:p>
      <w:pPr>
        <w:pStyle w:val="Style6"/>
        <w:keepNext w:val="0"/>
        <w:keepLines w:val="0"/>
        <w:framePr w:w="6254" w:h="9552" w:hRule="exact" w:wrap="none" w:vAnchor="page" w:hAnchor="page" w:x="198" w:y="335"/>
        <w:widowControl w:val="0"/>
        <w:numPr>
          <w:ilvl w:val="0"/>
          <w:numId w:val="12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Україна в роки Другої світової війни: вибрані історіографічні аспекти проблеми // Сторінки воєнної історії України: Збірник наукових статей. - К., 2004. - Вип.8. -</w:t>
      </w:r>
    </w:p>
    <w:p>
      <w:pPr>
        <w:pStyle w:val="Style6"/>
        <w:keepNext w:val="0"/>
        <w:keepLines w:val="0"/>
        <w:framePr w:w="6254" w:h="9552" w:hRule="exact" w:wrap="none" w:vAnchor="page" w:hAnchor="page" w:x="198" w:y="335"/>
        <w:widowControl w:val="0"/>
        <w:numPr>
          <w:ilvl w:val="0"/>
          <w:numId w:val="127"/>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uk-UA" w:eastAsia="uk-UA" w:bidi="uk-UA"/>
        </w:rPr>
        <w:t>-С.26-35.</w:t>
      </w:r>
    </w:p>
    <w:p>
      <w:pPr>
        <w:pStyle w:val="Style14"/>
        <w:keepNext w:val="0"/>
        <w:keepLines w:val="0"/>
        <w:framePr w:w="6254" w:h="9552" w:hRule="exact" w:wrap="none" w:vAnchor="page" w:hAnchor="page" w:x="198" w:y="335"/>
        <w:widowControl w:val="0"/>
        <w:shd w:val="clear" w:color="auto" w:fill="auto"/>
        <w:bidi w:val="0"/>
        <w:spacing w:before="0" w:after="0"/>
        <w:ind w:left="2860" w:right="0" w:firstLine="0"/>
        <w:jc w:val="left"/>
      </w:pPr>
      <w:bookmarkStart w:id="568" w:name="bookmark568"/>
      <w:bookmarkStart w:id="569" w:name="bookmark569"/>
      <w:r>
        <w:rPr>
          <w:color w:val="000000"/>
          <w:spacing w:val="0"/>
          <w:w w:val="100"/>
          <w:position w:val="0"/>
          <w:shd w:val="clear" w:color="auto" w:fill="auto"/>
          <w:lang w:val="uk-UA" w:eastAsia="uk-UA" w:bidi="uk-UA"/>
        </w:rPr>
        <w:t>2005</w:t>
      </w:r>
      <w:bookmarkEnd w:id="568"/>
      <w:bookmarkEnd w:id="569"/>
    </w:p>
    <w:p>
      <w:pPr>
        <w:pStyle w:val="Style6"/>
        <w:keepNext w:val="0"/>
        <w:keepLines w:val="0"/>
        <w:framePr w:w="6254" w:h="9552" w:hRule="exact" w:wrap="none" w:vAnchor="page" w:hAnchor="page" w:x="198" w:y="335"/>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Волинська трагедія 1943 року в сучасній ук</w:t>
        <w:softHyphen/>
        <w:t xml:space="preserve">раїнській історіографії // Галичина. - 2005. - №11.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116-124.</w:t>
      </w:r>
    </w:p>
    <w:p>
      <w:pPr>
        <w:pStyle w:val="Style6"/>
        <w:keepNext w:val="0"/>
        <w:keepLines w:val="0"/>
        <w:framePr w:w="6254" w:h="9552" w:hRule="exact" w:wrap="none" w:vAnchor="page" w:hAnchor="page" w:x="198" w:y="335"/>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Історія України: Збірник тестів для абіту</w:t>
        <w:softHyphen/>
        <w:t>рієнтів, які поступають на спеціальності “Історія”, “Політо</w:t>
        <w:softHyphen/>
        <w:t>логія”, “Філософія”, “Релігієзнавство”. - Івано-Франківськ: Плай, 2005-216 с.</w:t>
      </w:r>
    </w:p>
    <w:p>
      <w:pPr>
        <w:pStyle w:val="Style6"/>
        <w:keepNext w:val="0"/>
        <w:keepLines w:val="0"/>
        <w:framePr w:w="6254" w:h="9552" w:hRule="exact" w:wrap="none" w:vAnchor="page" w:hAnchor="page" w:x="198" w:y="335"/>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Марущенко О.В., Кугутяк М.В., Марчук В.В., Стефанюк Г.В. На службі історичної науки (до 50-річчя від дня народження професора Олександра </w:t>
      </w:r>
      <w:r>
        <w:rPr>
          <w:color w:val="000000"/>
          <w:spacing w:val="0"/>
          <w:w w:val="100"/>
          <w:position w:val="0"/>
          <w:shd w:val="clear" w:color="auto" w:fill="auto"/>
          <w:lang w:val="ru-RU" w:eastAsia="ru-RU" w:bidi="ru-RU"/>
        </w:rPr>
        <w:t xml:space="preserve">Лисенка) </w:t>
      </w:r>
      <w:r>
        <w:rPr>
          <w:color w:val="000000"/>
          <w:spacing w:val="0"/>
          <w:w w:val="100"/>
          <w:position w:val="0"/>
          <w:shd w:val="clear" w:color="auto" w:fill="auto"/>
          <w:lang w:val="uk-UA" w:eastAsia="uk-UA" w:bidi="uk-UA"/>
        </w:rPr>
        <w:t>// Галичина. - 2005. - №11. - С.327-328.</w:t>
      </w:r>
    </w:p>
    <w:p>
      <w:pPr>
        <w:pStyle w:val="Style6"/>
        <w:keepNext w:val="0"/>
        <w:keepLines w:val="0"/>
        <w:framePr w:w="6254" w:h="9552" w:hRule="exact" w:wrap="none" w:vAnchor="page" w:hAnchor="page" w:x="198" w:y="335"/>
        <w:widowControl w:val="0"/>
        <w:numPr>
          <w:ilvl w:val="0"/>
          <w:numId w:val="12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Марущенко О.В. Сучасна вітчизняна історіографія україн</w:t>
        <w:softHyphen/>
        <w:t>сько-польського протистояння періоду Другої світової війни: демографічний аспект // Сторінки воєнної історії України. - К.: Інститут історії України НАН України, 2005. - Т.9. - 4.1. - С.128-134.</w:t>
      </w:r>
    </w:p>
    <w:p>
      <w:pPr>
        <w:pStyle w:val="Style14"/>
        <w:keepNext w:val="0"/>
        <w:keepLines w:val="0"/>
        <w:framePr w:w="6254" w:h="9552" w:hRule="exact" w:wrap="none" w:vAnchor="page" w:hAnchor="page" w:x="198" w:y="335"/>
        <w:widowControl w:val="0"/>
        <w:shd w:val="clear" w:color="auto" w:fill="auto"/>
        <w:bidi w:val="0"/>
        <w:spacing w:before="0" w:after="0"/>
        <w:ind w:left="2860" w:right="0" w:firstLine="0"/>
        <w:jc w:val="left"/>
      </w:pPr>
      <w:bookmarkStart w:id="570" w:name="bookmark570"/>
      <w:bookmarkStart w:id="571" w:name="bookmark571"/>
      <w:r>
        <w:rPr>
          <w:color w:val="000000"/>
          <w:spacing w:val="0"/>
          <w:w w:val="100"/>
          <w:position w:val="0"/>
          <w:shd w:val="clear" w:color="auto" w:fill="auto"/>
          <w:lang w:val="uk-UA" w:eastAsia="uk-UA" w:bidi="uk-UA"/>
        </w:rPr>
        <w:t>2006</w:t>
      </w:r>
      <w:bookmarkEnd w:id="570"/>
      <w:bookmarkEnd w:id="571"/>
    </w:p>
    <w:p>
      <w:pPr>
        <w:pStyle w:val="Style6"/>
        <w:keepNext w:val="0"/>
        <w:keepLines w:val="0"/>
        <w:framePr w:w="6254" w:h="9552" w:hRule="exact" w:wrap="none" w:vAnchor="page" w:hAnchor="page" w:x="198" w:y="335"/>
        <w:widowControl w:val="0"/>
        <w:numPr>
          <w:ilvl w:val="0"/>
          <w:numId w:val="121"/>
        </w:numPr>
        <w:shd w:val="clear" w:color="auto" w:fill="auto"/>
        <w:tabs>
          <w:tab w:pos="500" w:val="left"/>
        </w:tabs>
        <w:bidi w:val="0"/>
        <w:spacing w:before="0" w:after="0"/>
        <w:ind w:left="0" w:right="0" w:firstLine="0"/>
        <w:jc w:val="both"/>
      </w:pPr>
      <w:r>
        <w:rPr>
          <w:color w:val="000000"/>
          <w:spacing w:val="0"/>
          <w:w w:val="100"/>
          <w:position w:val="0"/>
          <w:shd w:val="clear" w:color="auto" w:fill="auto"/>
          <w:lang w:val="uk-UA" w:eastAsia="uk-UA" w:bidi="uk-UA"/>
        </w:rPr>
        <w:t>Марущенко О.В. Вибрані проблеми українсько-польського</w:t>
      </w:r>
    </w:p>
    <w:p>
      <w:pPr>
        <w:pStyle w:val="Style30"/>
        <w:keepNext w:val="0"/>
        <w:keepLines w:val="0"/>
        <w:framePr w:wrap="none" w:vAnchor="page" w:hAnchor="page" w:x="3188"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18" w:hRule="exact" w:wrap="none" w:vAnchor="page" w:hAnchor="page" w:x="193" w:y="369"/>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протистояння 1940-х рр.: історіографічний аспект // Сторінки воєнної історії України. - К.: Інститут історії України НАН України, 2006. - Т.Ю. - 4.1. - С.44-55.</w:t>
      </w:r>
    </w:p>
    <w:p>
      <w:pPr>
        <w:pStyle w:val="Style6"/>
        <w:keepNext w:val="0"/>
        <w:keepLines w:val="0"/>
        <w:framePr w:w="6264" w:h="9518" w:hRule="exact" w:wrap="none" w:vAnchor="page" w:hAnchor="page" w:x="193" w:y="369"/>
        <w:widowControl w:val="0"/>
        <w:numPr>
          <w:ilvl w:val="0"/>
          <w:numId w:val="121"/>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Марущенко О.В., Кугутяк М.В., Красівський </w:t>
      </w:r>
      <w:r>
        <w:rPr>
          <w:i/>
          <w:iCs/>
          <w:color w:val="000000"/>
          <w:spacing w:val="0"/>
          <w:w w:val="100"/>
          <w:position w:val="0"/>
          <w:shd w:val="clear" w:color="auto" w:fill="auto"/>
          <w:lang w:val="uk-UA" w:eastAsia="uk-UA" w:bidi="uk-UA"/>
        </w:rPr>
        <w:t>О.Я.,</w:t>
      </w:r>
      <w:r>
        <w:rPr>
          <w:color w:val="000000"/>
          <w:spacing w:val="0"/>
          <w:w w:val="100"/>
          <w:position w:val="0"/>
          <w:shd w:val="clear" w:color="auto" w:fill="auto"/>
          <w:lang w:val="uk-UA" w:eastAsia="uk-UA" w:bidi="uk-UA"/>
        </w:rPr>
        <w:t xml:space="preserve"> Мар</w:t>
        <w:softHyphen/>
        <w:t>чук В.В. Життя в ім’я науки. Пам’яті Івана Кураса // Галичина. -2005. - №11. - С.329-331.</w:t>
      </w:r>
    </w:p>
    <w:p>
      <w:pPr>
        <w:pStyle w:val="Style6"/>
        <w:keepNext w:val="0"/>
        <w:keepLines w:val="0"/>
        <w:framePr w:w="6264" w:h="9518" w:hRule="exact" w:wrap="none" w:vAnchor="page" w:hAnchor="page" w:x="193" w:y="369"/>
        <w:widowControl w:val="0"/>
        <w:numPr>
          <w:ilvl w:val="0"/>
          <w:numId w:val="121"/>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О.В. Історія України: збірник тестів для абіту</w:t>
        <w:softHyphen/>
        <w:t>рієнтів, які поступають на спеціальності “Історія”, “Етнологія”, “Політологія”, “Філософія”, “Релігієзнавство”.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2006. -215 с.</w:t>
      </w:r>
    </w:p>
    <w:p>
      <w:pPr>
        <w:pStyle w:val="Style6"/>
        <w:keepNext w:val="0"/>
        <w:keepLines w:val="0"/>
        <w:framePr w:w="6264" w:h="9518" w:hRule="exact" w:wrap="none" w:vAnchor="page" w:hAnchor="page" w:x="193" w:y="369"/>
        <w:widowControl w:val="0"/>
        <w:numPr>
          <w:ilvl w:val="0"/>
          <w:numId w:val="121"/>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Марущенко О.В. Сучасна вітчизняна історіографія ОУН і УПА: вибрані аспекти // Вісник історико-меморіального музею Степана Бандери. - 2006. - №1. - С.49-52.</w:t>
      </w:r>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Марущенко О.В., Кентій А.В.,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О.С. У вогні Другої світової війни та визвольних змагань ОУН і УПА (1939 - се</w:t>
        <w:softHyphen/>
        <w:t>редина 1950-х років) // Прикарпаття: спадщина віків. Пам’ятки історії, культури, етнографії краю. - Львів-Івано-Франківськ: Манускрипт, 2006. - С.300-345.</w:t>
      </w:r>
    </w:p>
    <w:p>
      <w:pPr>
        <w:pStyle w:val="Style6"/>
        <w:keepNext w:val="0"/>
        <w:keepLines w:val="0"/>
        <w:framePr w:w="6264" w:h="9518" w:hRule="exact" w:wrap="none" w:vAnchor="page" w:hAnchor="page" w:x="193" w:y="36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Савчук </w:t>
      </w:r>
      <w:r>
        <w:rPr>
          <w:b/>
          <w:bCs/>
          <w:color w:val="000000"/>
          <w:spacing w:val="0"/>
          <w:w w:val="100"/>
          <w:position w:val="0"/>
          <w:shd w:val="clear" w:color="auto" w:fill="auto"/>
          <w:lang w:val="uk-UA" w:eastAsia="uk-UA" w:bidi="uk-UA"/>
        </w:rPr>
        <w:t>Борис Петрович</w:t>
      </w:r>
    </w:p>
    <w:p>
      <w:pPr>
        <w:pStyle w:val="Style14"/>
        <w:keepNext w:val="0"/>
        <w:keepLines w:val="0"/>
        <w:framePr w:w="6264" w:h="9518" w:hRule="exact" w:wrap="none" w:vAnchor="page" w:hAnchor="page" w:x="193" w:y="369"/>
        <w:widowControl w:val="0"/>
        <w:shd w:val="clear" w:color="auto" w:fill="auto"/>
        <w:bidi w:val="0"/>
        <w:spacing w:before="0" w:after="0" w:line="262" w:lineRule="auto"/>
        <w:ind w:left="0" w:right="0" w:firstLine="0"/>
        <w:jc w:val="center"/>
      </w:pPr>
      <w:bookmarkStart w:id="572" w:name="bookmark572"/>
      <w:bookmarkStart w:id="573" w:name="bookmark573"/>
      <w:r>
        <w:rPr>
          <w:color w:val="000000"/>
          <w:spacing w:val="0"/>
          <w:w w:val="100"/>
          <w:position w:val="0"/>
          <w:shd w:val="clear" w:color="auto" w:fill="auto"/>
          <w:lang w:val="uk-UA" w:eastAsia="uk-UA" w:bidi="uk-UA"/>
        </w:rPr>
        <w:t>1992</w:t>
      </w:r>
      <w:bookmarkEnd w:id="572"/>
      <w:bookmarkEnd w:id="573"/>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Савчук Б.П. Боротьба громадських товариств за культурне самовизначення українського народу в Галичині та Волині у 20-30-ті рр. XX ст. // Місце України у світовій історії та особ</w:t>
        <w:softHyphen/>
        <w:t>ливості вивчення даної проблеми у педагогічному вузі. - К., 1992.-С. 103-105.</w:t>
      </w:r>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Савчук Б.П. Волинь у 20-30-ті роки XX ст. (Приховане ми</w:t>
        <w:softHyphen/>
        <w:t>нуле): Методичний посібник для вчителів і студентів. - Рівне, 1992.-54 с.</w:t>
      </w:r>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Савчук Б.П. Збройні сили України: етапи вічного походу. - Рівне: Державне редакційно-видавниче підприємство, 1992. - 102 с.</w:t>
      </w:r>
    </w:p>
    <w:p>
      <w:pPr>
        <w:pStyle w:val="Style14"/>
        <w:keepNext w:val="0"/>
        <w:keepLines w:val="0"/>
        <w:framePr w:w="6264" w:h="9518" w:hRule="exact" w:wrap="none" w:vAnchor="page" w:hAnchor="page" w:x="193" w:y="369"/>
        <w:widowControl w:val="0"/>
        <w:shd w:val="clear" w:color="auto" w:fill="auto"/>
        <w:bidi w:val="0"/>
        <w:spacing w:before="0" w:after="0" w:line="262" w:lineRule="auto"/>
        <w:ind w:left="0" w:right="0" w:firstLine="0"/>
        <w:jc w:val="center"/>
      </w:pPr>
      <w:bookmarkStart w:id="574" w:name="bookmark574"/>
      <w:bookmarkStart w:id="575" w:name="bookmark575"/>
      <w:r>
        <w:rPr>
          <w:color w:val="000000"/>
          <w:spacing w:val="0"/>
          <w:w w:val="100"/>
          <w:position w:val="0"/>
          <w:shd w:val="clear" w:color="auto" w:fill="auto"/>
          <w:lang w:val="uk-UA" w:eastAsia="uk-UA" w:bidi="uk-UA"/>
        </w:rPr>
        <w:t>1994</w:t>
      </w:r>
      <w:bookmarkEnd w:id="574"/>
      <w:bookmarkEnd w:id="575"/>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Савчук Б.П. Володимерецький район // Книга Пам’яті Украї</w:t>
        <w:softHyphen/>
        <w:t>ни. Рівненська область: У 3-х т.-Львів, 1994.-Т.1. -С.34-36.</w:t>
      </w:r>
    </w:p>
    <w:p>
      <w:pPr>
        <w:pStyle w:val="Style6"/>
        <w:keepNext w:val="0"/>
        <w:keepLines w:val="0"/>
        <w:framePr w:w="6264" w:h="9518" w:hRule="exact" w:wrap="none" w:vAnchor="page" w:hAnchor="page" w:x="193" w:y="369"/>
        <w:widowControl w:val="0"/>
        <w:numPr>
          <w:ilvl w:val="0"/>
          <w:numId w:val="121"/>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Савчук Б.П. Улас Самчук і “Просвіта” // Улас Самчук. До 90-річчя від дня народження письменника: Ювілейний збірник. -Рівне, 1994. - С.60-62.</w:t>
      </w:r>
    </w:p>
    <w:p>
      <w:pPr>
        <w:pStyle w:val="Style30"/>
        <w:keepNext w:val="0"/>
        <w:keepLines w:val="0"/>
        <w:framePr w:wrap="none" w:vAnchor="page" w:hAnchor="page" w:x="3174"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4" w:h="9566" w:hRule="exact" w:wrap="none" w:vAnchor="page" w:hAnchor="page" w:x="193" w:y="297"/>
        <w:widowControl w:val="0"/>
        <w:shd w:val="clear" w:color="auto" w:fill="auto"/>
        <w:bidi w:val="0"/>
        <w:spacing w:before="0" w:after="0" w:line="262" w:lineRule="auto"/>
        <w:ind w:left="0" w:right="0" w:firstLine="0"/>
        <w:jc w:val="center"/>
      </w:pPr>
      <w:bookmarkStart w:id="576" w:name="bookmark576"/>
      <w:bookmarkStart w:id="577" w:name="bookmark577"/>
      <w:r>
        <w:rPr>
          <w:color w:val="000000"/>
          <w:spacing w:val="0"/>
          <w:w w:val="100"/>
          <w:position w:val="0"/>
          <w:shd w:val="clear" w:color="auto" w:fill="auto"/>
          <w:lang w:val="uk-UA" w:eastAsia="uk-UA" w:bidi="uk-UA"/>
        </w:rPr>
        <w:t>1996</w:t>
      </w:r>
      <w:bookmarkEnd w:id="576"/>
      <w:bookmarkEnd w:id="577"/>
    </w:p>
    <w:p>
      <w:pPr>
        <w:pStyle w:val="Style6"/>
        <w:keepNext w:val="0"/>
        <w:keepLines w:val="0"/>
        <w:framePr w:w="6264" w:h="9566" w:hRule="exact" w:wrap="none" w:vAnchor="page" w:hAnchor="page" w:x="193" w:y="297"/>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Волинська “Просвіта”. - Рівне: Ліста, 1996. - 147 с.</w:t>
      </w:r>
    </w:p>
    <w:p>
      <w:pPr>
        <w:pStyle w:val="Style6"/>
        <w:keepNext w:val="0"/>
        <w:keepLines w:val="0"/>
        <w:framePr w:w="6264" w:h="9566" w:hRule="exact" w:wrap="none" w:vAnchor="page" w:hAnchor="page" w:x="193" w:y="297"/>
        <w:widowControl w:val="0"/>
        <w:numPr>
          <w:ilvl w:val="0"/>
          <w:numId w:val="12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Український “Пласт”. 1911-1939. - Івано-Фран</w:t>
        <w:softHyphen/>
        <w:t>ківськ: Лілея-НВ, 1996. - 267 с.</w:t>
      </w:r>
    </w:p>
    <w:p>
      <w:pPr>
        <w:pStyle w:val="Style14"/>
        <w:keepNext w:val="0"/>
        <w:keepLines w:val="0"/>
        <w:framePr w:w="6264" w:h="9566" w:hRule="exact" w:wrap="none" w:vAnchor="page" w:hAnchor="page" w:x="193" w:y="297"/>
        <w:widowControl w:val="0"/>
        <w:shd w:val="clear" w:color="auto" w:fill="auto"/>
        <w:bidi w:val="0"/>
        <w:spacing w:before="0" w:after="0" w:line="262" w:lineRule="auto"/>
        <w:ind w:left="0" w:right="0" w:firstLine="0"/>
        <w:jc w:val="center"/>
      </w:pPr>
      <w:bookmarkStart w:id="578" w:name="bookmark578"/>
      <w:bookmarkStart w:id="579" w:name="bookmark579"/>
      <w:r>
        <w:rPr>
          <w:color w:val="000000"/>
          <w:spacing w:val="0"/>
          <w:w w:val="100"/>
          <w:position w:val="0"/>
          <w:shd w:val="clear" w:color="auto" w:fill="auto"/>
          <w:lang w:val="uk-UA" w:eastAsia="uk-UA" w:bidi="uk-UA"/>
        </w:rPr>
        <w:t>1997</w:t>
      </w:r>
      <w:bookmarkEnd w:id="578"/>
      <w:bookmarkEnd w:id="579"/>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Європейські ідеї емансипації на українському грунті // “Перший вінок”. До 110-ї річниці виходу в світ жіно</w:t>
        <w:softHyphen/>
        <w:t>чого альманаху: Матеріали наукової конференції. - Болехів, 1997.-С.4-19.</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Життя, мов спалах зірки // Дзвін. - 1997. - №1. - С.87-91.</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За українську Церкву. - Івано-Франківськ: Лілея- НВ, 1997. - 115 с.</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Білавич Г. З історії дошкільного виховання на за</w:t>
        <w:softHyphen/>
        <w:t>хідноукраїнських землях // Українознавство у педагогічному процесі освітніх установ: Збірник статей / За ред. Р.Скульсь- кого та В.Костіва. - Івано-Франківськ, 1997. - С.164-169.</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Білавич Г. Політика польської держави і розвиток українських громадських організацій у міжвоєнні роки // Українсько-польські відносини в Галичині у XX ст.: Матеріали Міжнародної науково-практичної конференції (21-22 листо</w:t>
        <w:softHyphen/>
        <w:t>пада 1996 р.). - Івано-Франківськ, 1997. - С.210-214.</w:t>
      </w:r>
    </w:p>
    <w:p>
      <w:pPr>
        <w:pStyle w:val="Style14"/>
        <w:keepNext w:val="0"/>
        <w:keepLines w:val="0"/>
        <w:framePr w:w="6264" w:h="9566" w:hRule="exact" w:wrap="none" w:vAnchor="page" w:hAnchor="page" w:x="193" w:y="297"/>
        <w:widowControl w:val="0"/>
        <w:shd w:val="clear" w:color="auto" w:fill="auto"/>
        <w:bidi w:val="0"/>
        <w:spacing w:before="0" w:after="0" w:line="262" w:lineRule="auto"/>
        <w:ind w:left="0" w:right="0" w:firstLine="0"/>
        <w:jc w:val="center"/>
      </w:pPr>
      <w:bookmarkStart w:id="580" w:name="bookmark580"/>
      <w:bookmarkStart w:id="581" w:name="bookmark581"/>
      <w:r>
        <w:rPr>
          <w:color w:val="000000"/>
          <w:spacing w:val="0"/>
          <w:w w:val="100"/>
          <w:position w:val="0"/>
          <w:shd w:val="clear" w:color="auto" w:fill="auto"/>
          <w:lang w:val="uk-UA" w:eastAsia="uk-UA" w:bidi="uk-UA"/>
        </w:rPr>
        <w:t>1998</w:t>
      </w:r>
      <w:bookmarkEnd w:id="580"/>
      <w:bookmarkEnd w:id="581"/>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Жіноцтво в суспільному житті Західної України (остання третина XIX ст. - 1939 рр.). - Івано-Франківськ: Лі</w:t>
        <w:softHyphen/>
        <w:t>лея-НВ, 1998.-280 с.</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Український “Пласт” як виховна система і моло</w:t>
        <w:softHyphen/>
        <w:t>діжна організація // Гуцульська школа. - 1998. -№1. - С.8-12.</w:t>
      </w:r>
    </w:p>
    <w:p>
      <w:pPr>
        <w:pStyle w:val="Style14"/>
        <w:keepNext w:val="0"/>
        <w:keepLines w:val="0"/>
        <w:framePr w:w="6264" w:h="9566" w:hRule="exact" w:wrap="none" w:vAnchor="page" w:hAnchor="page" w:x="193" w:y="297"/>
        <w:widowControl w:val="0"/>
        <w:shd w:val="clear" w:color="auto" w:fill="auto"/>
        <w:bidi w:val="0"/>
        <w:spacing w:before="0" w:after="0" w:line="262" w:lineRule="auto"/>
        <w:ind w:left="0" w:right="0" w:firstLine="0"/>
        <w:jc w:val="center"/>
      </w:pPr>
      <w:bookmarkStart w:id="582" w:name="bookmark582"/>
      <w:bookmarkStart w:id="583" w:name="bookmark583"/>
      <w:r>
        <w:rPr>
          <w:color w:val="000000"/>
          <w:spacing w:val="0"/>
          <w:w w:val="100"/>
          <w:position w:val="0"/>
          <w:shd w:val="clear" w:color="auto" w:fill="auto"/>
          <w:lang w:val="uk-UA" w:eastAsia="uk-UA" w:bidi="uk-UA"/>
        </w:rPr>
        <w:t>1999</w:t>
      </w:r>
      <w:bookmarkEnd w:id="582"/>
      <w:bookmarkEnd w:id="583"/>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Антиалкогольний рух у Західній Україні в 20-30-ті роки XX ст. // Історія України. - 1999. - №43. - С.4-6.</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Бібліотеки “Просвіти” і книга на Волині у 20-30-ті (Уроки XX ст.) // Історія бібліотечної справи Рівненщини: Збір</w:t>
        <w:softHyphen/>
        <w:t>ник статей. - Рівне, 1999. - С. 16-19.</w:t>
      </w:r>
    </w:p>
    <w:p>
      <w:pPr>
        <w:pStyle w:val="Style6"/>
        <w:keepNext w:val="0"/>
        <w:keepLines w:val="0"/>
        <w:framePr w:w="6264" w:h="9566" w:hRule="exact" w:wrap="none" w:vAnchor="page" w:hAnchor="page" w:x="193" w:y="297"/>
        <w:widowControl w:val="0"/>
        <w:numPr>
          <w:ilvl w:val="0"/>
          <w:numId w:val="12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Виховна система українських молодіжних това</w:t>
        <w:softHyphen/>
        <w:t>риств у Галичині (кінець XIX ст. - 1939 р.) // Ідеї народної та наукової педагогіки у вихованні дітей та молоді / За заг. ред.</w:t>
      </w:r>
    </w:p>
    <w:p>
      <w:pPr>
        <w:pStyle w:val="Style30"/>
        <w:keepNext w:val="0"/>
        <w:keepLines w:val="0"/>
        <w:framePr w:wrap="none" w:vAnchor="page" w:hAnchor="page" w:x="3188"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336" w:hRule="exact" w:wrap="none" w:vAnchor="page" w:hAnchor="page" w:x="193" w:y="304"/>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Р.П.Скульського. - Івано-Франківськ, 1999. - С.125-131.</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Просвітницька та соціально-економічна діяль</w:t>
        <w:softHyphen/>
        <w:t>ність українських громадських товариств у Галичині (остання третина XIX ст. - кінець 30-х років XX ст.). - Івано-Фран</w:t>
        <w:softHyphen/>
        <w:t>ківськ: Плай, 1999. - 138 с.</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 Система української приватної освіти в Західній Україні в 20-30-ті роки XX ст. // Інтелігенція - гуманна об’єд- нувальна сила сучасного суспільства: Збірник статей. - К.,</w:t>
      </w:r>
    </w:p>
    <w:p>
      <w:pPr>
        <w:pStyle w:val="Style6"/>
        <w:keepNext w:val="0"/>
        <w:keepLines w:val="0"/>
        <w:framePr w:w="6264" w:h="9336" w:hRule="exact" w:wrap="none" w:vAnchor="page" w:hAnchor="page" w:x="193" w:y="304"/>
        <w:widowControl w:val="0"/>
        <w:numPr>
          <w:ilvl w:val="0"/>
          <w:numId w:val="129"/>
        </w:numPr>
        <w:shd w:val="clear" w:color="auto" w:fill="auto"/>
        <w:tabs>
          <w:tab w:pos="786" w:val="left"/>
        </w:tabs>
        <w:bidi w:val="0"/>
        <w:spacing w:before="0" w:after="0" w:line="257" w:lineRule="auto"/>
        <w:ind w:left="0" w:right="0" w:firstLine="200"/>
        <w:jc w:val="both"/>
      </w:pPr>
      <w:r>
        <w:rPr>
          <w:color w:val="000000"/>
          <w:spacing w:val="0"/>
          <w:w w:val="100"/>
          <w:position w:val="0"/>
          <w:shd w:val="clear" w:color="auto" w:fill="auto"/>
          <w:lang w:val="uk-UA" w:eastAsia="uk-UA" w:bidi="uk-UA"/>
        </w:rPr>
        <w:t>- С.157-163.</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Студентство в боротьбі за український університет у Львові (1919-1923 рр.) // Вісник Прикарпатського універ</w:t>
        <w:softHyphen/>
        <w:t>ситету. - Івано-Франківськ, 1999. - Вип.ІІ. - С.101-118.</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 Студентський рух у Західній Україні у 1920-30-ті роки: хроніка організаційного становлення // Наукові записки Тернопільського державного педагогічного університету імені Володимира Гнатюка. Історія. - Тернопіль, 1999. - Вип.ІХ. - С.54-58.</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 Товариство “Луг” у контексті партійно-політичних та польсько-українських відносин у Галичині (1926-1939 рр.) // Питання історії України: Збірник статей. - Чернівці, 1999. - №3.-С.152-161.</w:t>
      </w:r>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Б.П., Білавич Г.В. Товариство “Рідна школа” (1881- 1939 рр.). - Івано-Франківськ: Лілея-НВ, 1999. - 205 с.</w:t>
      </w:r>
    </w:p>
    <w:p>
      <w:pPr>
        <w:pStyle w:val="Style14"/>
        <w:keepNext w:val="0"/>
        <w:keepLines w:val="0"/>
        <w:framePr w:w="6264" w:h="9336" w:hRule="exact" w:wrap="none" w:vAnchor="page" w:hAnchor="page" w:x="193" w:y="304"/>
        <w:widowControl w:val="0"/>
        <w:shd w:val="clear" w:color="auto" w:fill="auto"/>
        <w:bidi w:val="0"/>
        <w:spacing w:before="0" w:after="0" w:line="257" w:lineRule="auto"/>
        <w:ind w:left="0" w:right="0" w:firstLine="0"/>
        <w:jc w:val="center"/>
      </w:pPr>
      <w:bookmarkStart w:id="584" w:name="bookmark584"/>
      <w:bookmarkStart w:id="585" w:name="bookmark585"/>
      <w:r>
        <w:rPr>
          <w:color w:val="000000"/>
          <w:spacing w:val="0"/>
          <w:w w:val="100"/>
          <w:position w:val="0"/>
          <w:shd w:val="clear" w:color="auto" w:fill="auto"/>
          <w:lang w:val="uk-UA" w:eastAsia="uk-UA" w:bidi="uk-UA"/>
        </w:rPr>
        <w:t>2000</w:t>
      </w:r>
      <w:bookmarkEnd w:id="584"/>
      <w:bookmarkEnd w:id="585"/>
    </w:p>
    <w:p>
      <w:pPr>
        <w:pStyle w:val="Style6"/>
        <w:keepNext w:val="0"/>
        <w:keepLines w:val="0"/>
        <w:framePr w:w="6264" w:h="9336" w:hRule="exact" w:wrap="none" w:vAnchor="page" w:hAnchor="page" w:x="193" w:y="304"/>
        <w:widowControl w:val="0"/>
        <w:numPr>
          <w:ilvl w:val="0"/>
          <w:numId w:val="12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 Боротьба за рідну мову викладання в галицькому шкільництві // Українська мова в освіті: Матеріали Всеук</w:t>
        <w:softHyphen/>
        <w:t>раїнської наукової конференції “Українська мова в освіті”. - Івано-Франківськ, 2000. - С.244-258.</w:t>
      </w:r>
    </w:p>
    <w:p>
      <w:pPr>
        <w:pStyle w:val="Style6"/>
        <w:keepNext w:val="0"/>
        <w:keepLines w:val="0"/>
        <w:framePr w:w="6264" w:h="9336" w:hRule="exact" w:wrap="none" w:vAnchor="page" w:hAnchor="page" w:x="193" w:y="304"/>
        <w:widowControl w:val="0"/>
        <w:numPr>
          <w:ilvl w:val="0"/>
          <w:numId w:val="12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Б.П. Братства і місії тверезості в Галичині в останній третині XIX - на початку XX ст. // Галичина. - 2000. - №4. - С.49-55.</w:t>
      </w:r>
    </w:p>
    <w:p>
      <w:pPr>
        <w:pStyle w:val="Style6"/>
        <w:keepNext w:val="0"/>
        <w:keepLines w:val="0"/>
        <w:framePr w:w="6264" w:h="9336" w:hRule="exact" w:wrap="none" w:vAnchor="page" w:hAnchor="page" w:x="193" w:y="304"/>
        <w:widowControl w:val="0"/>
        <w:numPr>
          <w:ilvl w:val="0"/>
          <w:numId w:val="12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Б.П. Вихованці станіславської гімназії в національно- визвольних змаганнях (1914-1939 рр.) // Івано-Франківська (Станіславська) українська державна гімназія: Історико-педа- гогічний нарис / За заг. ред. Б.Ступарика. - Івано-Франківськ,</w:t>
      </w:r>
    </w:p>
    <w:p>
      <w:pPr>
        <w:pStyle w:val="Style6"/>
        <w:keepNext w:val="0"/>
        <w:keepLines w:val="0"/>
        <w:framePr w:w="6264" w:h="9336" w:hRule="exact" w:wrap="none" w:vAnchor="page" w:hAnchor="page" w:x="193" w:y="304"/>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2000.</w:t>
      </w:r>
    </w:p>
    <w:p>
      <w:pPr>
        <w:pStyle w:val="Style6"/>
        <w:keepNext w:val="0"/>
        <w:keepLines w:val="0"/>
        <w:framePr w:w="6264" w:h="9336" w:hRule="exact" w:wrap="none" w:vAnchor="page" w:hAnchor="page" w:x="193" w:y="304"/>
        <w:widowControl w:val="0"/>
        <w:numPr>
          <w:ilvl w:val="0"/>
          <w:numId w:val="12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 Корчма в історії українського народу // Україно</w:t>
        <w:softHyphen/>
        <w:t>знавчі студії. - 2000. - 4.2. - С.224-233.</w:t>
      </w:r>
    </w:p>
    <w:p>
      <w:pPr>
        <w:pStyle w:val="Style30"/>
        <w:keepNext w:val="0"/>
        <w:keepLines w:val="0"/>
        <w:framePr w:wrap="none" w:vAnchor="page" w:hAnchor="page" w:x="3179"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62" w:hRule="exact" w:wrap="none" w:vAnchor="page" w:hAnchor="page" w:x="191" w:y="326"/>
        <w:widowControl w:val="0"/>
        <w:numPr>
          <w:ilvl w:val="0"/>
          <w:numId w:val="13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Б. Митрополит </w:t>
      </w:r>
      <w:r>
        <w:rPr>
          <w:color w:val="000000"/>
          <w:spacing w:val="0"/>
          <w:w w:val="100"/>
          <w:position w:val="0"/>
          <w:shd w:val="clear" w:color="auto" w:fill="auto"/>
          <w:lang w:val="uk-UA" w:eastAsia="uk-UA" w:bidi="uk-UA"/>
        </w:rPr>
        <w:t xml:space="preserve">Шептицький і “Пласт”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і духовно</w:t>
        <w:softHyphen/>
        <w:t>му відродженні України. - Івано-Франківськ, 2000. - С.108-110.</w:t>
      </w:r>
    </w:p>
    <w:p>
      <w:pPr>
        <w:pStyle w:val="Style6"/>
        <w:keepNext w:val="0"/>
        <w:keepLines w:val="0"/>
        <w:framePr w:w="6269" w:h="9562" w:hRule="exact" w:wrap="none" w:vAnchor="page" w:hAnchor="page" w:x="191" w:y="326"/>
        <w:widowControl w:val="0"/>
        <w:numPr>
          <w:ilvl w:val="0"/>
          <w:numId w:val="13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Міжнародна діяльність Софії Русової // Науковий вісник Українського історичного клубу. - М.: Логос, 2000. - Т.ІV. - С.195-197.</w:t>
      </w:r>
    </w:p>
    <w:p>
      <w:pPr>
        <w:pStyle w:val="Style6"/>
        <w:keepNext w:val="0"/>
        <w:keepLines w:val="0"/>
        <w:framePr w:w="6269" w:h="9562" w:hRule="exact" w:wrap="none" w:vAnchor="page" w:hAnchor="page" w:x="191" w:y="326"/>
        <w:widowControl w:val="0"/>
        <w:numPr>
          <w:ilvl w:val="0"/>
          <w:numId w:val="13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Прикарпаття в складі Австро-Угорської монархії (1772-1918) // Мій рідний край - Прикарпаття. - Івано-Фран</w:t>
        <w:softHyphen/>
        <w:t>ківськ, 2000. - С.55-61.</w:t>
      </w:r>
    </w:p>
    <w:p>
      <w:pPr>
        <w:pStyle w:val="Style6"/>
        <w:keepNext w:val="0"/>
        <w:keepLines w:val="0"/>
        <w:framePr w:w="6269" w:h="9562" w:hRule="exact" w:wrap="none" w:vAnchor="page" w:hAnchor="page" w:x="191" w:y="326"/>
        <w:widowControl w:val="0"/>
        <w:numPr>
          <w:ilvl w:val="0"/>
          <w:numId w:val="13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“Регіональні” освітньо-шкільні товариства на За</w:t>
        <w:softHyphen/>
        <w:t xml:space="preserve">хідній Волині у 30-ті роки XX століття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Прикар</w:t>
        <w:softHyphen/>
        <w:t>патського університету. Серія: Педагогіка. - Івано-Франківськ, 2000. - Вип.ІІІ. - С.142-150.</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Б.П., Кобута С.Й. Роки незалежності // Мій рідний край - Прикарпаття. - Івано-Франківськ, 2000. - С.83-84.</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 xml:space="preserve">Б. Росіяни в Західній Україні: проблеми суспільного розвитку в 20-30-ті роки XX ст. і сучасність // Науковий вісник українського історичного клубу. - М., 2000. - </w:t>
      </w:r>
      <w:r>
        <w:rPr>
          <w:color w:val="000000"/>
          <w:spacing w:val="0"/>
          <w:w w:val="100"/>
          <w:position w:val="0"/>
          <w:shd w:val="clear" w:color="auto" w:fill="auto"/>
          <w:lang w:val="en-US" w:eastAsia="en-US" w:bidi="en-US"/>
        </w:rPr>
        <w:t xml:space="preserve">T.IV. </w:t>
      </w:r>
      <w:r>
        <w:rPr>
          <w:color w:val="000000"/>
          <w:spacing w:val="0"/>
          <w:w w:val="100"/>
          <w:position w:val="0"/>
          <w:shd w:val="clear" w:color="auto" w:fill="auto"/>
          <w:lang w:val="uk-UA" w:eastAsia="uk-UA" w:bidi="uk-UA"/>
        </w:rPr>
        <w:t>- С.151- 152.</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Кобута С. Рух за національну незалежність і націо</w:t>
        <w:softHyphen/>
        <w:t>нальне відродження // Мій рідний край - Прикарпаття. - Івано- Франківськ, 2000. - С.365-373.</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Савчук Б., Білавич Г. Театральне мистецтво ЗУНР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Україна: культурна спадщина, національна свідомість, державність. - Львів, 2000. - Вип.6. Західно-Українська Народна Республіка: історія і традиції. - С.346-349.</w:t>
      </w:r>
    </w:p>
    <w:p>
      <w:pPr>
        <w:pStyle w:val="Style14"/>
        <w:keepNext w:val="0"/>
        <w:keepLines w:val="0"/>
        <w:framePr w:w="6269" w:h="9562" w:hRule="exact" w:wrap="none" w:vAnchor="page" w:hAnchor="page" w:x="191" w:y="326"/>
        <w:widowControl w:val="0"/>
        <w:shd w:val="clear" w:color="auto" w:fill="auto"/>
        <w:bidi w:val="0"/>
        <w:spacing w:before="0" w:after="0" w:line="262" w:lineRule="auto"/>
        <w:ind w:left="0" w:right="0" w:firstLine="0"/>
        <w:jc w:val="center"/>
      </w:pPr>
      <w:bookmarkStart w:id="586" w:name="bookmark586"/>
      <w:bookmarkStart w:id="587" w:name="bookmark587"/>
      <w:r>
        <w:rPr>
          <w:color w:val="000000"/>
          <w:spacing w:val="0"/>
          <w:w w:val="100"/>
          <w:position w:val="0"/>
          <w:shd w:val="clear" w:color="auto" w:fill="auto"/>
          <w:lang w:val="uk-UA" w:eastAsia="uk-UA" w:bidi="uk-UA"/>
        </w:rPr>
        <w:t>2001</w:t>
      </w:r>
      <w:bookmarkEnd w:id="586"/>
      <w:bookmarkEnd w:id="587"/>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Алкогольна політика Польщі у Західній Україні у 20-30-ті роки XX ст. // Міжнародний Науковий Конгрес “Українська історична наука на порозі XXI ст.” (Чернівці, 16- 18 травня 2000 р.): Доповіді і повідомлення. - Чернівці, 2001. - С.274-281.</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Савчук Б. Договір Галицької армії з А.Денікіним (листопад - грудень 1919 р.)// Галичина. -2001. - №5-6. -С.214-219.</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Зв’язки “Рідної школи” із зарубіжжям // Това</w:t>
        <w:softHyphen/>
        <w:t>риство “Рідна школа”: історія і сучасність: Науковий збірник. -</w:t>
      </w:r>
    </w:p>
    <w:p>
      <w:pPr>
        <w:pStyle w:val="Style6"/>
        <w:keepNext w:val="0"/>
        <w:keepLines w:val="0"/>
        <w:framePr w:w="6269" w:h="9562" w:hRule="exact" w:wrap="none" w:vAnchor="page" w:hAnchor="page" w:x="191" w:y="326"/>
        <w:widowControl w:val="0"/>
        <w:numPr>
          <w:ilvl w:val="0"/>
          <w:numId w:val="133"/>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-Львів, 2001.-С.151-152.</w:t>
      </w:r>
    </w:p>
    <w:p>
      <w:pPr>
        <w:pStyle w:val="Style6"/>
        <w:keepNext w:val="0"/>
        <w:keepLines w:val="0"/>
        <w:framePr w:w="6269" w:h="9562" w:hRule="exact" w:wrap="none" w:vAnchor="page" w:hAnchor="page" w:x="191" w:y="326"/>
        <w:widowControl w:val="0"/>
        <w:numPr>
          <w:ilvl w:val="0"/>
          <w:numId w:val="131"/>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Савчук Б. Іноземна воєнна інтервенція і національно-ви</w:t>
        <w:softHyphen/>
      </w:r>
    </w:p>
    <w:p>
      <w:pPr>
        <w:pStyle w:val="Style30"/>
        <w:keepNext w:val="0"/>
        <w:keepLines w:val="0"/>
        <w:framePr w:wrap="none" w:vAnchor="page" w:hAnchor="page" w:x="3200"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71" w:hRule="exact" w:wrap="none" w:vAnchor="page" w:hAnchor="page" w:x="196" w:y="31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 xml:space="preserve">звольна боротьба // Західно-Українська Народна Республіка 1918-1923: Історія / </w:t>
      </w:r>
      <w:r>
        <w:rPr>
          <w:color w:val="000000"/>
          <w:spacing w:val="0"/>
          <w:w w:val="100"/>
          <w:position w:val="0"/>
          <w:shd w:val="clear" w:color="auto" w:fill="auto"/>
          <w:lang w:val="ru-RU" w:eastAsia="ru-RU" w:bidi="ru-RU"/>
        </w:rPr>
        <w:t xml:space="preserve">Кер. авт. </w:t>
      </w:r>
      <w:r>
        <w:rPr>
          <w:color w:val="000000"/>
          <w:spacing w:val="0"/>
          <w:w w:val="100"/>
          <w:position w:val="0"/>
          <w:shd w:val="clear" w:color="auto" w:fill="auto"/>
          <w:lang w:val="uk-UA" w:eastAsia="uk-UA" w:bidi="uk-UA"/>
        </w:rPr>
        <w:t>кол. О.Карпенко. - Івано-Фран</w:t>
        <w:softHyphen/>
        <w:t>ківськ: Сіверсія, 2001. - С.259-325.</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Савчук Б.П. Корчма: алкогольна політика і рух тверезості в Західній Україні </w:t>
      </w:r>
      <w:r>
        <w:rPr>
          <w:color w:val="000000"/>
          <w:spacing w:val="0"/>
          <w:w w:val="100"/>
          <w:position w:val="0"/>
          <w:shd w:val="clear" w:color="auto" w:fill="auto"/>
          <w:lang w:val="en-US" w:eastAsia="en-US" w:bidi="en-US"/>
        </w:rPr>
        <w:t>(XIX-30</w:t>
      </w:r>
      <w:r>
        <w:rPr>
          <w:color w:val="000000"/>
          <w:spacing w:val="0"/>
          <w:w w:val="100"/>
          <w:position w:val="0"/>
          <w:shd w:val="clear" w:color="auto" w:fill="auto"/>
          <w:lang w:val="uk-UA" w:eastAsia="uk-UA" w:bidi="uk-UA"/>
        </w:rPr>
        <w:t>-ті роки XX ст.). - Івано-Франківськ: Лілея-НВ, 2001.-248 с.</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Савчук Б. Суспільно-політичне життя в Західній Україні у 20—30-ті роки в архівних джерелах // Архіви України. - 2001. - №6.-С.8-12.</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Українське націоналістичне підпілля і легальні гро</w:t>
        <w:softHyphen/>
        <w:t>мадські організації в Галичині у 20-30-х роках XX ст. // Історія України. - 2001. - №35. - С.4-6.</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 Українські самодіяльні музеї в Галичині у 20-30-ті роки XX ст. // Історичні пам’ятки Галичини: Матеріали нау</w:t>
        <w:softHyphen/>
        <w:t>кової краєзнавчої конференції. - Львів, 2001. - С.27-33.</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Савчук Б. Українські художньо-мистецькі об’єднання в Гали</w:t>
        <w:softHyphen/>
        <w:t>чині у 20-30-ті роки XX ст. // Історія України. - 2001. - № 36. - С.5-7.</w:t>
      </w:r>
    </w:p>
    <w:p>
      <w:pPr>
        <w:pStyle w:val="Style14"/>
        <w:keepNext w:val="0"/>
        <w:keepLines w:val="0"/>
        <w:framePr w:w="6259" w:h="9571" w:hRule="exact" w:wrap="none" w:vAnchor="page" w:hAnchor="page" w:x="196" w:y="316"/>
        <w:widowControl w:val="0"/>
        <w:shd w:val="clear" w:color="auto" w:fill="auto"/>
        <w:bidi w:val="0"/>
        <w:spacing w:before="0" w:after="0" w:line="264" w:lineRule="auto"/>
        <w:ind w:left="0" w:right="0" w:firstLine="0"/>
        <w:jc w:val="center"/>
      </w:pPr>
      <w:bookmarkStart w:id="588" w:name="bookmark588"/>
      <w:bookmarkStart w:id="589" w:name="bookmark589"/>
      <w:r>
        <w:rPr>
          <w:color w:val="000000"/>
          <w:spacing w:val="0"/>
          <w:w w:val="100"/>
          <w:position w:val="0"/>
          <w:shd w:val="clear" w:color="auto" w:fill="auto"/>
          <w:lang w:val="uk-UA" w:eastAsia="uk-UA" w:bidi="uk-UA"/>
        </w:rPr>
        <w:t>2002</w:t>
      </w:r>
      <w:bookmarkEnd w:id="588"/>
      <w:bookmarkEnd w:id="589"/>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Документи органів поліції як історичне джерело вивчення суспільно-політичного життя на Західній Україні у 20- 30-ті роки XX ст. // Архіви України. - 2002. - №1. - С.18-22.</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Савчук Б.П. Союз Української Галицької Армії з більшо</w:t>
        <w:softHyphen/>
        <w:t>виками у січні-квітні 1920 р. // Історія України. - 2002. - №15 (квітень). - С.1-5.</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Савчук Б.П. Товариство опіки над українськими емігрантами в Галичині у 20-30-ті роки XX ст. // Вісник Прикарпатського університету. Серія: Історія. - Івано-Франківськ, 2002. - Вип.ІУ. -С.27-33.</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Формування українського етносу. - Івано-Фран</w:t>
        <w:softHyphen/>
        <w:t>ківськ: Лілея-НВ, 2002. - 224 с.</w:t>
      </w:r>
    </w:p>
    <w:p>
      <w:pPr>
        <w:pStyle w:val="Style14"/>
        <w:keepNext w:val="0"/>
        <w:keepLines w:val="0"/>
        <w:framePr w:w="6259" w:h="9571" w:hRule="exact" w:wrap="none" w:vAnchor="page" w:hAnchor="page" w:x="196" w:y="316"/>
        <w:widowControl w:val="0"/>
        <w:shd w:val="clear" w:color="auto" w:fill="auto"/>
        <w:bidi w:val="0"/>
        <w:spacing w:before="0" w:after="0" w:line="264" w:lineRule="auto"/>
        <w:ind w:left="0" w:right="0" w:firstLine="0"/>
        <w:jc w:val="center"/>
      </w:pPr>
      <w:bookmarkStart w:id="590" w:name="bookmark590"/>
      <w:bookmarkStart w:id="591" w:name="bookmark591"/>
      <w:r>
        <w:rPr>
          <w:color w:val="000000"/>
          <w:spacing w:val="0"/>
          <w:w w:val="100"/>
          <w:position w:val="0"/>
          <w:shd w:val="clear" w:color="auto" w:fill="auto"/>
          <w:lang w:val="uk-UA" w:eastAsia="uk-UA" w:bidi="uk-UA"/>
        </w:rPr>
        <w:t>2003</w:t>
      </w:r>
      <w:bookmarkEnd w:id="590"/>
      <w:bookmarkEnd w:id="591"/>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0" w:right="0" w:firstLine="0"/>
        <w:jc w:val="both"/>
      </w:pPr>
      <w:r>
        <w:rPr>
          <w:color w:val="000000"/>
          <w:spacing w:val="0"/>
          <w:w w:val="100"/>
          <w:position w:val="0"/>
          <w:shd w:val="clear" w:color="auto" w:fill="auto"/>
          <w:lang w:val="uk-UA" w:eastAsia="uk-UA" w:bidi="uk-UA"/>
        </w:rPr>
        <w:t>Савчук Б.П. Вступ до етнології. - Івано-Франківськ: Лілея-НВ,</w:t>
      </w:r>
    </w:p>
    <w:p>
      <w:pPr>
        <w:pStyle w:val="Style6"/>
        <w:keepNext w:val="0"/>
        <w:keepLines w:val="0"/>
        <w:framePr w:w="6259" w:h="9571" w:hRule="exact" w:wrap="none" w:vAnchor="page" w:hAnchor="page" w:x="196" w:y="316"/>
        <w:widowControl w:val="0"/>
        <w:numPr>
          <w:ilvl w:val="0"/>
          <w:numId w:val="135"/>
        </w:numPr>
        <w:shd w:val="clear" w:color="auto" w:fill="auto"/>
        <w:tabs>
          <w:tab w:pos="584" w:val="left"/>
          <w:tab w:pos="815"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- 220 с.</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Савчук Б.П., Білавич Г.В. Професор Богдан Ступарик як до</w:t>
        <w:softHyphen/>
        <w:t>слідник товариства “Рідна школа” // Українська педагогіка на межі тисячоліть. - Івано-Франківськ, 2003. - С.90-93.</w:t>
      </w:r>
    </w:p>
    <w:p>
      <w:pPr>
        <w:pStyle w:val="Style6"/>
        <w:keepNext w:val="0"/>
        <w:keepLines w:val="0"/>
        <w:framePr w:w="6259" w:h="9571" w:hRule="exact" w:wrap="none" w:vAnchor="page" w:hAnchor="page" w:x="196" w:y="316"/>
        <w:widowControl w:val="0"/>
        <w:numPr>
          <w:ilvl w:val="0"/>
          <w:numId w:val="131"/>
        </w:numPr>
        <w:shd w:val="clear" w:color="auto" w:fill="auto"/>
        <w:tabs>
          <w:tab w:pos="500" w:val="left"/>
        </w:tabs>
        <w:bidi w:val="0"/>
        <w:spacing w:before="0" w:after="0" w:line="264" w:lineRule="auto"/>
        <w:ind w:left="0" w:right="0" w:firstLine="0"/>
        <w:jc w:val="both"/>
      </w:pPr>
      <w:r>
        <w:rPr>
          <w:color w:val="000000"/>
          <w:spacing w:val="0"/>
          <w:w w:val="100"/>
          <w:position w:val="0"/>
          <w:shd w:val="clear" w:color="auto" w:fill="auto"/>
          <w:lang w:val="uk-UA" w:eastAsia="uk-UA" w:bidi="uk-UA"/>
        </w:rPr>
        <w:t>Савчук Б.П., Білавич Г.В. Товариство “Сільський господар” і</w:t>
      </w:r>
    </w:p>
    <w:p>
      <w:pPr>
        <w:pStyle w:val="Style30"/>
        <w:keepNext w:val="0"/>
        <w:keepLines w:val="0"/>
        <w:framePr w:wrap="none" w:vAnchor="page" w:hAnchor="page" w:x="3191"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94" w:hRule="exact" w:wrap="none" w:vAnchor="page" w:hAnchor="page" w:x="188" w:y="314"/>
        <w:widowControl w:val="0"/>
        <w:shd w:val="clear" w:color="auto" w:fill="auto"/>
        <w:bidi w:val="0"/>
        <w:spacing w:before="0" w:after="0" w:line="252" w:lineRule="auto"/>
        <w:ind w:left="0" w:right="0" w:firstLine="20"/>
        <w:jc w:val="both"/>
      </w:pPr>
      <w:r>
        <w:rPr>
          <w:color w:val="000000"/>
          <w:spacing w:val="0"/>
          <w:w w:val="100"/>
          <w:position w:val="0"/>
          <w:shd w:val="clear" w:color="auto" w:fill="auto"/>
          <w:lang w:val="uk-UA" w:eastAsia="uk-UA" w:bidi="uk-UA"/>
        </w:rPr>
        <w:t>розвиток національної школи в Галичині (1889—1939 рр.) //Віс</w:t>
        <w:softHyphen/>
        <w:t xml:space="preserve">ник Прикарпатського університету. Серія: Педагогіка. - Івано- Франківськ, 2003. — </w:t>
      </w:r>
      <w:r>
        <w:rPr>
          <w:color w:val="000000"/>
          <w:spacing w:val="0"/>
          <w:w w:val="100"/>
          <w:position w:val="0"/>
          <w:shd w:val="clear" w:color="auto" w:fill="auto"/>
          <w:lang w:val="ru-RU" w:eastAsia="ru-RU" w:bidi="ru-RU"/>
        </w:rPr>
        <w:t xml:space="preserve">Вин. </w:t>
      </w:r>
      <w:r>
        <w:rPr>
          <w:color w:val="000000"/>
          <w:spacing w:val="0"/>
          <w:w w:val="100"/>
          <w:position w:val="0"/>
          <w:shd w:val="clear" w:color="auto" w:fill="auto"/>
          <w:lang w:val="uk-UA" w:eastAsia="uk-UA" w:bidi="uk-UA"/>
        </w:rPr>
        <w:t>VIII. —С.128—137.</w:t>
      </w:r>
    </w:p>
    <w:p>
      <w:pPr>
        <w:pStyle w:val="Style14"/>
        <w:keepNext w:val="0"/>
        <w:keepLines w:val="0"/>
        <w:framePr w:w="6274" w:h="9494" w:hRule="exact" w:wrap="none" w:vAnchor="page" w:hAnchor="page" w:x="188" w:y="314"/>
        <w:widowControl w:val="0"/>
        <w:shd w:val="clear" w:color="auto" w:fill="auto"/>
        <w:bidi w:val="0"/>
        <w:spacing w:before="0" w:after="0" w:line="252" w:lineRule="auto"/>
        <w:ind w:left="0" w:right="0" w:firstLine="0"/>
        <w:jc w:val="center"/>
      </w:pPr>
      <w:bookmarkStart w:id="592" w:name="bookmark592"/>
      <w:bookmarkStart w:id="593" w:name="bookmark593"/>
      <w:r>
        <w:rPr>
          <w:color w:val="000000"/>
          <w:spacing w:val="0"/>
          <w:w w:val="100"/>
          <w:position w:val="0"/>
          <w:shd w:val="clear" w:color="auto" w:fill="auto"/>
          <w:lang w:val="uk-UA" w:eastAsia="uk-UA" w:bidi="uk-UA"/>
        </w:rPr>
        <w:t>2004</w:t>
      </w:r>
      <w:bookmarkEnd w:id="592"/>
      <w:bookmarkEnd w:id="593"/>
    </w:p>
    <w:p>
      <w:pPr>
        <w:pStyle w:val="Style6"/>
        <w:keepNext w:val="0"/>
        <w:keepLines w:val="0"/>
        <w:framePr w:w="6274" w:h="9494" w:hRule="exact" w:wrap="none" w:vAnchor="page" w:hAnchor="page" w:x="188" w:y="314"/>
        <w:widowControl w:val="0"/>
        <w:numPr>
          <w:ilvl w:val="0"/>
          <w:numId w:val="131"/>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Б.Н., Білавич Г.В. Внесок М.Т.Стельмаховича в роз</w:t>
        <w:softHyphen/>
        <w:t>виток української історико-педагогічної науки // Вісник При</w:t>
        <w:softHyphen/>
        <w:t>карпатського університету. Серія: Педагогіка. - Івано-Фран</w:t>
        <w:softHyphen/>
        <w:t>ківськ, 2004. - Вип.Х. - С.51-57.</w:t>
      </w:r>
    </w:p>
    <w:p>
      <w:pPr>
        <w:pStyle w:val="Style6"/>
        <w:keepNext w:val="0"/>
        <w:keepLines w:val="0"/>
        <w:framePr w:w="6274" w:h="9494" w:hRule="exact" w:wrap="none" w:vAnchor="page" w:hAnchor="page" w:x="188" w:y="314"/>
        <w:widowControl w:val="0"/>
        <w:numPr>
          <w:ilvl w:val="0"/>
          <w:numId w:val="131"/>
        </w:numPr>
        <w:shd w:val="clear" w:color="auto" w:fill="auto"/>
        <w:tabs>
          <w:tab w:pos="495"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Солдатенко В.Ф. Галицька армія в Наддніпрян</w:t>
        <w:softHyphen/>
        <w:t>ській Україні. - К.: Світогляд, 2004. -213 с.</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Савчук Б.П. Українська етнологія. - Івано-Франківськ: Лі- лея-НВ, 2004. - 540 с.</w:t>
      </w:r>
    </w:p>
    <w:p>
      <w:pPr>
        <w:pStyle w:val="Style14"/>
        <w:keepNext w:val="0"/>
        <w:keepLines w:val="0"/>
        <w:framePr w:w="6274" w:h="9494" w:hRule="exact" w:wrap="none" w:vAnchor="page" w:hAnchor="page" w:x="188" w:y="314"/>
        <w:widowControl w:val="0"/>
        <w:shd w:val="clear" w:color="auto" w:fill="auto"/>
        <w:bidi w:val="0"/>
        <w:spacing w:before="0" w:after="0" w:line="252" w:lineRule="auto"/>
        <w:ind w:left="0" w:right="0" w:firstLine="0"/>
        <w:jc w:val="center"/>
      </w:pPr>
      <w:bookmarkStart w:id="594" w:name="bookmark594"/>
      <w:bookmarkStart w:id="595" w:name="bookmark595"/>
      <w:r>
        <w:rPr>
          <w:color w:val="000000"/>
          <w:spacing w:val="0"/>
          <w:w w:val="100"/>
          <w:position w:val="0"/>
          <w:shd w:val="clear" w:color="auto" w:fill="auto"/>
          <w:lang w:val="uk-UA" w:eastAsia="uk-UA" w:bidi="uk-UA"/>
        </w:rPr>
        <w:t>2005</w:t>
      </w:r>
      <w:bookmarkEnd w:id="594"/>
      <w:bookmarkEnd w:id="595"/>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 xml:space="preserve">Б.П. Антиалкогольний рух у Галичині в </w:t>
      </w:r>
      <w:r>
        <w:rPr>
          <w:color w:val="000000"/>
          <w:spacing w:val="0"/>
          <w:w w:val="100"/>
          <w:position w:val="0"/>
          <w:shd w:val="clear" w:color="auto" w:fill="auto"/>
          <w:lang w:val="en-US" w:eastAsia="en-US" w:bidi="en-US"/>
        </w:rPr>
        <w:t xml:space="preserve">XVI-XIX </w:t>
      </w:r>
      <w:r>
        <w:rPr>
          <w:color w:val="000000"/>
          <w:spacing w:val="0"/>
          <w:w w:val="100"/>
          <w:position w:val="0"/>
          <w:shd w:val="clear" w:color="auto" w:fill="auto"/>
          <w:lang w:val="uk-UA" w:eastAsia="uk-UA" w:bidi="uk-UA"/>
        </w:rPr>
        <w:t>ст. Історичний досвід // Історія в середніх і вищих навчальних закладах України. -2005. -№3. - С.14-17.</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Савчук Б.П., Білавич Г.В. Діяльність товариства “Рідна шко</w:t>
        <w:softHyphen/>
        <w:t>ла” у сфері соціальної опіки і виховання дітей // Ідея опіки ді</w:t>
        <w:softHyphen/>
        <w:t>тей і молоді в історико-педагогічній науці: Збірник наукових праць. - Івано-Франківськ, 2005. - С. 103-107.</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Савчук Б.П. Матеріально-побутова культура та педагогічні засади її застосування // Українська етнопедагогіка: Навчально- методичний посібник. - Київ-Івано-Франківськ: Плай, 2005. - С.24-АЗ.</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Сенюком М. Соборницькі прагнення українсь</w:t>
        <w:softHyphen/>
        <w:t>ких громадських організацій Галичини на початку XX ст. // Ук</w:t>
        <w:softHyphen/>
        <w:t>раїна соборна: Збірник наукових статей. - К., 2005. - С.218- 227.</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 xml:space="preserve">Б.П. Українська ментальність у творчому доробку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(до 100-річчя від дня народження) // Проблеми української народної педагогіки: Збірник статей. - Івано- Франківськ, 2005. - С.132-137.</w:t>
      </w:r>
    </w:p>
    <w:p>
      <w:pPr>
        <w:pStyle w:val="Style14"/>
        <w:keepNext w:val="0"/>
        <w:keepLines w:val="0"/>
        <w:framePr w:w="6274" w:h="9494" w:hRule="exact" w:wrap="none" w:vAnchor="page" w:hAnchor="page" w:x="188" w:y="314"/>
        <w:widowControl w:val="0"/>
        <w:shd w:val="clear" w:color="auto" w:fill="auto"/>
        <w:bidi w:val="0"/>
        <w:spacing w:before="0" w:after="0" w:line="252" w:lineRule="auto"/>
        <w:ind w:left="0" w:right="0" w:firstLine="0"/>
        <w:jc w:val="center"/>
      </w:pPr>
      <w:bookmarkStart w:id="596" w:name="bookmark596"/>
      <w:bookmarkStart w:id="597" w:name="bookmark597"/>
      <w:r>
        <w:rPr>
          <w:color w:val="000000"/>
          <w:spacing w:val="0"/>
          <w:w w:val="100"/>
          <w:position w:val="0"/>
          <w:shd w:val="clear" w:color="auto" w:fill="auto"/>
          <w:lang w:val="uk-UA" w:eastAsia="uk-UA" w:bidi="uk-UA"/>
        </w:rPr>
        <w:t>2006</w:t>
      </w:r>
      <w:bookmarkEnd w:id="596"/>
      <w:bookmarkEnd w:id="597"/>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Кафарський В.І. Етнологія: Підручник. - К.: Центр навчальної літератури, 2006. - 432 с.</w:t>
      </w:r>
    </w:p>
    <w:p>
      <w:pPr>
        <w:pStyle w:val="Style6"/>
        <w:keepNext w:val="0"/>
        <w:keepLines w:val="0"/>
        <w:framePr w:w="6274" w:h="9494" w:hRule="exact" w:wrap="none" w:vAnchor="page" w:hAnchor="page" w:x="188" w:y="314"/>
        <w:widowControl w:val="0"/>
        <w:numPr>
          <w:ilvl w:val="0"/>
          <w:numId w:val="131"/>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Савчук Б.П., Скобальський О. Донаукові погляди українців на виховання дитини: етнопедагогічний аспект // Історія української етнопедагогіки: історичний контекст. - Івано- Франківськ, 2005. - С.71-83.</w:t>
      </w:r>
    </w:p>
    <w:p>
      <w:pPr>
        <w:pStyle w:val="Style30"/>
        <w:keepNext w:val="0"/>
        <w:keepLines w:val="0"/>
        <w:framePr w:wrap="none" w:vAnchor="page" w:hAnchor="page" w:x="3212"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80" w:hRule="exact" w:wrap="none" w:vAnchor="page" w:hAnchor="page" w:x="188" w:y="407"/>
        <w:widowControl w:val="0"/>
        <w:numPr>
          <w:ilvl w:val="0"/>
          <w:numId w:val="131"/>
        </w:numPr>
        <w:shd w:val="clear" w:color="auto" w:fill="auto"/>
        <w:tabs>
          <w:tab w:pos="50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Савчук Б.П. Історико-педагогічні методи у вимірах етнопе- дагогіки // Історія української етнопедагогіки: історичний кон</w:t>
        <w:softHyphen/>
        <w:t>текст. - Івано-Франківськ, 2005. - С.41-45.</w:t>
      </w:r>
    </w:p>
    <w:p>
      <w:pPr>
        <w:pStyle w:val="Style6"/>
        <w:keepNext w:val="0"/>
        <w:keepLines w:val="0"/>
        <w:framePr w:w="6274" w:h="9480" w:hRule="exact" w:wrap="none" w:vAnchor="page" w:hAnchor="page" w:x="188" w:y="407"/>
        <w:widowControl w:val="0"/>
        <w:numPr>
          <w:ilvl w:val="0"/>
          <w:numId w:val="131"/>
        </w:numPr>
        <w:shd w:val="clear" w:color="auto" w:fill="auto"/>
        <w:tabs>
          <w:tab w:pos="513"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Б.П. Прикарпаття: спадщина віків. Пам’ятки історії, культури, етнографії краю. - Львів-Івано-Франківськ: Ману</w:t>
        <w:softHyphen/>
        <w:t>скрипт, 2006. - 600 с. (у співавт.).</w:t>
      </w:r>
    </w:p>
    <w:p>
      <w:pPr>
        <w:pStyle w:val="Style6"/>
        <w:keepNext w:val="0"/>
        <w:keepLines w:val="0"/>
        <w:framePr w:w="6274" w:h="9480" w:hRule="exact" w:wrap="none" w:vAnchor="page" w:hAnchor="page" w:x="188" w:y="407"/>
        <w:widowControl w:val="0"/>
        <w:numPr>
          <w:ilvl w:val="0"/>
          <w:numId w:val="131"/>
        </w:numPr>
        <w:shd w:val="clear" w:color="auto" w:fill="auto"/>
        <w:tabs>
          <w:tab w:pos="513"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Савчук Б.П. Учням гірських шкіл про етнокультурні особ</w:t>
        <w:softHyphen/>
        <w:t>ливості українського руху тверезості // Гірська школа Україн</w:t>
        <w:softHyphen/>
        <w:t>ських Карпат. - 2006. -№1. -С. 165-173.</w:t>
      </w:r>
    </w:p>
    <w:p>
      <w:pPr>
        <w:pStyle w:val="Style6"/>
        <w:keepNext w:val="0"/>
        <w:keepLines w:val="0"/>
        <w:framePr w:w="6274" w:h="9480" w:hRule="exact" w:wrap="none" w:vAnchor="page" w:hAnchor="page" w:x="188" w:y="40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Соя Микола Михайлович</w:t>
      </w:r>
    </w:p>
    <w:p>
      <w:pPr>
        <w:pStyle w:val="Style14"/>
        <w:keepNext w:val="0"/>
        <w:keepLines w:val="0"/>
        <w:framePr w:w="6274" w:h="9480" w:hRule="exact" w:wrap="none" w:vAnchor="page" w:hAnchor="page" w:x="188" w:y="407"/>
        <w:widowControl w:val="0"/>
        <w:shd w:val="clear" w:color="auto" w:fill="auto"/>
        <w:bidi w:val="0"/>
        <w:spacing w:before="0" w:after="0" w:line="262" w:lineRule="auto"/>
        <w:ind w:left="0" w:right="0" w:firstLine="0"/>
        <w:jc w:val="center"/>
      </w:pPr>
      <w:bookmarkStart w:id="598" w:name="bookmark598"/>
      <w:bookmarkStart w:id="599" w:name="bookmark599"/>
      <w:r>
        <w:rPr>
          <w:color w:val="000000"/>
          <w:spacing w:val="0"/>
          <w:w w:val="100"/>
          <w:position w:val="0"/>
          <w:shd w:val="clear" w:color="auto" w:fill="auto"/>
          <w:lang w:val="uk-UA" w:eastAsia="uk-UA" w:bidi="uk-UA"/>
        </w:rPr>
        <w:t>1995</w:t>
      </w:r>
      <w:bookmarkEnd w:id="598"/>
      <w:bookmarkEnd w:id="599"/>
    </w:p>
    <w:p>
      <w:pPr>
        <w:pStyle w:val="Style6"/>
        <w:keepNext w:val="0"/>
        <w:keepLines w:val="0"/>
        <w:framePr w:w="6274" w:h="9480" w:hRule="exact" w:wrap="none" w:vAnchor="page" w:hAnchor="page" w:x="188" w:y="40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948-Соя М., Костів В., Карпінець С. В.Сухомлинський про особ</w:t>
        <w:softHyphen/>
        <w:t>ливості виховної роботи у сім’ях різних типів // Родинні взає</w:t>
        <w:softHyphen/>
        <w:t>мини і проблеми виховання дітей: Збірник статей / За ред. В.Костіва. - Івано-Франківськ, 1995. - С.19-23.</w:t>
      </w:r>
    </w:p>
    <w:p>
      <w:pPr>
        <w:pStyle w:val="Style6"/>
        <w:keepNext w:val="0"/>
        <w:keepLines w:val="0"/>
        <w:framePr w:w="6274" w:h="9480" w:hRule="exact" w:wrap="none" w:vAnchor="page" w:hAnchor="page" w:x="188" w:y="407"/>
        <w:widowControl w:val="0"/>
        <w:numPr>
          <w:ilvl w:val="0"/>
          <w:numId w:val="13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Соя М.М., Луцький Я.В. Виховна робота в дитячих оздоров</w:t>
        <w:softHyphen/>
        <w:t>чих закладах. - Івано-Франківськ, 1995. - 70 с.</w:t>
      </w:r>
    </w:p>
    <w:p>
      <w:pPr>
        <w:pStyle w:val="Style14"/>
        <w:keepNext w:val="0"/>
        <w:keepLines w:val="0"/>
        <w:framePr w:w="6274" w:h="9480" w:hRule="exact" w:wrap="none" w:vAnchor="page" w:hAnchor="page" w:x="188" w:y="407"/>
        <w:widowControl w:val="0"/>
        <w:shd w:val="clear" w:color="auto" w:fill="auto"/>
        <w:bidi w:val="0"/>
        <w:spacing w:before="0" w:after="0" w:line="262" w:lineRule="auto"/>
        <w:ind w:left="0" w:right="0" w:firstLine="0"/>
        <w:jc w:val="center"/>
      </w:pPr>
      <w:bookmarkStart w:id="600" w:name="bookmark600"/>
      <w:bookmarkStart w:id="601" w:name="bookmark601"/>
      <w:r>
        <w:rPr>
          <w:color w:val="000000"/>
          <w:spacing w:val="0"/>
          <w:w w:val="100"/>
          <w:position w:val="0"/>
          <w:shd w:val="clear" w:color="auto" w:fill="auto"/>
          <w:lang w:val="uk-UA" w:eastAsia="uk-UA" w:bidi="uk-UA"/>
        </w:rPr>
        <w:t>1997</w:t>
      </w:r>
      <w:bookmarkEnd w:id="600"/>
      <w:bookmarkEnd w:id="601"/>
    </w:p>
    <w:p>
      <w:pPr>
        <w:pStyle w:val="Style6"/>
        <w:keepNext w:val="0"/>
        <w:keepLines w:val="0"/>
        <w:framePr w:w="6274" w:h="9480" w:hRule="exact" w:wrap="none" w:vAnchor="page" w:hAnchor="page" w:x="188" w:y="407"/>
        <w:widowControl w:val="0"/>
        <w:numPr>
          <w:ilvl w:val="0"/>
          <w:numId w:val="13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Соя М.М. Педагогіка дитячого оздоровчого табору. - Івано- Франківськ, 1997. - 59 с.</w:t>
      </w:r>
    </w:p>
    <w:p>
      <w:pPr>
        <w:pStyle w:val="Style14"/>
        <w:keepNext w:val="0"/>
        <w:keepLines w:val="0"/>
        <w:framePr w:w="6274" w:h="9480" w:hRule="exact" w:wrap="none" w:vAnchor="page" w:hAnchor="page" w:x="188" w:y="407"/>
        <w:widowControl w:val="0"/>
        <w:shd w:val="clear" w:color="auto" w:fill="auto"/>
        <w:bidi w:val="0"/>
        <w:spacing w:before="0" w:after="0" w:line="262" w:lineRule="auto"/>
        <w:ind w:left="0" w:right="0" w:firstLine="0"/>
        <w:jc w:val="center"/>
      </w:pPr>
      <w:bookmarkStart w:id="602" w:name="bookmark602"/>
      <w:bookmarkStart w:id="603" w:name="bookmark603"/>
      <w:r>
        <w:rPr>
          <w:color w:val="000000"/>
          <w:spacing w:val="0"/>
          <w:w w:val="100"/>
          <w:position w:val="0"/>
          <w:shd w:val="clear" w:color="auto" w:fill="auto"/>
          <w:lang w:val="uk-UA" w:eastAsia="uk-UA" w:bidi="uk-UA"/>
        </w:rPr>
        <w:t>1999</w:t>
      </w:r>
      <w:bookmarkEnd w:id="602"/>
      <w:bookmarkEnd w:id="603"/>
    </w:p>
    <w:p>
      <w:pPr>
        <w:pStyle w:val="Style6"/>
        <w:keepNext w:val="0"/>
        <w:keepLines w:val="0"/>
        <w:framePr w:w="6274" w:h="9480" w:hRule="exact" w:wrap="none" w:vAnchor="page" w:hAnchor="page" w:x="188" w:y="407"/>
        <w:widowControl w:val="0"/>
        <w:numPr>
          <w:ilvl w:val="0"/>
          <w:numId w:val="13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Соя М. Українська державність: етнічний і культурний аспекти // Україна: державність, історія, перспективи. - Івано-Фран</w:t>
        <w:softHyphen/>
        <w:t>ківськ, 1999.-С. 158-164.</w:t>
      </w:r>
    </w:p>
    <w:p>
      <w:pPr>
        <w:pStyle w:val="Style14"/>
        <w:keepNext w:val="0"/>
        <w:keepLines w:val="0"/>
        <w:framePr w:w="6274" w:h="9480" w:hRule="exact" w:wrap="none" w:vAnchor="page" w:hAnchor="page" w:x="188" w:y="407"/>
        <w:widowControl w:val="0"/>
        <w:shd w:val="clear" w:color="auto" w:fill="auto"/>
        <w:bidi w:val="0"/>
        <w:spacing w:before="0" w:after="0" w:line="262" w:lineRule="auto"/>
        <w:ind w:left="0" w:right="0" w:firstLine="0"/>
        <w:jc w:val="center"/>
      </w:pPr>
      <w:bookmarkStart w:id="604" w:name="bookmark604"/>
      <w:bookmarkStart w:id="605" w:name="bookmark605"/>
      <w:r>
        <w:rPr>
          <w:color w:val="000000"/>
          <w:spacing w:val="0"/>
          <w:w w:val="100"/>
          <w:position w:val="0"/>
          <w:shd w:val="clear" w:color="auto" w:fill="auto"/>
          <w:lang w:val="uk-UA" w:eastAsia="uk-UA" w:bidi="uk-UA"/>
        </w:rPr>
        <w:t>2001</w:t>
      </w:r>
      <w:bookmarkEnd w:id="604"/>
      <w:bookmarkEnd w:id="605"/>
    </w:p>
    <w:p>
      <w:pPr>
        <w:pStyle w:val="Style6"/>
        <w:keepNext w:val="0"/>
        <w:keepLines w:val="0"/>
        <w:framePr w:w="6274" w:h="9480" w:hRule="exact" w:wrap="none" w:vAnchor="page" w:hAnchor="page" w:x="188" w:y="407"/>
        <w:widowControl w:val="0"/>
        <w:numPr>
          <w:ilvl w:val="0"/>
          <w:numId w:val="13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Соя М.М. Педагогіка: навчальна робота студентів. - Івано- Франківськ: Плай, 2001. -112 с.</w:t>
      </w:r>
    </w:p>
    <w:p>
      <w:pPr>
        <w:pStyle w:val="Style6"/>
        <w:keepNext w:val="0"/>
        <w:keepLines w:val="0"/>
        <w:framePr w:w="6274" w:h="9480" w:hRule="exact" w:wrap="none" w:vAnchor="page" w:hAnchor="page" w:x="188" w:y="407"/>
        <w:widowControl w:val="0"/>
        <w:numPr>
          <w:ilvl w:val="0"/>
          <w:numId w:val="13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Соя М.М. Фаховий відбір абітурієнтів до навчання за спеці</w:t>
        <w:softHyphen/>
        <w:t>альністю “Фізична культура” // Кінезіологія в системі культури: Матеріали конференції. - Івано-Франківськ, 2001. - С.35-41.</w:t>
      </w:r>
    </w:p>
    <w:p>
      <w:pPr>
        <w:pStyle w:val="Style14"/>
        <w:keepNext w:val="0"/>
        <w:keepLines w:val="0"/>
        <w:framePr w:w="6274" w:h="9480" w:hRule="exact" w:wrap="none" w:vAnchor="page" w:hAnchor="page" w:x="188" w:y="407"/>
        <w:widowControl w:val="0"/>
        <w:shd w:val="clear" w:color="auto" w:fill="auto"/>
        <w:bidi w:val="0"/>
        <w:spacing w:before="0" w:after="0" w:line="262" w:lineRule="auto"/>
        <w:ind w:left="2880" w:right="0" w:firstLine="0"/>
        <w:jc w:val="left"/>
      </w:pPr>
      <w:bookmarkStart w:id="606" w:name="bookmark606"/>
      <w:bookmarkStart w:id="607" w:name="bookmark607"/>
      <w:r>
        <w:rPr>
          <w:color w:val="000000"/>
          <w:spacing w:val="0"/>
          <w:w w:val="100"/>
          <w:position w:val="0"/>
          <w:shd w:val="clear" w:color="auto" w:fill="auto"/>
          <w:lang w:val="uk-UA" w:eastAsia="uk-UA" w:bidi="uk-UA"/>
        </w:rPr>
        <w:t>2002</w:t>
      </w:r>
      <w:bookmarkEnd w:id="606"/>
      <w:bookmarkEnd w:id="607"/>
    </w:p>
    <w:p>
      <w:pPr>
        <w:pStyle w:val="Style6"/>
        <w:keepNext w:val="0"/>
        <w:keepLines w:val="0"/>
        <w:framePr w:w="6274" w:h="9480" w:hRule="exact" w:wrap="none" w:vAnchor="page" w:hAnchor="page" w:x="188" w:y="40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954-Соя М. День за днем: Навчально-методичний посібник для студентів з організації педагогічної практики в ДОЗ. - Івано- Франківськ: Плай, 2002. - 45 с.</w:t>
      </w:r>
    </w:p>
    <w:p>
      <w:pPr>
        <w:pStyle w:val="Style6"/>
        <w:keepNext w:val="0"/>
        <w:keepLines w:val="0"/>
        <w:framePr w:w="6274" w:h="9480" w:hRule="exact" w:wrap="none" w:vAnchor="page" w:hAnchor="page" w:x="188" w:y="40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955.Соя М. Програма літньої педагогічної практики студентів університету. - Івано-Франківськ: Плай, 2002. -10 с.</w:t>
      </w:r>
    </w:p>
    <w:p>
      <w:pPr>
        <w:pStyle w:val="Style6"/>
        <w:keepNext w:val="0"/>
        <w:keepLines w:val="0"/>
        <w:framePr w:w="6274" w:h="9480" w:hRule="exact" w:wrap="none" w:vAnchor="page" w:hAnchor="page" w:x="188" w:y="407"/>
        <w:widowControl w:val="0"/>
        <w:numPr>
          <w:ilvl w:val="0"/>
          <w:numId w:val="139"/>
        </w:numPr>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Соя М. Туристично-краєзнавча робота у літніх оздоровчих</w:t>
      </w:r>
    </w:p>
    <w:p>
      <w:pPr>
        <w:pStyle w:val="Style30"/>
        <w:keepNext w:val="0"/>
        <w:keepLines w:val="0"/>
        <w:framePr w:wrap="none" w:vAnchor="page" w:hAnchor="page" w:x="3188" w:y="102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09" w:hRule="exact" w:wrap="none" w:vAnchor="page" w:hAnchor="page" w:x="193" w:y="379"/>
        <w:widowControl w:val="0"/>
        <w:shd w:val="clear" w:color="auto" w:fill="auto"/>
        <w:bidi w:val="0"/>
        <w:spacing w:before="0" w:after="0"/>
        <w:ind w:left="0" w:right="0" w:firstLine="220"/>
        <w:jc w:val="both"/>
      </w:pPr>
      <w:r>
        <w:rPr>
          <w:color w:val="000000"/>
          <w:spacing w:val="0"/>
          <w:w w:val="100"/>
          <w:position w:val="0"/>
          <w:shd w:val="clear" w:color="auto" w:fill="auto"/>
          <w:lang w:val="ru-RU" w:eastAsia="ru-RU" w:bidi="ru-RU"/>
        </w:rPr>
        <w:t xml:space="preserve">закладах.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2002. - 35 с.</w:t>
      </w:r>
    </w:p>
    <w:p>
      <w:pPr>
        <w:pStyle w:val="Style14"/>
        <w:keepNext w:val="0"/>
        <w:keepLines w:val="0"/>
        <w:framePr w:w="6264" w:h="9509" w:hRule="exact" w:wrap="none" w:vAnchor="page" w:hAnchor="page" w:x="193" w:y="379"/>
        <w:widowControl w:val="0"/>
        <w:shd w:val="clear" w:color="auto" w:fill="auto"/>
        <w:bidi w:val="0"/>
        <w:spacing w:before="0" w:after="0"/>
        <w:ind w:left="0" w:right="0" w:firstLine="0"/>
        <w:jc w:val="center"/>
      </w:pPr>
      <w:bookmarkStart w:id="608" w:name="bookmark608"/>
      <w:bookmarkStart w:id="609" w:name="bookmark609"/>
      <w:r>
        <w:rPr>
          <w:color w:val="000000"/>
          <w:spacing w:val="0"/>
          <w:w w:val="100"/>
          <w:position w:val="0"/>
          <w:shd w:val="clear" w:color="auto" w:fill="auto"/>
          <w:lang w:val="ru-RU" w:eastAsia="ru-RU" w:bidi="ru-RU"/>
        </w:rPr>
        <w:t>2003</w:t>
      </w:r>
      <w:bookmarkEnd w:id="608"/>
      <w:bookmarkEnd w:id="609"/>
    </w:p>
    <w:p>
      <w:pPr>
        <w:pStyle w:val="Style6"/>
        <w:keepNext w:val="0"/>
        <w:keepLines w:val="0"/>
        <w:framePr w:w="6264" w:h="9509" w:hRule="exact" w:wrap="none" w:vAnchor="page" w:hAnchor="page" w:x="193" w:y="379"/>
        <w:widowControl w:val="0"/>
        <w:numPr>
          <w:ilvl w:val="0"/>
          <w:numId w:val="139"/>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ru-RU" w:eastAsia="ru-RU" w:bidi="ru-RU"/>
        </w:rPr>
        <w:t xml:space="preserve">Соя М. </w:t>
      </w:r>
      <w:r>
        <w:rPr>
          <w:color w:val="000000"/>
          <w:spacing w:val="0"/>
          <w:w w:val="100"/>
          <w:position w:val="0"/>
          <w:shd w:val="clear" w:color="auto" w:fill="auto"/>
          <w:lang w:val="uk-UA" w:eastAsia="uk-UA" w:bidi="uk-UA"/>
        </w:rPr>
        <w:t>Культурно-історичний потенціал Прикарпаття і його вплив на підготовку педагогів // Інструктивно-нормативні мате</w:t>
        <w:softHyphen/>
        <w:t>ріали з питань організації відпочинку та оздоровлення дітей і підлітків. - К., 2003. - С.15-28.</w:t>
      </w:r>
    </w:p>
    <w:p>
      <w:pPr>
        <w:pStyle w:val="Style6"/>
        <w:keepNext w:val="0"/>
        <w:keepLines w:val="0"/>
        <w:framePr w:w="6264" w:h="9509" w:hRule="exact" w:wrap="none" w:vAnchor="page" w:hAnchor="page" w:x="193" w:y="379"/>
        <w:widowControl w:val="0"/>
        <w:numPr>
          <w:ilvl w:val="0"/>
          <w:numId w:val="139"/>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Соя М. Проблеми і перспективи розвитку дитячих оздоров</w:t>
        <w:softHyphen/>
        <w:t>чих закладів Івано-Франківської області // Інструктивно-норма</w:t>
        <w:softHyphen/>
        <w:t>тивні матеріали з питань організації відпочинку та оздоров</w:t>
        <w:softHyphen/>
        <w:t>лення дітей і підлітків. - К., 2003. - С.30-35.</w:t>
      </w:r>
    </w:p>
    <w:p>
      <w:pPr>
        <w:pStyle w:val="Style6"/>
        <w:keepNext w:val="0"/>
        <w:keepLines w:val="0"/>
        <w:framePr w:w="6264" w:h="9509" w:hRule="exact" w:wrap="none" w:vAnchor="page" w:hAnchor="page" w:x="193" w:y="379"/>
        <w:widowControl w:val="0"/>
        <w:numPr>
          <w:ilvl w:val="0"/>
          <w:numId w:val="141"/>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Соя М. Спортивно-оздоровчий туризм в дитячих таборах // Інструктивно-нормативні матеріали з питань організації від</w:t>
        <w:softHyphen/>
        <w:t>починку та оздоровлення дітей і підлітків. - К., 2003. - С.10-12.</w:t>
      </w:r>
    </w:p>
    <w:p>
      <w:pPr>
        <w:pStyle w:val="Style14"/>
        <w:keepNext w:val="0"/>
        <w:keepLines w:val="0"/>
        <w:framePr w:w="6264" w:h="9509" w:hRule="exact" w:wrap="none" w:vAnchor="page" w:hAnchor="page" w:x="193" w:y="379"/>
        <w:widowControl w:val="0"/>
        <w:shd w:val="clear" w:color="auto" w:fill="auto"/>
        <w:bidi w:val="0"/>
        <w:spacing w:before="0" w:after="0"/>
        <w:ind w:left="0" w:right="0" w:firstLine="0"/>
        <w:jc w:val="center"/>
      </w:pPr>
      <w:bookmarkStart w:id="610" w:name="bookmark610"/>
      <w:bookmarkStart w:id="611" w:name="bookmark611"/>
      <w:r>
        <w:rPr>
          <w:color w:val="000000"/>
          <w:spacing w:val="0"/>
          <w:w w:val="100"/>
          <w:position w:val="0"/>
          <w:shd w:val="clear" w:color="auto" w:fill="auto"/>
          <w:lang w:val="uk-UA" w:eastAsia="uk-UA" w:bidi="uk-UA"/>
        </w:rPr>
        <w:t>2005</w:t>
      </w:r>
      <w:bookmarkEnd w:id="610"/>
      <w:bookmarkEnd w:id="611"/>
    </w:p>
    <w:p>
      <w:pPr>
        <w:pStyle w:val="Style6"/>
        <w:keepNext w:val="0"/>
        <w:keepLines w:val="0"/>
        <w:framePr w:w="6264" w:h="9509" w:hRule="exact" w:wrap="none" w:vAnchor="page" w:hAnchor="page" w:x="193" w:y="379"/>
        <w:widowControl w:val="0"/>
        <w:numPr>
          <w:ilvl w:val="0"/>
          <w:numId w:val="141"/>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Соя М.М. Педагогічний щоденник “День за днем”. - Івано- Франківськ: Сіверсія, 2005. - 52 с.</w:t>
      </w:r>
    </w:p>
    <w:p>
      <w:pPr>
        <w:pStyle w:val="Style6"/>
        <w:keepNext w:val="0"/>
        <w:keepLines w:val="0"/>
        <w:framePr w:w="6264" w:h="9509" w:hRule="exact" w:wrap="none" w:vAnchor="page" w:hAnchor="page" w:x="193" w:y="379"/>
        <w:widowControl w:val="0"/>
        <w:numPr>
          <w:ilvl w:val="0"/>
          <w:numId w:val="141"/>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Соя М.М. Програма педагогічної практики в ДОЗ. - Івано- Франківськ: Плай, 2005. -7 с.</w:t>
      </w:r>
    </w:p>
    <w:p>
      <w:pPr>
        <w:pStyle w:val="Style6"/>
        <w:keepNext w:val="0"/>
        <w:keepLines w:val="0"/>
        <w:framePr w:w="6264" w:h="9509" w:hRule="exact" w:wrap="none" w:vAnchor="page" w:hAnchor="page" w:x="193" w:y="379"/>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962-Соя М.М. “Смерічка” - чарівна казка Карпат // Профспілки України. - 2005. - №5. - С.79-81.</w:t>
      </w:r>
    </w:p>
    <w:p>
      <w:pPr>
        <w:pStyle w:val="Style14"/>
        <w:keepNext w:val="0"/>
        <w:keepLines w:val="0"/>
        <w:framePr w:w="6264" w:h="9509" w:hRule="exact" w:wrap="none" w:vAnchor="page" w:hAnchor="page" w:x="193" w:y="379"/>
        <w:widowControl w:val="0"/>
        <w:shd w:val="clear" w:color="auto" w:fill="auto"/>
        <w:bidi w:val="0"/>
        <w:spacing w:before="0" w:after="0"/>
        <w:ind w:left="0" w:right="0" w:firstLine="0"/>
        <w:jc w:val="center"/>
      </w:pPr>
      <w:bookmarkStart w:id="612" w:name="bookmark612"/>
      <w:bookmarkStart w:id="613" w:name="bookmark613"/>
      <w:r>
        <w:rPr>
          <w:color w:val="000000"/>
          <w:spacing w:val="0"/>
          <w:w w:val="100"/>
          <w:position w:val="0"/>
          <w:shd w:val="clear" w:color="auto" w:fill="auto"/>
          <w:lang w:val="uk-UA" w:eastAsia="uk-UA" w:bidi="uk-UA"/>
        </w:rPr>
        <w:t>2006</w:t>
      </w:r>
      <w:bookmarkEnd w:id="612"/>
      <w:bookmarkEnd w:id="613"/>
    </w:p>
    <w:p>
      <w:pPr>
        <w:pStyle w:val="Style6"/>
        <w:keepNext w:val="0"/>
        <w:keepLines w:val="0"/>
        <w:framePr w:w="6264" w:h="9509" w:hRule="exact" w:wrap="none" w:vAnchor="page" w:hAnchor="page" w:x="193" w:y="379"/>
        <w:widowControl w:val="0"/>
        <w:numPr>
          <w:ilvl w:val="0"/>
          <w:numId w:val="14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Соя М.М. Виховний потенціал туризму у процесі форму</w:t>
        <w:softHyphen/>
        <w:t>вання громадянина України // Інструктивно-методичні матеріа</w:t>
        <w:softHyphen/>
        <w:t>ли на допомогу організаторам літнього відпочинку дітей. - К., 2006.-С.24-28.</w:t>
      </w:r>
    </w:p>
    <w:p>
      <w:pPr>
        <w:pStyle w:val="Style6"/>
        <w:keepNext w:val="0"/>
        <w:keepLines w:val="0"/>
        <w:framePr w:w="6264" w:h="9509" w:hRule="exact" w:wrap="none" w:vAnchor="page" w:hAnchor="page" w:x="193" w:y="379"/>
        <w:widowControl w:val="0"/>
        <w:numPr>
          <w:ilvl w:val="0"/>
          <w:numId w:val="14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Соя М.М. Країнознавство та його використання у виховній роботі в умовах тимчасових дитячих колективів // Інструк</w:t>
        <w:softHyphen/>
        <w:t>тивно-методичні матеріали на допомогу організаторам літнього відпочинку дітей. - К., 2006. - С.З 5-41.</w:t>
      </w:r>
    </w:p>
    <w:p>
      <w:pPr>
        <w:pStyle w:val="Style6"/>
        <w:keepNext w:val="0"/>
        <w:keepLines w:val="0"/>
        <w:framePr w:w="6264" w:h="9509" w:hRule="exact" w:wrap="none" w:vAnchor="page" w:hAnchor="page" w:x="193" w:y="379"/>
        <w:widowControl w:val="0"/>
        <w:numPr>
          <w:ilvl w:val="0"/>
          <w:numId w:val="143"/>
        </w:numPr>
        <w:shd w:val="clear" w:color="auto" w:fill="auto"/>
        <w:tabs>
          <w:tab w:pos="500" w:val="left"/>
        </w:tabs>
        <w:bidi w:val="0"/>
        <w:spacing w:before="0" w:after="240"/>
        <w:ind w:left="220" w:right="0" w:hanging="220"/>
        <w:jc w:val="both"/>
      </w:pPr>
      <w:r>
        <w:rPr>
          <w:color w:val="000000"/>
          <w:spacing w:val="0"/>
          <w:w w:val="100"/>
          <w:position w:val="0"/>
          <w:shd w:val="clear" w:color="auto" w:fill="auto"/>
          <w:lang w:val="uk-UA" w:eastAsia="uk-UA" w:bidi="uk-UA"/>
        </w:rPr>
        <w:t>Соя М.М. Проблеми формування здорового способу життя у підлітків // Спорт у системі культури: Матеріали конференції. - Івано-Франківськ, 2006. - С.19-23.</w:t>
      </w:r>
    </w:p>
    <w:p>
      <w:pPr>
        <w:pStyle w:val="Style6"/>
        <w:keepNext w:val="0"/>
        <w:keepLines w:val="0"/>
        <w:framePr w:w="6264" w:h="9509" w:hRule="exact" w:wrap="none" w:vAnchor="page" w:hAnchor="page" w:x="193" w:y="379"/>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Стефанюк Галина Василівна</w:t>
      </w:r>
    </w:p>
    <w:p>
      <w:pPr>
        <w:pStyle w:val="Style14"/>
        <w:keepNext w:val="0"/>
        <w:keepLines w:val="0"/>
        <w:framePr w:w="6264" w:h="9509" w:hRule="exact" w:wrap="none" w:vAnchor="page" w:hAnchor="page" w:x="193" w:y="379"/>
        <w:widowControl w:val="0"/>
        <w:shd w:val="clear" w:color="auto" w:fill="auto"/>
        <w:bidi w:val="0"/>
        <w:spacing w:before="0" w:after="0" w:line="252" w:lineRule="auto"/>
        <w:ind w:left="0" w:right="0" w:firstLine="0"/>
        <w:jc w:val="center"/>
      </w:pPr>
      <w:bookmarkStart w:id="614" w:name="bookmark614"/>
      <w:bookmarkStart w:id="615" w:name="bookmark615"/>
      <w:r>
        <w:rPr>
          <w:color w:val="000000"/>
          <w:spacing w:val="0"/>
          <w:w w:val="100"/>
          <w:position w:val="0"/>
          <w:shd w:val="clear" w:color="auto" w:fill="auto"/>
          <w:lang w:val="uk-UA" w:eastAsia="uk-UA" w:bidi="uk-UA"/>
        </w:rPr>
        <w:t>2001</w:t>
      </w:r>
      <w:bookmarkEnd w:id="614"/>
      <w:bookmarkEnd w:id="615"/>
    </w:p>
    <w:p>
      <w:pPr>
        <w:pStyle w:val="Style6"/>
        <w:keepNext w:val="0"/>
        <w:keepLines w:val="0"/>
        <w:framePr w:w="6264" w:h="9509" w:hRule="exact" w:wrap="none" w:vAnchor="page" w:hAnchor="page" w:x="193" w:y="379"/>
        <w:widowControl w:val="0"/>
        <w:numPr>
          <w:ilvl w:val="0"/>
          <w:numId w:val="143"/>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Сворак С., Стефанюк Г. Освітня політика нацистського ре</w:t>
        <w:softHyphen/>
        <w:t>жиму в Галичині (1941-1944 рр.) // Вісник Прикарпатського університету. Серія: Історія. - Івано-Франківськ, 2001. -</w:t>
      </w:r>
    </w:p>
    <w:p>
      <w:pPr>
        <w:pStyle w:val="Style30"/>
        <w:keepNext w:val="0"/>
        <w:keepLines w:val="0"/>
        <w:framePr w:wrap="none" w:vAnchor="page" w:hAnchor="page" w:x="3169"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193" w:y="297"/>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uk-UA" w:eastAsia="uk-UA" w:bidi="uk-UA"/>
        </w:rPr>
        <w:t>Вип.ІУ</w:t>
      </w:r>
      <w:r>
        <w:rPr>
          <w:color w:val="000000"/>
          <w:spacing w:val="0"/>
          <w:w w:val="100"/>
          <w:position w:val="0"/>
          <w:shd w:val="clear" w:color="auto" w:fill="auto"/>
          <w:lang w:val="en-US" w:eastAsia="en-US" w:bidi="en-US"/>
        </w:rPr>
        <w:t>-V.</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107-114,</w:t>
      </w:r>
    </w:p>
    <w:p>
      <w:pPr>
        <w:pStyle w:val="Style14"/>
        <w:keepNext w:val="0"/>
        <w:keepLines w:val="0"/>
        <w:framePr w:w="6264" w:h="9120" w:hRule="exact" w:wrap="none" w:vAnchor="page" w:hAnchor="page" w:x="193" w:y="571"/>
        <w:widowControl w:val="0"/>
        <w:shd w:val="clear" w:color="auto" w:fill="auto"/>
        <w:bidi w:val="0"/>
        <w:spacing w:before="0" w:after="0" w:line="257" w:lineRule="auto"/>
        <w:ind w:left="0" w:right="0" w:firstLine="0"/>
        <w:jc w:val="center"/>
      </w:pPr>
      <w:bookmarkStart w:id="616" w:name="bookmark616"/>
      <w:bookmarkStart w:id="617" w:name="bookmark617"/>
      <w:r>
        <w:rPr>
          <w:color w:val="000000"/>
          <w:spacing w:val="0"/>
          <w:w w:val="100"/>
          <w:position w:val="0"/>
          <w:shd w:val="clear" w:color="auto" w:fill="auto"/>
          <w:lang w:val="ru-RU" w:eastAsia="ru-RU" w:bidi="ru-RU"/>
        </w:rPr>
        <w:t>2002</w:t>
      </w:r>
      <w:bookmarkEnd w:id="616"/>
      <w:bookmarkEnd w:id="617"/>
    </w:p>
    <w:p>
      <w:pPr>
        <w:pStyle w:val="Style6"/>
        <w:keepNext w:val="0"/>
        <w:keepLines w:val="0"/>
        <w:framePr w:w="6264" w:h="9120" w:hRule="exact" w:wrap="none" w:vAnchor="page" w:hAnchor="page" w:x="193" w:y="571"/>
        <w:widowControl w:val="0"/>
        <w:numPr>
          <w:ilvl w:val="0"/>
          <w:numId w:val="14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Стефанюк Г. Народна </w:t>
      </w:r>
      <w:r>
        <w:rPr>
          <w:color w:val="000000"/>
          <w:spacing w:val="0"/>
          <w:w w:val="100"/>
          <w:position w:val="0"/>
          <w:shd w:val="clear" w:color="auto" w:fill="auto"/>
          <w:lang w:val="uk-UA" w:eastAsia="uk-UA" w:bidi="uk-UA"/>
        </w:rPr>
        <w:t xml:space="preserve">освіта Галичини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умовах окупацій</w:t>
        <w:softHyphen/>
        <w:t xml:space="preserve">ного </w:t>
      </w:r>
      <w:r>
        <w:rPr>
          <w:color w:val="000000"/>
          <w:spacing w:val="0"/>
          <w:w w:val="100"/>
          <w:position w:val="0"/>
          <w:shd w:val="clear" w:color="auto" w:fill="auto"/>
          <w:lang w:val="ru-RU" w:eastAsia="ru-RU" w:bidi="ru-RU"/>
        </w:rPr>
        <w:t xml:space="preserve">режиму (1941-1944 рр.) // </w:t>
      </w:r>
      <w:r>
        <w:rPr>
          <w:color w:val="000000"/>
          <w:spacing w:val="0"/>
          <w:w w:val="100"/>
          <w:position w:val="0"/>
          <w:shd w:val="clear" w:color="auto" w:fill="auto"/>
          <w:lang w:val="uk-UA" w:eastAsia="uk-UA" w:bidi="uk-UA"/>
        </w:rPr>
        <w:t>Україна і Польща в XX столітті: проблема і перспективи взаємовідносин: Збірник наукових праць. - Київ-Краків, 2002. - С.182-186.</w:t>
      </w:r>
    </w:p>
    <w:p>
      <w:pPr>
        <w:pStyle w:val="Style6"/>
        <w:keepNext w:val="0"/>
        <w:keepLines w:val="0"/>
        <w:framePr w:w="6264" w:h="9120" w:hRule="exact" w:wrap="none" w:vAnchor="page" w:hAnchor="page" w:x="193" w:y="571"/>
        <w:widowControl w:val="0"/>
        <w:numPr>
          <w:ilvl w:val="0"/>
          <w:numId w:val="14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Питання захисту національної школи у діяль</w:t>
        <w:softHyphen/>
        <w:t>ності. УГКЦ у роки Другої світової війни // Християнство в Україні на межі третього тисячоліття. - Івано-Франківськ, 2002. -С.383-388.</w:t>
      </w:r>
    </w:p>
    <w:p>
      <w:pPr>
        <w:pStyle w:val="Style6"/>
        <w:keepNext w:val="0"/>
        <w:keepLines w:val="0"/>
        <w:framePr w:w="6264" w:h="9120" w:hRule="exact" w:wrap="none" w:vAnchor="page" w:hAnchor="page" w:x="193" w:y="571"/>
        <w:widowControl w:val="0"/>
        <w:numPr>
          <w:ilvl w:val="0"/>
          <w:numId w:val="14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Політичні акції ОУН на початку радянсько-ні</w:t>
        <w:softHyphen/>
        <w:t>мецької війни // Україна між минулим і майбутнім: Матеріали Всеукраїнської наукової конференції. - К.: Видавництво націо</w:t>
        <w:softHyphen/>
        <w:t>нальної Академії внутрішніх справ України, 2002. - С.232-235.</w:t>
      </w:r>
    </w:p>
    <w:p>
      <w:pPr>
        <w:pStyle w:val="Style6"/>
        <w:keepNext w:val="0"/>
        <w:keepLines w:val="0"/>
        <w:framePr w:w="6264" w:h="9120" w:hRule="exact" w:wrap="none" w:vAnchor="page" w:hAnchor="page" w:x="193" w:y="571"/>
        <w:widowControl w:val="0"/>
        <w:numPr>
          <w:ilvl w:val="0"/>
          <w:numId w:val="14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Українська школа в політичних планах німецької окупаційної адміністрації в 1941-1944 рр. // Людина і політика. - Київ-Харків-Львів-Донецьк, 2002. - №2 (20). - С.19-28.</w:t>
      </w:r>
    </w:p>
    <w:p>
      <w:pPr>
        <w:pStyle w:val="Style14"/>
        <w:keepNext w:val="0"/>
        <w:keepLines w:val="0"/>
        <w:framePr w:w="6264" w:h="9120" w:hRule="exact" w:wrap="none" w:vAnchor="page" w:hAnchor="page" w:x="193" w:y="571"/>
        <w:widowControl w:val="0"/>
        <w:shd w:val="clear" w:color="auto" w:fill="auto"/>
        <w:bidi w:val="0"/>
        <w:spacing w:before="0" w:after="0" w:line="257" w:lineRule="auto"/>
        <w:ind w:left="0" w:right="0" w:firstLine="0"/>
        <w:jc w:val="center"/>
      </w:pPr>
      <w:bookmarkStart w:id="618" w:name="bookmark618"/>
      <w:bookmarkStart w:id="619" w:name="bookmark619"/>
      <w:r>
        <w:rPr>
          <w:color w:val="000000"/>
          <w:spacing w:val="0"/>
          <w:w w:val="100"/>
          <w:position w:val="0"/>
          <w:shd w:val="clear" w:color="auto" w:fill="auto"/>
          <w:lang w:val="uk-UA" w:eastAsia="uk-UA" w:bidi="uk-UA"/>
        </w:rPr>
        <w:t>2003</w:t>
      </w:r>
      <w:bookmarkEnd w:id="618"/>
      <w:bookmarkEnd w:id="619"/>
    </w:p>
    <w:p>
      <w:pPr>
        <w:pStyle w:val="Style6"/>
        <w:keepNext w:val="0"/>
        <w:keepLines w:val="0"/>
        <w:framePr w:w="6264" w:h="9120" w:hRule="exact" w:wrap="none" w:vAnchor="page" w:hAnchor="page" w:x="193" w:y="571"/>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Культурно-освітня діяльність ОУН в роки Дру</w:t>
        <w:softHyphen/>
        <w:t>гої світової війни // Краєзнавець Прикарпаття, 2003. - №1. - С.61-63.</w:t>
      </w:r>
    </w:p>
    <w:p>
      <w:pPr>
        <w:pStyle w:val="Style6"/>
        <w:keepNext w:val="0"/>
        <w:keepLines w:val="0"/>
        <w:framePr w:w="6264" w:h="9120" w:hRule="exact" w:wrap="none" w:vAnchor="page" w:hAnchor="page" w:x="193" w:y="571"/>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Культурно-освітня діяльність ОУН в роки Дру</w:t>
        <w:softHyphen/>
        <w:t>гої світової війни // Українська Повстанська Армія - феномен національної історії: Матеріали Всеукраїнської наукової конфе</w:t>
        <w:softHyphen/>
        <w:t>ренції. - Івано-Франківськ, 2003. - С.85-89.</w:t>
      </w:r>
    </w:p>
    <w:p>
      <w:pPr>
        <w:pStyle w:val="Style6"/>
        <w:keepNext w:val="0"/>
        <w:keepLines w:val="0"/>
        <w:framePr w:w="6264" w:h="9120" w:hRule="exact" w:wrap="none" w:vAnchor="page" w:hAnchor="page" w:x="193" w:y="571"/>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Стефанюк Г. Німецька освітня політика в Україні (1941- 1944 рр.) в історіографії // </w:t>
      </w:r>
      <w:r>
        <w:rPr>
          <w:color w:val="000000"/>
          <w:spacing w:val="0"/>
          <w:w w:val="100"/>
          <w:position w:val="0"/>
          <w:shd w:val="clear" w:color="auto" w:fill="auto"/>
          <w:lang w:val="en-US" w:eastAsia="en-US" w:bidi="en-US"/>
        </w:rPr>
        <w:t xml:space="preserve">Carpatica </w:t>
      </w:r>
      <w:r>
        <w:rPr>
          <w:color w:val="000000"/>
          <w:spacing w:val="0"/>
          <w:w w:val="100"/>
          <w:position w:val="0"/>
          <w:shd w:val="clear" w:color="auto" w:fill="auto"/>
          <w:lang w:val="uk-UA" w:eastAsia="uk-UA" w:bidi="uk-UA"/>
        </w:rPr>
        <w:t>- Карпатика. Україна на зламі століть: актуальні проблеми історії, етнології та полі</w:t>
        <w:softHyphen/>
        <w:t>тології. - Ужгород, 2003. - Вип.26. - С.97-108.</w:t>
      </w:r>
    </w:p>
    <w:p>
      <w:pPr>
        <w:pStyle w:val="Style6"/>
        <w:keepNext w:val="0"/>
        <w:keepLines w:val="0"/>
        <w:framePr w:w="6264" w:h="9120" w:hRule="exact" w:wrap="none" w:vAnchor="page" w:hAnchor="page" w:x="193" w:y="571"/>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Українська громадськість в боротьбі за націо</w:t>
        <w:softHyphen/>
        <w:t>нальну освіту та культуру в 1941-1944 рр. (На матеріалах захід</w:t>
        <w:softHyphen/>
        <w:t>них областей України) // Вісник Прикарпатського університету. Серія: Історія. - Івано-Франківськ, 2003. - Вип.УІІ. - С.31-43.</w:t>
      </w:r>
    </w:p>
    <w:p>
      <w:pPr>
        <w:pStyle w:val="Style14"/>
        <w:keepNext w:val="0"/>
        <w:keepLines w:val="0"/>
        <w:framePr w:w="6264" w:h="9120" w:hRule="exact" w:wrap="none" w:vAnchor="page" w:hAnchor="page" w:x="193" w:y="571"/>
        <w:widowControl w:val="0"/>
        <w:shd w:val="clear" w:color="auto" w:fill="auto"/>
        <w:bidi w:val="0"/>
        <w:spacing w:before="0" w:after="0" w:line="257" w:lineRule="auto"/>
        <w:ind w:left="0" w:right="0" w:firstLine="0"/>
        <w:jc w:val="center"/>
      </w:pPr>
      <w:bookmarkStart w:id="620" w:name="bookmark620"/>
      <w:bookmarkStart w:id="621" w:name="bookmark621"/>
      <w:r>
        <w:rPr>
          <w:color w:val="000000"/>
          <w:spacing w:val="0"/>
          <w:w w:val="100"/>
          <w:position w:val="0"/>
          <w:shd w:val="clear" w:color="auto" w:fill="auto"/>
          <w:lang w:val="uk-UA" w:eastAsia="uk-UA" w:bidi="uk-UA"/>
        </w:rPr>
        <w:t>2004</w:t>
      </w:r>
      <w:bookmarkEnd w:id="620"/>
      <w:bookmarkEnd w:id="621"/>
    </w:p>
    <w:p>
      <w:pPr>
        <w:pStyle w:val="Style6"/>
        <w:keepNext w:val="0"/>
        <w:keepLines w:val="0"/>
        <w:framePr w:w="6264" w:h="9120" w:hRule="exact" w:wrap="none" w:vAnchor="page" w:hAnchor="page" w:x="193" w:y="571"/>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Стефанюк Г. Українське вчительство Західної України в пе</w:t>
        <w:softHyphen/>
        <w:t xml:space="preserve">ріод німецького “нового порядку” (1941-1944 рр.)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Ужгородського університету. Серія: Історія. - Ужгород,</w:t>
      </w:r>
    </w:p>
    <w:p>
      <w:pPr>
        <w:pStyle w:val="Style6"/>
        <w:keepNext w:val="0"/>
        <w:keepLines w:val="0"/>
        <w:framePr w:w="6264" w:h="9120" w:hRule="exact" w:wrap="none" w:vAnchor="page" w:hAnchor="page" w:x="193" w:y="571"/>
        <w:widowControl w:val="0"/>
        <w:numPr>
          <w:ilvl w:val="0"/>
          <w:numId w:val="135"/>
        </w:numPr>
        <w:shd w:val="clear" w:color="auto" w:fill="auto"/>
        <w:tabs>
          <w:tab w:pos="579" w:val="left"/>
          <w:tab w:pos="815" w:val="left"/>
        </w:tabs>
        <w:bidi w:val="0"/>
        <w:spacing w:before="0" w:after="0" w:line="257" w:lineRule="auto"/>
        <w:ind w:left="0" w:right="0" w:firstLine="200"/>
        <w:jc w:val="both"/>
      </w:pPr>
      <w:r>
        <w:rPr>
          <w:color w:val="000000"/>
          <w:spacing w:val="0"/>
          <w:w w:val="100"/>
          <w:position w:val="0"/>
          <w:shd w:val="clear" w:color="auto" w:fill="auto"/>
          <w:lang w:val="uk-UA" w:eastAsia="uk-UA" w:bidi="uk-UA"/>
        </w:rPr>
        <w:t>-Вип. 10. -С.60-67.</w:t>
      </w:r>
    </w:p>
    <w:p>
      <w:pPr>
        <w:pStyle w:val="Style30"/>
        <w:keepNext w:val="0"/>
        <w:keepLines w:val="0"/>
        <w:framePr w:wrap="none" w:vAnchor="page" w:hAnchor="page" w:x="3155"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346" w:hRule="exact" w:wrap="none" w:vAnchor="page" w:hAnchor="page" w:x="179" w:y="297"/>
        <w:widowControl w:val="0"/>
        <w:numPr>
          <w:ilvl w:val="0"/>
          <w:numId w:val="143"/>
        </w:numPr>
        <w:shd w:val="clear" w:color="auto" w:fill="auto"/>
        <w:tabs>
          <w:tab w:pos="495"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 Українське вчительство Західної України в пе</w:t>
        <w:softHyphen/>
        <w:t>ріод німецького “нового порядку” (1941-1944 рр.) // Схід. - Донецьк, 2004. - №4. - С.60-63.</w:t>
      </w:r>
    </w:p>
    <w:p>
      <w:pPr>
        <w:pStyle w:val="Style14"/>
        <w:keepNext w:val="0"/>
        <w:keepLines w:val="0"/>
        <w:framePr w:w="6293" w:h="9346" w:hRule="exact" w:wrap="none" w:vAnchor="page" w:hAnchor="page" w:x="179" w:y="297"/>
        <w:widowControl w:val="0"/>
        <w:shd w:val="clear" w:color="auto" w:fill="auto"/>
        <w:bidi w:val="0"/>
        <w:spacing w:before="0" w:after="0" w:line="254" w:lineRule="auto"/>
        <w:ind w:left="0" w:right="0" w:firstLine="0"/>
        <w:jc w:val="center"/>
      </w:pPr>
      <w:bookmarkStart w:id="622" w:name="bookmark622"/>
      <w:bookmarkStart w:id="623" w:name="bookmark623"/>
      <w:r>
        <w:rPr>
          <w:color w:val="000000"/>
          <w:spacing w:val="0"/>
          <w:w w:val="100"/>
          <w:position w:val="0"/>
          <w:shd w:val="clear" w:color="auto" w:fill="auto"/>
          <w:lang w:val="uk-UA" w:eastAsia="uk-UA" w:bidi="uk-UA"/>
        </w:rPr>
        <w:t>2005</w:t>
      </w:r>
      <w:bookmarkEnd w:id="622"/>
      <w:bookmarkEnd w:id="623"/>
    </w:p>
    <w:p>
      <w:pPr>
        <w:pStyle w:val="Style6"/>
        <w:keepNext w:val="0"/>
        <w:keepLines w:val="0"/>
        <w:framePr w:w="6293" w:h="9346" w:hRule="exact" w:wrap="none" w:vAnchor="page" w:hAnchor="page" w:x="179" w:y="297"/>
        <w:widowControl w:val="0"/>
        <w:numPr>
          <w:ilvl w:val="0"/>
          <w:numId w:val="143"/>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Г.В. та ін. Історія України: Збірник тестів для абітурієнтів, які поступають на спеціальності “Історія”, “По</w:t>
        <w:softHyphen/>
        <w:t>літологія”, “Філософія”, “Релігієзнавство”. - Івано-Франківськ: Плай, 2005. - 216 с.</w:t>
      </w:r>
    </w:p>
    <w:p>
      <w:pPr>
        <w:pStyle w:val="Style6"/>
        <w:keepNext w:val="0"/>
        <w:keepLines w:val="0"/>
        <w:framePr w:w="6293" w:h="9346" w:hRule="exact" w:wrap="none" w:vAnchor="page" w:hAnchor="page" w:x="179" w:y="297"/>
        <w:widowControl w:val="0"/>
        <w:numPr>
          <w:ilvl w:val="0"/>
          <w:numId w:val="143"/>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 Національно-визвольний рух на Коломийщині в роки Другої світової війни // Коломия давня і нова: міська цивілізація в історії та культурі: Матеріали Регіональної науко</w:t>
        <w:softHyphen/>
        <w:t>во-теоретичної конференції, присвяченої 600-річчю надання Коломиї магдебурзького права. - Коломия, 2005.</w:t>
      </w:r>
    </w:p>
    <w:p>
      <w:pPr>
        <w:pStyle w:val="Style6"/>
        <w:keepNext w:val="0"/>
        <w:keepLines w:val="0"/>
        <w:framePr w:w="6293" w:h="9346" w:hRule="exact" w:wrap="none" w:vAnchor="page" w:hAnchor="page" w:x="179" w:y="297"/>
        <w:widowControl w:val="0"/>
        <w:numPr>
          <w:ilvl w:val="0"/>
          <w:numId w:val="143"/>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 xml:space="preserve">Стефанюк Г.В., Кугутяк М.В., Марчук В.В., </w:t>
      </w:r>
      <w:r>
        <w:rPr>
          <w:color w:val="000000"/>
          <w:spacing w:val="0"/>
          <w:w w:val="100"/>
          <w:position w:val="0"/>
          <w:shd w:val="clear" w:color="auto" w:fill="auto"/>
          <w:lang w:val="ru-RU" w:eastAsia="ru-RU" w:bidi="ru-RU"/>
        </w:rPr>
        <w:t xml:space="preserve">Марущенко </w:t>
      </w:r>
      <w:r>
        <w:rPr>
          <w:color w:val="000000"/>
          <w:spacing w:val="0"/>
          <w:w w:val="100"/>
          <w:position w:val="0"/>
          <w:shd w:val="clear" w:color="auto" w:fill="auto"/>
          <w:lang w:val="uk-UA" w:eastAsia="uk-UA" w:bidi="uk-UA"/>
        </w:rPr>
        <w:t xml:space="preserve">О.В. На службі історичної науки (до 50-річчя від дня народження професора Олександра </w:t>
      </w:r>
      <w:r>
        <w:rPr>
          <w:color w:val="000000"/>
          <w:spacing w:val="0"/>
          <w:w w:val="100"/>
          <w:position w:val="0"/>
          <w:shd w:val="clear" w:color="auto" w:fill="auto"/>
          <w:lang w:val="ru-RU" w:eastAsia="ru-RU" w:bidi="ru-RU"/>
        </w:rPr>
        <w:t xml:space="preserve">Лисенка) </w:t>
      </w:r>
      <w:r>
        <w:rPr>
          <w:color w:val="000000"/>
          <w:spacing w:val="0"/>
          <w:w w:val="100"/>
          <w:position w:val="0"/>
          <w:shd w:val="clear" w:color="auto" w:fill="auto"/>
          <w:lang w:val="uk-UA" w:eastAsia="uk-UA" w:bidi="uk-UA"/>
        </w:rPr>
        <w:t>// Галичина. - 2005. - №11. - С.327-328.</w:t>
      </w:r>
    </w:p>
    <w:p>
      <w:pPr>
        <w:pStyle w:val="Style6"/>
        <w:keepNext w:val="0"/>
        <w:keepLines w:val="0"/>
        <w:framePr w:w="6293" w:h="9346" w:hRule="exact" w:wrap="none" w:vAnchor="page" w:hAnchor="page" w:x="179" w:y="297"/>
        <w:widowControl w:val="0"/>
        <w:numPr>
          <w:ilvl w:val="0"/>
          <w:numId w:val="143"/>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 Особливості німецької освітньої політики у Ге</w:t>
        <w:softHyphen/>
        <w:t>неральній Губернії та Райхскомісаріаті Україна в період Другої світової війни (1941-1944 рр.) // Україна соборна: Збірник наукових статей. - К., 2005. - Вип.2. - Ч.ІІ. Соціокультурні, етноконфесійні та демографічні проблеми формування україн</w:t>
        <w:softHyphen/>
        <w:t>ської нації. - С.364-371.</w:t>
      </w:r>
    </w:p>
    <w:p>
      <w:pPr>
        <w:pStyle w:val="Style6"/>
        <w:keepNext w:val="0"/>
        <w:keepLines w:val="0"/>
        <w:framePr w:w="6293" w:h="9346" w:hRule="exact" w:wrap="none" w:vAnchor="page" w:hAnchor="page" w:x="179" w:y="297"/>
        <w:widowControl w:val="0"/>
        <w:numPr>
          <w:ilvl w:val="0"/>
          <w:numId w:val="143"/>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Г.В. Соціальне і матеріальне становище освітян Західної України в 1941 - 1944 рр. // Сторінки воєнної історії України: Збірник наукових статей. - К., 2005. - Вип.9. - Ч.З. - С.70-78.</w:t>
      </w:r>
    </w:p>
    <w:p>
      <w:pPr>
        <w:pStyle w:val="Style14"/>
        <w:keepNext w:val="0"/>
        <w:keepLines w:val="0"/>
        <w:framePr w:w="6293" w:h="9346" w:hRule="exact" w:wrap="none" w:vAnchor="page" w:hAnchor="page" w:x="179" w:y="297"/>
        <w:widowControl w:val="0"/>
        <w:shd w:val="clear" w:color="auto" w:fill="auto"/>
        <w:bidi w:val="0"/>
        <w:spacing w:before="0" w:after="0" w:line="254" w:lineRule="auto"/>
        <w:ind w:left="0" w:right="0" w:firstLine="0"/>
        <w:jc w:val="center"/>
      </w:pPr>
      <w:bookmarkStart w:id="624" w:name="bookmark624"/>
      <w:bookmarkStart w:id="625" w:name="bookmark625"/>
      <w:r>
        <w:rPr>
          <w:color w:val="000000"/>
          <w:spacing w:val="0"/>
          <w:w w:val="100"/>
          <w:position w:val="0"/>
          <w:shd w:val="clear" w:color="auto" w:fill="auto"/>
          <w:lang w:val="uk-UA" w:eastAsia="uk-UA" w:bidi="uk-UA"/>
        </w:rPr>
        <w:t>2006</w:t>
      </w:r>
      <w:bookmarkEnd w:id="624"/>
      <w:bookmarkEnd w:id="625"/>
    </w:p>
    <w:p>
      <w:pPr>
        <w:pStyle w:val="Style6"/>
        <w:keepNext w:val="0"/>
        <w:keepLines w:val="0"/>
        <w:framePr w:w="6293" w:h="9346" w:hRule="exact" w:wrap="none" w:vAnchor="page" w:hAnchor="page" w:x="179" w:y="297"/>
        <w:widowControl w:val="0"/>
        <w:numPr>
          <w:ilvl w:val="0"/>
          <w:numId w:val="143"/>
        </w:numPr>
        <w:shd w:val="clear" w:color="auto" w:fill="auto"/>
        <w:tabs>
          <w:tab w:pos="505"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Г.В. Джерелознавство: Навчальна програма, плани семінарських занять, програмові вимоги та тестові завдання до курсу. - Івано-Франківськ, 2006. - ЗО с.</w:t>
      </w:r>
    </w:p>
    <w:p>
      <w:pPr>
        <w:pStyle w:val="Style6"/>
        <w:keepNext w:val="0"/>
        <w:keepLines w:val="0"/>
        <w:framePr w:w="6293" w:h="9346" w:hRule="exact" w:wrap="none" w:vAnchor="page" w:hAnchor="page" w:x="179" w:y="297"/>
        <w:widowControl w:val="0"/>
        <w:numPr>
          <w:ilvl w:val="0"/>
          <w:numId w:val="143"/>
        </w:numPr>
        <w:shd w:val="clear" w:color="auto" w:fill="auto"/>
        <w:tabs>
          <w:tab w:pos="505"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Г.В. Методичний посібник з курсу “Джерела з історії України” для студентів Інституту історії і політології. - Івано-Франківськ, 2006. - 44 с.</w:t>
      </w:r>
    </w:p>
    <w:p>
      <w:pPr>
        <w:pStyle w:val="Style6"/>
        <w:keepNext w:val="0"/>
        <w:keepLines w:val="0"/>
        <w:framePr w:w="6293" w:h="9346" w:hRule="exact" w:wrap="none" w:vAnchor="page" w:hAnchor="page" w:x="179" w:y="297"/>
        <w:widowControl w:val="0"/>
        <w:numPr>
          <w:ilvl w:val="0"/>
          <w:numId w:val="143"/>
        </w:numPr>
        <w:shd w:val="clear" w:color="auto" w:fill="auto"/>
        <w:tabs>
          <w:tab w:pos="505"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Стефанюк Г.В. Освіта як чинник національної культури у програмових засадах ОУН(Б) періоду Другої світової війни // Вісник Прикарпатського національного університету. Серія: Історія. - Івано-Франківськ, 2006. - Вип.Х-ХІ. - С.46-55.</w:t>
      </w:r>
    </w:p>
    <w:p>
      <w:pPr>
        <w:pStyle w:val="Style30"/>
        <w:keepNext w:val="0"/>
        <w:keepLines w:val="0"/>
        <w:framePr w:wrap="none" w:vAnchor="page" w:hAnchor="page" w:x="3188" w:y="10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Стефанюк Г.В. Соціальна парадигма українського шкіль</w:t>
        <w:softHyphen/>
        <w:t>ництва в Галичині у роки німецької окупації (1941 - 1944 рр.) // Архіви окупації. 1941-1944 / Державний комітет архівів Украї</w:t>
        <w:softHyphen/>
        <w:t>ни; Упоряд. Н.Маяковська. - К.: Вид. дім “Києво-Могилянська академія”, 2006. - С.811-817.</w:t>
      </w:r>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Стефанюк Г.В. Соціальний фактор в культурно-освітньому житті Галичини і Волині у період нацистського “нового по</w:t>
        <w:softHyphen/>
        <w:t>рядку” (1941-1944 рр.) // Сторінки воєнної історії України. - К.: Інститут історії України НАН України, 2006. - Т.Ю. - 4.1. - С.468-476.</w:t>
      </w:r>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Стефанюк Г.В. Українське питання в контексті німецької східної політики (1941-1944 рр.) // Схід. - 2006. - №1 (73). - С.63-66.</w:t>
      </w:r>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Стефанюк Г.В. Шкільна молодь Західної України в контексті ідеологічних впливів в період нацистської окупації (1941 - 1944 рр.) // Сторінки історії. - К.: Політехніка, 2006. - Вип.23.</w:t>
      </w:r>
    </w:p>
    <w:p>
      <w:pPr>
        <w:pStyle w:val="Style6"/>
        <w:keepNext w:val="0"/>
        <w:keepLines w:val="0"/>
        <w:framePr w:w="6293" w:h="9360" w:hRule="exact" w:wrap="none" w:vAnchor="page" w:hAnchor="page" w:x="179" w:y="297"/>
        <w:widowControl w:val="0"/>
        <w:numPr>
          <w:ilvl w:val="0"/>
          <w:numId w:val="145"/>
        </w:numPr>
        <w:shd w:val="clear" w:color="auto" w:fill="auto"/>
        <w:tabs>
          <w:tab w:pos="465" w:val="left"/>
        </w:tabs>
        <w:bidi w:val="0"/>
        <w:spacing w:before="0" w:after="240"/>
        <w:ind w:left="0" w:right="0" w:firstLine="200"/>
        <w:jc w:val="both"/>
      </w:pPr>
      <w:r>
        <w:rPr>
          <w:color w:val="000000"/>
          <w:spacing w:val="0"/>
          <w:w w:val="100"/>
          <w:position w:val="0"/>
          <w:shd w:val="clear" w:color="auto" w:fill="auto"/>
          <w:lang w:val="uk-UA" w:eastAsia="uk-UA" w:bidi="uk-UA"/>
        </w:rPr>
        <w:t>С.181-190.</w:t>
      </w:r>
    </w:p>
    <w:p>
      <w:pPr>
        <w:pStyle w:val="Style6"/>
        <w:keepNext w:val="0"/>
        <w:keepLines w:val="0"/>
        <w:framePr w:w="6293" w:h="9360" w:hRule="exact" w:wrap="none" w:vAnchor="page" w:hAnchor="page" w:x="179" w:y="2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Шологон Лілія Іванівна</w:t>
      </w:r>
    </w:p>
    <w:p>
      <w:pPr>
        <w:pStyle w:val="Style14"/>
        <w:keepNext w:val="0"/>
        <w:keepLines w:val="0"/>
        <w:framePr w:w="6293" w:h="9360" w:hRule="exact" w:wrap="none" w:vAnchor="page" w:hAnchor="page" w:x="179" w:y="297"/>
        <w:widowControl w:val="0"/>
        <w:shd w:val="clear" w:color="auto" w:fill="auto"/>
        <w:bidi w:val="0"/>
        <w:spacing w:before="0" w:after="0" w:line="257" w:lineRule="auto"/>
        <w:ind w:left="0" w:right="0" w:firstLine="0"/>
        <w:jc w:val="center"/>
      </w:pPr>
      <w:bookmarkStart w:id="626" w:name="bookmark626"/>
      <w:bookmarkStart w:id="627" w:name="bookmark627"/>
      <w:r>
        <w:rPr>
          <w:color w:val="000000"/>
          <w:spacing w:val="0"/>
          <w:w w:val="100"/>
          <w:position w:val="0"/>
          <w:shd w:val="clear" w:color="auto" w:fill="auto"/>
          <w:lang w:val="uk-UA" w:eastAsia="uk-UA" w:bidi="uk-UA"/>
        </w:rPr>
        <w:t>1999</w:t>
      </w:r>
      <w:bookmarkEnd w:id="626"/>
      <w:bookmarkEnd w:id="627"/>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Шологон Л.І. Степан Смаль-Стоцький і учительські това</w:t>
        <w:softHyphen/>
        <w:t>риства на Буковині // Педагогічні ідеї С.Смаль-Стоцького в контексті розвитку національної освіти й виховання: Матеріали Всеукраїнської науково-практичної конференції (24-26 лютого 1999 р., Чернівці). - Чернівці, 1999. - С. 109—113.</w:t>
      </w:r>
    </w:p>
    <w:p>
      <w:pPr>
        <w:pStyle w:val="Style14"/>
        <w:keepNext w:val="0"/>
        <w:keepLines w:val="0"/>
        <w:framePr w:w="6293" w:h="9360" w:hRule="exact" w:wrap="none" w:vAnchor="page" w:hAnchor="page" w:x="179" w:y="297"/>
        <w:widowControl w:val="0"/>
        <w:shd w:val="clear" w:color="auto" w:fill="auto"/>
        <w:bidi w:val="0"/>
        <w:spacing w:before="0" w:after="0" w:line="257" w:lineRule="auto"/>
        <w:ind w:left="0" w:right="0" w:firstLine="0"/>
        <w:jc w:val="center"/>
      </w:pPr>
      <w:bookmarkStart w:id="628" w:name="bookmark628"/>
      <w:bookmarkStart w:id="629" w:name="bookmark629"/>
      <w:r>
        <w:rPr>
          <w:color w:val="000000"/>
          <w:spacing w:val="0"/>
          <w:w w:val="100"/>
          <w:position w:val="0"/>
          <w:shd w:val="clear" w:color="auto" w:fill="auto"/>
          <w:lang w:val="uk-UA" w:eastAsia="uk-UA" w:bidi="uk-UA"/>
        </w:rPr>
        <w:t>2000</w:t>
      </w:r>
      <w:bookmarkEnd w:id="628"/>
      <w:bookmarkEnd w:id="629"/>
    </w:p>
    <w:p>
      <w:pPr>
        <w:pStyle w:val="Style6"/>
        <w:keepNext w:val="0"/>
        <w:keepLines w:val="0"/>
        <w:framePr w:w="6293" w:h="9360" w:hRule="exact" w:wrap="none" w:vAnchor="page" w:hAnchor="page" w:x="179" w:y="297"/>
        <w:widowControl w:val="0"/>
        <w:numPr>
          <w:ilvl w:val="0"/>
          <w:numId w:val="14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Шологон Л.І. Видавнича діяльність товариства “Українська школа” в Чернівцях (1887-1914) // Науковий вісник Чернівець</w:t>
        <w:softHyphen/>
        <w:t>кого університету. Серія: Історія. - Чернівці, 2000. - Вип.96-97.</w:t>
      </w:r>
    </w:p>
    <w:p>
      <w:pPr>
        <w:pStyle w:val="Style6"/>
        <w:keepNext w:val="0"/>
        <w:keepLines w:val="0"/>
        <w:framePr w:w="6293" w:h="9360" w:hRule="exact" w:wrap="none" w:vAnchor="page" w:hAnchor="page" w:x="179" w:y="297"/>
        <w:widowControl w:val="0"/>
        <w:numPr>
          <w:ilvl w:val="0"/>
          <w:numId w:val="145"/>
        </w:numPr>
        <w:shd w:val="clear" w:color="auto" w:fill="auto"/>
        <w:tabs>
          <w:tab w:pos="465"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С.161-171.</w:t>
      </w:r>
    </w:p>
    <w:p>
      <w:pPr>
        <w:pStyle w:val="Style6"/>
        <w:keepNext w:val="0"/>
        <w:keepLines w:val="0"/>
        <w:framePr w:w="6293" w:h="9360" w:hRule="exact" w:wrap="none" w:vAnchor="page" w:hAnchor="page" w:x="179" w:y="297"/>
        <w:widowControl w:val="0"/>
        <w:numPr>
          <w:ilvl w:val="0"/>
          <w:numId w:val="143"/>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Шологон Л.І. Захист фахових інтересів педагогів товарист</w:t>
        <w:softHyphen/>
        <w:t>вом “Взаємна поміч українського вчительства” (1905-1914 рр.) // Питання історії України: Збірник наукових статей. - Чернівці, 2000. - Т.4. - С.96-104.</w:t>
      </w:r>
    </w:p>
    <w:p>
      <w:pPr>
        <w:pStyle w:val="Style6"/>
        <w:keepNext w:val="0"/>
        <w:keepLines w:val="0"/>
        <w:framePr w:w="6293" w:h="9360" w:hRule="exact" w:wrap="none" w:vAnchor="page" w:hAnchor="page" w:x="179" w:y="297"/>
        <w:widowControl w:val="0"/>
        <w:numPr>
          <w:ilvl w:val="0"/>
          <w:numId w:val="143"/>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Шологон Л.І. Педагогічна періодика на Буковині // Україн</w:t>
        <w:softHyphen/>
        <w:t>ська періодика: історія і сучасність. Доповіді та повідомлення шостої Всеукраїнської науково-теоретичної конференції. - Львів, 2000. - С.68-70.</w:t>
      </w:r>
    </w:p>
    <w:p>
      <w:pPr>
        <w:pStyle w:val="Style30"/>
        <w:keepNext w:val="0"/>
        <w:keepLines w:val="0"/>
        <w:framePr w:wrap="none" w:vAnchor="page" w:hAnchor="page" w:x="3140"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9" w:hRule="exact" w:wrap="none" w:vAnchor="page" w:hAnchor="page" w:x="196" w:y="388"/>
        <w:widowControl w:val="0"/>
        <w:numPr>
          <w:ilvl w:val="0"/>
          <w:numId w:val="14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Шологон </w:t>
      </w:r>
      <w:r>
        <w:rPr>
          <w:color w:val="000000"/>
          <w:spacing w:val="0"/>
          <w:w w:val="100"/>
          <w:position w:val="0"/>
          <w:shd w:val="clear" w:color="auto" w:fill="auto"/>
          <w:lang w:val="uk-UA" w:eastAsia="uk-UA" w:bidi="uk-UA"/>
        </w:rPr>
        <w:t>Л.І. Українські учительські товариства на Буковині другої половини XIX - початку XX ст. // Буковина - мій рідний край: третя історико-краєзнавча конференція молодих дослід</w:t>
        <w:softHyphen/>
        <w:t>ників, студентів та науковців (Чернівці, 17 травня 1998 р.): Матеріали. - Чернівці, 2000. - С.73-74.</w:t>
      </w:r>
    </w:p>
    <w:p>
      <w:pPr>
        <w:pStyle w:val="Style14"/>
        <w:keepNext w:val="0"/>
        <w:keepLines w:val="0"/>
        <w:framePr w:w="6259" w:h="9499" w:hRule="exact" w:wrap="none" w:vAnchor="page" w:hAnchor="page" w:x="196" w:y="388"/>
        <w:widowControl w:val="0"/>
        <w:shd w:val="clear" w:color="auto" w:fill="auto"/>
        <w:bidi w:val="0"/>
        <w:spacing w:before="0" w:after="0" w:line="252" w:lineRule="auto"/>
        <w:ind w:left="0" w:right="0" w:firstLine="0"/>
        <w:jc w:val="center"/>
      </w:pPr>
      <w:bookmarkStart w:id="630" w:name="bookmark630"/>
      <w:bookmarkStart w:id="631" w:name="bookmark631"/>
      <w:r>
        <w:rPr>
          <w:color w:val="000000"/>
          <w:spacing w:val="0"/>
          <w:w w:val="100"/>
          <w:position w:val="0"/>
          <w:shd w:val="clear" w:color="auto" w:fill="auto"/>
          <w:lang w:val="uk-UA" w:eastAsia="uk-UA" w:bidi="uk-UA"/>
        </w:rPr>
        <w:t>2001</w:t>
      </w:r>
      <w:bookmarkEnd w:id="630"/>
      <w:bookmarkEnd w:id="631"/>
    </w:p>
    <w:p>
      <w:pPr>
        <w:pStyle w:val="Style6"/>
        <w:keepNext w:val="0"/>
        <w:keepLines w:val="0"/>
        <w:framePr w:w="6259" w:h="9499" w:hRule="exact" w:wrap="none" w:vAnchor="page" w:hAnchor="page" w:x="196" w:y="38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994.ІІІОЛОГОН Л.І. Діяльність товариства “Українська школа” у Чернівцях (1887-1940 рр.) // Міжнародний Науковий Конгрес “Українська історична наука на порозі XXI ст.” (Чернівці, 16- 18 травня 2000 р.): Доповіді і виступи. - Чернівці, 2001. - Т.1. - С.226-231.</w:t>
      </w:r>
    </w:p>
    <w:p>
      <w:pPr>
        <w:pStyle w:val="Style6"/>
        <w:keepNext w:val="0"/>
        <w:keepLines w:val="0"/>
        <w:framePr w:w="6259" w:h="9499" w:hRule="exact" w:wrap="none" w:vAnchor="page" w:hAnchor="page" w:x="196" w:y="388"/>
        <w:widowControl w:val="0"/>
        <w:shd w:val="clear" w:color="auto" w:fill="auto"/>
        <w:bidi w:val="0"/>
        <w:spacing w:before="0" w:after="0" w:line="264" w:lineRule="auto"/>
        <w:ind w:left="200" w:right="0" w:hanging="200"/>
        <w:jc w:val="both"/>
      </w:pPr>
      <w:r>
        <w:rPr>
          <w:color w:val="000000"/>
          <w:spacing w:val="0"/>
          <w:w w:val="100"/>
          <w:position w:val="0"/>
          <w:sz w:val="16"/>
          <w:szCs w:val="16"/>
          <w:shd w:val="clear" w:color="auto" w:fill="auto"/>
          <w:lang w:val="uk-UA" w:eastAsia="uk-UA" w:bidi="uk-UA"/>
        </w:rPr>
        <w:t xml:space="preserve">995.ІІІОЛОГОН </w:t>
      </w:r>
      <w:r>
        <w:rPr>
          <w:color w:val="000000"/>
          <w:spacing w:val="0"/>
          <w:w w:val="100"/>
          <w:position w:val="0"/>
          <w:shd w:val="clear" w:color="auto" w:fill="auto"/>
          <w:lang w:val="uk-UA" w:eastAsia="uk-UA" w:bidi="uk-UA"/>
        </w:rPr>
        <w:t>Л.І. Організаційні засади українських вчительських товариств Галичини й Буковини (друга половина XIX - поч. XX ст.) // Наукові записки Тернопільського державного педа</w:t>
        <w:softHyphen/>
        <w:t>гогічного університету імені Володимира Гнатюка. Історія. - Тернопіль, 2001. - Вип. 13.-С.84-94.</w:t>
      </w:r>
    </w:p>
    <w:p>
      <w:pPr>
        <w:pStyle w:val="Style6"/>
        <w:keepNext w:val="0"/>
        <w:keepLines w:val="0"/>
        <w:framePr w:w="6259" w:h="9499" w:hRule="exact" w:wrap="none" w:vAnchor="page" w:hAnchor="page" w:x="196" w:y="388"/>
        <w:widowControl w:val="0"/>
        <w:numPr>
          <w:ilvl w:val="0"/>
          <w:numId w:val="147"/>
        </w:numPr>
        <w:shd w:val="clear" w:color="auto" w:fill="auto"/>
        <w:tabs>
          <w:tab w:pos="49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Шологон Л.І. Приватна жіноча учительська семінарія в Чер</w:t>
        <w:softHyphen/>
        <w:t>нівцях // Матеріали IV Буковинської Міжнародної історико- краєзнавчої конференції, присвяченої 125-річчю заснування Чернівецького національного університету імені Юрія Федько- вича (5 жовтня 2000 р., Чернівці). - Чернівці, 2001. - С.298-300,</w:t>
      </w:r>
    </w:p>
    <w:p>
      <w:pPr>
        <w:pStyle w:val="Style14"/>
        <w:keepNext w:val="0"/>
        <w:keepLines w:val="0"/>
        <w:framePr w:w="6259" w:h="9499" w:hRule="exact" w:wrap="none" w:vAnchor="page" w:hAnchor="page" w:x="196" w:y="388"/>
        <w:widowControl w:val="0"/>
        <w:shd w:val="clear" w:color="auto" w:fill="auto"/>
        <w:bidi w:val="0"/>
        <w:spacing w:before="0" w:after="0" w:line="252" w:lineRule="auto"/>
        <w:ind w:left="0" w:right="0" w:firstLine="0"/>
        <w:jc w:val="center"/>
      </w:pPr>
      <w:bookmarkStart w:id="632" w:name="bookmark632"/>
      <w:bookmarkStart w:id="633" w:name="bookmark633"/>
      <w:r>
        <w:rPr>
          <w:color w:val="000000"/>
          <w:spacing w:val="0"/>
          <w:w w:val="100"/>
          <w:position w:val="0"/>
          <w:shd w:val="clear" w:color="auto" w:fill="auto"/>
          <w:lang w:val="uk-UA" w:eastAsia="uk-UA" w:bidi="uk-UA"/>
        </w:rPr>
        <w:t>2002</w:t>
      </w:r>
      <w:bookmarkEnd w:id="632"/>
      <w:bookmarkEnd w:id="633"/>
    </w:p>
    <w:p>
      <w:pPr>
        <w:pStyle w:val="Style6"/>
        <w:keepNext w:val="0"/>
        <w:keepLines w:val="0"/>
        <w:framePr w:w="6259" w:h="9499" w:hRule="exact" w:wrap="none" w:vAnchor="page" w:hAnchor="page" w:x="196" w:y="388"/>
        <w:widowControl w:val="0"/>
        <w:numPr>
          <w:ilvl w:val="0"/>
          <w:numId w:val="147"/>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Шологон Л.І. Боротьба українських педагогічних організацій Галичини та Буковини за поліпшення матеріального становища вчителів в кінці XIX - на початку XX ст. // Наукові записки Тернопільського державного педагогічного університету імені Володимира Гнатюка. - Тернопіль, 2002. - Вип.5. - С.15-26.</w:t>
      </w:r>
    </w:p>
    <w:p>
      <w:pPr>
        <w:pStyle w:val="Style14"/>
        <w:keepNext w:val="0"/>
        <w:keepLines w:val="0"/>
        <w:framePr w:w="6259" w:h="9499" w:hRule="exact" w:wrap="none" w:vAnchor="page" w:hAnchor="page" w:x="196" w:y="388"/>
        <w:widowControl w:val="0"/>
        <w:shd w:val="clear" w:color="auto" w:fill="auto"/>
        <w:bidi w:val="0"/>
        <w:spacing w:before="0" w:after="0" w:line="252" w:lineRule="auto"/>
        <w:ind w:left="0" w:right="0" w:firstLine="0"/>
        <w:jc w:val="center"/>
      </w:pPr>
      <w:bookmarkStart w:id="634" w:name="bookmark634"/>
      <w:bookmarkStart w:id="635" w:name="bookmark635"/>
      <w:r>
        <w:rPr>
          <w:color w:val="000000"/>
          <w:spacing w:val="0"/>
          <w:w w:val="100"/>
          <w:position w:val="0"/>
          <w:shd w:val="clear" w:color="auto" w:fill="auto"/>
          <w:lang w:val="uk-UA" w:eastAsia="uk-UA" w:bidi="uk-UA"/>
        </w:rPr>
        <w:t>2003</w:t>
      </w:r>
      <w:bookmarkEnd w:id="634"/>
      <w:bookmarkEnd w:id="635"/>
    </w:p>
    <w:p>
      <w:pPr>
        <w:pStyle w:val="Style6"/>
        <w:keepNext w:val="0"/>
        <w:keepLines w:val="0"/>
        <w:framePr w:w="6259" w:h="9499" w:hRule="exact" w:wrap="none" w:vAnchor="page" w:hAnchor="page" w:x="196" w:y="388"/>
        <w:widowControl w:val="0"/>
        <w:numPr>
          <w:ilvl w:val="0"/>
          <w:numId w:val="147"/>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Шологон Л.І. Громадсько-політична діяльність українських педагогічних організацій Галичини і Буковини кінця XIX - початку XX ст. // Вісник Прикарпатського університету. Серія: Історія - Івано-Франківськ, 2003. - Вип.VI. - С.50-60.</w:t>
      </w:r>
    </w:p>
    <w:p>
      <w:pPr>
        <w:pStyle w:val="Style6"/>
        <w:keepNext w:val="0"/>
        <w:keepLines w:val="0"/>
        <w:framePr w:w="6259" w:h="9499" w:hRule="exact" w:wrap="none" w:vAnchor="page" w:hAnchor="page" w:x="196" w:y="388"/>
        <w:widowControl w:val="0"/>
        <w:numPr>
          <w:ilvl w:val="0"/>
          <w:numId w:val="147"/>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Шологон Л.І. Джерела до вивчення діяльності українських педагогічних товариств Галичини 80-х рр. XIX - поч. XX ст. // Вісник Прикарпатського університету. Серія: Історія. - Івано- Франківськ, 2003. - Вип.VIII. - С.100-112.</w:t>
      </w:r>
    </w:p>
    <w:p>
      <w:pPr>
        <w:pStyle w:val="Style14"/>
        <w:keepNext w:val="0"/>
        <w:keepLines w:val="0"/>
        <w:framePr w:w="6259" w:h="9499" w:hRule="exact" w:wrap="none" w:vAnchor="page" w:hAnchor="page" w:x="196" w:y="388"/>
        <w:widowControl w:val="0"/>
        <w:shd w:val="clear" w:color="auto" w:fill="auto"/>
        <w:bidi w:val="0"/>
        <w:spacing w:before="0" w:after="0" w:line="252" w:lineRule="auto"/>
        <w:ind w:left="0" w:right="0" w:firstLine="0"/>
        <w:jc w:val="center"/>
      </w:pPr>
      <w:bookmarkStart w:id="636" w:name="bookmark636"/>
      <w:bookmarkStart w:id="637" w:name="bookmark637"/>
      <w:r>
        <w:rPr>
          <w:color w:val="000000"/>
          <w:spacing w:val="0"/>
          <w:w w:val="100"/>
          <w:position w:val="0"/>
          <w:shd w:val="clear" w:color="auto" w:fill="auto"/>
          <w:lang w:val="uk-UA" w:eastAsia="uk-UA" w:bidi="uk-UA"/>
        </w:rPr>
        <w:t>2004</w:t>
      </w:r>
      <w:bookmarkEnd w:id="636"/>
      <w:bookmarkEnd w:id="637"/>
    </w:p>
    <w:p>
      <w:pPr>
        <w:pStyle w:val="Style6"/>
        <w:keepNext w:val="0"/>
        <w:keepLines w:val="0"/>
        <w:framePr w:w="6259" w:h="9499" w:hRule="exact" w:wrap="none" w:vAnchor="page" w:hAnchor="page" w:x="196" w:y="38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ЮОО.Шологон Л.І. Методичні рекомендації до проведення семі</w:t>
        <w:softHyphen/>
        <w:t>нарських занять по курсу “Спеціальні історичні дисципліни”</w:t>
      </w:r>
    </w:p>
    <w:p>
      <w:pPr>
        <w:pStyle w:val="Style30"/>
        <w:keepNext w:val="0"/>
        <w:keepLines w:val="0"/>
        <w:framePr w:wrap="none" w:vAnchor="page" w:hAnchor="page" w:x="3167"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22" w:hRule="exact" w:wrap="none" w:vAnchor="page" w:hAnchor="page" w:x="205" w:y="465"/>
        <w:widowControl w:val="0"/>
        <w:shd w:val="clear" w:color="auto" w:fill="auto"/>
        <w:bidi w:val="0"/>
        <w:spacing w:before="0" w:after="0"/>
        <w:ind w:left="200" w:right="0" w:firstLine="0"/>
        <w:jc w:val="both"/>
      </w:pPr>
      <w:r>
        <w:rPr>
          <w:color w:val="000000"/>
          <w:spacing w:val="0"/>
          <w:w w:val="100"/>
          <w:position w:val="0"/>
          <w:shd w:val="clear" w:color="auto" w:fill="auto"/>
          <w:lang w:val="uk-UA" w:eastAsia="uk-UA" w:bidi="uk-UA"/>
        </w:rPr>
        <w:t>для студентів 2-3 курсів історичного факультету. - Івано-Фран</w:t>
        <w:softHyphen/>
        <w:t>ківськ: Плай, 2004. - 34 с.</w:t>
      </w:r>
    </w:p>
    <w:p>
      <w:pPr>
        <w:pStyle w:val="Style14"/>
        <w:keepNext w:val="0"/>
        <w:keepLines w:val="0"/>
        <w:framePr w:w="6240" w:h="9422" w:hRule="exact" w:wrap="none" w:vAnchor="page" w:hAnchor="page" w:x="205" w:y="465"/>
        <w:widowControl w:val="0"/>
        <w:shd w:val="clear" w:color="auto" w:fill="auto"/>
        <w:bidi w:val="0"/>
        <w:spacing w:before="0" w:after="0"/>
        <w:ind w:left="0" w:right="0" w:firstLine="0"/>
        <w:jc w:val="center"/>
      </w:pPr>
      <w:bookmarkStart w:id="638" w:name="bookmark638"/>
      <w:bookmarkStart w:id="639" w:name="bookmark639"/>
      <w:r>
        <w:rPr>
          <w:color w:val="000000"/>
          <w:spacing w:val="0"/>
          <w:w w:val="100"/>
          <w:position w:val="0"/>
          <w:shd w:val="clear" w:color="auto" w:fill="auto"/>
          <w:lang w:val="uk-UA" w:eastAsia="uk-UA" w:bidi="uk-UA"/>
        </w:rPr>
        <w:t>2005</w:t>
      </w:r>
      <w:bookmarkEnd w:id="638"/>
      <w:bookmarkEnd w:id="639"/>
    </w:p>
    <w:p>
      <w:pPr>
        <w:pStyle w:val="Style6"/>
        <w:keepNext w:val="0"/>
        <w:keepLines w:val="0"/>
        <w:framePr w:w="6240" w:h="9422" w:hRule="exact" w:wrap="none" w:vAnchor="page" w:hAnchor="page" w:x="205"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ЮОІ.Шологон Л. Стан української початкової та середньої освіти в Галичині (друга половина XIX - початок XX ст.) // Галичина. - 2004. - №10. - С.87-92.</w:t>
      </w:r>
    </w:p>
    <w:p>
      <w:pPr>
        <w:pStyle w:val="Style14"/>
        <w:keepNext w:val="0"/>
        <w:keepLines w:val="0"/>
        <w:framePr w:w="6240" w:h="9422" w:hRule="exact" w:wrap="none" w:vAnchor="page" w:hAnchor="page" w:x="205" w:y="465"/>
        <w:widowControl w:val="0"/>
        <w:shd w:val="clear" w:color="auto" w:fill="auto"/>
        <w:bidi w:val="0"/>
        <w:spacing w:before="0" w:after="0"/>
        <w:ind w:left="0" w:right="0" w:firstLine="0"/>
        <w:jc w:val="center"/>
      </w:pPr>
      <w:bookmarkStart w:id="640" w:name="bookmark640"/>
      <w:bookmarkStart w:id="641" w:name="bookmark641"/>
      <w:r>
        <w:rPr>
          <w:color w:val="000000"/>
          <w:spacing w:val="0"/>
          <w:w w:val="100"/>
          <w:position w:val="0"/>
          <w:shd w:val="clear" w:color="auto" w:fill="auto"/>
          <w:lang w:val="uk-UA" w:eastAsia="uk-UA" w:bidi="uk-UA"/>
        </w:rPr>
        <w:t>2006</w:t>
      </w:r>
      <w:bookmarkEnd w:id="640"/>
      <w:bookmarkEnd w:id="641"/>
    </w:p>
    <w:p>
      <w:pPr>
        <w:pStyle w:val="Style6"/>
        <w:keepNext w:val="0"/>
        <w:keepLines w:val="0"/>
        <w:framePr w:w="6240" w:h="9422" w:hRule="exact" w:wrap="none" w:vAnchor="page" w:hAnchor="page" w:x="205"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1002.Шологон Л.І. Джерела до вивчення історії ЗУНР: Мето</w:t>
        <w:softHyphen/>
        <w:t>дичний посібник зі спецкурсу для студентів третього курсу Інституту історії і політології (спеціальність “Історія”). - Івано- Франківськ, 2006. - 30 с.</w:t>
      </w:r>
    </w:p>
    <w:p>
      <w:pPr>
        <w:pStyle w:val="Style6"/>
        <w:keepNext w:val="0"/>
        <w:keepLines w:val="0"/>
        <w:framePr w:w="6240" w:h="9422" w:hRule="exact" w:wrap="none" w:vAnchor="page" w:hAnchor="page" w:x="205"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ЮОЗ.Шологон Л.І. Діяльність українських педагогічних това</w:t>
        <w:softHyphen/>
        <w:t>риств Галичини: історіографія // Вісник Прикарпатського уні</w:t>
        <w:softHyphen/>
        <w:t>верситету. Серія: Історія. - Івано-Франківськ: Плай, 2006. - Вип.ІХ-Х. - С.112-122.</w:t>
      </w:r>
    </w:p>
    <w:p>
      <w:pPr>
        <w:pStyle w:val="Style6"/>
        <w:keepNext w:val="0"/>
        <w:keepLines w:val="0"/>
        <w:framePr w:w="6240" w:h="9422" w:hRule="exact" w:wrap="none" w:vAnchor="page" w:hAnchor="page" w:x="205"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1004-Шологон Л.І. Методичні рекомендації до проведення семі</w:t>
        <w:softHyphen/>
        <w:t>нарських занять по курсу “Вступ до спеціальності” для студен</w:t>
        <w:softHyphen/>
        <w:t>тів першого курсу Інституту історії і політології (спеціальність “Історія”). - Івано-Франківськ, 2006. -19 с.</w:t>
      </w:r>
    </w:p>
    <w:p>
      <w:pPr>
        <w:pStyle w:val="Style6"/>
        <w:keepNext w:val="0"/>
        <w:keepLines w:val="0"/>
        <w:framePr w:w="6240" w:h="9422" w:hRule="exact" w:wrap="none" w:vAnchor="page" w:hAnchor="page" w:x="205" w:y="465"/>
        <w:widowControl w:val="0"/>
        <w:numPr>
          <w:ilvl w:val="0"/>
          <w:numId w:val="149"/>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Шологон Л.І. Періодичні видання Галичини міжвоєнного періоду як джерела з історії літературного життя українців краю другої половини XIX - початку XX ст. // Схід. - 2006. - №4. -С.63-66.</w:t>
      </w:r>
    </w:p>
    <w:p>
      <w:pPr>
        <w:pStyle w:val="Style6"/>
        <w:keepNext w:val="0"/>
        <w:keepLines w:val="0"/>
        <w:framePr w:w="6240" w:h="9422" w:hRule="exact" w:wrap="none" w:vAnchor="page" w:hAnchor="page" w:x="205" w:y="465"/>
        <w:widowControl w:val="0"/>
        <w:numPr>
          <w:ilvl w:val="0"/>
          <w:numId w:val="149"/>
        </w:numPr>
        <w:shd w:val="clear" w:color="auto" w:fill="auto"/>
        <w:tabs>
          <w:tab w:pos="591" w:val="left"/>
        </w:tabs>
        <w:bidi w:val="0"/>
        <w:spacing w:before="0" w:after="480"/>
        <w:ind w:left="200" w:right="0" w:hanging="200"/>
        <w:jc w:val="both"/>
      </w:pPr>
      <w:r>
        <w:rPr>
          <w:color w:val="000000"/>
          <w:spacing w:val="0"/>
          <w:w w:val="100"/>
          <w:position w:val="0"/>
          <w:shd w:val="clear" w:color="auto" w:fill="auto"/>
          <w:lang w:val="uk-UA" w:eastAsia="uk-UA" w:bidi="uk-UA"/>
        </w:rPr>
        <w:t xml:space="preserve">Шологон Л.І. Хроніка діяльності Наукового товариства імені Шевченка на сторінках “Записок НТШ” (1892-1914 рр.)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Схід. - 2006. - №1. - С.54-60.</w:t>
      </w:r>
    </w:p>
    <w:p>
      <w:pPr>
        <w:pStyle w:val="Style14"/>
        <w:keepNext w:val="0"/>
        <w:keepLines w:val="0"/>
        <w:framePr w:w="6240" w:h="9422" w:hRule="exact" w:wrap="none" w:vAnchor="page" w:hAnchor="page" w:x="205" w:y="465"/>
        <w:widowControl w:val="0"/>
        <w:shd w:val="clear" w:color="auto" w:fill="auto"/>
        <w:bidi w:val="0"/>
        <w:spacing w:before="0" w:after="240"/>
        <w:ind w:left="0" w:right="0" w:firstLine="0"/>
        <w:jc w:val="center"/>
      </w:pPr>
      <w:bookmarkStart w:id="642" w:name="bookmark642"/>
      <w:bookmarkStart w:id="643" w:name="bookmark643"/>
      <w:r>
        <w:rPr>
          <w:color w:val="000000"/>
          <w:spacing w:val="0"/>
          <w:w w:val="100"/>
          <w:position w:val="0"/>
          <w:shd w:val="clear" w:color="auto" w:fill="auto"/>
          <w:lang w:val="uk-UA" w:eastAsia="uk-UA" w:bidi="uk-UA"/>
        </w:rPr>
        <w:t>КАФЕДРА ПОЛІТОЛОГІЇ</w:t>
      </w:r>
      <w:bookmarkEnd w:id="642"/>
      <w:bookmarkEnd w:id="643"/>
    </w:p>
    <w:p>
      <w:pPr>
        <w:pStyle w:val="Style6"/>
        <w:keepNext w:val="0"/>
        <w:keepLines w:val="0"/>
        <w:framePr w:w="6240" w:h="9422" w:hRule="exact" w:wrap="none" w:vAnchor="page" w:hAnchor="page" w:x="205"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Ґеник Микола Антонович</w:t>
      </w:r>
    </w:p>
    <w:p>
      <w:pPr>
        <w:pStyle w:val="Style14"/>
        <w:keepNext w:val="0"/>
        <w:keepLines w:val="0"/>
        <w:framePr w:w="6240" w:h="9422" w:hRule="exact" w:wrap="none" w:vAnchor="page" w:hAnchor="page" w:x="205" w:y="465"/>
        <w:widowControl w:val="0"/>
        <w:shd w:val="clear" w:color="auto" w:fill="auto"/>
        <w:bidi w:val="0"/>
        <w:spacing w:before="0" w:after="0" w:line="262" w:lineRule="auto"/>
        <w:ind w:left="0" w:right="0" w:firstLine="0"/>
        <w:jc w:val="center"/>
      </w:pPr>
      <w:bookmarkStart w:id="644" w:name="bookmark644"/>
      <w:bookmarkStart w:id="645" w:name="bookmark645"/>
      <w:r>
        <w:rPr>
          <w:color w:val="000000"/>
          <w:spacing w:val="0"/>
          <w:w w:val="100"/>
          <w:position w:val="0"/>
          <w:shd w:val="clear" w:color="auto" w:fill="auto"/>
          <w:lang w:val="uk-UA" w:eastAsia="uk-UA" w:bidi="uk-UA"/>
        </w:rPr>
        <w:t>1993</w:t>
      </w:r>
      <w:bookmarkEnd w:id="644"/>
      <w:bookmarkEnd w:id="645"/>
    </w:p>
    <w:p>
      <w:pPr>
        <w:pStyle w:val="Style6"/>
        <w:keepNext w:val="0"/>
        <w:keepLines w:val="0"/>
        <w:framePr w:w="6240" w:h="9422" w:hRule="exact" w:wrap="none" w:vAnchor="page" w:hAnchor="page" w:x="205" w:y="465"/>
        <w:widowControl w:val="0"/>
        <w:numPr>
          <w:ilvl w:val="0"/>
          <w:numId w:val="1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Ґеник М.А. Зрада Ради Амбасадорів // Літопис Червоної Ка</w:t>
        <w:softHyphen/>
        <w:t>лини. -Львів, 1993. - №1-2. -С.10-12.</w:t>
      </w:r>
    </w:p>
    <w:p>
      <w:pPr>
        <w:pStyle w:val="Style6"/>
        <w:keepNext w:val="0"/>
        <w:keepLines w:val="0"/>
        <w:framePr w:w="6240" w:h="9422" w:hRule="exact" w:wrap="none" w:vAnchor="page" w:hAnchor="page" w:x="205" w:y="465"/>
        <w:widowControl w:val="0"/>
        <w:numPr>
          <w:ilvl w:val="0"/>
          <w:numId w:val="1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Ґеник М.А., Любінець І.Я. Євген Петрушевич - видатний політичний діяч ЗУНР // Міжнародна наукова конференція, присвячена 75-річчю ЗУНР: Матеріали. - Івано-Франківськ, 1993.-С.23-25.</w:t>
      </w:r>
    </w:p>
    <w:p>
      <w:pPr>
        <w:pStyle w:val="Style30"/>
        <w:keepNext w:val="0"/>
        <w:keepLines w:val="0"/>
        <w:framePr w:wrap="none" w:vAnchor="page" w:hAnchor="page" w:x="3172" w:y="103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04" w:hRule="exact" w:wrap="none" w:vAnchor="page" w:hAnchor="page" w:x="205" w:y="383"/>
        <w:widowControl w:val="0"/>
        <w:numPr>
          <w:ilvl w:val="0"/>
          <w:numId w:val="149"/>
        </w:numPr>
        <w:shd w:val="clear" w:color="auto" w:fill="auto"/>
        <w:tabs>
          <w:tab w:pos="582" w:val="left"/>
        </w:tabs>
        <w:bidi w:val="0"/>
        <w:spacing w:before="0" w:after="0" w:line="252" w:lineRule="auto"/>
        <w:ind w:left="180" w:right="0" w:hanging="180"/>
        <w:jc w:val="both"/>
      </w:pPr>
      <w:r>
        <w:rPr>
          <w:color w:val="000000"/>
          <w:spacing w:val="0"/>
          <w:w w:val="100"/>
          <w:position w:val="0"/>
          <w:sz w:val="16"/>
          <w:szCs w:val="16"/>
          <w:shd w:val="clear" w:color="auto" w:fill="auto"/>
          <w:lang w:val="uk-UA" w:eastAsia="uk-UA" w:bidi="uk-UA"/>
        </w:rPr>
        <w:t xml:space="preserve">ҐЄНИК </w:t>
      </w:r>
      <w:r>
        <w:rPr>
          <w:color w:val="000000"/>
          <w:spacing w:val="0"/>
          <w:w w:val="100"/>
          <w:position w:val="0"/>
          <w:shd w:val="clear" w:color="auto" w:fill="auto"/>
          <w:lang w:val="uk-UA" w:eastAsia="uk-UA" w:bidi="uk-UA"/>
        </w:rPr>
        <w:t xml:space="preserve">М.А., Кугутяк М.В. Українська Народно-Трудова партія в суспільно-політичному житті </w:t>
      </w:r>
      <w:r>
        <w:rPr>
          <w:color w:val="000000"/>
          <w:spacing w:val="0"/>
          <w:w w:val="100"/>
          <w:position w:val="0"/>
          <w:shd w:val="clear" w:color="auto" w:fill="auto"/>
          <w:lang w:val="ru-RU" w:eastAsia="ru-RU" w:bidi="ru-RU"/>
        </w:rPr>
        <w:t xml:space="preserve">ЗУ </w:t>
      </w:r>
      <w:r>
        <w:rPr>
          <w:color w:val="000000"/>
          <w:spacing w:val="0"/>
          <w:w w:val="100"/>
          <w:position w:val="0"/>
          <w:shd w:val="clear" w:color="auto" w:fill="auto"/>
          <w:lang w:val="en-US" w:eastAsia="en-US" w:bidi="en-US"/>
        </w:rPr>
        <w:t xml:space="preserve">HP </w:t>
      </w:r>
      <w:r>
        <w:rPr>
          <w:color w:val="000000"/>
          <w:spacing w:val="0"/>
          <w:w w:val="100"/>
          <w:position w:val="0"/>
          <w:shd w:val="clear" w:color="auto" w:fill="auto"/>
          <w:lang w:val="uk-UA" w:eastAsia="uk-UA" w:bidi="uk-UA"/>
        </w:rPr>
        <w:t>// Міжнародна наукова конференція, присвячена 75-річчю ЗУНР: Матеріали. - Івано-Франківськ, 1993. - С.54-56.</w:t>
      </w:r>
    </w:p>
    <w:p>
      <w:pPr>
        <w:pStyle w:val="Style14"/>
        <w:keepNext w:val="0"/>
        <w:keepLines w:val="0"/>
        <w:framePr w:w="6240" w:h="9504" w:hRule="exact" w:wrap="none" w:vAnchor="page" w:hAnchor="page" w:x="205" w:y="383"/>
        <w:widowControl w:val="0"/>
        <w:shd w:val="clear" w:color="auto" w:fill="auto"/>
        <w:bidi w:val="0"/>
        <w:spacing w:before="0" w:after="0" w:line="252" w:lineRule="auto"/>
        <w:ind w:left="0" w:right="0" w:firstLine="0"/>
        <w:jc w:val="center"/>
      </w:pPr>
      <w:bookmarkStart w:id="646" w:name="bookmark646"/>
      <w:bookmarkStart w:id="647" w:name="bookmark647"/>
      <w:r>
        <w:rPr>
          <w:color w:val="000000"/>
          <w:spacing w:val="0"/>
          <w:w w:val="100"/>
          <w:position w:val="0"/>
          <w:shd w:val="clear" w:color="auto" w:fill="auto"/>
          <w:lang w:val="uk-UA" w:eastAsia="uk-UA" w:bidi="uk-UA"/>
        </w:rPr>
        <w:t>1994</w:t>
      </w:r>
      <w:bookmarkEnd w:id="646"/>
      <w:bookmarkEnd w:id="647"/>
    </w:p>
    <w:p>
      <w:pPr>
        <w:pStyle w:val="Style6"/>
        <w:keepNext w:val="0"/>
        <w:keepLines w:val="0"/>
        <w:framePr w:w="6240" w:h="9504" w:hRule="exact" w:wrap="none" w:vAnchor="page" w:hAnchor="page" w:x="205" w:y="383"/>
        <w:widowControl w:val="0"/>
        <w:numPr>
          <w:ilvl w:val="0"/>
          <w:numId w:val="14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Гуцульщина в історіографії ХІХ-ХХ століть // Гуцульщина: перспективи її соціально-економічного і со</w:t>
        <w:softHyphen/>
        <w:t>ціального розвитку в незалежній Україні. - Івано-Франківськ- Коломия, 1994. -С.28-29.</w:t>
      </w:r>
    </w:p>
    <w:p>
      <w:pPr>
        <w:pStyle w:val="Style14"/>
        <w:keepNext w:val="0"/>
        <w:keepLines w:val="0"/>
        <w:framePr w:w="6240" w:h="9504" w:hRule="exact" w:wrap="none" w:vAnchor="page" w:hAnchor="page" w:x="205" w:y="383"/>
        <w:widowControl w:val="0"/>
        <w:shd w:val="clear" w:color="auto" w:fill="auto"/>
        <w:bidi w:val="0"/>
        <w:spacing w:before="0" w:after="0" w:line="252" w:lineRule="auto"/>
        <w:ind w:left="0" w:right="0" w:firstLine="0"/>
        <w:jc w:val="center"/>
      </w:pPr>
      <w:bookmarkStart w:id="648" w:name="bookmark648"/>
      <w:bookmarkStart w:id="649" w:name="bookmark649"/>
      <w:r>
        <w:rPr>
          <w:color w:val="000000"/>
          <w:spacing w:val="0"/>
          <w:w w:val="100"/>
          <w:position w:val="0"/>
          <w:shd w:val="clear" w:color="auto" w:fill="auto"/>
          <w:lang w:val="uk-UA" w:eastAsia="uk-UA" w:bidi="uk-UA"/>
        </w:rPr>
        <w:t>1996</w:t>
      </w:r>
      <w:bookmarkEnd w:id="648"/>
      <w:bookmarkEnd w:id="649"/>
    </w:p>
    <w:p>
      <w:pPr>
        <w:pStyle w:val="Style6"/>
        <w:keepNext w:val="0"/>
        <w:keepLines w:val="0"/>
        <w:framePr w:w="6240" w:h="9504" w:hRule="exact" w:wrap="none" w:vAnchor="page" w:hAnchor="page" w:x="205" w:y="383"/>
        <w:widowControl w:val="0"/>
        <w:numPr>
          <w:ilvl w:val="0"/>
          <w:numId w:val="14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Геньїк М.А. Концепція неоунії в релігійній політиці Польщі // Бресцкая унія 1596 г.: гісторьія і культура. </w:t>
      </w:r>
      <w:r>
        <w:rPr>
          <w:color w:val="000000"/>
          <w:spacing w:val="0"/>
          <w:w w:val="100"/>
          <w:position w:val="0"/>
          <w:shd w:val="clear" w:color="auto" w:fill="auto"/>
          <w:lang w:val="ru-RU" w:eastAsia="ru-RU" w:bidi="ru-RU"/>
        </w:rPr>
        <w:t xml:space="preserve">Тематичны </w:t>
      </w:r>
      <w:r>
        <w:rPr>
          <w:color w:val="000000"/>
          <w:spacing w:val="0"/>
          <w:w w:val="100"/>
          <w:position w:val="0"/>
          <w:shd w:val="clear" w:color="auto" w:fill="auto"/>
          <w:lang w:val="uk-UA" w:eastAsia="uk-UA" w:bidi="uk-UA"/>
        </w:rPr>
        <w:t xml:space="preserve">зборнік </w:t>
      </w:r>
      <w:r>
        <w:rPr>
          <w:color w:val="000000"/>
          <w:spacing w:val="0"/>
          <w:w w:val="100"/>
          <w:position w:val="0"/>
          <w:shd w:val="clear" w:color="auto" w:fill="auto"/>
          <w:lang w:val="ru-RU" w:eastAsia="ru-RU" w:bidi="ru-RU"/>
        </w:rPr>
        <w:t xml:space="preserve">навуковых </w:t>
      </w:r>
      <w:r>
        <w:rPr>
          <w:color w:val="000000"/>
          <w:spacing w:val="0"/>
          <w:w w:val="100"/>
          <w:position w:val="0"/>
          <w:shd w:val="clear" w:color="auto" w:fill="auto"/>
          <w:lang w:val="uk-UA" w:eastAsia="uk-UA" w:bidi="uk-UA"/>
        </w:rPr>
        <w:t>прац. - Брест, 1996. - С.21-23.</w:t>
      </w:r>
    </w:p>
    <w:p>
      <w:pPr>
        <w:pStyle w:val="Style6"/>
        <w:keepNext w:val="0"/>
        <w:keepLines w:val="0"/>
        <w:framePr w:w="6240" w:h="9504" w:hRule="exact" w:wrap="none" w:vAnchor="page" w:hAnchor="page" w:x="205" w:y="383"/>
        <w:widowControl w:val="0"/>
        <w:numPr>
          <w:ilvl w:val="0"/>
          <w:numId w:val="14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Польська колонізаційна політика на Західній Україні // Етнографічні дослідження населення України. - Одеса, 1996.-С.21-22.</w:t>
      </w:r>
    </w:p>
    <w:p>
      <w:pPr>
        <w:pStyle w:val="Style6"/>
        <w:keepNext w:val="0"/>
        <w:keepLines w:val="0"/>
        <w:framePr w:w="6240" w:h="9504" w:hRule="exact" w:wrap="none" w:vAnchor="page" w:hAnchor="page" w:x="205" w:y="383"/>
        <w:widowControl w:val="0"/>
        <w:numPr>
          <w:ilvl w:val="0"/>
          <w:numId w:val="14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Польський консервативний рух і формування релігійної політики Другої Речі Посполитої (1918-1926) // Берестя - 1596 в історичній долі українства. - Тернопіль, 1996. -С.22-25.</w:t>
      </w:r>
    </w:p>
    <w:p>
      <w:pPr>
        <w:pStyle w:val="Style6"/>
        <w:keepNext w:val="0"/>
        <w:keepLines w:val="0"/>
        <w:framePr w:w="6240" w:h="9504" w:hRule="exact" w:wrap="none" w:vAnchor="page" w:hAnchor="page" w:x="205" w:y="383"/>
        <w:widowControl w:val="0"/>
        <w:numPr>
          <w:ilvl w:val="0"/>
          <w:numId w:val="14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Проблема автономії західноукраїнських земель в 1921-1922 рр. // Проблеми слов’янознавства. - Львів, 1996. - Вип.49. - С.87-90.</w:t>
      </w:r>
    </w:p>
    <w:p>
      <w:pPr>
        <w:pStyle w:val="Style6"/>
        <w:keepNext w:val="0"/>
        <w:keepLines w:val="0"/>
        <w:framePr w:w="6240" w:h="9504" w:hRule="exact" w:wrap="none" w:vAnchor="page" w:hAnchor="page" w:x="205" w:y="383"/>
        <w:widowControl w:val="0"/>
        <w:numPr>
          <w:ilvl w:val="0"/>
          <w:numId w:val="149"/>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Формування польської політики в галузі україн</w:t>
        <w:softHyphen/>
        <w:t>ського шкільництва (1918-1926) // Сучасна початкова школа: проблеми, пошуки, знахідки. - Тернопіль, 1996. -С.33-34.</w:t>
      </w:r>
    </w:p>
    <w:p>
      <w:pPr>
        <w:pStyle w:val="Style14"/>
        <w:keepNext w:val="0"/>
        <w:keepLines w:val="0"/>
        <w:framePr w:w="6240" w:h="9504" w:hRule="exact" w:wrap="none" w:vAnchor="page" w:hAnchor="page" w:x="205" w:y="383"/>
        <w:widowControl w:val="0"/>
        <w:shd w:val="clear" w:color="auto" w:fill="auto"/>
        <w:bidi w:val="0"/>
        <w:spacing w:before="0" w:after="0" w:line="252" w:lineRule="auto"/>
        <w:ind w:left="0" w:right="0" w:firstLine="0"/>
        <w:jc w:val="center"/>
      </w:pPr>
      <w:bookmarkStart w:id="650" w:name="bookmark650"/>
      <w:bookmarkStart w:id="651" w:name="bookmark651"/>
      <w:r>
        <w:rPr>
          <w:color w:val="000000"/>
          <w:spacing w:val="0"/>
          <w:w w:val="100"/>
          <w:position w:val="0"/>
          <w:shd w:val="clear" w:color="auto" w:fill="auto"/>
          <w:lang w:val="uk-UA" w:eastAsia="uk-UA" w:bidi="uk-UA"/>
        </w:rPr>
        <w:t>1997</w:t>
      </w:r>
      <w:bookmarkEnd w:id="650"/>
      <w:bookmarkEnd w:id="651"/>
    </w:p>
    <w:p>
      <w:pPr>
        <w:pStyle w:val="Style6"/>
        <w:keepNext w:val="0"/>
        <w:keepLines w:val="0"/>
        <w:framePr w:w="6240" w:h="9504" w:hRule="exact" w:wrap="none" w:vAnchor="page" w:hAnchor="page" w:x="205" w:y="383"/>
        <w:widowControl w:val="0"/>
        <w:numPr>
          <w:ilvl w:val="0"/>
          <w:numId w:val="149"/>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Райківський І.Я. Вітчизняна бібліографія історії Галичини (1991-1996)//Галичина. - 1997. -№1. -С.179-190.</w:t>
      </w:r>
    </w:p>
    <w:p>
      <w:pPr>
        <w:pStyle w:val="Style6"/>
        <w:keepNext w:val="0"/>
        <w:keepLines w:val="0"/>
        <w:framePr w:w="6240" w:h="9504" w:hRule="exact" w:wrap="none" w:vAnchor="page" w:hAnchor="page" w:x="205" w:y="383"/>
        <w:widowControl w:val="0"/>
        <w:numPr>
          <w:ilvl w:val="0"/>
          <w:numId w:val="15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Любінець І.Я. Еволюція поглядів польських ко</w:t>
        <w:softHyphen/>
        <w:t>муністів в українському питанні (1918-1923) // Українсько- польські відносини в Галичині у XX столітті. - Івано-Фран</w:t>
        <w:softHyphen/>
        <w:t>ківськ, 1997. - С.82-86.</w:t>
      </w:r>
    </w:p>
    <w:p>
      <w:pPr>
        <w:pStyle w:val="Style6"/>
        <w:keepNext w:val="0"/>
        <w:keepLines w:val="0"/>
        <w:framePr w:w="6240" w:h="9504" w:hRule="exact" w:wrap="none" w:vAnchor="page" w:hAnchor="page" w:x="205" w:y="383"/>
        <w:widowControl w:val="0"/>
        <w:numPr>
          <w:ilvl w:val="0"/>
          <w:numId w:val="15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Ґеник М.А. Концепції федералізму у східній політиці Польщі (1918-1920) // Славістичні студії. - Львів, 1997. - Т.1. - С.153-158.</w:t>
      </w:r>
    </w:p>
    <w:p>
      <w:pPr>
        <w:pStyle w:val="Style6"/>
        <w:keepNext w:val="0"/>
        <w:keepLines w:val="0"/>
        <w:framePr w:w="6240" w:h="9504" w:hRule="exact" w:wrap="none" w:vAnchor="page" w:hAnchor="page" w:x="205" w:y="383"/>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uk-UA" w:eastAsia="uk-UA" w:bidi="uk-UA"/>
        </w:rPr>
        <w:t>1О19.Ґеник М.А. Українське питання в політичних концепціях польських правоцентристських партій (1918-1920) // Галичина. - 1997.-№1.-С.37-44.</w:t>
      </w:r>
    </w:p>
    <w:p>
      <w:pPr>
        <w:pStyle w:val="Style30"/>
        <w:keepNext w:val="0"/>
        <w:keepLines w:val="0"/>
        <w:framePr w:wrap="none" w:vAnchor="page" w:hAnchor="page" w:x="3157"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66" w:hRule="exact" w:wrap="none" w:vAnchor="page" w:hAnchor="page" w:x="193" w:y="321"/>
        <w:widowControl w:val="0"/>
        <w:numPr>
          <w:ilvl w:val="0"/>
          <w:numId w:val="15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ҐЄНИК М.А. Українське питання в політиці “Хєно-Пяста” (1923-1926) // Українсько-польські відносини в Галичині у XX столітті. - Івано-Франківськ, 1997. - С.191-199.</w:t>
      </w:r>
    </w:p>
    <w:p>
      <w:pPr>
        <w:pStyle w:val="Style6"/>
        <w:keepNext w:val="0"/>
        <w:keepLines w:val="0"/>
        <w:framePr w:w="6264" w:h="9566" w:hRule="exact" w:wrap="none" w:vAnchor="page" w:hAnchor="page" w:x="193" w:y="321"/>
        <w:widowControl w:val="0"/>
        <w:numPr>
          <w:ilvl w:val="0"/>
          <w:numId w:val="15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Українське питання у діяльності польських полі</w:t>
        <w:softHyphen/>
        <w:t>тичних партій (1920-1926): Автореф. дис. ... канд. іст. наук. - Чернівці, 1997. -16 с.</w:t>
      </w:r>
    </w:p>
    <w:p>
      <w:pPr>
        <w:pStyle w:val="Style14"/>
        <w:keepNext w:val="0"/>
        <w:keepLines w:val="0"/>
        <w:framePr w:w="6264" w:h="9566" w:hRule="exact" w:wrap="none" w:vAnchor="page" w:hAnchor="page" w:x="193" w:y="321"/>
        <w:widowControl w:val="0"/>
        <w:shd w:val="clear" w:color="auto" w:fill="auto"/>
        <w:bidi w:val="0"/>
        <w:spacing w:before="0" w:after="0" w:line="262" w:lineRule="auto"/>
        <w:ind w:left="0" w:right="0" w:firstLine="0"/>
        <w:jc w:val="center"/>
      </w:pPr>
      <w:bookmarkStart w:id="652" w:name="bookmark652"/>
      <w:bookmarkStart w:id="653" w:name="bookmark653"/>
      <w:r>
        <w:rPr>
          <w:color w:val="000000"/>
          <w:spacing w:val="0"/>
          <w:w w:val="100"/>
          <w:position w:val="0"/>
          <w:shd w:val="clear" w:color="auto" w:fill="auto"/>
          <w:lang w:val="uk-UA" w:eastAsia="uk-UA" w:bidi="uk-UA"/>
        </w:rPr>
        <w:t>1998</w:t>
      </w:r>
      <w:bookmarkEnd w:id="652"/>
      <w:bookmarkEnd w:id="653"/>
    </w:p>
    <w:p>
      <w:pPr>
        <w:pStyle w:val="Style6"/>
        <w:keepNext w:val="0"/>
        <w:keepLines w:val="0"/>
        <w:framePr w:w="6264" w:h="9566" w:hRule="exact" w:wrap="none" w:vAnchor="page" w:hAnchor="page" w:x="193" w:y="321"/>
        <w:widowControl w:val="0"/>
        <w:numPr>
          <w:ilvl w:val="0"/>
          <w:numId w:val="15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Автономічне розв’язання проблеми Східної Галичини в політиці польських соціалістів (1919-1922) // Вісник Прикарпатського університету. Серія: Історія. - Івано- Франківськ, 1998. - Вип.І. - С.98-110.</w:t>
      </w:r>
    </w:p>
    <w:p>
      <w:pPr>
        <w:pStyle w:val="Style6"/>
        <w:keepNext w:val="0"/>
        <w:keepLines w:val="0"/>
        <w:framePr w:w="6264" w:h="9566" w:hRule="exact" w:wrap="none" w:vAnchor="page" w:hAnchor="page" w:x="193" w:y="321"/>
        <w:widowControl w:val="0"/>
        <w:numPr>
          <w:ilvl w:val="0"/>
          <w:numId w:val="15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Райківський І.Я. Історія Галичини на сторінках вітчизняних журналів (1991-1997) // Галичина. - 1998. - №2. - С.185—199.</w:t>
      </w:r>
    </w:p>
    <w:p>
      <w:pPr>
        <w:pStyle w:val="Style6"/>
        <w:keepNext w:val="0"/>
        <w:keepLines w:val="0"/>
        <w:framePr w:w="6264" w:h="9566" w:hRule="exact" w:wrap="none" w:vAnchor="page" w:hAnchor="page" w:x="193" w:y="321"/>
        <w:widowControl w:val="0"/>
        <w:numPr>
          <w:ilvl w:val="0"/>
          <w:numId w:val="15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Genyk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Historiografia powojenna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stosunkach polsko- ukraińskich w okresie Drugiej Rzeczypospolitej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Polska i Ukraina po II wojnie światowej. - Rzeszów, 1998. - S.137-142.</w:t>
      </w:r>
    </w:p>
    <w:p>
      <w:pPr>
        <w:pStyle w:val="Style14"/>
        <w:keepNext w:val="0"/>
        <w:keepLines w:val="0"/>
        <w:framePr w:w="6264" w:h="9566" w:hRule="exact" w:wrap="none" w:vAnchor="page" w:hAnchor="page" w:x="193" w:y="321"/>
        <w:widowControl w:val="0"/>
        <w:shd w:val="clear" w:color="auto" w:fill="auto"/>
        <w:bidi w:val="0"/>
        <w:spacing w:before="0" w:after="0" w:line="262" w:lineRule="auto"/>
        <w:ind w:left="0" w:right="0" w:firstLine="0"/>
        <w:jc w:val="center"/>
      </w:pPr>
      <w:bookmarkStart w:id="654" w:name="bookmark654"/>
      <w:bookmarkStart w:id="655" w:name="bookmark655"/>
      <w:r>
        <w:rPr>
          <w:color w:val="000000"/>
          <w:spacing w:val="0"/>
          <w:w w:val="100"/>
          <w:position w:val="0"/>
          <w:shd w:val="clear" w:color="auto" w:fill="auto"/>
          <w:lang w:val="pl-PL" w:eastAsia="pl-PL" w:bidi="pl-PL"/>
        </w:rPr>
        <w:t>1999</w:t>
      </w:r>
      <w:bookmarkEnd w:id="654"/>
      <w:bookmarkEnd w:id="655"/>
    </w:p>
    <w:p>
      <w:pPr>
        <w:pStyle w:val="Style6"/>
        <w:keepNext w:val="0"/>
        <w:keepLines w:val="0"/>
        <w:framePr w:w="6264" w:h="9566" w:hRule="exact" w:wrap="none" w:vAnchor="page" w:hAnchor="page" w:x="193" w:y="321"/>
        <w:widowControl w:val="0"/>
        <w:numPr>
          <w:ilvl w:val="0"/>
          <w:numId w:val="1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Акція “Вісла” в контексті польсько-українських стосунків XX століття. - Івано-Франківськ, 1999. - 82 с.</w:t>
      </w:r>
    </w:p>
    <w:p>
      <w:pPr>
        <w:pStyle w:val="Style6"/>
        <w:keepNext w:val="0"/>
        <w:keepLines w:val="0"/>
        <w:framePr w:w="6264" w:h="9566" w:hRule="exact" w:wrap="none" w:vAnchor="page" w:hAnchor="page" w:x="193" w:y="321"/>
        <w:widowControl w:val="0"/>
        <w:numPr>
          <w:ilvl w:val="0"/>
          <w:numId w:val="1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Диверсифікація національної політики Польщі в період кризи парламентаризму // Вісник Прикарпатського університету. Серія: Історія. - Івано-Франківськ, 1999. - Вип.ІІ. -С. 163-170.</w:t>
      </w:r>
    </w:p>
    <w:p>
      <w:pPr>
        <w:pStyle w:val="Style6"/>
        <w:keepNext w:val="0"/>
        <w:keepLines w:val="0"/>
        <w:framePr w:w="6264" w:h="9566" w:hRule="exact" w:wrap="none" w:vAnchor="page" w:hAnchor="page" w:x="193" w:y="321"/>
        <w:widowControl w:val="0"/>
        <w:numPr>
          <w:ilvl w:val="0"/>
          <w:numId w:val="15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ҐЄНИК М.А. Класифікація концепцій національної політики в Центрально-Східній Європі // Вісник Прикарпатського універ</w:t>
        <w:softHyphen/>
        <w:t>ситету. Серія: Філософські і психологічні науки. - Івано-Фран</w:t>
        <w:softHyphen/>
        <w:t>ківськ, 1999.-Вип.І.-С.96-104.</w:t>
      </w:r>
    </w:p>
    <w:p>
      <w:pPr>
        <w:pStyle w:val="Style6"/>
        <w:keepNext w:val="0"/>
        <w:keepLines w:val="0"/>
        <w:framePr w:w="6264" w:h="9566" w:hRule="exact" w:wrap="none" w:vAnchor="page" w:hAnchor="page" w:x="193" w:y="321"/>
        <w:widowControl w:val="0"/>
        <w:numPr>
          <w:ilvl w:val="0"/>
          <w:numId w:val="15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Ґеник М.А. Польсько-українські стосунки в оцінці паризької “Культури” // Українсько-польські відносини в XX столітті: дер</w:t>
        <w:softHyphen/>
        <w:t>жавність, суспільство, культура. - Тернопіль, 1999. - С.121-127.</w:t>
      </w:r>
    </w:p>
    <w:p>
      <w:pPr>
        <w:pStyle w:val="Style6"/>
        <w:keepNext w:val="0"/>
        <w:keepLines w:val="0"/>
        <w:framePr w:w="6264" w:h="9566" w:hRule="exact" w:wrap="none" w:vAnchor="page" w:hAnchor="page" w:x="193" w:y="32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1029-Ґеник М.А. Українське питання в польській політиці в період парламентаризму // Українознавчі студії. - Івано- Франківськ, 1999. -№1.-С.122-135.</w:t>
      </w:r>
    </w:p>
    <w:p>
      <w:pPr>
        <w:pStyle w:val="Style14"/>
        <w:keepNext w:val="0"/>
        <w:keepLines w:val="0"/>
        <w:framePr w:w="6264" w:h="9566" w:hRule="exact" w:wrap="none" w:vAnchor="page" w:hAnchor="page" w:x="193" w:y="321"/>
        <w:widowControl w:val="0"/>
        <w:shd w:val="clear" w:color="auto" w:fill="auto"/>
        <w:bidi w:val="0"/>
        <w:spacing w:before="0" w:after="0" w:line="262" w:lineRule="auto"/>
        <w:ind w:left="0" w:right="0" w:firstLine="0"/>
        <w:jc w:val="center"/>
      </w:pPr>
      <w:bookmarkStart w:id="656" w:name="bookmark656"/>
      <w:bookmarkStart w:id="657" w:name="bookmark657"/>
      <w:r>
        <w:rPr>
          <w:color w:val="000000"/>
          <w:spacing w:val="0"/>
          <w:w w:val="100"/>
          <w:position w:val="0"/>
          <w:shd w:val="clear" w:color="auto" w:fill="auto"/>
          <w:lang w:val="uk-UA" w:eastAsia="uk-UA" w:bidi="uk-UA"/>
        </w:rPr>
        <w:t>2000</w:t>
      </w:r>
      <w:bookmarkEnd w:id="656"/>
      <w:bookmarkEnd w:id="657"/>
    </w:p>
    <w:p>
      <w:pPr>
        <w:pStyle w:val="Style6"/>
        <w:keepNext w:val="0"/>
        <w:keepLines w:val="0"/>
        <w:framePr w:w="6264" w:h="9566" w:hRule="exact" w:wrap="none" w:vAnchor="page" w:hAnchor="page" w:x="193" w:y="32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ЮЗО.Ґеник М.А.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на фоні польсько-україн</w:t>
        <w:softHyphen/>
        <w:t xml:space="preserve">ських відносин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 кого в національному і духовному відродженні України. -</w:t>
      </w:r>
    </w:p>
    <w:p>
      <w:pPr>
        <w:pStyle w:val="Style30"/>
        <w:keepNext w:val="0"/>
        <w:keepLines w:val="0"/>
        <w:framePr w:wrap="none" w:vAnchor="page" w:hAnchor="page" w:x="3136"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80" w:hRule="exact" w:wrap="none" w:vAnchor="page" w:hAnchor="page" w:x="205" w:y="407"/>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 xml:space="preserve">Івано-Франківськ, 2000. - </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96-98.</w:t>
      </w:r>
    </w:p>
    <w:p>
      <w:pPr>
        <w:pStyle w:val="Style6"/>
        <w:keepNext w:val="0"/>
        <w:keepLines w:val="0"/>
        <w:framePr w:w="6240" w:h="9480" w:hRule="exact" w:wrap="none" w:vAnchor="page" w:hAnchor="page" w:x="205" w:y="407"/>
        <w:widowControl w:val="0"/>
        <w:numPr>
          <w:ilvl w:val="0"/>
          <w:numId w:val="159"/>
        </w:numPr>
        <w:shd w:val="clear" w:color="auto" w:fill="auto"/>
        <w:tabs>
          <w:tab w:pos="60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Ґеник М.А. Взаємовідносини між польськими і україн</w:t>
        <w:softHyphen/>
        <w:t>ськими соціалістами в 1918-1923 рр. // Україна: культурна спадщина, національна свідомість, державність. - Львів, 2000. - №6. - С.285-291.</w:t>
      </w:r>
    </w:p>
    <w:p>
      <w:pPr>
        <w:pStyle w:val="Style6"/>
        <w:keepNext w:val="0"/>
        <w:keepLines w:val="0"/>
        <w:framePr w:w="6240" w:h="9480" w:hRule="exact" w:wrap="none" w:vAnchor="page" w:hAnchor="page" w:x="205" w:y="407"/>
        <w:widowControl w:val="0"/>
        <w:numPr>
          <w:ilvl w:val="0"/>
          <w:numId w:val="159"/>
        </w:numPr>
        <w:shd w:val="clear" w:color="auto" w:fill="auto"/>
        <w:tabs>
          <w:tab w:pos="60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Панчук М., Войналович В., Ґеник М. та ін. Національні мен</w:t>
        <w:softHyphen/>
        <w:t>шини України в XX столітті: Політико-правовий аспект. - К.,</w:t>
      </w:r>
    </w:p>
    <w:p>
      <w:pPr>
        <w:pStyle w:val="Style6"/>
        <w:keepNext w:val="0"/>
        <w:keepLines w:val="0"/>
        <w:framePr w:w="6240" w:h="9480" w:hRule="exact" w:wrap="none" w:vAnchor="page" w:hAnchor="page" w:x="205" w:y="407"/>
        <w:widowControl w:val="0"/>
        <w:numPr>
          <w:ilvl w:val="0"/>
          <w:numId w:val="161"/>
        </w:numPr>
        <w:shd w:val="clear" w:color="auto" w:fill="auto"/>
        <w:tabs>
          <w:tab w:pos="646" w:val="left"/>
          <w:tab w:pos="805" w:val="left"/>
        </w:tabs>
        <w:bidi w:val="0"/>
        <w:spacing w:before="0" w:after="0" w:line="257" w:lineRule="auto"/>
        <w:ind w:left="0" w:right="0" w:firstLine="180"/>
        <w:jc w:val="both"/>
      </w:pPr>
      <w:r>
        <w:rPr>
          <w:color w:val="000000"/>
          <w:spacing w:val="0"/>
          <w:w w:val="100"/>
          <w:position w:val="0"/>
          <w:shd w:val="clear" w:color="auto" w:fill="auto"/>
          <w:lang w:val="uk-UA" w:eastAsia="uk-UA" w:bidi="uk-UA"/>
        </w:rPr>
        <w:t>- 356 с.</w:t>
      </w:r>
    </w:p>
    <w:p>
      <w:pPr>
        <w:pStyle w:val="Style14"/>
        <w:keepNext w:val="0"/>
        <w:keepLines w:val="0"/>
        <w:framePr w:w="6240" w:h="9480" w:hRule="exact" w:wrap="none" w:vAnchor="page" w:hAnchor="page" w:x="205" w:y="407"/>
        <w:widowControl w:val="0"/>
        <w:shd w:val="clear" w:color="auto" w:fill="auto"/>
        <w:bidi w:val="0"/>
        <w:spacing w:before="0" w:after="0" w:line="257" w:lineRule="auto"/>
        <w:ind w:left="2840" w:right="0" w:firstLine="0"/>
        <w:jc w:val="left"/>
      </w:pPr>
      <w:bookmarkStart w:id="658" w:name="bookmark658"/>
      <w:bookmarkStart w:id="659" w:name="bookmark659"/>
      <w:r>
        <w:rPr>
          <w:color w:val="000000"/>
          <w:spacing w:val="0"/>
          <w:w w:val="100"/>
          <w:position w:val="0"/>
          <w:shd w:val="clear" w:color="auto" w:fill="auto"/>
          <w:lang w:val="uk-UA" w:eastAsia="uk-UA" w:bidi="uk-UA"/>
        </w:rPr>
        <w:t>2001</w:t>
      </w:r>
      <w:bookmarkEnd w:id="658"/>
      <w:bookmarkEnd w:id="659"/>
    </w:p>
    <w:p>
      <w:pPr>
        <w:pStyle w:val="Style6"/>
        <w:keepNext w:val="0"/>
        <w:keepLines w:val="0"/>
        <w:framePr w:w="6240" w:h="9480" w:hRule="exact" w:wrap="none" w:vAnchor="page" w:hAnchor="page" w:x="205" w:y="40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ЮЗЗ.Ґеник М.А. Ідея польсько-українського порозуміння в полі</w:t>
        <w:softHyphen/>
        <w:t xml:space="preserve">тичній думці </w:t>
      </w:r>
      <w:r>
        <w:rPr>
          <w:color w:val="000000"/>
          <w:spacing w:val="0"/>
          <w:w w:val="100"/>
          <w:position w:val="0"/>
          <w:shd w:val="clear" w:color="auto" w:fill="auto"/>
          <w:lang w:val="ru-RU" w:eastAsia="ru-RU" w:bidi="ru-RU"/>
        </w:rPr>
        <w:t xml:space="preserve">Юзефа </w:t>
      </w:r>
      <w:r>
        <w:rPr>
          <w:color w:val="000000"/>
          <w:spacing w:val="0"/>
          <w:w w:val="100"/>
          <w:position w:val="0"/>
          <w:shd w:val="clear" w:color="auto" w:fill="auto"/>
          <w:lang w:val="uk-UA" w:eastAsia="uk-UA" w:bidi="uk-UA"/>
        </w:rPr>
        <w:t>Лободовського // Галичина. - 2001. - №5- 6. - С.296-301.</w:t>
      </w:r>
    </w:p>
    <w:p>
      <w:pPr>
        <w:pStyle w:val="Style6"/>
        <w:keepNext w:val="0"/>
        <w:keepLines w:val="0"/>
        <w:framePr w:w="6240" w:h="9480" w:hRule="exact" w:wrap="none" w:vAnchor="page" w:hAnchor="page" w:x="205" w:y="40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1034.ҐЄНИК М.А. Проблема участі українських військових підроз</w:t>
        <w:softHyphen/>
        <w:t>ділів у придушенні Варшавського повстання: подолання міфу // Людина і політика. - К., 2001. - №6. - С.49-57.</w:t>
      </w:r>
    </w:p>
    <w:p>
      <w:pPr>
        <w:pStyle w:val="Style14"/>
        <w:keepNext w:val="0"/>
        <w:keepLines w:val="0"/>
        <w:framePr w:w="6240" w:h="9480" w:hRule="exact" w:wrap="none" w:vAnchor="page" w:hAnchor="page" w:x="205" w:y="407"/>
        <w:widowControl w:val="0"/>
        <w:shd w:val="clear" w:color="auto" w:fill="auto"/>
        <w:bidi w:val="0"/>
        <w:spacing w:before="0" w:after="0" w:line="257" w:lineRule="auto"/>
        <w:ind w:left="2840" w:right="0" w:firstLine="0"/>
        <w:jc w:val="left"/>
      </w:pPr>
      <w:bookmarkStart w:id="660" w:name="bookmark660"/>
      <w:bookmarkStart w:id="661" w:name="bookmark661"/>
      <w:r>
        <w:rPr>
          <w:color w:val="000000"/>
          <w:spacing w:val="0"/>
          <w:w w:val="100"/>
          <w:position w:val="0"/>
          <w:shd w:val="clear" w:color="auto" w:fill="auto"/>
          <w:lang w:val="uk-UA" w:eastAsia="uk-UA" w:bidi="uk-UA"/>
        </w:rPr>
        <w:t>2002</w:t>
      </w:r>
      <w:bookmarkEnd w:id="660"/>
      <w:bookmarkEnd w:id="661"/>
    </w:p>
    <w:p>
      <w:pPr>
        <w:pStyle w:val="Style6"/>
        <w:keepNext w:val="0"/>
        <w:keepLines w:val="0"/>
        <w:framePr w:w="6240" w:h="9480" w:hRule="exact" w:wrap="none" w:vAnchor="page" w:hAnchor="page" w:x="205" w:y="40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1035-Ґеник М.А. Проблема польсько-українського порозуміння в контексті доктрини Г.С.Трумена // Україна і Польща у XX сто</w:t>
        <w:softHyphen/>
        <w:t>літті: проблеми і перспективи взаємовідносин: Збірник науко</w:t>
        <w:softHyphen/>
        <w:t>вих праць. - Київ-Краків, 2002. - С.187-190.</w:t>
      </w:r>
    </w:p>
    <w:p>
      <w:pPr>
        <w:pStyle w:val="Style6"/>
        <w:keepNext w:val="0"/>
        <w:keepLines w:val="0"/>
        <w:framePr w:w="6240" w:h="9480" w:hRule="exact" w:wrap="none" w:vAnchor="page" w:hAnchor="page" w:x="205" w:y="407"/>
        <w:widowControl w:val="0"/>
        <w:numPr>
          <w:ilvl w:val="0"/>
          <w:numId w:val="163"/>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Genyk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Stosunki polsko-ukraińskie w myśli politycznej Jerzego Stempowskiego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Stereotypy narodowościowe na pogra</w:t>
        <w:softHyphen/>
        <w:t>niczu. - Rzeszów, 2002. - S.99-113.</w:t>
      </w:r>
    </w:p>
    <w:p>
      <w:pPr>
        <w:pStyle w:val="Style14"/>
        <w:keepNext w:val="0"/>
        <w:keepLines w:val="0"/>
        <w:framePr w:w="6240" w:h="9480" w:hRule="exact" w:wrap="none" w:vAnchor="page" w:hAnchor="page" w:x="205" w:y="407"/>
        <w:widowControl w:val="0"/>
        <w:shd w:val="clear" w:color="auto" w:fill="auto"/>
        <w:bidi w:val="0"/>
        <w:spacing w:before="0" w:after="0" w:line="257" w:lineRule="auto"/>
        <w:ind w:left="2840" w:right="0" w:firstLine="0"/>
        <w:jc w:val="left"/>
      </w:pPr>
      <w:bookmarkStart w:id="662" w:name="bookmark662"/>
      <w:bookmarkStart w:id="663" w:name="bookmark663"/>
      <w:r>
        <w:rPr>
          <w:color w:val="000000"/>
          <w:spacing w:val="0"/>
          <w:w w:val="100"/>
          <w:position w:val="0"/>
          <w:shd w:val="clear" w:color="auto" w:fill="auto"/>
          <w:lang w:val="pl-PL" w:eastAsia="pl-PL" w:bidi="pl-PL"/>
        </w:rPr>
        <w:t>2003</w:t>
      </w:r>
      <w:bookmarkEnd w:id="662"/>
      <w:bookmarkEnd w:id="663"/>
    </w:p>
    <w:p>
      <w:pPr>
        <w:pStyle w:val="Style6"/>
        <w:keepNext w:val="0"/>
        <w:keepLines w:val="0"/>
        <w:framePr w:w="6240" w:h="9480" w:hRule="exact" w:wrap="none" w:vAnchor="page" w:hAnchor="page" w:x="205" w:y="407"/>
        <w:widowControl w:val="0"/>
        <w:numPr>
          <w:ilvl w:val="0"/>
          <w:numId w:val="163"/>
        </w:numPr>
        <w:shd w:val="clear" w:color="auto" w:fill="auto"/>
        <w:tabs>
          <w:tab w:pos="601" w:val="left"/>
        </w:tabs>
        <w:bidi w:val="0"/>
        <w:spacing w:before="0" w:after="0" w:line="257" w:lineRule="auto"/>
        <w:ind w:left="180" w:right="0" w:hanging="180"/>
        <w:jc w:val="both"/>
      </w:pPr>
      <w:r>
        <w:rPr>
          <w:color w:val="000000"/>
          <w:spacing w:val="0"/>
          <w:w w:val="100"/>
          <w:position w:val="0"/>
          <w:sz w:val="16"/>
          <w:szCs w:val="16"/>
          <w:shd w:val="clear" w:color="auto" w:fill="auto"/>
          <w:lang w:val="uk-UA" w:eastAsia="uk-UA" w:bidi="uk-UA"/>
        </w:rPr>
        <w:t xml:space="preserve">ҐЄНИК </w:t>
      </w:r>
      <w:r>
        <w:rPr>
          <w:color w:val="000000"/>
          <w:spacing w:val="0"/>
          <w:w w:val="100"/>
          <w:position w:val="0"/>
          <w:shd w:val="clear" w:color="auto" w:fill="auto"/>
          <w:lang w:val="uk-UA" w:eastAsia="uk-UA" w:bidi="uk-UA"/>
        </w:rPr>
        <w:t>М.А. Історія зарубіжної політико-правової думки: На</w:t>
        <w:softHyphen/>
        <w:t>вчальний посібник. - К., 2003. - 62 с.</w:t>
      </w:r>
    </w:p>
    <w:p>
      <w:pPr>
        <w:pStyle w:val="Style14"/>
        <w:keepNext w:val="0"/>
        <w:keepLines w:val="0"/>
        <w:framePr w:w="6240" w:h="9480" w:hRule="exact" w:wrap="none" w:vAnchor="page" w:hAnchor="page" w:x="205" w:y="407"/>
        <w:widowControl w:val="0"/>
        <w:shd w:val="clear" w:color="auto" w:fill="auto"/>
        <w:bidi w:val="0"/>
        <w:spacing w:before="0" w:after="0" w:line="257" w:lineRule="auto"/>
        <w:ind w:left="2840" w:right="0" w:firstLine="0"/>
        <w:jc w:val="left"/>
      </w:pPr>
      <w:bookmarkStart w:id="664" w:name="bookmark664"/>
      <w:bookmarkStart w:id="665" w:name="bookmark665"/>
      <w:r>
        <w:rPr>
          <w:color w:val="000000"/>
          <w:spacing w:val="0"/>
          <w:w w:val="100"/>
          <w:position w:val="0"/>
          <w:shd w:val="clear" w:color="auto" w:fill="auto"/>
          <w:lang w:val="uk-UA" w:eastAsia="uk-UA" w:bidi="uk-UA"/>
        </w:rPr>
        <w:t>2004</w:t>
      </w:r>
      <w:bookmarkEnd w:id="664"/>
      <w:bookmarkEnd w:id="665"/>
    </w:p>
    <w:p>
      <w:pPr>
        <w:pStyle w:val="Style6"/>
        <w:keepNext w:val="0"/>
        <w:keepLines w:val="0"/>
        <w:framePr w:w="6240" w:h="9480" w:hRule="exact" w:wrap="none" w:vAnchor="page" w:hAnchor="page" w:x="205" w:y="407"/>
        <w:widowControl w:val="0"/>
        <w:numPr>
          <w:ilvl w:val="0"/>
          <w:numId w:val="165"/>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Ґеник М.А., Паньків І.М. Політологія: Програма для сту</w:t>
        <w:softHyphen/>
        <w:t xml:space="preserve">дентів вищих медичних навчальних закладів освіти </w:t>
      </w:r>
      <w:r>
        <w:rPr>
          <w:color w:val="000000"/>
          <w:spacing w:val="0"/>
          <w:w w:val="100"/>
          <w:position w:val="0"/>
          <w:shd w:val="clear" w:color="auto" w:fill="auto"/>
          <w:lang w:val="pl-PL" w:eastAsia="pl-PL" w:bidi="pl-PL"/>
        </w:rPr>
        <w:t>(III—</w:t>
      </w:r>
      <w:r>
        <w:rPr>
          <w:color w:val="000000"/>
          <w:spacing w:val="0"/>
          <w:w w:val="100"/>
          <w:position w:val="0"/>
          <w:shd w:val="clear" w:color="auto" w:fill="auto"/>
          <w:lang w:val="uk-UA" w:eastAsia="uk-UA" w:bidi="uk-UA"/>
        </w:rPr>
        <w:t>IV рів</w:t>
        <w:softHyphen/>
        <w:t>нів акредитації) / За ред. В.А.Качкана. - К., 2004. - 32 с.</w:t>
      </w:r>
    </w:p>
    <w:p>
      <w:pPr>
        <w:pStyle w:val="Style14"/>
        <w:keepNext w:val="0"/>
        <w:keepLines w:val="0"/>
        <w:framePr w:w="6240" w:h="9480" w:hRule="exact" w:wrap="none" w:vAnchor="page" w:hAnchor="page" w:x="205" w:y="407"/>
        <w:widowControl w:val="0"/>
        <w:shd w:val="clear" w:color="auto" w:fill="auto"/>
        <w:bidi w:val="0"/>
        <w:spacing w:before="0" w:after="0" w:line="257" w:lineRule="auto"/>
        <w:ind w:left="2840" w:right="0" w:firstLine="0"/>
        <w:jc w:val="left"/>
      </w:pPr>
      <w:bookmarkStart w:id="666" w:name="bookmark666"/>
      <w:bookmarkStart w:id="667" w:name="bookmark667"/>
      <w:r>
        <w:rPr>
          <w:color w:val="000000"/>
          <w:spacing w:val="0"/>
          <w:w w:val="100"/>
          <w:position w:val="0"/>
          <w:shd w:val="clear" w:color="auto" w:fill="auto"/>
          <w:lang w:val="uk-UA" w:eastAsia="uk-UA" w:bidi="uk-UA"/>
        </w:rPr>
        <w:t>2005</w:t>
      </w:r>
      <w:bookmarkEnd w:id="666"/>
      <w:bookmarkEnd w:id="667"/>
    </w:p>
    <w:p>
      <w:pPr>
        <w:pStyle w:val="Style6"/>
        <w:keepNext w:val="0"/>
        <w:keepLines w:val="0"/>
        <w:framePr w:w="6240" w:h="9480" w:hRule="exact" w:wrap="none" w:vAnchor="page" w:hAnchor="page" w:x="205" w:y="407"/>
        <w:widowControl w:val="0"/>
        <w:numPr>
          <w:ilvl w:val="0"/>
          <w:numId w:val="165"/>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Ґеник М. Політологія: Методичний посібник. - К., 2005. - 160 с.</w:t>
      </w:r>
    </w:p>
    <w:p>
      <w:pPr>
        <w:pStyle w:val="Style6"/>
        <w:keepNext w:val="0"/>
        <w:keepLines w:val="0"/>
        <w:framePr w:w="6240" w:h="9480" w:hRule="exact" w:wrap="none" w:vAnchor="page" w:hAnchor="page" w:x="205" w:y="40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1040.ҐЄНИК М. Польський вектор зовнішньополітичної діяльності Державного Центру УНР в екзилі // Галичина. - 2005. - №11. - С.209-218.</w:t>
      </w:r>
    </w:p>
    <w:p>
      <w:pPr>
        <w:pStyle w:val="Style6"/>
        <w:keepNext w:val="0"/>
        <w:keepLines w:val="0"/>
        <w:framePr w:w="6240" w:h="9480" w:hRule="exact" w:wrap="none" w:vAnchor="page" w:hAnchor="page" w:x="205" w:y="40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pl-PL" w:eastAsia="pl-PL" w:bidi="pl-PL"/>
        </w:rPr>
        <w:t>104L</w:t>
      </w:r>
      <w:r>
        <w:rPr>
          <w:color w:val="000000"/>
          <w:spacing w:val="0"/>
          <w:w w:val="100"/>
          <w:position w:val="0"/>
          <w:shd w:val="clear" w:color="auto" w:fill="auto"/>
          <w:lang w:val="uk-UA" w:eastAsia="uk-UA" w:bidi="uk-UA"/>
        </w:rPr>
        <w:t>Ґеник М. Фантомні болі: Проблема східного кордону в по</w:t>
        <w:softHyphen/>
        <w:t>літичній свідомості польської антитоталітарної опозиції //</w:t>
      </w:r>
    </w:p>
    <w:p>
      <w:pPr>
        <w:pStyle w:val="Style30"/>
        <w:keepNext w:val="0"/>
        <w:keepLines w:val="0"/>
        <w:framePr w:wrap="none" w:vAnchor="page" w:hAnchor="page" w:x="3152" w:y="10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28" w:hRule="exact" w:wrap="none" w:vAnchor="page" w:hAnchor="page" w:x="198" w:y="297"/>
        <w:widowControl w:val="0"/>
        <w:shd w:val="clear" w:color="auto" w:fill="auto"/>
        <w:bidi w:val="0"/>
        <w:spacing w:before="0" w:after="0" w:line="254" w:lineRule="auto"/>
        <w:ind w:left="180" w:right="0" w:firstLine="20"/>
        <w:jc w:val="both"/>
      </w:pPr>
      <w:r>
        <w:rPr>
          <w:color w:val="000000"/>
          <w:spacing w:val="0"/>
          <w:w w:val="100"/>
          <w:position w:val="0"/>
          <w:shd w:val="clear" w:color="auto" w:fill="auto"/>
          <w:lang w:val="uk-UA" w:eastAsia="uk-UA" w:bidi="uk-UA"/>
        </w:rPr>
        <w:t>Україна соборна: Збірник наукових статей. - К., 2005. - Вип.2. - Ч.І. Історико-політологічні та правові засади соборності й державотворення в Україні. - С.349-361.</w:t>
      </w:r>
    </w:p>
    <w:p>
      <w:pPr>
        <w:pStyle w:val="Style14"/>
        <w:keepNext w:val="0"/>
        <w:keepLines w:val="0"/>
        <w:framePr w:w="6254" w:h="9528" w:hRule="exact" w:wrap="none" w:vAnchor="page" w:hAnchor="page" w:x="198" w:y="297"/>
        <w:widowControl w:val="0"/>
        <w:shd w:val="clear" w:color="auto" w:fill="auto"/>
        <w:bidi w:val="0"/>
        <w:spacing w:before="0" w:after="0" w:line="254" w:lineRule="auto"/>
        <w:ind w:left="0" w:right="0" w:firstLine="0"/>
        <w:jc w:val="center"/>
      </w:pPr>
      <w:bookmarkStart w:id="668" w:name="bookmark668"/>
      <w:bookmarkStart w:id="669" w:name="bookmark669"/>
      <w:r>
        <w:rPr>
          <w:color w:val="000000"/>
          <w:spacing w:val="0"/>
          <w:w w:val="100"/>
          <w:position w:val="0"/>
          <w:shd w:val="clear" w:color="auto" w:fill="auto"/>
          <w:lang w:val="uk-UA" w:eastAsia="uk-UA" w:bidi="uk-UA"/>
        </w:rPr>
        <w:t>2006</w:t>
      </w:r>
      <w:bookmarkEnd w:id="668"/>
      <w:bookmarkEnd w:id="669"/>
    </w:p>
    <w:p>
      <w:pPr>
        <w:pStyle w:val="Style6"/>
        <w:keepNext w:val="0"/>
        <w:keepLines w:val="0"/>
        <w:framePr w:w="6254" w:h="9528" w:hRule="exact" w:wrap="none" w:vAnchor="page" w:hAnchor="page" w:x="198" w:y="29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1О42.Ґеник М. Проти привидів минулого: Започаткування методу народної дипломатії у процесі польсько-українського прими</w:t>
        <w:softHyphen/>
        <w:t>рення // Вісник Прикарпатського університету. Серія: Політо</w:t>
        <w:softHyphen/>
        <w:t>логія. - Івано-Франківськ, 2006. - Вип.І. - С.105-114.</w:t>
      </w:r>
    </w:p>
    <w:p>
      <w:pPr>
        <w:pStyle w:val="Style6"/>
        <w:keepNext w:val="0"/>
        <w:keepLines w:val="0"/>
        <w:framePr w:w="6254" w:h="9528" w:hRule="exact" w:wrap="none" w:vAnchor="page" w:hAnchor="page" w:x="198" w:y="297"/>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1043-Ґеник М. </w:t>
      </w:r>
      <w:r>
        <w:rPr>
          <w:color w:val="000000"/>
          <w:spacing w:val="0"/>
          <w:w w:val="100"/>
          <w:position w:val="0"/>
          <w:shd w:val="clear" w:color="auto" w:fill="auto"/>
          <w:lang w:val="pl-PL" w:eastAsia="pl-PL" w:bidi="pl-PL"/>
        </w:rPr>
        <w:t xml:space="preserve">“We Lwowie niech powiewa sino-żołty sztandar...”: </w:t>
      </w:r>
      <w:r>
        <w:rPr>
          <w:color w:val="000000"/>
          <w:spacing w:val="0"/>
          <w:w w:val="100"/>
          <w:position w:val="0"/>
          <w:shd w:val="clear" w:color="auto" w:fill="auto"/>
          <w:lang w:val="uk-UA" w:eastAsia="uk-UA" w:bidi="uk-UA"/>
        </w:rPr>
        <w:t>Проблема Львова в українсько-польських відносинах періоду біполярності // Етнокультурні процеси в українському урбані</w:t>
        <w:softHyphen/>
        <w:t>зованому середовищі XX століття: Збірник науково-теоретич</w:t>
        <w:softHyphen/>
        <w:t>них статей. - Івано-Франківськ, 2006. - С. 154-163.</w:t>
      </w:r>
    </w:p>
    <w:p>
      <w:pPr>
        <w:pStyle w:val="Style6"/>
        <w:keepNext w:val="0"/>
        <w:keepLines w:val="0"/>
        <w:framePr w:w="6254" w:h="9528" w:hRule="exact" w:wrap="none" w:vAnchor="page" w:hAnchor="page" w:x="198" w:y="297"/>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Переклади:</w:t>
      </w:r>
    </w:p>
    <w:p>
      <w:pPr>
        <w:pStyle w:val="Style14"/>
        <w:keepNext w:val="0"/>
        <w:keepLines w:val="0"/>
        <w:framePr w:w="6254" w:h="9528" w:hRule="exact" w:wrap="none" w:vAnchor="page" w:hAnchor="page" w:x="198" w:y="297"/>
        <w:widowControl w:val="0"/>
        <w:shd w:val="clear" w:color="auto" w:fill="auto"/>
        <w:bidi w:val="0"/>
        <w:spacing w:before="0" w:after="0" w:line="254" w:lineRule="auto"/>
        <w:ind w:left="0" w:right="0" w:firstLine="0"/>
        <w:jc w:val="center"/>
      </w:pPr>
      <w:bookmarkStart w:id="670" w:name="bookmark670"/>
      <w:bookmarkStart w:id="671" w:name="bookmark671"/>
      <w:r>
        <w:rPr>
          <w:color w:val="000000"/>
          <w:spacing w:val="0"/>
          <w:w w:val="100"/>
          <w:position w:val="0"/>
          <w:shd w:val="clear" w:color="auto" w:fill="auto"/>
          <w:lang w:val="uk-UA" w:eastAsia="uk-UA" w:bidi="uk-UA"/>
        </w:rPr>
        <w:t>1997</w:t>
      </w:r>
      <w:bookmarkEnd w:id="670"/>
      <w:bookmarkEnd w:id="671"/>
    </w:p>
    <w:p>
      <w:pPr>
        <w:pStyle w:val="Style6"/>
        <w:keepNext w:val="0"/>
        <w:keepLines w:val="0"/>
        <w:framePr w:w="6254" w:h="9528" w:hRule="exact" w:wrap="none" w:vAnchor="page" w:hAnchor="page" w:x="198" w:y="297"/>
        <w:widowControl w:val="0"/>
        <w:numPr>
          <w:ilvl w:val="0"/>
          <w:numId w:val="167"/>
        </w:numPr>
        <w:shd w:val="clear" w:color="auto" w:fill="auto"/>
        <w:tabs>
          <w:tab w:pos="58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Вєжбєнєц В. Євреї і польсько-український конфлікт в Схід</w:t>
        <w:softHyphen/>
        <w:t>ній Галичині після Першої світової війни // Українсько- польські відносини в Галичині у XX столітті. - Івано- Франківськ, 1997. - С.140-147.</w:t>
      </w:r>
    </w:p>
    <w:p>
      <w:pPr>
        <w:pStyle w:val="Style6"/>
        <w:keepNext w:val="0"/>
        <w:keepLines w:val="0"/>
        <w:framePr w:w="6254" w:h="9528" w:hRule="exact" w:wrap="none" w:vAnchor="page" w:hAnchor="page" w:x="198" w:y="297"/>
        <w:widowControl w:val="0"/>
        <w:numPr>
          <w:ilvl w:val="0"/>
          <w:numId w:val="167"/>
        </w:numPr>
        <w:shd w:val="clear" w:color="auto" w:fill="auto"/>
        <w:tabs>
          <w:tab w:pos="58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Коко Е. Польсько-українські стосунки в суспільно-культ</w:t>
        <w:softHyphen/>
        <w:t>урній галузі в Х1Х-ХХ ст. (до 1914 г.) // Українсько-польські відносини в Галичині у XX столітті. - Івано-Франківськ, 1997. - С.8-13.</w:t>
      </w:r>
    </w:p>
    <w:p>
      <w:pPr>
        <w:pStyle w:val="Style14"/>
        <w:keepNext w:val="0"/>
        <w:keepLines w:val="0"/>
        <w:framePr w:w="6254" w:h="9528" w:hRule="exact" w:wrap="none" w:vAnchor="page" w:hAnchor="page" w:x="198" w:y="297"/>
        <w:widowControl w:val="0"/>
        <w:shd w:val="clear" w:color="auto" w:fill="auto"/>
        <w:bidi w:val="0"/>
        <w:spacing w:before="0" w:after="0" w:line="254" w:lineRule="auto"/>
        <w:ind w:left="0" w:right="0" w:firstLine="0"/>
        <w:jc w:val="center"/>
      </w:pPr>
      <w:bookmarkStart w:id="672" w:name="bookmark672"/>
      <w:bookmarkStart w:id="673" w:name="bookmark673"/>
      <w:r>
        <w:rPr>
          <w:color w:val="000000"/>
          <w:spacing w:val="0"/>
          <w:w w:val="100"/>
          <w:position w:val="0"/>
          <w:shd w:val="clear" w:color="auto" w:fill="auto"/>
          <w:lang w:val="uk-UA" w:eastAsia="uk-UA" w:bidi="uk-UA"/>
        </w:rPr>
        <w:t>1999</w:t>
      </w:r>
      <w:bookmarkEnd w:id="672"/>
      <w:bookmarkEnd w:id="673"/>
    </w:p>
    <w:p>
      <w:pPr>
        <w:pStyle w:val="Style6"/>
        <w:keepNext w:val="0"/>
        <w:keepLines w:val="0"/>
        <w:framePr w:w="6254" w:h="9528" w:hRule="exact" w:wrap="none" w:vAnchor="page" w:hAnchor="page" w:x="198" w:y="297"/>
        <w:widowControl w:val="0"/>
        <w:numPr>
          <w:ilvl w:val="0"/>
          <w:numId w:val="167"/>
        </w:numPr>
        <w:shd w:val="clear" w:color="auto" w:fill="auto"/>
        <w:tabs>
          <w:tab w:pos="59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Дрозд Р. Основна мета акції “Вісла” // Акція “Вісла” в кон</w:t>
        <w:softHyphen/>
        <w:t>тексті польсько-українських стосунків XX століття. - Івано- Франківськ, 1999. - С.41-53.</w:t>
      </w:r>
    </w:p>
    <w:p>
      <w:pPr>
        <w:pStyle w:val="Style14"/>
        <w:keepNext w:val="0"/>
        <w:keepLines w:val="0"/>
        <w:framePr w:w="6254" w:h="9528" w:hRule="exact" w:wrap="none" w:vAnchor="page" w:hAnchor="page" w:x="198" w:y="297"/>
        <w:widowControl w:val="0"/>
        <w:shd w:val="clear" w:color="auto" w:fill="auto"/>
        <w:bidi w:val="0"/>
        <w:spacing w:before="0" w:after="0" w:line="254" w:lineRule="auto"/>
        <w:ind w:left="2880" w:right="0" w:firstLine="0"/>
        <w:jc w:val="both"/>
      </w:pPr>
      <w:bookmarkStart w:id="674" w:name="bookmark674"/>
      <w:bookmarkStart w:id="675" w:name="bookmark675"/>
      <w:r>
        <w:rPr>
          <w:color w:val="000000"/>
          <w:spacing w:val="0"/>
          <w:w w:val="100"/>
          <w:position w:val="0"/>
          <w:shd w:val="clear" w:color="auto" w:fill="auto"/>
          <w:lang w:val="uk-UA" w:eastAsia="uk-UA" w:bidi="uk-UA"/>
        </w:rPr>
        <w:t>2001</w:t>
      </w:r>
      <w:bookmarkEnd w:id="674"/>
      <w:bookmarkEnd w:id="675"/>
    </w:p>
    <w:p>
      <w:pPr>
        <w:pStyle w:val="Style6"/>
        <w:keepNext w:val="0"/>
        <w:keepLines w:val="0"/>
        <w:framePr w:w="6254" w:h="9528" w:hRule="exact" w:wrap="none" w:vAnchor="page" w:hAnchor="page" w:x="198" w:y="297"/>
        <w:widowControl w:val="0"/>
        <w:numPr>
          <w:ilvl w:val="0"/>
          <w:numId w:val="167"/>
        </w:numPr>
        <w:shd w:val="clear" w:color="auto" w:fill="auto"/>
        <w:tabs>
          <w:tab w:pos="59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КОКО Е. Ставлення польського соціалістичного руху до ук</w:t>
        <w:softHyphen/>
        <w:t>раїнського питання у Польщі в 1930-1939 рр. // Галичина. -</w:t>
      </w:r>
    </w:p>
    <w:p>
      <w:pPr>
        <w:pStyle w:val="Style6"/>
        <w:keepNext w:val="0"/>
        <w:keepLines w:val="0"/>
        <w:framePr w:w="6254" w:h="9528" w:hRule="exact" w:wrap="none" w:vAnchor="page" w:hAnchor="page" w:x="198" w:y="297"/>
        <w:widowControl w:val="0"/>
        <w:numPr>
          <w:ilvl w:val="0"/>
          <w:numId w:val="161"/>
        </w:numPr>
        <w:shd w:val="clear" w:color="auto" w:fill="auto"/>
        <w:tabs>
          <w:tab w:pos="666" w:val="left"/>
        </w:tabs>
        <w:bidi w:val="0"/>
        <w:spacing w:before="0" w:after="0" w:line="254" w:lineRule="auto"/>
        <w:ind w:left="0" w:right="0" w:firstLine="200"/>
        <w:jc w:val="both"/>
      </w:pPr>
      <w:r>
        <w:rPr>
          <w:color w:val="000000"/>
          <w:spacing w:val="0"/>
          <w:w w:val="100"/>
          <w:position w:val="0"/>
          <w:shd w:val="clear" w:color="auto" w:fill="auto"/>
          <w:lang w:val="uk-UA" w:eastAsia="uk-UA" w:bidi="uk-UA"/>
        </w:rPr>
        <w:t>-№5-6. - С.335-340.</w:t>
      </w:r>
    </w:p>
    <w:p>
      <w:pPr>
        <w:pStyle w:val="Style6"/>
        <w:keepNext w:val="0"/>
        <w:keepLines w:val="0"/>
        <w:framePr w:w="6254" w:h="9528" w:hRule="exact" w:wrap="none" w:vAnchor="page" w:hAnchor="page" w:x="198" w:y="297"/>
        <w:widowControl w:val="0"/>
        <w:shd w:val="clear" w:color="auto" w:fill="auto"/>
        <w:bidi w:val="0"/>
        <w:spacing w:before="0" w:after="240" w:line="254" w:lineRule="auto"/>
        <w:ind w:left="200" w:right="0" w:hanging="200"/>
        <w:jc w:val="both"/>
      </w:pPr>
      <w:r>
        <w:rPr>
          <w:color w:val="000000"/>
          <w:spacing w:val="0"/>
          <w:w w:val="100"/>
          <w:position w:val="0"/>
          <w:shd w:val="clear" w:color="auto" w:fill="auto"/>
          <w:lang w:val="uk-UA" w:eastAsia="uk-UA" w:bidi="uk-UA"/>
        </w:rPr>
        <w:t>Ю48.Влодаркевич В. Стратегічне значення Східної Галичини напередодні Другої світової війни // Галичина. - 2001. - №5-6. -С.341-346.</w:t>
      </w:r>
    </w:p>
    <w:p>
      <w:pPr>
        <w:pStyle w:val="Style6"/>
        <w:keepNext w:val="0"/>
        <w:keepLines w:val="0"/>
        <w:framePr w:w="6254" w:h="9528" w:hRule="exact" w:wrap="none" w:vAnchor="page" w:hAnchor="page" w:x="198" w:y="297"/>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Доцяк Ігор Іванович</w:t>
      </w:r>
    </w:p>
    <w:p>
      <w:pPr>
        <w:pStyle w:val="Style14"/>
        <w:keepNext w:val="0"/>
        <w:keepLines w:val="0"/>
        <w:framePr w:w="6254" w:h="9528" w:hRule="exact" w:wrap="none" w:vAnchor="page" w:hAnchor="page" w:x="198" w:y="297"/>
        <w:widowControl w:val="0"/>
        <w:shd w:val="clear" w:color="auto" w:fill="auto"/>
        <w:bidi w:val="0"/>
        <w:spacing w:before="0" w:after="0" w:line="240" w:lineRule="auto"/>
        <w:ind w:left="2880" w:right="0" w:firstLine="0"/>
        <w:jc w:val="both"/>
      </w:pPr>
      <w:bookmarkStart w:id="676" w:name="bookmark676"/>
      <w:bookmarkStart w:id="677" w:name="bookmark677"/>
      <w:r>
        <w:rPr>
          <w:color w:val="000000"/>
          <w:spacing w:val="0"/>
          <w:w w:val="100"/>
          <w:position w:val="0"/>
          <w:shd w:val="clear" w:color="auto" w:fill="auto"/>
          <w:lang w:val="uk-UA" w:eastAsia="uk-UA" w:bidi="uk-UA"/>
        </w:rPr>
        <w:t>2006</w:t>
      </w:r>
      <w:bookmarkEnd w:id="676"/>
      <w:bookmarkEnd w:id="677"/>
    </w:p>
    <w:p>
      <w:pPr>
        <w:pStyle w:val="Style6"/>
        <w:keepNext w:val="0"/>
        <w:keepLines w:val="0"/>
        <w:framePr w:w="6254" w:h="9528" w:hRule="exact" w:wrap="none" w:vAnchor="page" w:hAnchor="page" w:x="198" w:y="297"/>
        <w:widowControl w:val="0"/>
        <w:numPr>
          <w:ilvl w:val="0"/>
          <w:numId w:val="169"/>
        </w:numPr>
        <w:shd w:val="clear" w:color="auto" w:fill="auto"/>
        <w:bidi w:val="0"/>
        <w:spacing w:before="0" w:after="0" w:line="240" w:lineRule="auto"/>
        <w:ind w:left="200" w:right="0" w:hanging="200"/>
        <w:jc w:val="both"/>
      </w:pPr>
      <w:r>
        <w:rPr>
          <w:color w:val="000000"/>
          <w:spacing w:val="0"/>
          <w:w w:val="100"/>
          <w:position w:val="0"/>
          <w:shd w:val="clear" w:color="auto" w:fill="auto"/>
          <w:lang w:val="uk-UA" w:eastAsia="uk-UA" w:bidi="uk-UA"/>
        </w:rPr>
        <w:t>Доцяк І. Вибори в урбанізованому соціокультурному прос</w:t>
        <w:softHyphen/>
        <w:t>торі // Етнокультурні процеси в українському урбанізованому</w:t>
      </w:r>
    </w:p>
    <w:p>
      <w:pPr>
        <w:pStyle w:val="Style30"/>
        <w:keepNext w:val="0"/>
        <w:keepLines w:val="0"/>
        <w:framePr w:wrap="none" w:vAnchor="page" w:hAnchor="page" w:x="3164"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8" w:hRule="exact" w:wrap="none" w:vAnchor="page" w:hAnchor="page" w:x="198" w:y="299"/>
        <w:widowControl w:val="0"/>
        <w:shd w:val="clear" w:color="auto" w:fill="auto"/>
        <w:bidi w:val="0"/>
        <w:spacing w:before="0" w:after="0" w:line="252" w:lineRule="auto"/>
        <w:ind w:left="200" w:right="0" w:firstLine="0"/>
        <w:jc w:val="both"/>
      </w:pPr>
      <w:r>
        <w:rPr>
          <w:color w:val="000000"/>
          <w:spacing w:val="0"/>
          <w:w w:val="100"/>
          <w:position w:val="0"/>
          <w:shd w:val="clear" w:color="auto" w:fill="auto"/>
          <w:lang w:val="uk-UA" w:eastAsia="uk-UA" w:bidi="uk-UA"/>
        </w:rPr>
        <w:t>середовищі XX століття: Збірник науково-теоретичних статей / Гол. ред. С.П.Павлюк. - Івано-Франківськ, 2006. - Вип.2. - С.171-174.</w:t>
      </w:r>
    </w:p>
    <w:p>
      <w:pPr>
        <w:pStyle w:val="Style6"/>
        <w:keepNext w:val="0"/>
        <w:keepLines w:val="0"/>
        <w:framePr w:w="6254" w:h="9518" w:hRule="exact" w:wrap="none" w:vAnchor="page" w:hAnchor="page" w:x="198" w:y="299"/>
        <w:widowControl w:val="0"/>
        <w:numPr>
          <w:ilvl w:val="0"/>
          <w:numId w:val="169"/>
        </w:numPr>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Доцяк І. Парламентські та місцеві вибори 2006 року в Івано- Франківській області: регіональний вимір // Науковий вісник Ужгородського університету. Серія: Політологія, соціологія, філософія. - Ужгород, 2006. - Вип.4. - С.260-265.</w:t>
      </w:r>
    </w:p>
    <w:p>
      <w:pPr>
        <w:pStyle w:val="Style6"/>
        <w:keepNext w:val="0"/>
        <w:keepLines w:val="0"/>
        <w:framePr w:w="6254" w:h="9518" w:hRule="exact" w:wrap="none" w:vAnchor="page" w:hAnchor="page" w:x="198" w:y="299"/>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1051-Доцяк І. Політичні партії у виборах 2006 (на прикладі Івано- Франківської області): регіональний вимір // Дотримання де</w:t>
        <w:softHyphen/>
        <w:t>мократичних стандартів виборчого процесу в Україні у 2006 році: Матеріали Міжрегіональної науково-практичної конфе</w:t>
        <w:softHyphen/>
        <w:t>ренції / Уклад. А.С.Романюк, Л.С.Скочиляс. - Львів, 2006. - С.106-113.</w:t>
      </w:r>
    </w:p>
    <w:p>
      <w:pPr>
        <w:pStyle w:val="Style6"/>
        <w:keepNext w:val="0"/>
        <w:keepLines w:val="0"/>
        <w:framePr w:w="6254" w:h="9518" w:hRule="exact" w:wrap="none" w:vAnchor="page" w:hAnchor="page" w:x="198" w:y="299"/>
        <w:widowControl w:val="0"/>
        <w:numPr>
          <w:ilvl w:val="0"/>
          <w:numId w:val="171"/>
        </w:numPr>
        <w:shd w:val="clear" w:color="auto" w:fill="auto"/>
        <w:tabs>
          <w:tab w:pos="586"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Доцяк І. Українські вибори в системі суспільно-політичних трасформацій // Вісник Прикарпатського університету. Серія: Політологія. - Івано-Франківськ, 2006. - Вип.І. - С.11-15.</w:t>
      </w:r>
    </w:p>
    <w:p>
      <w:pPr>
        <w:pStyle w:val="Style6"/>
        <w:keepNext w:val="0"/>
        <w:keepLines w:val="0"/>
        <w:framePr w:w="6254" w:h="9518" w:hRule="exact" w:wrap="none" w:vAnchor="page" w:hAnchor="page" w:x="198" w:y="299"/>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Климончук Василь Йосипович</w:t>
      </w:r>
    </w:p>
    <w:p>
      <w:pPr>
        <w:pStyle w:val="Style14"/>
        <w:keepNext w:val="0"/>
        <w:keepLines w:val="0"/>
        <w:framePr w:w="6254" w:h="9518" w:hRule="exact" w:wrap="none" w:vAnchor="page" w:hAnchor="page" w:x="198" w:y="299"/>
        <w:widowControl w:val="0"/>
        <w:shd w:val="clear" w:color="auto" w:fill="auto"/>
        <w:bidi w:val="0"/>
        <w:spacing w:before="0" w:after="0" w:line="252" w:lineRule="auto"/>
        <w:ind w:left="2860" w:right="0" w:firstLine="0"/>
        <w:jc w:val="both"/>
      </w:pPr>
      <w:bookmarkStart w:id="678" w:name="bookmark678"/>
      <w:bookmarkStart w:id="679" w:name="bookmark679"/>
      <w:r>
        <w:rPr>
          <w:color w:val="000000"/>
          <w:spacing w:val="0"/>
          <w:w w:val="100"/>
          <w:position w:val="0"/>
          <w:shd w:val="clear" w:color="auto" w:fill="auto"/>
          <w:lang w:val="uk-UA" w:eastAsia="uk-UA" w:bidi="uk-UA"/>
        </w:rPr>
        <w:t>2002</w:t>
      </w:r>
      <w:bookmarkEnd w:id="678"/>
      <w:bookmarkEnd w:id="679"/>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Климончук В. Особливості формування політичних та гро</w:t>
        <w:softHyphen/>
        <w:t>мадянських цінностей в Україні в умовах демократичного роз</w:t>
        <w:softHyphen/>
        <w:t>витку суспільства // Вісник Львівського університету. Серія: Філософські науки. - Львів, 2002. - Вип.4. - С.344-351.</w:t>
      </w:r>
    </w:p>
    <w:p>
      <w:pPr>
        <w:pStyle w:val="Style14"/>
        <w:keepNext w:val="0"/>
        <w:keepLines w:val="0"/>
        <w:framePr w:w="6254" w:h="9518" w:hRule="exact" w:wrap="none" w:vAnchor="page" w:hAnchor="page" w:x="198" w:y="299"/>
        <w:widowControl w:val="0"/>
        <w:shd w:val="clear" w:color="auto" w:fill="auto"/>
        <w:bidi w:val="0"/>
        <w:spacing w:before="0" w:after="0" w:line="252" w:lineRule="auto"/>
        <w:ind w:left="2860" w:right="0" w:firstLine="0"/>
        <w:jc w:val="left"/>
      </w:pPr>
      <w:bookmarkStart w:id="680" w:name="bookmark680"/>
      <w:bookmarkStart w:id="681" w:name="bookmark681"/>
      <w:r>
        <w:rPr>
          <w:color w:val="000000"/>
          <w:spacing w:val="0"/>
          <w:w w:val="100"/>
          <w:position w:val="0"/>
          <w:shd w:val="clear" w:color="auto" w:fill="auto"/>
          <w:lang w:val="uk-UA" w:eastAsia="uk-UA" w:bidi="uk-UA"/>
        </w:rPr>
        <w:t>2003</w:t>
      </w:r>
      <w:bookmarkEnd w:id="680"/>
      <w:bookmarkEnd w:id="681"/>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Климончук В. Особливості визначення критеріїв політичних цінностей // Вісник Львівського університету. Серія: Філософ</w:t>
        <w:softHyphen/>
        <w:t>ські науки. - Львів, 2003. - Вип.5. - С.385-391.</w:t>
      </w:r>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Климончук В. Проблема політичних цінностей в історії ста</w:t>
        <w:softHyphen/>
        <w:t>новлення політичної науки // Українська національна ідея: реа</w:t>
        <w:softHyphen/>
        <w:t>лії та перпективи розвитку. - Львів, 2003. - Вип.14. - С.75-82.</w:t>
      </w:r>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Климончук В. Цінності громадянського суспільства // Віс</w:t>
        <w:softHyphen/>
        <w:t>ник Севастопольського державного технічного університету. Серія: Політологія. - Севастополь, 2003. - Вип.50. - С.155-166.</w:t>
      </w:r>
    </w:p>
    <w:p>
      <w:pPr>
        <w:pStyle w:val="Style14"/>
        <w:keepNext w:val="0"/>
        <w:keepLines w:val="0"/>
        <w:framePr w:w="6254" w:h="9518" w:hRule="exact" w:wrap="none" w:vAnchor="page" w:hAnchor="page" w:x="198" w:y="299"/>
        <w:widowControl w:val="0"/>
        <w:shd w:val="clear" w:color="auto" w:fill="auto"/>
        <w:bidi w:val="0"/>
        <w:spacing w:before="0" w:after="0" w:line="252" w:lineRule="auto"/>
        <w:ind w:left="0" w:right="0" w:firstLine="0"/>
        <w:jc w:val="center"/>
      </w:pPr>
      <w:bookmarkStart w:id="682" w:name="bookmark682"/>
      <w:bookmarkStart w:id="683" w:name="bookmark683"/>
      <w:r>
        <w:rPr>
          <w:color w:val="000000"/>
          <w:spacing w:val="0"/>
          <w:w w:val="100"/>
          <w:position w:val="0"/>
          <w:shd w:val="clear" w:color="auto" w:fill="auto"/>
          <w:lang w:val="uk-UA" w:eastAsia="uk-UA" w:bidi="uk-UA"/>
        </w:rPr>
        <w:t>2004</w:t>
      </w:r>
      <w:bookmarkEnd w:id="682"/>
      <w:bookmarkEnd w:id="683"/>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Климончук В. Політичні цінності: теоретико-методологіч- ний аналіз // </w:t>
      </w:r>
      <w:r>
        <w:rPr>
          <w:color w:val="000000"/>
          <w:spacing w:val="0"/>
          <w:w w:val="100"/>
          <w:position w:val="0"/>
          <w:shd w:val="clear" w:color="auto" w:fill="auto"/>
          <w:lang w:val="en-US" w:eastAsia="en-US" w:bidi="en-US"/>
        </w:rPr>
        <w:t xml:space="preserve">Carpatica </w:t>
      </w:r>
      <w:r>
        <w:rPr>
          <w:color w:val="000000"/>
          <w:spacing w:val="0"/>
          <w:w w:val="100"/>
          <w:position w:val="0"/>
          <w:shd w:val="clear" w:color="auto" w:fill="auto"/>
          <w:lang w:val="uk-UA" w:eastAsia="uk-UA" w:bidi="uk-UA"/>
        </w:rPr>
        <w:t>- Карпатика. Актуальні проблеми україн</w:t>
        <w:softHyphen/>
        <w:t>ської політології. - Ужгород, 2004. - Вип.25. - С.34-50.</w:t>
      </w:r>
    </w:p>
    <w:p>
      <w:pPr>
        <w:pStyle w:val="Style14"/>
        <w:keepNext w:val="0"/>
        <w:keepLines w:val="0"/>
        <w:framePr w:w="6254" w:h="9518" w:hRule="exact" w:wrap="none" w:vAnchor="page" w:hAnchor="page" w:x="198" w:y="299"/>
        <w:widowControl w:val="0"/>
        <w:shd w:val="clear" w:color="auto" w:fill="auto"/>
        <w:bidi w:val="0"/>
        <w:spacing w:before="0" w:after="0" w:line="252" w:lineRule="auto"/>
        <w:ind w:left="0" w:right="0" w:firstLine="0"/>
        <w:jc w:val="center"/>
      </w:pPr>
      <w:bookmarkStart w:id="684" w:name="bookmark684"/>
      <w:bookmarkStart w:id="685" w:name="bookmark685"/>
      <w:r>
        <w:rPr>
          <w:color w:val="000000"/>
          <w:spacing w:val="0"/>
          <w:w w:val="100"/>
          <w:position w:val="0"/>
          <w:shd w:val="clear" w:color="auto" w:fill="auto"/>
          <w:lang w:val="uk-UA" w:eastAsia="uk-UA" w:bidi="uk-UA"/>
        </w:rPr>
        <w:t>2005</w:t>
      </w:r>
      <w:bookmarkEnd w:id="684"/>
      <w:bookmarkEnd w:id="685"/>
    </w:p>
    <w:p>
      <w:pPr>
        <w:pStyle w:val="Style6"/>
        <w:keepNext w:val="0"/>
        <w:keepLines w:val="0"/>
        <w:framePr w:w="6254" w:h="9518" w:hRule="exact" w:wrap="none" w:vAnchor="page" w:hAnchor="page" w:x="198" w:y="299"/>
        <w:widowControl w:val="0"/>
        <w:numPr>
          <w:ilvl w:val="0"/>
          <w:numId w:val="171"/>
        </w:numPr>
        <w:shd w:val="clear" w:color="auto" w:fill="auto"/>
        <w:tabs>
          <w:tab w:pos="591" w:val="left"/>
        </w:tabs>
        <w:bidi w:val="0"/>
        <w:spacing w:before="0" w:after="0" w:line="252" w:lineRule="auto"/>
        <w:ind w:left="0" w:right="0" w:firstLine="0"/>
        <w:jc w:val="both"/>
      </w:pPr>
      <w:r>
        <w:rPr>
          <w:color w:val="000000"/>
          <w:spacing w:val="0"/>
          <w:w w:val="100"/>
          <w:position w:val="0"/>
          <w:shd w:val="clear" w:color="auto" w:fill="auto"/>
          <w:lang w:val="uk-UA" w:eastAsia="uk-UA" w:bidi="uk-UA"/>
        </w:rPr>
        <w:t>Климончук В. Аксіологія динаміки політичних процесів. -</w:t>
      </w:r>
    </w:p>
    <w:p>
      <w:pPr>
        <w:pStyle w:val="Style30"/>
        <w:keepNext w:val="0"/>
        <w:keepLines w:val="0"/>
        <w:framePr w:wrap="none" w:vAnchor="page" w:hAnchor="page" w:x="3164"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90" w:hRule="exact" w:wrap="none" w:vAnchor="page" w:hAnchor="page" w:x="186" w:y="297"/>
        <w:widowControl w:val="0"/>
        <w:shd w:val="clear" w:color="auto" w:fill="auto"/>
        <w:bidi w:val="0"/>
        <w:spacing w:before="0" w:after="0" w:line="271" w:lineRule="auto"/>
        <w:ind w:left="0" w:right="0" w:firstLine="200"/>
        <w:jc w:val="both"/>
      </w:pPr>
      <w:r>
        <w:rPr>
          <w:color w:val="000000"/>
          <w:spacing w:val="0"/>
          <w:w w:val="100"/>
          <w:position w:val="0"/>
          <w:shd w:val="clear" w:color="auto" w:fill="auto"/>
          <w:lang w:val="uk-UA" w:eastAsia="uk-UA" w:bidi="uk-UA"/>
        </w:rPr>
        <w:t>Львів: Простір</w:t>
      </w:r>
      <w:r>
        <w:rPr>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uk-UA" w:eastAsia="uk-UA" w:bidi="uk-UA"/>
        </w:rPr>
        <w:t>2005. - 246 с. (у співавт.).</w:t>
      </w:r>
    </w:p>
    <w:p>
      <w:pPr>
        <w:pStyle w:val="Style6"/>
        <w:keepNext w:val="0"/>
        <w:keepLines w:val="0"/>
        <w:framePr w:w="6278" w:h="9590" w:hRule="exact" w:wrap="none" w:vAnchor="page" w:hAnchor="page" w:x="186" w:y="297"/>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uk-UA" w:eastAsia="uk-UA" w:bidi="uk-UA"/>
        </w:rPr>
        <w:t>Ю59.Климончук В. Особливості формування громадянських цін</w:t>
        <w:softHyphen/>
        <w:t>ностей в Україні в умовах демократичного розвитку суспільст</w:t>
        <w:softHyphen/>
        <w:t>ва // Україна соборна: Збірник наукових статей. - К., 2005. - Вип.2. - Ч.І. Історико-політологічні та правові засади собор</w:t>
        <w:softHyphen/>
        <w:t>ності й державотворення в Україні. - С.390-396.</w:t>
      </w:r>
    </w:p>
    <w:p>
      <w:pPr>
        <w:pStyle w:val="Style14"/>
        <w:keepNext w:val="0"/>
        <w:keepLines w:val="0"/>
        <w:framePr w:w="6278" w:h="9590" w:hRule="exact" w:wrap="none" w:vAnchor="page" w:hAnchor="page" w:x="186" w:y="297"/>
        <w:widowControl w:val="0"/>
        <w:shd w:val="clear" w:color="auto" w:fill="auto"/>
        <w:bidi w:val="0"/>
        <w:spacing w:before="0" w:after="0" w:line="271" w:lineRule="auto"/>
        <w:ind w:left="0" w:right="0" w:firstLine="0"/>
        <w:jc w:val="center"/>
      </w:pPr>
      <w:bookmarkStart w:id="686" w:name="bookmark686"/>
      <w:bookmarkStart w:id="687" w:name="bookmark687"/>
      <w:r>
        <w:rPr>
          <w:color w:val="000000"/>
          <w:spacing w:val="0"/>
          <w:w w:val="100"/>
          <w:position w:val="0"/>
          <w:shd w:val="clear" w:color="auto" w:fill="auto"/>
          <w:lang w:val="uk-UA" w:eastAsia="uk-UA" w:bidi="uk-UA"/>
        </w:rPr>
        <w:t>2006</w:t>
      </w:r>
      <w:bookmarkEnd w:id="686"/>
      <w:bookmarkEnd w:id="687"/>
    </w:p>
    <w:p>
      <w:pPr>
        <w:pStyle w:val="Style6"/>
        <w:keepNext w:val="0"/>
        <w:keepLines w:val="0"/>
        <w:framePr w:w="6278" w:h="9590" w:hRule="exact" w:wrap="none" w:vAnchor="page" w:hAnchor="page" w:x="186" w:y="297"/>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uk-UA" w:eastAsia="uk-UA" w:bidi="uk-UA"/>
        </w:rPr>
        <w:t>ІОбО.Климончук В. Громадянські цінності як складова станов</w:t>
        <w:softHyphen/>
        <w:t>лення громадянського суспільства в Україні // Вісник При</w:t>
        <w:softHyphen/>
        <w:t>карпатського університету. Серія: Політологія. - Івано-Фран</w:t>
        <w:softHyphen/>
        <w:t>ківськ, 2006. - Вип.І. - С. 15-18.</w:t>
      </w:r>
    </w:p>
    <w:p>
      <w:pPr>
        <w:pStyle w:val="Style6"/>
        <w:keepNext w:val="0"/>
        <w:keepLines w:val="0"/>
        <w:framePr w:w="6278" w:h="9590" w:hRule="exact" w:wrap="none" w:vAnchor="page" w:hAnchor="page" w:x="186" w:y="297"/>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uk-UA" w:eastAsia="uk-UA" w:bidi="uk-UA"/>
        </w:rPr>
        <w:t>ЮбІ.Климончук В. Інститути громадянського суспільства в умо</w:t>
        <w:softHyphen/>
        <w:t>вах трансформації політичної системи України // Науковий вісник Ужгородського університету. Серія: Політологія, соціо</w:t>
        <w:softHyphen/>
        <w:t>логія, філософія. - Ужгород, 2006. - Вип.4. - С.216-223.</w:t>
      </w:r>
    </w:p>
    <w:p>
      <w:pPr>
        <w:pStyle w:val="Style6"/>
        <w:keepNext w:val="0"/>
        <w:keepLines w:val="0"/>
        <w:framePr w:w="6278" w:h="9590" w:hRule="exact" w:wrap="none" w:vAnchor="page" w:hAnchor="page" w:x="186" w:y="297"/>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uk-UA" w:eastAsia="uk-UA" w:bidi="uk-UA"/>
        </w:rPr>
        <w:t>Ю62.Климончук В., Монолатій І. Політична ідеологія та полі</w:t>
        <w:softHyphen/>
        <w:t>тичні партії: Навчальний посібник і практикум для самостійної роботи з політології студентів вищих навчальних закладів. - Івано-Франківськ, 2006. - 112 с.</w:t>
      </w:r>
    </w:p>
    <w:p>
      <w:pPr>
        <w:pStyle w:val="Style6"/>
        <w:keepNext w:val="0"/>
        <w:keepLines w:val="0"/>
        <w:framePr w:w="6278" w:h="9590" w:hRule="exact" w:wrap="none" w:vAnchor="page" w:hAnchor="page" w:x="186" w:y="297"/>
        <w:widowControl w:val="0"/>
        <w:shd w:val="clear" w:color="auto" w:fill="auto"/>
        <w:bidi w:val="0"/>
        <w:spacing w:before="0" w:after="260" w:line="271" w:lineRule="auto"/>
        <w:ind w:left="200" w:right="0" w:hanging="200"/>
        <w:jc w:val="both"/>
      </w:pPr>
      <w:r>
        <w:rPr>
          <w:color w:val="000000"/>
          <w:spacing w:val="0"/>
          <w:w w:val="100"/>
          <w:position w:val="0"/>
          <w:shd w:val="clear" w:color="auto" w:fill="auto"/>
          <w:lang w:val="uk-UA" w:eastAsia="uk-UA" w:bidi="uk-UA"/>
        </w:rPr>
        <w:t>ЮбЗ.Климончук В. Проблеми цінностей у міській культурі в умовах трансформації українського суспільства // Етнокуль</w:t>
        <w:softHyphen/>
        <w:t>турні процеси в українському урбанізованому середовищі XX століття: Збірник науково-теоретичних статей / Гол. ред. С.П.Павлюк. - Івано-Франківськ, 2006. - Вип.2. - С.144-149.</w:t>
      </w:r>
    </w:p>
    <w:p>
      <w:pPr>
        <w:pStyle w:val="Style6"/>
        <w:keepNext w:val="0"/>
        <w:keepLines w:val="0"/>
        <w:framePr w:w="6278" w:h="9590" w:hRule="exact" w:wrap="none" w:vAnchor="page" w:hAnchor="page" w:x="186" w:y="297"/>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Кобута Лариса Петрівна</w:t>
      </w:r>
    </w:p>
    <w:p>
      <w:pPr>
        <w:pStyle w:val="Style14"/>
        <w:keepNext w:val="0"/>
        <w:keepLines w:val="0"/>
        <w:framePr w:w="6278" w:h="9590" w:hRule="exact" w:wrap="none" w:vAnchor="page" w:hAnchor="page" w:x="186" w:y="297"/>
        <w:widowControl w:val="0"/>
        <w:shd w:val="clear" w:color="auto" w:fill="auto"/>
        <w:bidi w:val="0"/>
        <w:spacing w:before="0" w:after="0" w:line="269" w:lineRule="auto"/>
        <w:ind w:left="0" w:right="0" w:firstLine="0"/>
        <w:jc w:val="center"/>
      </w:pPr>
      <w:bookmarkStart w:id="688" w:name="bookmark688"/>
      <w:bookmarkStart w:id="689" w:name="bookmark689"/>
      <w:r>
        <w:rPr>
          <w:color w:val="000000"/>
          <w:spacing w:val="0"/>
          <w:w w:val="100"/>
          <w:position w:val="0"/>
          <w:shd w:val="clear" w:color="auto" w:fill="auto"/>
          <w:lang w:val="uk-UA" w:eastAsia="uk-UA" w:bidi="uk-UA"/>
        </w:rPr>
        <w:t>2005</w:t>
      </w:r>
      <w:bookmarkEnd w:id="688"/>
      <w:bookmarkEnd w:id="689"/>
    </w:p>
    <w:p>
      <w:pPr>
        <w:pStyle w:val="Style6"/>
        <w:keepNext w:val="0"/>
        <w:keepLines w:val="0"/>
        <w:framePr w:w="6278" w:h="9590" w:hRule="exact" w:wrap="none" w:vAnchor="page" w:hAnchor="page" w:x="186" w:y="297"/>
        <w:widowControl w:val="0"/>
        <w:shd w:val="clear" w:color="auto" w:fill="auto"/>
        <w:bidi w:val="0"/>
        <w:spacing w:before="0" w:after="0" w:line="269" w:lineRule="auto"/>
        <w:ind w:left="200" w:right="0" w:hanging="200"/>
        <w:jc w:val="both"/>
      </w:pPr>
      <w:r>
        <w:rPr>
          <w:color w:val="000000"/>
          <w:spacing w:val="0"/>
          <w:w w:val="100"/>
          <w:position w:val="0"/>
          <w:shd w:val="clear" w:color="auto" w:fill="auto"/>
          <w:lang w:val="uk-UA" w:eastAsia="uk-UA" w:bidi="uk-UA"/>
        </w:rPr>
        <w:t>Ю64.Кобута Л. Володимир Левинський про ідейні та органі</w:t>
        <w:softHyphen/>
        <w:t xml:space="preserve">заційні витоки української соціал-демократії в Галичині // Сторінки історії: Збірник наукових праць / Відп. ред. Н.Ф.Гна- тюк. - </w:t>
      </w:r>
      <w:r>
        <w:rPr>
          <w:color w:val="000000"/>
          <w:spacing w:val="0"/>
          <w:w w:val="100"/>
          <w:position w:val="0"/>
          <w:shd w:val="clear" w:color="auto" w:fill="auto"/>
          <w:lang w:val="ru-RU" w:eastAsia="ru-RU" w:bidi="ru-RU"/>
        </w:rPr>
        <w:t xml:space="preserve">К.: ВЦ </w:t>
      </w:r>
      <w:r>
        <w:rPr>
          <w:color w:val="000000"/>
          <w:spacing w:val="0"/>
          <w:w w:val="100"/>
          <w:position w:val="0"/>
          <w:shd w:val="clear" w:color="auto" w:fill="auto"/>
          <w:lang w:val="uk-UA" w:eastAsia="uk-UA" w:bidi="uk-UA"/>
        </w:rPr>
        <w:t>“Видавництво Політехніка”, 2005. - Вип.21. - С.98-108.</w:t>
      </w:r>
    </w:p>
    <w:p>
      <w:pPr>
        <w:pStyle w:val="Style6"/>
        <w:keepNext w:val="0"/>
        <w:keepLines w:val="0"/>
        <w:framePr w:w="6278" w:h="9590" w:hRule="exact" w:wrap="none" w:vAnchor="page" w:hAnchor="page" w:x="186" w:y="297"/>
        <w:widowControl w:val="0"/>
        <w:shd w:val="clear" w:color="auto" w:fill="auto"/>
        <w:bidi w:val="0"/>
        <w:spacing w:before="0" w:after="0" w:line="269" w:lineRule="auto"/>
        <w:ind w:left="200" w:right="0" w:hanging="200"/>
        <w:jc w:val="both"/>
      </w:pPr>
      <w:r>
        <w:rPr>
          <w:color w:val="000000"/>
          <w:spacing w:val="0"/>
          <w:w w:val="100"/>
          <w:position w:val="0"/>
          <w:shd w:val="clear" w:color="auto" w:fill="auto"/>
          <w:lang w:val="uk-UA" w:eastAsia="uk-UA" w:bidi="uk-UA"/>
        </w:rPr>
        <w:t>1065.Кобута Л. Ідейні чинники творення національної держави у науково-теоретичній спадщині Володимира Левинського // Україна соборна: Збірник наукових статей. - К., 2005. - Вип.2. - Ч.І. Історико-політологічні та правові засади соборності й державотворення в Україні. - С.175-183.</w:t>
      </w:r>
    </w:p>
    <w:p>
      <w:pPr>
        <w:pStyle w:val="Style30"/>
        <w:keepNext w:val="0"/>
        <w:keepLines w:val="0"/>
        <w:framePr w:wrap="none" w:vAnchor="page" w:hAnchor="page" w:x="3148"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466" w:hRule="exact" w:wrap="none" w:vAnchor="page" w:hAnchor="page" w:x="200" w:y="304"/>
        <w:widowControl w:val="0"/>
        <w:shd w:val="clear" w:color="auto" w:fill="auto"/>
        <w:bidi w:val="0"/>
        <w:spacing w:before="0" w:after="0" w:line="254" w:lineRule="auto"/>
        <w:ind w:left="0" w:right="0" w:firstLine="0"/>
        <w:jc w:val="center"/>
      </w:pPr>
      <w:bookmarkStart w:id="690" w:name="bookmark690"/>
      <w:bookmarkStart w:id="691" w:name="bookmark691"/>
      <w:r>
        <w:rPr>
          <w:color w:val="000000"/>
          <w:spacing w:val="0"/>
          <w:w w:val="100"/>
          <w:position w:val="0"/>
          <w:shd w:val="clear" w:color="auto" w:fill="auto"/>
          <w:lang w:val="uk-UA" w:eastAsia="uk-UA" w:bidi="uk-UA"/>
        </w:rPr>
        <w:t>2006</w:t>
      </w:r>
      <w:bookmarkEnd w:id="690"/>
      <w:bookmarkEnd w:id="691"/>
    </w:p>
    <w:p>
      <w:pPr>
        <w:pStyle w:val="Style6"/>
        <w:keepNext w:val="0"/>
        <w:keepLines w:val="0"/>
        <w:framePr w:w="6250" w:h="9466" w:hRule="exact" w:wrap="none" w:vAnchor="page" w:hAnchor="page" w:x="200" w:y="30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Юбб.Кобута Л. Володимир Левинський про суспільні підходи І.Франка // Етнокультурні процеси в українському урбанізова</w:t>
        <w:softHyphen/>
        <w:t>ному середовищі XX століття: Збірник науково-теоретичних статей / Гол. ред. С.П.Павлюк. - Івано-Франківськ, 2006. - Вип.2.-С.182-186.</w:t>
      </w:r>
    </w:p>
    <w:p>
      <w:pPr>
        <w:pStyle w:val="Style6"/>
        <w:keepNext w:val="0"/>
        <w:keepLines w:val="0"/>
        <w:framePr w:w="6250" w:h="9466" w:hRule="exact" w:wrap="none" w:vAnchor="page" w:hAnchor="page" w:x="200" w:y="30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Ю67.Кобута Л. Ідейно-політичні погляди В.Левинського на український політичний рух в роки Першої світової війни // Історико-політичні проблеми сучасного світу: Збірник науко</w:t>
        <w:softHyphen/>
        <w:t>вих праць. - Чернівці: Рута, 2006. - Т.12-13. - С.182-187.</w:t>
      </w:r>
    </w:p>
    <w:p>
      <w:pPr>
        <w:pStyle w:val="Style6"/>
        <w:keepNext w:val="0"/>
        <w:keepLines w:val="0"/>
        <w:framePr w:w="6250" w:h="9466" w:hRule="exact" w:wrap="none" w:vAnchor="page" w:hAnchor="page" w:x="200" w:y="30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Ю68.Кобута Л. Проблеми соціального і національного визво</w:t>
        <w:softHyphen/>
        <w:t>лення України у творчій спадщині В.Левинського // Держава і право: Збірник наукових праць. Юридичні і політичні науки. - К.: Ін-т держави і права ім. В.М.Корецького НАН України, 2006. - Вип.З 1. - С.560-565.</w:t>
      </w:r>
    </w:p>
    <w:p>
      <w:pPr>
        <w:pStyle w:val="Style6"/>
        <w:keepNext w:val="0"/>
        <w:keepLines w:val="0"/>
        <w:framePr w:w="6250" w:h="9466" w:hRule="exact" w:wrap="none" w:vAnchor="page" w:hAnchor="page" w:x="200" w:y="304"/>
        <w:widowControl w:val="0"/>
        <w:numPr>
          <w:ilvl w:val="0"/>
          <w:numId w:val="173"/>
        </w:numPr>
        <w:shd w:val="clear" w:color="auto" w:fill="auto"/>
        <w:tabs>
          <w:tab w:pos="591"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Кобута Л. Сутнісні засади української соціал-демократії в політичній спадщині В.Левинського // Політичний мене</w:t>
        <w:softHyphen/>
        <w:t>джмент. - 2006. - №3. - Червень. - С.165-173.</w:t>
      </w:r>
    </w:p>
    <w:p>
      <w:pPr>
        <w:pStyle w:val="Style6"/>
        <w:keepNext w:val="0"/>
        <w:keepLines w:val="0"/>
        <w:framePr w:w="6250" w:h="9466" w:hRule="exact" w:wrap="none" w:vAnchor="page" w:hAnchor="page" w:x="200" w:y="30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Марчук Василь Васильович</w:t>
      </w:r>
    </w:p>
    <w:p>
      <w:pPr>
        <w:pStyle w:val="Style14"/>
        <w:keepNext w:val="0"/>
        <w:keepLines w:val="0"/>
        <w:framePr w:w="6250" w:h="9466" w:hRule="exact" w:wrap="none" w:vAnchor="page" w:hAnchor="page" w:x="200" w:y="304"/>
        <w:widowControl w:val="0"/>
        <w:shd w:val="clear" w:color="auto" w:fill="auto"/>
        <w:bidi w:val="0"/>
        <w:spacing w:before="0" w:after="0" w:line="240" w:lineRule="auto"/>
        <w:ind w:left="0" w:right="0" w:firstLine="0"/>
        <w:jc w:val="center"/>
      </w:pPr>
      <w:bookmarkStart w:id="692" w:name="bookmark692"/>
      <w:bookmarkStart w:id="693" w:name="bookmark693"/>
      <w:r>
        <w:rPr>
          <w:color w:val="000000"/>
          <w:spacing w:val="0"/>
          <w:w w:val="100"/>
          <w:position w:val="0"/>
          <w:shd w:val="clear" w:color="auto" w:fill="auto"/>
          <w:lang w:val="uk-UA" w:eastAsia="uk-UA" w:bidi="uk-UA"/>
        </w:rPr>
        <w:t>1995</w:t>
      </w:r>
      <w:bookmarkEnd w:id="692"/>
      <w:bookmarkEnd w:id="693"/>
    </w:p>
    <w:p>
      <w:pPr>
        <w:pStyle w:val="Style6"/>
        <w:keepNext w:val="0"/>
        <w:keepLines w:val="0"/>
        <w:framePr w:w="6250" w:h="9466" w:hRule="exact" w:wrap="none" w:vAnchor="page" w:hAnchor="page" w:x="200" w:y="304"/>
        <w:widowControl w:val="0"/>
        <w:numPr>
          <w:ilvl w:val="0"/>
          <w:numId w:val="173"/>
        </w:numPr>
        <w:shd w:val="clear" w:color="auto" w:fill="auto"/>
        <w:tabs>
          <w:tab w:pos="591"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Марчук В.В. Світоглядна роль українських національно-де</w:t>
        <w:softHyphen/>
        <w:t>мократичних традицій державотворення. - Івано-Франківськ: Плай, 1995.-65 с.</w:t>
      </w:r>
    </w:p>
    <w:p>
      <w:pPr>
        <w:pStyle w:val="Style6"/>
        <w:keepNext w:val="0"/>
        <w:keepLines w:val="0"/>
        <w:framePr w:w="6250" w:h="9466" w:hRule="exact" w:wrap="none" w:vAnchor="page" w:hAnchor="page" w:x="200" w:y="304"/>
        <w:widowControl w:val="0"/>
        <w:numPr>
          <w:ilvl w:val="0"/>
          <w:numId w:val="173"/>
        </w:numPr>
        <w:shd w:val="clear" w:color="auto" w:fill="auto"/>
        <w:tabs>
          <w:tab w:pos="591"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Марчук В.В. Традиції творення української державності // Тези доповідей і повідомлень науково-теоретичної конфе</w:t>
        <w:softHyphen/>
        <w:t>ренції. - Івано-Франківськ, 1995. - С.26-33.</w:t>
      </w:r>
    </w:p>
    <w:p>
      <w:pPr>
        <w:pStyle w:val="Style6"/>
        <w:keepNext w:val="0"/>
        <w:keepLines w:val="0"/>
        <w:framePr w:w="6250" w:h="9466" w:hRule="exact" w:wrap="none" w:vAnchor="page" w:hAnchor="page" w:x="200" w:y="304"/>
        <w:widowControl w:val="0"/>
        <w:numPr>
          <w:ilvl w:val="0"/>
          <w:numId w:val="173"/>
        </w:numPr>
        <w:shd w:val="clear" w:color="auto" w:fill="auto"/>
        <w:tabs>
          <w:tab w:pos="591"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Марчук В.В. Традиції українського демократичного відро</w:t>
        <w:softHyphen/>
        <w:t>дження // Верховина. - 1995. - №2-3. - С.30-33.</w:t>
      </w:r>
    </w:p>
    <w:p>
      <w:pPr>
        <w:pStyle w:val="Style14"/>
        <w:keepNext w:val="0"/>
        <w:keepLines w:val="0"/>
        <w:framePr w:w="6250" w:h="9466" w:hRule="exact" w:wrap="none" w:vAnchor="page" w:hAnchor="page" w:x="200" w:y="304"/>
        <w:widowControl w:val="0"/>
        <w:shd w:val="clear" w:color="auto" w:fill="auto"/>
        <w:bidi w:val="0"/>
        <w:spacing w:before="0" w:after="0" w:line="240" w:lineRule="auto"/>
        <w:ind w:left="0" w:right="0" w:firstLine="0"/>
        <w:jc w:val="center"/>
      </w:pPr>
      <w:bookmarkStart w:id="694" w:name="bookmark694"/>
      <w:bookmarkStart w:id="695" w:name="bookmark695"/>
      <w:r>
        <w:rPr>
          <w:color w:val="000000"/>
          <w:spacing w:val="0"/>
          <w:w w:val="100"/>
          <w:position w:val="0"/>
          <w:shd w:val="clear" w:color="auto" w:fill="auto"/>
          <w:lang w:val="uk-UA" w:eastAsia="uk-UA" w:bidi="uk-UA"/>
        </w:rPr>
        <w:t>1996</w:t>
      </w:r>
      <w:bookmarkEnd w:id="694"/>
      <w:bookmarkEnd w:id="695"/>
    </w:p>
    <w:p>
      <w:pPr>
        <w:pStyle w:val="Style6"/>
        <w:keepNext w:val="0"/>
        <w:keepLines w:val="0"/>
        <w:framePr w:w="6250" w:h="9466" w:hRule="exact" w:wrap="none" w:vAnchor="page" w:hAnchor="page" w:x="200" w:y="304"/>
        <w:widowControl w:val="0"/>
        <w:numPr>
          <w:ilvl w:val="0"/>
          <w:numId w:val="173"/>
        </w:numPr>
        <w:shd w:val="clear" w:color="auto" w:fill="auto"/>
        <w:tabs>
          <w:tab w:pos="591"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Марчук В.В. Проблеми відродження національної самосві</w:t>
        <w:softHyphen/>
        <w:t>домості українського народу // Вісник Прикарпатського універ</w:t>
        <w:softHyphen/>
        <w:t>ситету. Серія: Історія. - Івано-Франківськ, 1996. - Вип.ІІІ. - С.70-78.</w:t>
      </w:r>
    </w:p>
    <w:p>
      <w:pPr>
        <w:pStyle w:val="Style14"/>
        <w:keepNext w:val="0"/>
        <w:keepLines w:val="0"/>
        <w:framePr w:w="6250" w:h="9466" w:hRule="exact" w:wrap="none" w:vAnchor="page" w:hAnchor="page" w:x="200" w:y="304"/>
        <w:widowControl w:val="0"/>
        <w:shd w:val="clear" w:color="auto" w:fill="auto"/>
        <w:bidi w:val="0"/>
        <w:spacing w:before="0" w:after="0" w:line="240" w:lineRule="auto"/>
        <w:ind w:left="0" w:right="0" w:firstLine="0"/>
        <w:jc w:val="center"/>
      </w:pPr>
      <w:bookmarkStart w:id="696" w:name="bookmark696"/>
      <w:bookmarkStart w:id="697" w:name="bookmark697"/>
      <w:r>
        <w:rPr>
          <w:color w:val="000000"/>
          <w:spacing w:val="0"/>
          <w:w w:val="100"/>
          <w:position w:val="0"/>
          <w:shd w:val="clear" w:color="auto" w:fill="auto"/>
          <w:lang w:val="uk-UA" w:eastAsia="uk-UA" w:bidi="uk-UA"/>
        </w:rPr>
        <w:t>1997</w:t>
      </w:r>
      <w:bookmarkEnd w:id="696"/>
      <w:bookmarkEnd w:id="697"/>
    </w:p>
    <w:p>
      <w:pPr>
        <w:pStyle w:val="Style6"/>
        <w:keepNext w:val="0"/>
        <w:keepLines w:val="0"/>
        <w:framePr w:w="6250" w:h="9466" w:hRule="exact" w:wrap="none" w:vAnchor="page" w:hAnchor="page" w:x="200" w:y="304"/>
        <w:widowControl w:val="0"/>
        <w:shd w:val="clear" w:color="auto" w:fill="auto"/>
        <w:bidi w:val="0"/>
        <w:spacing w:before="0" w:after="0" w:line="240" w:lineRule="auto"/>
        <w:ind w:left="200" w:right="0" w:hanging="200"/>
        <w:jc w:val="both"/>
      </w:pPr>
      <w:r>
        <w:rPr>
          <w:color w:val="000000"/>
          <w:spacing w:val="0"/>
          <w:w w:val="100"/>
          <w:position w:val="0"/>
          <w:shd w:val="clear" w:color="auto" w:fill="auto"/>
          <w:lang w:val="uk-UA" w:eastAsia="uk-UA" w:bidi="uk-UA"/>
        </w:rPr>
        <w:t>Ю74.Марчук В.В. Національно-демократичні процеси державо</w:t>
        <w:softHyphen/>
        <w:t>творення на Прикарпатті // Матеріали III Прикарпатської істо- рико-краєзнавчої наукової конференції. - Коломия, 1997. - С.33-35.</w:t>
      </w:r>
    </w:p>
    <w:p>
      <w:pPr>
        <w:pStyle w:val="Style30"/>
        <w:keepNext w:val="0"/>
        <w:keepLines w:val="0"/>
        <w:framePr w:wrap="none" w:vAnchor="page" w:hAnchor="page" w:x="3157" w:y="10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45" w:h="9509" w:hRule="exact" w:wrap="none" w:vAnchor="page" w:hAnchor="page" w:x="203" w:y="299"/>
        <w:widowControl w:val="0"/>
        <w:shd w:val="clear" w:color="auto" w:fill="auto"/>
        <w:bidi w:val="0"/>
        <w:spacing w:before="0" w:after="0" w:line="266" w:lineRule="auto"/>
        <w:ind w:left="0" w:right="0" w:firstLine="0"/>
        <w:jc w:val="center"/>
      </w:pPr>
      <w:bookmarkStart w:id="698" w:name="bookmark698"/>
      <w:bookmarkStart w:id="699" w:name="bookmark699"/>
      <w:r>
        <w:rPr>
          <w:color w:val="000000"/>
          <w:spacing w:val="0"/>
          <w:w w:val="100"/>
          <w:position w:val="0"/>
          <w:shd w:val="clear" w:color="auto" w:fill="auto"/>
          <w:lang w:val="uk-UA" w:eastAsia="uk-UA" w:bidi="uk-UA"/>
        </w:rPr>
        <w:t>1999</w:t>
      </w:r>
      <w:bookmarkEnd w:id="698"/>
      <w:bookmarkEnd w:id="699"/>
    </w:p>
    <w:p>
      <w:pPr>
        <w:pStyle w:val="Style6"/>
        <w:keepNext w:val="0"/>
        <w:keepLines w:val="0"/>
        <w:framePr w:w="6245" w:h="9509" w:hRule="exact" w:wrap="none" w:vAnchor="page" w:hAnchor="page" w:x="203" w:y="299"/>
        <w:widowControl w:val="0"/>
        <w:numPr>
          <w:ilvl w:val="0"/>
          <w:numId w:val="175"/>
        </w:numPr>
        <w:shd w:val="clear" w:color="auto" w:fill="auto"/>
        <w:tabs>
          <w:tab w:pos="583"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Марчук В.В. Греко-католицька церква в етнонаціональному розвитку України // Четвертий Міжнародний конгрес украї</w:t>
        <w:softHyphen/>
        <w:t>ністів: Доповіді та повідомлення. Історія. - Одеса-Київ-Львів,</w:t>
      </w:r>
    </w:p>
    <w:p>
      <w:pPr>
        <w:pStyle w:val="Style6"/>
        <w:keepNext w:val="0"/>
        <w:keepLines w:val="0"/>
        <w:framePr w:w="6245" w:h="9509" w:hRule="exact" w:wrap="none" w:vAnchor="page" w:hAnchor="page" w:x="203" w:y="299"/>
        <w:widowControl w:val="0"/>
        <w:numPr>
          <w:ilvl w:val="0"/>
          <w:numId w:val="177"/>
        </w:numPr>
        <w:shd w:val="clear" w:color="auto" w:fill="auto"/>
        <w:tabs>
          <w:tab w:pos="768" w:val="left"/>
        </w:tabs>
        <w:bidi w:val="0"/>
        <w:spacing w:before="0" w:after="0" w:line="266" w:lineRule="auto"/>
        <w:ind w:left="0" w:right="0" w:firstLine="180"/>
        <w:jc w:val="both"/>
      </w:pPr>
      <w:r>
        <w:rPr>
          <w:color w:val="000000"/>
          <w:spacing w:val="0"/>
          <w:w w:val="100"/>
          <w:position w:val="0"/>
          <w:shd w:val="clear" w:color="auto" w:fill="auto"/>
          <w:lang w:val="uk-UA" w:eastAsia="uk-UA" w:bidi="uk-UA"/>
        </w:rPr>
        <w:t>-С.569-573.</w:t>
      </w:r>
    </w:p>
    <w:p>
      <w:pPr>
        <w:pStyle w:val="Style6"/>
        <w:keepNext w:val="0"/>
        <w:keepLines w:val="0"/>
        <w:framePr w:w="6245" w:h="9509" w:hRule="exact" w:wrap="none" w:vAnchor="page" w:hAnchor="page" w:x="203" w:y="299"/>
        <w:widowControl w:val="0"/>
        <w:numPr>
          <w:ilvl w:val="0"/>
          <w:numId w:val="175"/>
        </w:numPr>
        <w:shd w:val="clear" w:color="auto" w:fill="auto"/>
        <w:tabs>
          <w:tab w:pos="583"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Грабовецький В., Марчук В. Історичні знання в Західній Україні </w:t>
      </w:r>
      <w:r>
        <w:rPr>
          <w:color w:val="000000"/>
          <w:spacing w:val="0"/>
          <w:w w:val="100"/>
          <w:position w:val="0"/>
          <w:shd w:val="clear" w:color="auto" w:fill="auto"/>
          <w:lang w:val="en-US" w:eastAsia="en-US" w:bidi="en-US"/>
        </w:rPr>
        <w:t xml:space="preserve">(XVI-XVIII </w:t>
      </w:r>
      <w:r>
        <w:rPr>
          <w:color w:val="000000"/>
          <w:spacing w:val="0"/>
          <w:w w:val="100"/>
          <w:position w:val="0"/>
          <w:shd w:val="clear" w:color="auto" w:fill="auto"/>
          <w:lang w:val="uk-UA" w:eastAsia="uk-UA" w:bidi="uk-UA"/>
        </w:rPr>
        <w:t>ст.). - Івано-Франківськ: Нова Зоря, 1999. - 80 с.</w:t>
      </w:r>
    </w:p>
    <w:p>
      <w:pPr>
        <w:pStyle w:val="Style6"/>
        <w:keepNext w:val="0"/>
        <w:keepLines w:val="0"/>
        <w:framePr w:w="6245" w:h="9509" w:hRule="exact" w:wrap="none" w:vAnchor="page" w:hAnchor="page" w:x="203" w:y="299"/>
        <w:widowControl w:val="0"/>
        <w:numPr>
          <w:ilvl w:val="0"/>
          <w:numId w:val="175"/>
        </w:numPr>
        <w:shd w:val="clear" w:color="auto" w:fill="auto"/>
        <w:tabs>
          <w:tab w:pos="588"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Марчук В.В. Погляд дослідника професора В.Грабовець- кого на історію України // Ювілейний збірник академіка В.Гра- бовецького. - Івано-Франківськ, 1999. - С. 14—16.</w:t>
      </w:r>
    </w:p>
    <w:p>
      <w:pPr>
        <w:pStyle w:val="Style6"/>
        <w:keepNext w:val="0"/>
        <w:keepLines w:val="0"/>
        <w:framePr w:w="6245" w:h="9509" w:hRule="exact" w:wrap="none" w:vAnchor="page" w:hAnchor="page" w:x="203" w:y="299"/>
        <w:widowControl w:val="0"/>
        <w:numPr>
          <w:ilvl w:val="0"/>
          <w:numId w:val="175"/>
        </w:numPr>
        <w:shd w:val="clear" w:color="auto" w:fill="auto"/>
        <w:tabs>
          <w:tab w:pos="588"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Пашук В. Товариство “Просвіта” крізь призму “Слова”. - </w:t>
      </w:r>
      <w:r>
        <w:rPr>
          <w:color w:val="000000"/>
          <w:spacing w:val="0"/>
          <w:w w:val="100"/>
          <w:position w:val="0"/>
          <w:shd w:val="clear" w:color="auto" w:fill="auto"/>
          <w:lang w:val="pl-PL" w:eastAsia="pl-PL" w:bidi="pl-PL"/>
        </w:rPr>
        <w:t xml:space="preserve">Lwów, </w:t>
      </w:r>
      <w:r>
        <w:rPr>
          <w:color w:val="000000"/>
          <w:spacing w:val="0"/>
          <w:w w:val="100"/>
          <w:position w:val="0"/>
          <w:shd w:val="clear" w:color="auto" w:fill="auto"/>
          <w:lang w:val="uk-UA" w:eastAsia="uk-UA" w:bidi="uk-UA"/>
        </w:rPr>
        <w:t xml:space="preserve">1999. - </w:t>
      </w:r>
      <w:r>
        <w:rPr>
          <w:color w:val="000000"/>
          <w:spacing w:val="0"/>
          <w:w w:val="100"/>
          <w:position w:val="0"/>
          <w:shd w:val="clear" w:color="auto" w:fill="auto"/>
          <w:lang w:val="pl-PL" w:eastAsia="pl-PL" w:bidi="pl-PL"/>
        </w:rPr>
        <w:t xml:space="preserve">S.40; </w:t>
      </w:r>
      <w:r>
        <w:rPr>
          <w:color w:val="000000"/>
          <w:spacing w:val="0"/>
          <w:w w:val="100"/>
          <w:position w:val="0"/>
          <w:shd w:val="clear" w:color="auto" w:fill="auto"/>
          <w:lang w:val="uk-UA" w:eastAsia="uk-UA" w:bidi="uk-UA"/>
        </w:rPr>
        <w:t xml:space="preserve">Пашук В. “Просвіта” на Кам’янеччині. - </w:t>
      </w:r>
      <w:r>
        <w:rPr>
          <w:color w:val="000000"/>
          <w:spacing w:val="0"/>
          <w:w w:val="100"/>
          <w:position w:val="0"/>
          <w:shd w:val="clear" w:color="auto" w:fill="auto"/>
          <w:lang w:val="pl-PL" w:eastAsia="pl-PL" w:bidi="pl-PL"/>
        </w:rPr>
        <w:t xml:space="preserve">Lwów, </w:t>
      </w:r>
      <w:r>
        <w:rPr>
          <w:color w:val="000000"/>
          <w:spacing w:val="0"/>
          <w:w w:val="100"/>
          <w:position w:val="0"/>
          <w:shd w:val="clear" w:color="auto" w:fill="auto"/>
          <w:lang w:val="uk-UA" w:eastAsia="uk-UA" w:bidi="uk-UA"/>
        </w:rPr>
        <w:t xml:space="preserve">1999. - </w:t>
      </w:r>
      <w:r>
        <w:rPr>
          <w:color w:val="000000"/>
          <w:spacing w:val="0"/>
          <w:w w:val="100"/>
          <w:position w:val="0"/>
          <w:shd w:val="clear" w:color="auto" w:fill="auto"/>
          <w:lang w:val="pl-PL" w:eastAsia="pl-PL" w:bidi="pl-PL"/>
        </w:rPr>
        <w:t>S.43.</w:t>
      </w:r>
    </w:p>
    <w:p>
      <w:pPr>
        <w:pStyle w:val="Style6"/>
        <w:keepNext w:val="0"/>
        <w:keepLines w:val="0"/>
        <w:framePr w:w="6245" w:h="9509" w:hRule="exact" w:wrap="none" w:vAnchor="page" w:hAnchor="page" w:x="203" w:y="299"/>
        <w:widowControl w:val="0"/>
        <w:shd w:val="clear" w:color="auto" w:fill="auto"/>
        <w:bidi w:val="0"/>
        <w:spacing w:before="0" w:after="0" w:line="276" w:lineRule="auto"/>
        <w:ind w:left="0" w:right="0" w:firstLine="0"/>
        <w:jc w:val="both"/>
        <w:rPr>
          <w:sz w:val="19"/>
          <w:szCs w:val="19"/>
        </w:rPr>
      </w:pPr>
      <w:r>
        <w:rPr>
          <w:color w:val="000000"/>
          <w:spacing w:val="0"/>
          <w:w w:val="100"/>
          <w:position w:val="0"/>
          <w:sz w:val="19"/>
          <w:szCs w:val="19"/>
          <w:shd w:val="clear" w:color="auto" w:fill="auto"/>
          <w:lang w:val="ru-RU" w:eastAsia="ru-RU" w:bidi="ru-RU"/>
        </w:rPr>
        <w:t xml:space="preserve">Рец.: </w:t>
      </w:r>
      <w:r>
        <w:rPr>
          <w:color w:val="000000"/>
          <w:spacing w:val="0"/>
          <w:w w:val="100"/>
          <w:position w:val="0"/>
          <w:sz w:val="19"/>
          <w:szCs w:val="19"/>
          <w:shd w:val="clear" w:color="auto" w:fill="auto"/>
          <w:lang w:val="uk-UA" w:eastAsia="uk-UA" w:bidi="uk-UA"/>
        </w:rPr>
        <w:t>Марчук В. // Українознавчий бюлетень. - 1999. - №5. - С.220-222.</w:t>
      </w:r>
    </w:p>
    <w:p>
      <w:pPr>
        <w:pStyle w:val="Style6"/>
        <w:keepNext w:val="0"/>
        <w:keepLines w:val="0"/>
        <w:framePr w:w="6245" w:h="9509" w:hRule="exact" w:wrap="none" w:vAnchor="page" w:hAnchor="page" w:x="203" w:y="299"/>
        <w:widowControl w:val="0"/>
        <w:numPr>
          <w:ilvl w:val="0"/>
          <w:numId w:val="175"/>
        </w:numPr>
        <w:shd w:val="clear" w:color="auto" w:fill="auto"/>
        <w:tabs>
          <w:tab w:pos="58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Дерев’янко С.М. Україна на порозі XXI сто</w:t>
        <w:softHyphen/>
        <w:t>ліття: політологічний зріз // Україна: історія, державність, перспективи. — Івано-Франківськ: Плай, 1999. - С.4-16.</w:t>
      </w:r>
    </w:p>
    <w:p>
      <w:pPr>
        <w:pStyle w:val="Style14"/>
        <w:keepNext w:val="0"/>
        <w:keepLines w:val="0"/>
        <w:framePr w:w="6245" w:h="9509" w:hRule="exact" w:wrap="none" w:vAnchor="page" w:hAnchor="page" w:x="203" w:y="299"/>
        <w:widowControl w:val="0"/>
        <w:shd w:val="clear" w:color="auto" w:fill="auto"/>
        <w:bidi w:val="0"/>
        <w:spacing w:before="0" w:after="0" w:line="264" w:lineRule="auto"/>
        <w:ind w:left="0" w:right="0" w:firstLine="0"/>
        <w:jc w:val="center"/>
      </w:pPr>
      <w:bookmarkStart w:id="700" w:name="bookmark700"/>
      <w:bookmarkStart w:id="701" w:name="bookmark701"/>
      <w:r>
        <w:rPr>
          <w:color w:val="000000"/>
          <w:spacing w:val="0"/>
          <w:w w:val="100"/>
          <w:position w:val="0"/>
          <w:shd w:val="clear" w:color="auto" w:fill="auto"/>
          <w:lang w:val="uk-UA" w:eastAsia="uk-UA" w:bidi="uk-UA"/>
        </w:rPr>
        <w:t>2000</w:t>
      </w:r>
      <w:bookmarkEnd w:id="700"/>
      <w:bookmarkEnd w:id="701"/>
    </w:p>
    <w:p>
      <w:pPr>
        <w:pStyle w:val="Style6"/>
        <w:keepNext w:val="0"/>
        <w:keepLines w:val="0"/>
        <w:framePr w:w="6245" w:h="9509" w:hRule="exact" w:wrap="none" w:vAnchor="page" w:hAnchor="page" w:x="203" w:y="299"/>
        <w:widowControl w:val="0"/>
        <w:numPr>
          <w:ilvl w:val="0"/>
          <w:numId w:val="175"/>
        </w:numPr>
        <w:shd w:val="clear" w:color="auto" w:fill="auto"/>
        <w:tabs>
          <w:tab w:pos="58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Греко-католицька церква в умовах німецького та радянського тоталітаризму (1941-1946) // Галичина. - 2000. - №4. - С.66-72.</w:t>
      </w:r>
    </w:p>
    <w:p>
      <w:pPr>
        <w:pStyle w:val="Style6"/>
        <w:keepNext w:val="0"/>
        <w:keepLines w:val="0"/>
        <w:framePr w:w="6245" w:h="9509" w:hRule="exact" w:wrap="none" w:vAnchor="page" w:hAnchor="page" w:x="203" w:y="299"/>
        <w:widowControl w:val="0"/>
        <w:numPr>
          <w:ilvl w:val="0"/>
          <w:numId w:val="175"/>
        </w:numPr>
        <w:shd w:val="clear" w:color="auto" w:fill="auto"/>
        <w:tabs>
          <w:tab w:pos="58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Греко-католицька церква у 1914-1923 рр. // Український історичний журнал. - 2000. - №6. - С.16-29.</w:t>
      </w:r>
    </w:p>
    <w:p>
      <w:pPr>
        <w:pStyle w:val="Style6"/>
        <w:keepNext w:val="0"/>
        <w:keepLines w:val="0"/>
        <w:framePr w:w="6245" w:h="9509" w:hRule="exact" w:wrap="none" w:vAnchor="page" w:hAnchor="page" w:x="203" w:y="299"/>
        <w:widowControl w:val="0"/>
        <w:numPr>
          <w:ilvl w:val="0"/>
          <w:numId w:val="175"/>
        </w:numPr>
        <w:shd w:val="clear" w:color="auto" w:fill="auto"/>
        <w:tabs>
          <w:tab w:pos="59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Марчук В.В. Миротворча місія Греко-католицької церкви у період українсько-польської війни 1918-1919 рр. // </w:t>
      </w:r>
      <w:r>
        <w:rPr>
          <w:color w:val="000000"/>
          <w:spacing w:val="0"/>
          <w:w w:val="100"/>
          <w:position w:val="0"/>
          <w:shd w:val="clear" w:color="auto" w:fill="auto"/>
          <w:lang w:val="pl-PL" w:eastAsia="pl-PL" w:bidi="pl-PL"/>
        </w:rPr>
        <w:t>Ukraińcy w najnowszych dziejach Polski (1918-1989). - Słupsk; Warszawa,</w:t>
      </w:r>
    </w:p>
    <w:p>
      <w:pPr>
        <w:pStyle w:val="Style6"/>
        <w:keepNext w:val="0"/>
        <w:keepLines w:val="0"/>
        <w:framePr w:w="6245" w:h="9509" w:hRule="exact" w:wrap="none" w:vAnchor="page" w:hAnchor="page" w:x="203" w:y="299"/>
        <w:widowControl w:val="0"/>
        <w:numPr>
          <w:ilvl w:val="0"/>
          <w:numId w:val="177"/>
        </w:numPr>
        <w:shd w:val="clear" w:color="auto" w:fill="auto"/>
        <w:tabs>
          <w:tab w:pos="797" w:val="left"/>
        </w:tabs>
        <w:bidi w:val="0"/>
        <w:spacing w:before="0" w:after="0" w:line="264" w:lineRule="auto"/>
        <w:ind w:left="0" w:right="0" w:firstLine="180"/>
        <w:jc w:val="both"/>
      </w:pPr>
      <w:r>
        <w:rPr>
          <w:color w:val="000000"/>
          <w:spacing w:val="0"/>
          <w:w w:val="100"/>
          <w:position w:val="0"/>
          <w:shd w:val="clear" w:color="auto" w:fill="auto"/>
          <w:lang w:val="pl-PL" w:eastAsia="pl-PL" w:bidi="pl-PL"/>
        </w:rPr>
        <w:t>- T.I. - S.24-30.</w:t>
      </w:r>
    </w:p>
    <w:p>
      <w:pPr>
        <w:pStyle w:val="Style6"/>
        <w:keepNext w:val="0"/>
        <w:keepLines w:val="0"/>
        <w:framePr w:w="6245" w:h="9509" w:hRule="exact" w:wrap="none" w:vAnchor="page" w:hAnchor="page" w:x="203" w:y="299"/>
        <w:widowControl w:val="0"/>
        <w:numPr>
          <w:ilvl w:val="0"/>
          <w:numId w:val="175"/>
        </w:numPr>
        <w:shd w:val="clear" w:color="auto" w:fill="auto"/>
        <w:tabs>
          <w:tab w:pos="59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Баланюк </w:t>
      </w:r>
      <w:r>
        <w:rPr>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uk-UA" w:eastAsia="uk-UA" w:bidi="uk-UA"/>
        </w:rPr>
        <w:t>Бурдуланюк В., Марчук В. та ін. // Мій рідний край - Прикарпаття. - Івано-Франківськ: Плай, 2000. - 376 с.</w:t>
      </w:r>
    </w:p>
    <w:p>
      <w:pPr>
        <w:pStyle w:val="Style6"/>
        <w:keepNext w:val="0"/>
        <w:keepLines w:val="0"/>
        <w:framePr w:w="6245" w:h="9509" w:hRule="exact" w:wrap="none" w:vAnchor="page" w:hAnchor="page" w:x="203" w:y="299"/>
        <w:widowControl w:val="0"/>
        <w:numPr>
          <w:ilvl w:val="0"/>
          <w:numId w:val="175"/>
        </w:numPr>
        <w:shd w:val="clear" w:color="auto" w:fill="auto"/>
        <w:tabs>
          <w:tab w:pos="59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Пилипів І.В. Українська греко-католицька церква й Українська держава // Українознавчі студії. - 2000. - №2. - С.205-223.</w:t>
      </w:r>
    </w:p>
    <w:p>
      <w:pPr>
        <w:pStyle w:val="Style6"/>
        <w:keepNext w:val="0"/>
        <w:keepLines w:val="0"/>
        <w:framePr w:w="6245" w:h="9509" w:hRule="exact" w:wrap="none" w:vAnchor="page" w:hAnchor="page" w:x="203" w:y="299"/>
        <w:widowControl w:val="0"/>
        <w:numPr>
          <w:ilvl w:val="0"/>
          <w:numId w:val="175"/>
        </w:numPr>
        <w:shd w:val="clear" w:color="auto" w:fill="auto"/>
        <w:tabs>
          <w:tab w:pos="59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Українська греко-католицька церква у 1941— 1944 рр. // Історія України: маловідомі імена, події, факти. - К., 2000. - Вип. XI. - С.412-419.</w:t>
      </w:r>
    </w:p>
    <w:p>
      <w:pPr>
        <w:pStyle w:val="Style6"/>
        <w:keepNext w:val="0"/>
        <w:keepLines w:val="0"/>
        <w:framePr w:w="6245" w:h="9509" w:hRule="exact" w:wrap="none" w:vAnchor="page" w:hAnchor="page" w:x="203" w:y="299"/>
        <w:widowControl w:val="0"/>
        <w:numPr>
          <w:ilvl w:val="0"/>
          <w:numId w:val="175"/>
        </w:numPr>
        <w:shd w:val="clear" w:color="auto" w:fill="auto"/>
        <w:tabs>
          <w:tab w:pos="59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В.В. Українська греко-католицька церква у 1946— 1987 рр. // Україна: культурна спадщина, національна свідо</w:t>
        <w:softHyphen/>
      </w:r>
    </w:p>
    <w:p>
      <w:pPr>
        <w:pStyle w:val="Style30"/>
        <w:keepNext w:val="0"/>
        <w:keepLines w:val="0"/>
        <w:framePr w:wrap="none" w:vAnchor="page" w:hAnchor="page" w:x="3150" w:y="101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66" w:hRule="exact" w:wrap="none" w:vAnchor="page" w:hAnchor="page" w:x="203" w:y="321"/>
        <w:widowControl w:val="0"/>
        <w:shd w:val="clear" w:color="auto" w:fill="auto"/>
        <w:bidi w:val="0"/>
        <w:spacing w:before="0" w:after="0" w:line="262" w:lineRule="auto"/>
        <w:ind w:left="180" w:right="0" w:firstLine="180"/>
        <w:jc w:val="both"/>
      </w:pPr>
      <w:r>
        <w:rPr>
          <w:color w:val="000000"/>
          <w:spacing w:val="0"/>
          <w:w w:val="100"/>
          <w:position w:val="0"/>
          <w:shd w:val="clear" w:color="auto" w:fill="auto"/>
          <w:lang w:val="uk-UA" w:eastAsia="uk-UA" w:bidi="uk-UA"/>
        </w:rPr>
        <w:t>мість, державність. - Львів, 2000. - Вип.УІІ. - С.550-562.</w:t>
      </w:r>
    </w:p>
    <w:p>
      <w:pPr>
        <w:pStyle w:val="Style6"/>
        <w:keepNext w:val="0"/>
        <w:keepLines w:val="0"/>
        <w:framePr w:w="6245" w:h="9566" w:hRule="exact" w:wrap="none" w:vAnchor="page" w:hAnchor="page" w:x="203" w:y="321"/>
        <w:widowControl w:val="0"/>
        <w:numPr>
          <w:ilvl w:val="0"/>
          <w:numId w:val="17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В.В. Церква в умовах тоталітарної недовіри (спротив УГКЦ сталінській “радянізації” 1939-1941 рр.) // Віс</w:t>
        <w:softHyphen/>
        <w:t>ник Прикарпатського університету. Серія: Історія. - Івано- Франківськ, 2000. - Вип.ІІІ. - С.19-25.</w:t>
      </w:r>
    </w:p>
    <w:p>
      <w:pPr>
        <w:pStyle w:val="Style14"/>
        <w:keepNext w:val="0"/>
        <w:keepLines w:val="0"/>
        <w:framePr w:w="6245" w:h="9566" w:hRule="exact" w:wrap="none" w:vAnchor="page" w:hAnchor="page" w:x="203" w:y="321"/>
        <w:widowControl w:val="0"/>
        <w:shd w:val="clear" w:color="auto" w:fill="auto"/>
        <w:bidi w:val="0"/>
        <w:spacing w:before="0" w:after="0" w:line="262" w:lineRule="auto"/>
        <w:ind w:left="0" w:right="0" w:firstLine="0"/>
        <w:jc w:val="center"/>
      </w:pPr>
      <w:bookmarkStart w:id="702" w:name="bookmark702"/>
      <w:bookmarkStart w:id="703" w:name="bookmark703"/>
      <w:r>
        <w:rPr>
          <w:color w:val="000000"/>
          <w:spacing w:val="0"/>
          <w:w w:val="100"/>
          <w:position w:val="0"/>
          <w:shd w:val="clear" w:color="auto" w:fill="auto"/>
          <w:lang w:val="uk-UA" w:eastAsia="uk-UA" w:bidi="uk-UA"/>
        </w:rPr>
        <w:t>2001</w:t>
      </w:r>
      <w:bookmarkEnd w:id="702"/>
      <w:bookmarkEnd w:id="703"/>
    </w:p>
    <w:p>
      <w:pPr>
        <w:pStyle w:val="Style6"/>
        <w:keepNext w:val="0"/>
        <w:keepLines w:val="0"/>
        <w:framePr w:w="6245" w:h="9566" w:hRule="exact" w:wrap="none" w:vAnchor="page" w:hAnchor="page" w:x="203" w:y="321"/>
        <w:widowControl w:val="0"/>
        <w:numPr>
          <w:ilvl w:val="0"/>
          <w:numId w:val="17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В.В. Відродження і легалізація Української греко- католицької церкви в умовах незалежної України // Наукові праці Кам’янець-Подільського державного педагогічного уні</w:t>
        <w:softHyphen/>
        <w:t>верситету. Історичні науки / Українська історіографія на рубежі століть: Матеріали Міжнародної наукової конференції (25-26 жовтня 2001 р.). - Кам’янець-Подільський, 2001. - Т.7. - С.792-796.</w:t>
      </w:r>
    </w:p>
    <w:p>
      <w:pPr>
        <w:pStyle w:val="Style6"/>
        <w:keepNext w:val="0"/>
        <w:keepLines w:val="0"/>
        <w:framePr w:w="6245" w:h="9566" w:hRule="exact" w:wrap="none" w:vAnchor="page" w:hAnchor="page" w:x="203" w:y="32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Ю89.Марчук В.В. Відродження України - відродження репресо</w:t>
        <w:softHyphen/>
        <w:t>ваної церкви (УГКЦ) // Вісник Прикарпатського університету. Серія: Історія. - Івано-Франківськ, 2001. - Вип.ІУ</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С.115- 123.</w:t>
      </w:r>
    </w:p>
    <w:p>
      <w:pPr>
        <w:pStyle w:val="Style6"/>
        <w:keepNext w:val="0"/>
        <w:keepLines w:val="0"/>
        <w:framePr w:w="6245" w:h="9566" w:hRule="exact" w:wrap="none" w:vAnchor="page" w:hAnchor="page" w:x="203" w:y="32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Ю90.Марчук В.В. Греко-католики в Другій Речі Посполитій: су</w:t>
        <w:softHyphen/>
        <w:t>спільний чин та конфесійно-територіальний устрій // Галичина. - 2001. - №5-6. - С.302-307.</w:t>
      </w:r>
    </w:p>
    <w:p>
      <w:pPr>
        <w:pStyle w:val="Style6"/>
        <w:keepNext w:val="0"/>
        <w:keepLines w:val="0"/>
        <w:framePr w:w="6245" w:h="9566" w:hRule="exact" w:wrap="none" w:vAnchor="page" w:hAnchor="page" w:x="203" w:y="321"/>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В.В. Історія Греко-католицької церкви: концепція дослідження // Українська історична наука на порозі XXI ст.: Міжнародний науковий конгрес. - Чернівці, 2001. - С.62-65.</w:t>
      </w:r>
    </w:p>
    <w:p>
      <w:pPr>
        <w:pStyle w:val="Style6"/>
        <w:keepNext w:val="0"/>
        <w:keepLines w:val="0"/>
        <w:framePr w:w="6245" w:h="9566" w:hRule="exact" w:wrap="none" w:vAnchor="page" w:hAnchor="page" w:x="203" w:y="321"/>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В.В. Релігія в суспільному і політичному житті України // Державна політика в гуманітарній сфері: Матеріали круглого столу. - Івано-Франківськ, 2001. - С.39-44.</w:t>
      </w:r>
    </w:p>
    <w:p>
      <w:pPr>
        <w:pStyle w:val="Style6"/>
        <w:keepNext w:val="0"/>
        <w:keepLines w:val="0"/>
        <w:framePr w:w="6245" w:h="9566" w:hRule="exact" w:wrap="none" w:vAnchor="page" w:hAnchor="page" w:x="203" w:y="321"/>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В.В. Розбудова організаційних структур Греко-като</w:t>
        <w:softHyphen/>
        <w:t>лицької церкви в незалежній Україні // Галичина. - 2001. - №7. -С. 107-116.</w:t>
      </w:r>
    </w:p>
    <w:p>
      <w:pPr>
        <w:pStyle w:val="Style6"/>
        <w:keepNext w:val="0"/>
        <w:keepLines w:val="0"/>
        <w:framePr w:w="6245" w:h="9566" w:hRule="exact" w:wrap="none" w:vAnchor="page" w:hAnchor="page" w:x="203" w:y="321"/>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Марчук В.В. Україна і </w:t>
      </w:r>
      <w:r>
        <w:rPr>
          <w:color w:val="000000"/>
          <w:spacing w:val="0"/>
          <w:w w:val="100"/>
          <w:position w:val="0"/>
          <w:shd w:val="clear" w:color="auto" w:fill="auto"/>
          <w:lang w:val="ru-RU" w:eastAsia="ru-RU" w:bidi="ru-RU"/>
        </w:rPr>
        <w:t xml:space="preserve">Ватикан </w:t>
      </w:r>
      <w:r>
        <w:rPr>
          <w:color w:val="000000"/>
          <w:spacing w:val="0"/>
          <w:w w:val="100"/>
          <w:position w:val="0"/>
          <w:shd w:val="clear" w:color="auto" w:fill="auto"/>
          <w:lang w:val="uk-UA" w:eastAsia="uk-UA" w:bidi="uk-UA"/>
        </w:rPr>
        <w:t>на рубежі тисячоліть: до історіографії проблеми // Наукові праці Кам’янець-Поділь</w:t>
        <w:softHyphen/>
        <w:t>ського державного педагогічного університету. Історичні науки. - Кам’янець-Подільський, 2001. - Т.6. - С.499-508.</w:t>
      </w:r>
    </w:p>
    <w:p>
      <w:pPr>
        <w:pStyle w:val="Style6"/>
        <w:keepNext w:val="0"/>
        <w:keepLines w:val="0"/>
        <w:framePr w:w="6245" w:h="9566" w:hRule="exact" w:wrap="none" w:vAnchor="page" w:hAnchor="page" w:x="203" w:y="321"/>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Марчук В., </w:t>
      </w:r>
      <w:r>
        <w:rPr>
          <w:color w:val="000000"/>
          <w:spacing w:val="0"/>
          <w:w w:val="100"/>
          <w:position w:val="0"/>
          <w:shd w:val="clear" w:color="auto" w:fill="auto"/>
          <w:lang w:val="ru-RU" w:eastAsia="ru-RU" w:bidi="ru-RU"/>
        </w:rPr>
        <w:t xml:space="preserve">Цепенда </w:t>
      </w:r>
      <w:r>
        <w:rPr>
          <w:color w:val="000000"/>
          <w:spacing w:val="0"/>
          <w:w w:val="100"/>
          <w:position w:val="0"/>
          <w:shd w:val="clear" w:color="auto" w:fill="auto"/>
          <w:lang w:val="uk-UA" w:eastAsia="uk-UA" w:bidi="uk-UA"/>
        </w:rPr>
        <w:t xml:space="preserve">І. Українська греко-католицька церква в Польщі після Другої світової війни: боротьба за існування // </w:t>
      </w:r>
      <w:r>
        <w:rPr>
          <w:color w:val="000000"/>
          <w:spacing w:val="0"/>
          <w:w w:val="100"/>
          <w:position w:val="0"/>
          <w:shd w:val="clear" w:color="auto" w:fill="auto"/>
          <w:lang w:val="pl-PL" w:eastAsia="pl-PL" w:bidi="pl-PL"/>
        </w:rPr>
        <w:t xml:space="preserve">Warszawskie zeszyty ukrainoznawcze. Studia UcrainiKa. - Warszawa, 2001. - </w:t>
      </w:r>
      <w:r>
        <w:rPr>
          <w:color w:val="000000"/>
          <w:spacing w:val="0"/>
          <w:w w:val="100"/>
          <w:position w:val="0"/>
          <w:shd w:val="clear" w:color="auto" w:fill="auto"/>
          <w:lang w:val="en-US" w:eastAsia="en-US" w:bidi="en-US"/>
        </w:rPr>
        <w:t xml:space="preserve">XI-XII. </w:t>
      </w:r>
      <w:r>
        <w:rPr>
          <w:color w:val="000000"/>
          <w:spacing w:val="0"/>
          <w:w w:val="100"/>
          <w:position w:val="0"/>
          <w:shd w:val="clear" w:color="auto" w:fill="auto"/>
          <w:lang w:val="pl-PL" w:eastAsia="pl-PL" w:bidi="pl-PL"/>
        </w:rPr>
        <w:t>- S.376-385.</w:t>
      </w:r>
    </w:p>
    <w:p>
      <w:pPr>
        <w:pStyle w:val="Style6"/>
        <w:keepNext w:val="0"/>
        <w:keepLines w:val="0"/>
        <w:framePr w:w="6245" w:h="9566" w:hRule="exact" w:wrap="none" w:vAnchor="page" w:hAnchor="page" w:x="203" w:y="321"/>
        <w:widowControl w:val="0"/>
        <w:numPr>
          <w:ilvl w:val="0"/>
          <w:numId w:val="179"/>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Марчук В.В. Українська греко-католицька церква: Історич-</w:t>
      </w:r>
    </w:p>
    <w:p>
      <w:pPr>
        <w:pStyle w:val="Style30"/>
        <w:keepNext w:val="0"/>
        <w:keepLines w:val="0"/>
        <w:framePr w:wrap="none" w:vAnchor="page" w:hAnchor="page" w:x="3160"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432" w:hRule="exact" w:wrap="none" w:vAnchor="page" w:hAnchor="page" w:x="203" w:y="297"/>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ний нарис. - Івано-Франківськ: Плай, 2001. - 164 с.</w:t>
      </w:r>
    </w:p>
    <w:p>
      <w:pPr>
        <w:pStyle w:val="Style6"/>
        <w:keepNext w:val="0"/>
        <w:keepLines w:val="0"/>
        <w:framePr w:w="6245" w:h="9432" w:hRule="exact" w:wrap="none" w:vAnchor="page" w:hAnchor="page" w:x="203" w:y="297"/>
        <w:widowControl w:val="0"/>
        <w:numPr>
          <w:ilvl w:val="0"/>
          <w:numId w:val="179"/>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Марчук В.В. Українська революція 1917-1920 рр. і Греко- католицька церква // Наукові праці Кам’янець-Подільського державного педагогічного університету. - Кам’янець-Поділь- ський, 2001. - Т.5. - С.324-334.</w:t>
      </w:r>
    </w:p>
    <w:p>
      <w:pPr>
        <w:pStyle w:val="Style6"/>
        <w:keepNext w:val="0"/>
        <w:keepLines w:val="0"/>
        <w:framePr w:w="6245" w:h="9432" w:hRule="exact" w:wrap="none" w:vAnchor="page" w:hAnchor="page" w:x="203" w:y="297"/>
        <w:widowControl w:val="0"/>
        <w:numPr>
          <w:ilvl w:val="0"/>
          <w:numId w:val="179"/>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Марчук В.В. Українське державотворення і проблеми відро</w:t>
        <w:softHyphen/>
        <w:t>дження Греко-католицької церкви // Українське державотворен</w:t>
        <w:softHyphen/>
        <w:t>ня: уроки, проблеми, перспективи. - Львів, 2001. -С.174-178.</w:t>
      </w:r>
    </w:p>
    <w:p>
      <w:pPr>
        <w:pStyle w:val="Style14"/>
        <w:keepNext w:val="0"/>
        <w:keepLines w:val="0"/>
        <w:framePr w:w="6245" w:h="9432" w:hRule="exact" w:wrap="none" w:vAnchor="page" w:hAnchor="page" w:x="203" w:y="297"/>
        <w:widowControl w:val="0"/>
        <w:shd w:val="clear" w:color="auto" w:fill="auto"/>
        <w:bidi w:val="0"/>
        <w:spacing w:before="0" w:after="0"/>
        <w:ind w:left="0" w:right="0" w:firstLine="0"/>
        <w:jc w:val="center"/>
      </w:pPr>
      <w:bookmarkStart w:id="704" w:name="bookmark704"/>
      <w:bookmarkStart w:id="705" w:name="bookmark705"/>
      <w:r>
        <w:rPr>
          <w:color w:val="000000"/>
          <w:spacing w:val="0"/>
          <w:w w:val="100"/>
          <w:position w:val="0"/>
          <w:shd w:val="clear" w:color="auto" w:fill="auto"/>
          <w:lang w:val="uk-UA" w:eastAsia="uk-UA" w:bidi="uk-UA"/>
        </w:rPr>
        <w:t>2002</w:t>
      </w:r>
      <w:bookmarkEnd w:id="704"/>
      <w:bookmarkEnd w:id="705"/>
    </w:p>
    <w:p>
      <w:pPr>
        <w:pStyle w:val="Style6"/>
        <w:keepNext w:val="0"/>
        <w:keepLines w:val="0"/>
        <w:framePr w:w="6245" w:h="9432" w:hRule="exact" w:wrap="none" w:vAnchor="page" w:hAnchor="page" w:x="203" w:y="297"/>
        <w:widowControl w:val="0"/>
        <w:numPr>
          <w:ilvl w:val="0"/>
          <w:numId w:val="17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Марчук В.В. Греко-католицька церква в суспільному розвитку України: відновлення і офіційне визнання на переломі </w:t>
      </w:r>
      <w:r>
        <w:rPr>
          <w:color w:val="000000"/>
          <w:spacing w:val="0"/>
          <w:w w:val="100"/>
          <w:position w:val="0"/>
          <w:shd w:val="clear" w:color="auto" w:fill="auto"/>
          <w:lang w:val="ru-RU" w:eastAsia="ru-RU" w:bidi="ru-RU"/>
        </w:rPr>
        <w:t xml:space="preserve">80-90-х </w:t>
      </w:r>
      <w:r>
        <w:rPr>
          <w:color w:val="000000"/>
          <w:spacing w:val="0"/>
          <w:w w:val="100"/>
          <w:position w:val="0"/>
          <w:shd w:val="clear" w:color="auto" w:fill="auto"/>
          <w:lang w:val="uk-UA" w:eastAsia="uk-UA" w:bidi="uk-UA"/>
        </w:rPr>
        <w:t>рр. XX ст. // Схід. - 2002. - №4. - С.35-42.</w:t>
      </w:r>
    </w:p>
    <w:p>
      <w:pPr>
        <w:pStyle w:val="Style6"/>
        <w:keepNext w:val="0"/>
        <w:keepLines w:val="0"/>
        <w:framePr w:w="6245" w:h="9432" w:hRule="exact" w:wrap="none" w:vAnchor="page" w:hAnchor="page" w:x="203" w:y="297"/>
        <w:widowControl w:val="0"/>
        <w:numPr>
          <w:ilvl w:val="0"/>
          <w:numId w:val="17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Марчук В.В. Етнос, нація і релігія: теоретико-методологіч- ний аналіз // Християнство в Україні на межі третього тися</w:t>
        <w:softHyphen/>
        <w:t>чоліття. -Івано-Франківськ, 2002. - С.56-64.</w:t>
      </w:r>
    </w:p>
    <w:p>
      <w:pPr>
        <w:pStyle w:val="Style6"/>
        <w:keepNext w:val="0"/>
        <w:keepLines w:val="0"/>
        <w:framePr w:w="6245" w:h="9432" w:hRule="exact" w:wrap="none" w:vAnchor="page" w:hAnchor="page" w:x="203"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ИОІ.Марчук В.В. Коли соціум стає етносом: історична роль релігії в українському етногенезі // Науковий вісник Пол</w:t>
        <w:softHyphen/>
        <w:t>тавського університету споживчої кооперації України. Серія: Гуманітарні науки. - Полтава, 2002. - Вип.2. - С.72-74.</w:t>
      </w:r>
    </w:p>
    <w:p>
      <w:pPr>
        <w:pStyle w:val="Style6"/>
        <w:keepNext w:val="0"/>
        <w:keepLines w:val="0"/>
        <w:framePr w:w="6245" w:h="9432" w:hRule="exact" w:wrap="none" w:vAnchor="page" w:hAnchor="page" w:x="203"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11О2.Марчук В.В. “Люд - се наша сила..., єго добро - се наша бу- дучність” (початок доби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 xml:space="preserve">Шептицького )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Галичина. - 2002. - №8. - С.47-53.</w:t>
      </w:r>
    </w:p>
    <w:p>
      <w:pPr>
        <w:pStyle w:val="Style6"/>
        <w:keepNext w:val="0"/>
        <w:keepLines w:val="0"/>
        <w:framePr w:w="6245" w:h="9432" w:hRule="exact" w:wrap="none" w:vAnchor="page" w:hAnchor="page" w:x="203"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 ІОЗ.Марчук В.В. Проблеми військово-політичної історії України ХІХ-ХХ ст. // Воєнна історія. - 2002. - №2. - С.134-135.</w:t>
      </w:r>
    </w:p>
    <w:p>
      <w:pPr>
        <w:pStyle w:val="Style6"/>
        <w:keepNext w:val="0"/>
        <w:keepLines w:val="0"/>
        <w:framePr w:w="6245" w:h="9432" w:hRule="exact" w:wrap="none" w:vAnchor="page" w:hAnchor="page" w:x="203" w:y="297"/>
        <w:widowControl w:val="0"/>
        <w:numPr>
          <w:ilvl w:val="0"/>
          <w:numId w:val="181"/>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Марчук В.В. УГКЦ під проводом Й.Сліпого у 40-80-ті рр. XX ст.: національно-духовна опозиція тоталітаризму // Вісник Прикарпатського університету. Серія: Історія. - Івано-Фран</w:t>
        <w:softHyphen/>
        <w:t>ківськ, 2002. - Вип.VI. - С.135-148.</w:t>
      </w:r>
    </w:p>
    <w:p>
      <w:pPr>
        <w:pStyle w:val="Style14"/>
        <w:keepNext w:val="0"/>
        <w:keepLines w:val="0"/>
        <w:framePr w:w="6245" w:h="9432" w:hRule="exact" w:wrap="none" w:vAnchor="page" w:hAnchor="page" w:x="203" w:y="297"/>
        <w:widowControl w:val="0"/>
        <w:shd w:val="clear" w:color="auto" w:fill="auto"/>
        <w:bidi w:val="0"/>
        <w:spacing w:before="0" w:after="0"/>
        <w:ind w:left="0" w:right="0" w:firstLine="0"/>
        <w:jc w:val="center"/>
      </w:pPr>
      <w:bookmarkStart w:id="706" w:name="bookmark706"/>
      <w:bookmarkStart w:id="707" w:name="bookmark707"/>
      <w:r>
        <w:rPr>
          <w:color w:val="000000"/>
          <w:spacing w:val="0"/>
          <w:w w:val="100"/>
          <w:position w:val="0"/>
          <w:shd w:val="clear" w:color="auto" w:fill="auto"/>
          <w:lang w:val="uk-UA" w:eastAsia="uk-UA" w:bidi="uk-UA"/>
        </w:rPr>
        <w:t>2003</w:t>
      </w:r>
      <w:bookmarkEnd w:id="706"/>
      <w:bookmarkEnd w:id="707"/>
    </w:p>
    <w:p>
      <w:pPr>
        <w:pStyle w:val="Style6"/>
        <w:keepNext w:val="0"/>
        <w:keepLines w:val="0"/>
        <w:framePr w:w="6245" w:h="9432" w:hRule="exact" w:wrap="none" w:vAnchor="page" w:hAnchor="page" w:x="203" w:y="297"/>
        <w:widowControl w:val="0"/>
        <w:numPr>
          <w:ilvl w:val="0"/>
          <w:numId w:val="181"/>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Марчук В.В. Берестейська унія: спроба відновлення єдності Христової церкви // Галичина. - 2003. - №9. - С.38-49.</w:t>
      </w:r>
    </w:p>
    <w:p>
      <w:pPr>
        <w:pStyle w:val="Style6"/>
        <w:keepNext w:val="0"/>
        <w:keepLines w:val="0"/>
        <w:framePr w:w="6245" w:h="9432" w:hRule="exact" w:wrap="none" w:vAnchor="page" w:hAnchor="page" w:x="203" w:y="297"/>
        <w:widowControl w:val="0"/>
        <w:numPr>
          <w:ilvl w:val="0"/>
          <w:numId w:val="181"/>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Марчук В.В. Війна і християнська мораль: суспільна місія Греко-католицької церкви у 40-і роки XX ст. // Українська Повстанська Армія - феномен національної історії: Матеріали Всеукраїнської наукової конференції. - Івано-Франківськ, 2003.-С. 107-114.</w:t>
      </w:r>
    </w:p>
    <w:p>
      <w:pPr>
        <w:pStyle w:val="Style6"/>
        <w:keepNext w:val="0"/>
        <w:keepLines w:val="0"/>
        <w:framePr w:w="6245" w:h="9432" w:hRule="exact" w:wrap="none" w:vAnchor="page" w:hAnchor="page" w:x="203"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И07.Коваль І., Джура О., Марчук В. Дорогою Христової віри. - Івано-Франківськ: Лілея-НВ, 2003. - 376 с.</w:t>
      </w:r>
    </w:p>
    <w:p>
      <w:pPr>
        <w:pStyle w:val="Style30"/>
        <w:keepNext w:val="0"/>
        <w:keepLines w:val="0"/>
        <w:framePr w:wrap="none" w:vAnchor="page" w:hAnchor="page" w:x="3145" w:y="101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485" w:hRule="exact" w:wrap="none" w:vAnchor="page" w:hAnchor="page" w:x="203" w:y="297"/>
        <w:widowControl w:val="0"/>
        <w:numPr>
          <w:ilvl w:val="0"/>
          <w:numId w:val="183"/>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Марчук В.В. Львівський “собор” 1946 р. і провал сталінських планів асиміляції УГКЦ в комуністичну систему // Українознавчі студії. - 2003. -№5. - С.188-195.</w:t>
      </w:r>
    </w:p>
    <w:p>
      <w:pPr>
        <w:pStyle w:val="Style6"/>
        <w:keepNext w:val="0"/>
        <w:keepLines w:val="0"/>
        <w:framePr w:w="6245" w:h="9485" w:hRule="exact" w:wrap="none" w:vAnchor="page" w:hAnchor="page" w:x="203" w:y="297"/>
        <w:widowControl w:val="0"/>
        <w:numPr>
          <w:ilvl w:val="0"/>
          <w:numId w:val="183"/>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Марчук В.В. Політичні аспекти відродження Греко-католи- цької церкви в Україні (кінець 80-х - початок 90-х рр. XX ст.) // Питання історії України: Збірник наукових статей. - Чернівці, 2003. - Т.6. - С.177-181.</w:t>
      </w:r>
    </w:p>
    <w:p>
      <w:pPr>
        <w:pStyle w:val="Style6"/>
        <w:keepNext w:val="0"/>
        <w:keepLines w:val="0"/>
        <w:framePr w:w="6245" w:h="9485" w:hRule="exact" w:wrap="none" w:vAnchor="page" w:hAnchor="page" w:x="203" w:y="29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ІНО.Марчук В.В. Церква, суспільство, політика: проблеми взає</w:t>
        <w:softHyphen/>
        <w:t>мовпливів // Етнос і культура: Збірник науково-теоретичних статей. Гуманітарні науки. - Івано-Франківськ, 2003. - №1. - С.107-112.</w:t>
      </w:r>
    </w:p>
    <w:p>
      <w:pPr>
        <w:pStyle w:val="Style6"/>
        <w:keepNext w:val="0"/>
        <w:keepLines w:val="0"/>
        <w:framePr w:w="6245" w:h="9485" w:hRule="exact" w:wrap="none" w:vAnchor="page" w:hAnchor="page" w:x="203" w:y="297"/>
        <w:widowControl w:val="0"/>
        <w:numPr>
          <w:ilvl w:val="0"/>
          <w:numId w:val="185"/>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Марчук В.В. Церковно-релігійне життя в Західноукраїнській Народній Республіці (1918-1919 рр.)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Історіографічні до</w:t>
        <w:softHyphen/>
        <w:t>слідження в Україні. - К., 2003. - Вип.ХІІІ. Україна - Польща: історія і сучасність: Збірник наукових праць і спогадів пам’яті П.М.Калениченка (1923-1983): У 2-х ч. - 4.1. -С.215-220.</w:t>
      </w:r>
    </w:p>
    <w:p>
      <w:pPr>
        <w:pStyle w:val="Style14"/>
        <w:keepNext w:val="0"/>
        <w:keepLines w:val="0"/>
        <w:framePr w:w="6245" w:h="9485" w:hRule="exact" w:wrap="none" w:vAnchor="page" w:hAnchor="page" w:x="203" w:y="297"/>
        <w:widowControl w:val="0"/>
        <w:shd w:val="clear" w:color="auto" w:fill="auto"/>
        <w:bidi w:val="0"/>
        <w:spacing w:before="0" w:after="0" w:line="257" w:lineRule="auto"/>
        <w:ind w:left="2860" w:right="0" w:firstLine="0"/>
        <w:jc w:val="left"/>
      </w:pPr>
      <w:bookmarkStart w:id="708" w:name="bookmark708"/>
      <w:bookmarkStart w:id="709" w:name="bookmark709"/>
      <w:r>
        <w:rPr>
          <w:color w:val="000000"/>
          <w:spacing w:val="0"/>
          <w:w w:val="100"/>
          <w:position w:val="0"/>
          <w:shd w:val="clear" w:color="auto" w:fill="auto"/>
          <w:lang w:val="uk-UA" w:eastAsia="uk-UA" w:bidi="uk-UA"/>
        </w:rPr>
        <w:t>2004</w:t>
      </w:r>
      <w:bookmarkEnd w:id="708"/>
      <w:bookmarkEnd w:id="709"/>
    </w:p>
    <w:p>
      <w:pPr>
        <w:pStyle w:val="Style6"/>
        <w:keepNext w:val="0"/>
        <w:keepLines w:val="0"/>
        <w:framePr w:w="6245" w:h="9485" w:hRule="exact" w:wrap="none" w:vAnchor="page" w:hAnchor="page" w:x="203" w:y="297"/>
        <w:widowControl w:val="0"/>
        <w:numPr>
          <w:ilvl w:val="0"/>
          <w:numId w:val="185"/>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Марчук В.В. Греко-католицька церква в етнокультурному житті України новітньої доби: історіографічний аспект // Віс</w:t>
        <w:softHyphen/>
        <w:t>ник Прикарпатського університету. Серія: Історія. - Івано- Франківськ, 2004. - Вип.VIII. - С.79-99.</w:t>
      </w:r>
    </w:p>
    <w:p>
      <w:pPr>
        <w:pStyle w:val="Style6"/>
        <w:keepNext w:val="0"/>
        <w:keepLines w:val="0"/>
        <w:framePr w:w="6245" w:h="9485" w:hRule="exact" w:wrap="none" w:vAnchor="page" w:hAnchor="page" w:x="203" w:y="29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ІИЗ.Марчук В.В. Національно-культурні та церковно-релігійні ініціативи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на початку XX ст. // Наукові праці Кам’янець-Подільського державного педагогічного університету. Історичні науки. - Кам’янець- Подільський, 2004. -Т. 12. - С.154-161.</w:t>
      </w:r>
    </w:p>
    <w:p>
      <w:pPr>
        <w:pStyle w:val="Style6"/>
        <w:keepNext w:val="0"/>
        <w:keepLines w:val="0"/>
        <w:framePr w:w="6245" w:h="9485" w:hRule="exact" w:wrap="none" w:vAnchor="page" w:hAnchor="page" w:x="203" w:y="29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1И4.Марчук В.В. Церква, духовність, нація: Українська греко- католицька церква в суспільному житті України XX ст. - Івано- Франківськ: Плай, 2004. - 464 с.</w:t>
      </w:r>
    </w:p>
    <w:p>
      <w:pPr>
        <w:pStyle w:val="Style14"/>
        <w:keepNext w:val="0"/>
        <w:keepLines w:val="0"/>
        <w:framePr w:w="6245" w:h="9485" w:hRule="exact" w:wrap="none" w:vAnchor="page" w:hAnchor="page" w:x="203" w:y="297"/>
        <w:widowControl w:val="0"/>
        <w:shd w:val="clear" w:color="auto" w:fill="auto"/>
        <w:bidi w:val="0"/>
        <w:spacing w:before="0" w:after="0"/>
        <w:ind w:left="2860" w:right="0" w:firstLine="0"/>
        <w:jc w:val="left"/>
      </w:pPr>
      <w:bookmarkStart w:id="710" w:name="bookmark710"/>
      <w:bookmarkStart w:id="711" w:name="bookmark711"/>
      <w:r>
        <w:rPr>
          <w:color w:val="000000"/>
          <w:spacing w:val="0"/>
          <w:w w:val="100"/>
          <w:position w:val="0"/>
          <w:shd w:val="clear" w:color="auto" w:fill="auto"/>
          <w:lang w:val="uk-UA" w:eastAsia="uk-UA" w:bidi="uk-UA"/>
        </w:rPr>
        <w:t>2005</w:t>
      </w:r>
      <w:bookmarkEnd w:id="710"/>
      <w:bookmarkEnd w:id="711"/>
    </w:p>
    <w:p>
      <w:pPr>
        <w:pStyle w:val="Style6"/>
        <w:keepNext w:val="0"/>
        <w:keepLines w:val="0"/>
        <w:framePr w:w="6245" w:h="9485" w:hRule="exact" w:wrap="none" w:vAnchor="page" w:hAnchor="page" w:x="203" w:y="297"/>
        <w:widowControl w:val="0"/>
        <w:numPr>
          <w:ilvl w:val="0"/>
          <w:numId w:val="187"/>
        </w:numPr>
        <w:shd w:val="clear" w:color="auto" w:fill="auto"/>
        <w:tabs>
          <w:tab w:pos="193" w:val="left"/>
        </w:tabs>
        <w:bidi w:val="0"/>
        <w:spacing w:before="0" w:after="0"/>
        <w:ind w:left="180" w:right="0" w:hanging="180"/>
        <w:jc w:val="both"/>
      </w:pPr>
      <w:r>
        <w:rPr>
          <w:color w:val="000000"/>
          <w:spacing w:val="0"/>
          <w:w w:val="100"/>
          <w:position w:val="0"/>
          <w:shd w:val="clear" w:color="auto" w:fill="auto"/>
          <w:lang w:val="uk-UA" w:eastAsia="uk-UA" w:bidi="uk-UA"/>
        </w:rPr>
        <w:t>И5.Марчук В. Голодомор 1932-1933 років: геноцид української нації, трагедія всесвітньої історії. - Івано-Франківськ: Плай,</w:t>
      </w:r>
    </w:p>
    <w:p>
      <w:pPr>
        <w:pStyle w:val="Style6"/>
        <w:keepNext w:val="0"/>
        <w:keepLines w:val="0"/>
        <w:framePr w:w="6245" w:h="9485" w:hRule="exact" w:wrap="none" w:vAnchor="page" w:hAnchor="page" w:x="203" w:y="297"/>
        <w:widowControl w:val="0"/>
        <w:numPr>
          <w:ilvl w:val="0"/>
          <w:numId w:val="135"/>
        </w:numPr>
        <w:shd w:val="clear" w:color="auto" w:fill="auto"/>
        <w:tabs>
          <w:tab w:pos="290" w:val="left"/>
          <w:tab w:pos="790" w:val="left"/>
        </w:tabs>
        <w:bidi w:val="0"/>
        <w:spacing w:before="0" w:after="0"/>
        <w:ind w:left="0" w:right="0" w:firstLine="180"/>
        <w:jc w:val="both"/>
      </w:pPr>
      <w:r>
        <w:rPr>
          <w:color w:val="000000"/>
          <w:spacing w:val="0"/>
          <w:w w:val="100"/>
          <w:position w:val="0"/>
          <w:shd w:val="clear" w:color="auto" w:fill="auto"/>
          <w:lang w:val="uk-UA" w:eastAsia="uk-UA" w:bidi="uk-UA"/>
        </w:rPr>
        <w:t>- 120 с. (у співавт.).</w:t>
      </w:r>
    </w:p>
    <w:p>
      <w:pPr>
        <w:pStyle w:val="Style6"/>
        <w:keepNext w:val="0"/>
        <w:keepLines w:val="0"/>
        <w:framePr w:w="6245" w:h="9485" w:hRule="exact" w:wrap="none" w:vAnchor="page" w:hAnchor="page" w:x="203" w:y="297"/>
        <w:widowControl w:val="0"/>
        <w:numPr>
          <w:ilvl w:val="0"/>
          <w:numId w:val="187"/>
        </w:numPr>
        <w:shd w:val="clear" w:color="auto" w:fill="auto"/>
        <w:tabs>
          <w:tab w:pos="294" w:val="left"/>
        </w:tabs>
        <w:bidi w:val="0"/>
        <w:spacing w:before="0" w:after="0"/>
        <w:ind w:left="180" w:right="0" w:hanging="180"/>
        <w:jc w:val="both"/>
      </w:pPr>
      <w:r>
        <w:rPr>
          <w:color w:val="000000"/>
          <w:spacing w:val="0"/>
          <w:w w:val="100"/>
          <w:position w:val="0"/>
          <w:shd w:val="clear" w:color="auto" w:fill="auto"/>
          <w:lang w:val="uk-UA" w:eastAsia="uk-UA" w:bidi="uk-UA"/>
        </w:rPr>
        <w:t>Іб.Марчук В. Дорогою науки і людяності (до 70-річчя від дня на</w:t>
        <w:softHyphen/>
        <w:t xml:space="preserve">родження Юрія </w:t>
      </w:r>
      <w:r>
        <w:rPr>
          <w:color w:val="000000"/>
          <w:spacing w:val="0"/>
          <w:w w:val="100"/>
          <w:position w:val="0"/>
          <w:shd w:val="clear" w:color="auto" w:fill="auto"/>
          <w:lang w:val="ru-RU" w:eastAsia="ru-RU" w:bidi="ru-RU"/>
        </w:rPr>
        <w:t xml:space="preserve">Макара) </w:t>
      </w:r>
      <w:r>
        <w:rPr>
          <w:color w:val="000000"/>
          <w:spacing w:val="0"/>
          <w:w w:val="100"/>
          <w:position w:val="0"/>
          <w:shd w:val="clear" w:color="auto" w:fill="auto"/>
          <w:lang w:val="uk-UA" w:eastAsia="uk-UA" w:bidi="uk-UA"/>
        </w:rPr>
        <w:t>//Галичина. -2005. -№11. - С.323-324.</w:t>
      </w:r>
    </w:p>
    <w:p>
      <w:pPr>
        <w:pStyle w:val="Style6"/>
        <w:keepNext w:val="0"/>
        <w:keepLines w:val="0"/>
        <w:framePr w:w="6245" w:h="9485" w:hRule="exact" w:wrap="none" w:vAnchor="page" w:hAnchor="page" w:x="203" w:y="29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1П7.Марчук В. Духовна опозиція і руйнування церковно-релі</w:t>
        <w:softHyphen/>
        <w:t>гійного комплексу ГКЦ (1944-1949 рр.) // Сторінки воєнної історії України: Збірник наукових статей / НАН України.</w:t>
      </w:r>
    </w:p>
    <w:p>
      <w:pPr>
        <w:pStyle w:val="Style30"/>
        <w:keepNext w:val="0"/>
        <w:keepLines w:val="0"/>
        <w:framePr w:wrap="none" w:vAnchor="page" w:hAnchor="page" w:x="3160" w:y="10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47" w:hRule="exact" w:wrap="none" w:vAnchor="page" w:hAnchor="page" w:x="191" w:y="340"/>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Інститут історії України. - К., 2005. - Вип.9. - Ч.З. - С.56-67.</w:t>
      </w:r>
    </w:p>
    <w:p>
      <w:pPr>
        <w:pStyle w:val="Style6"/>
        <w:keepNext w:val="0"/>
        <w:keepLines w:val="0"/>
        <w:framePr w:w="6269" w:h="9547" w:hRule="exact" w:wrap="none" w:vAnchor="page" w:hAnchor="page" w:x="191" w:y="340"/>
        <w:widowControl w:val="0"/>
        <w:numPr>
          <w:ilvl w:val="0"/>
          <w:numId w:val="1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Життя в ім’я науки. Пам’яті Івана Кураса // Галичина. -2005. -№11. -С.329-331 (у співавт.).</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Марчук В. На службі історичної науки (до 50-річчя від дня народження професора Олександра </w:t>
      </w:r>
      <w:r>
        <w:rPr>
          <w:color w:val="000000"/>
          <w:spacing w:val="0"/>
          <w:w w:val="100"/>
          <w:position w:val="0"/>
          <w:shd w:val="clear" w:color="auto" w:fill="auto"/>
          <w:lang w:val="ru-RU" w:eastAsia="ru-RU" w:bidi="ru-RU"/>
        </w:rPr>
        <w:t xml:space="preserve">Лисенка) </w:t>
      </w:r>
      <w:r>
        <w:rPr>
          <w:color w:val="000000"/>
          <w:spacing w:val="0"/>
          <w:w w:val="100"/>
          <w:position w:val="0"/>
          <w:shd w:val="clear" w:color="auto" w:fill="auto"/>
          <w:lang w:val="uk-UA" w:eastAsia="uk-UA" w:bidi="uk-UA"/>
        </w:rPr>
        <w:t>// Галичина. -</w:t>
      </w:r>
    </w:p>
    <w:p>
      <w:pPr>
        <w:pStyle w:val="Style6"/>
        <w:keepNext w:val="0"/>
        <w:keepLines w:val="0"/>
        <w:framePr w:w="6269" w:h="9547" w:hRule="exact" w:wrap="none" w:vAnchor="page" w:hAnchor="page" w:x="191" w:y="340"/>
        <w:widowControl w:val="0"/>
        <w:numPr>
          <w:ilvl w:val="0"/>
          <w:numId w:val="191"/>
        </w:numPr>
        <w:shd w:val="clear" w:color="auto" w:fill="auto"/>
        <w:tabs>
          <w:tab w:pos="79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№11. -С.327-328 (у співавт.).</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Роль регіональної політичної культури в транс</w:t>
        <w:softHyphen/>
        <w:t xml:space="preserve">формації політичної системи України // Наукові праці Кам.- Под. держ.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 Кам’янець-Подільський: Оіюм, 2005. - С.217-228.</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Слов’янознавчі дослідження в сучасній Україні // Галичина. -2005. -№11. - С.321-322 (у співавт.).</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Трансформація політичних функцій УГКЦ в західному регіоні України (1939-1989) // Галичина. - 2005. - №11. - С.101-115.</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Українська греко-католицька церква та проблеми врегулювання міжконфесійних конфліктів // Україна соборна: Збірник наукових статей. - К., 2005. - Вип.2. - Ч.ІІ. Соціо- кульгурні, етноконфесійні та демографічні проблеми форму</w:t>
        <w:softHyphen/>
        <w:t>вання української нації. - С.249-262.</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Українська греко-католицька церква - духовна опозиція українців: спроба політологічного шкіцу XX ст. // Науковий вісник Чернівецького університету. Історія. Полі</w:t>
        <w:softHyphen/>
        <w:t>тичні науки. Міжнародні відносини. - Чернівці: Рута, 2005. - Вип.272. - С.85-90.</w:t>
      </w:r>
    </w:p>
    <w:p>
      <w:pPr>
        <w:pStyle w:val="Style14"/>
        <w:keepNext w:val="0"/>
        <w:keepLines w:val="0"/>
        <w:framePr w:w="6269" w:h="9547" w:hRule="exact" w:wrap="none" w:vAnchor="page" w:hAnchor="page" w:x="191" w:y="340"/>
        <w:widowControl w:val="0"/>
        <w:shd w:val="clear" w:color="auto" w:fill="auto"/>
        <w:bidi w:val="0"/>
        <w:spacing w:before="0" w:after="0" w:line="262" w:lineRule="auto"/>
        <w:ind w:left="0" w:right="0" w:firstLine="0"/>
        <w:jc w:val="center"/>
      </w:pPr>
      <w:bookmarkStart w:id="712" w:name="bookmark712"/>
      <w:bookmarkStart w:id="713" w:name="bookmark713"/>
      <w:r>
        <w:rPr>
          <w:color w:val="000000"/>
          <w:spacing w:val="0"/>
          <w:w w:val="100"/>
          <w:position w:val="0"/>
          <w:shd w:val="clear" w:color="auto" w:fill="auto"/>
          <w:lang w:val="uk-UA" w:eastAsia="uk-UA" w:bidi="uk-UA"/>
        </w:rPr>
        <w:t>2006</w:t>
      </w:r>
      <w:bookmarkEnd w:id="712"/>
      <w:bookmarkEnd w:id="713"/>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Марчук В. Ідея соборності України у політичній спадщині Івана Франка // Матеріали Міжнародної науково-практичної конференції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Буковина”. - Чернівці: Рута, 2006. - С.37-49.</w:t>
      </w:r>
    </w:p>
    <w:p>
      <w:pPr>
        <w:pStyle w:val="Style6"/>
        <w:keepNext w:val="0"/>
        <w:keepLines w:val="0"/>
        <w:framePr w:w="6269" w:h="9547" w:hRule="exact" w:wrap="none" w:vAnchor="page" w:hAnchor="page" w:x="191" w:y="340"/>
        <w:widowControl w:val="0"/>
        <w:numPr>
          <w:ilvl w:val="0"/>
          <w:numId w:val="1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Марчук В. Інституціалізація демократичних перетворень в процесі політичного реформування українського суспільства // </w:t>
      </w:r>
      <w:r>
        <w:rPr>
          <w:color w:val="000000"/>
          <w:spacing w:val="0"/>
          <w:w w:val="100"/>
          <w:position w:val="0"/>
          <w:shd w:val="clear" w:color="auto" w:fill="auto"/>
          <w:lang w:val="pl-PL" w:eastAsia="pl-PL" w:bidi="pl-PL"/>
        </w:rPr>
        <w:t xml:space="preserve">Studia </w:t>
      </w:r>
      <w:r>
        <w:rPr>
          <w:color w:val="000000"/>
          <w:spacing w:val="0"/>
          <w:w w:val="100"/>
          <w:position w:val="0"/>
          <w:shd w:val="clear" w:color="auto" w:fill="auto"/>
          <w:lang w:val="la-001" w:eastAsia="la-001" w:bidi="la-001"/>
        </w:rPr>
        <w:t xml:space="preserve">Academia Europaeum </w:t>
      </w:r>
      <w:r>
        <w:rPr>
          <w:color w:val="000000"/>
          <w:spacing w:val="0"/>
          <w:w w:val="100"/>
          <w:position w:val="0"/>
          <w:shd w:val="clear" w:color="auto" w:fill="auto"/>
          <w:lang w:val="uk-UA" w:eastAsia="uk-UA" w:bidi="uk-UA"/>
        </w:rPr>
        <w:t>/ Студії Академії Європи. - Івано- Франківськ, 2006. - Вип.І. - С.6-10.</w:t>
      </w:r>
    </w:p>
    <w:p>
      <w:pPr>
        <w:pStyle w:val="Style6"/>
        <w:keepNext w:val="0"/>
        <w:keepLines w:val="0"/>
        <w:framePr w:w="6269" w:h="9547" w:hRule="exact" w:wrap="none" w:vAnchor="page" w:hAnchor="page" w:x="191" w:y="340"/>
        <w:widowControl w:val="0"/>
        <w:numPr>
          <w:ilvl w:val="0"/>
          <w:numId w:val="1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В. Особливості модернізації політичної системи України // Науковий вісник Чернівецького університету. Істо</w:t>
        <w:softHyphen/>
        <w:t>рія. Політичні науки. Міжнародні відносини. - Чернівці: Рута,</w:t>
      </w:r>
    </w:p>
    <w:p>
      <w:pPr>
        <w:pStyle w:val="Style6"/>
        <w:keepNext w:val="0"/>
        <w:keepLines w:val="0"/>
        <w:framePr w:w="6269" w:h="9547" w:hRule="exact" w:wrap="none" w:vAnchor="page" w:hAnchor="page" w:x="191" w:y="340"/>
        <w:widowControl w:val="0"/>
        <w:numPr>
          <w:ilvl w:val="0"/>
          <w:numId w:val="191"/>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Вип.273. - С.45-54.</w:t>
      </w:r>
    </w:p>
    <w:p>
      <w:pPr>
        <w:pStyle w:val="Style30"/>
        <w:keepNext w:val="0"/>
        <w:keepLines w:val="0"/>
        <w:framePr w:wrap="none" w:vAnchor="page" w:hAnchor="page" w:x="3124"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90" w:hRule="exact" w:wrap="none" w:vAnchor="page" w:hAnchor="page" w:x="196" w:y="297"/>
        <w:widowControl w:val="0"/>
        <w:numPr>
          <w:ilvl w:val="0"/>
          <w:numId w:val="189"/>
        </w:numPr>
        <w:shd w:val="clear" w:color="auto" w:fill="auto"/>
        <w:tabs>
          <w:tab w:pos="58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Марчук В. Політична культура та її роль у консолідації українського суспільства (регіональний зріз) // Вісник При</w:t>
        <w:softHyphen/>
        <w:t>карпатського університету. Серія: Політологія. - Івано- Франківськ, 2006. - Вип.І. -С.3-11.</w:t>
      </w:r>
    </w:p>
    <w:p>
      <w:pPr>
        <w:pStyle w:val="Style6"/>
        <w:keepNext w:val="0"/>
        <w:keepLines w:val="0"/>
        <w:framePr w:w="6259" w:h="9590" w:hRule="exact" w:wrap="none" w:vAnchor="page" w:hAnchor="page" w:x="196" w:y="297"/>
        <w:widowControl w:val="0"/>
        <w:numPr>
          <w:ilvl w:val="0"/>
          <w:numId w:val="189"/>
        </w:numPr>
        <w:shd w:val="clear" w:color="auto" w:fill="auto"/>
        <w:tabs>
          <w:tab w:pos="586"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Марчук В. Регіональний фактор у політичному процесі України // Українознавчі студії. - 2006. - №7. - С.284-292.</w:t>
      </w:r>
    </w:p>
    <w:p>
      <w:pPr>
        <w:pStyle w:val="Style6"/>
        <w:keepNext w:val="0"/>
        <w:keepLines w:val="0"/>
        <w:framePr w:w="6259" w:h="9590" w:hRule="exact" w:wrap="none" w:vAnchor="page" w:hAnchor="page" w:x="196" w:y="297"/>
        <w:widowControl w:val="0"/>
        <w:shd w:val="clear" w:color="auto" w:fill="auto"/>
        <w:bidi w:val="0"/>
        <w:spacing w:before="0" w:after="0" w:line="269" w:lineRule="auto"/>
        <w:ind w:left="180" w:right="0" w:hanging="180"/>
        <w:jc w:val="both"/>
      </w:pPr>
      <w:r>
        <w:rPr>
          <w:color w:val="000000"/>
          <w:spacing w:val="0"/>
          <w:w w:val="100"/>
          <w:position w:val="0"/>
          <w:shd w:val="clear" w:color="auto" w:fill="auto"/>
          <w:lang w:val="uk-UA" w:eastAsia="uk-UA" w:bidi="uk-UA"/>
        </w:rPr>
        <w:t>НЗО.Марчук В. Удостоєний багатьма почестями // Володимир Грабовецький - почесний громадянин 10 міст і сіл Прикарпаття і Львівщини. - Івано-Франківськ, 2006. - С.3-4.</w:t>
      </w:r>
    </w:p>
    <w:p>
      <w:pPr>
        <w:pStyle w:val="Style6"/>
        <w:keepNext w:val="0"/>
        <w:keepLines w:val="0"/>
        <w:framePr w:w="6259" w:h="9590" w:hRule="exact" w:wrap="none" w:vAnchor="page" w:hAnchor="page" w:x="196" w:y="297"/>
        <w:widowControl w:val="0"/>
        <w:shd w:val="clear" w:color="auto" w:fill="auto"/>
        <w:bidi w:val="0"/>
        <w:spacing w:before="0" w:after="0" w:line="269" w:lineRule="auto"/>
        <w:ind w:left="180" w:right="0" w:hanging="180"/>
        <w:jc w:val="both"/>
      </w:pPr>
      <w:r>
        <w:rPr>
          <w:color w:val="000000"/>
          <w:spacing w:val="0"/>
          <w:w w:val="100"/>
          <w:position w:val="0"/>
          <w:shd w:val="clear" w:color="auto" w:fill="auto"/>
          <w:lang w:val="uk-UA" w:eastAsia="uk-UA" w:bidi="uk-UA"/>
        </w:rPr>
        <w:t>1131.Марчук В. Українці в національній політиці Польщі в 20- 30-х роках XX століття // Наукові записки: Збірник. - К.: Інститут політичних і етнонаціональних досліджень ім. І.Ф.Ку- раса НАН України. Політологія і етнологія, 2006. - Вип.29. - С. 136-148 (у співавт.).</w:t>
      </w:r>
    </w:p>
    <w:p>
      <w:pPr>
        <w:pStyle w:val="Style6"/>
        <w:keepNext w:val="0"/>
        <w:keepLines w:val="0"/>
        <w:framePr w:w="6259" w:h="9590" w:hRule="exact" w:wrap="none" w:vAnchor="page" w:hAnchor="page" w:x="196" w:y="297"/>
        <w:widowControl w:val="0"/>
        <w:shd w:val="clear" w:color="auto" w:fill="auto"/>
        <w:bidi w:val="0"/>
        <w:spacing w:before="0" w:after="260" w:line="269" w:lineRule="auto"/>
        <w:ind w:left="180" w:right="0" w:hanging="180"/>
        <w:jc w:val="both"/>
      </w:pPr>
      <w:r>
        <w:rPr>
          <w:color w:val="000000"/>
          <w:spacing w:val="0"/>
          <w:w w:val="100"/>
          <w:position w:val="0"/>
          <w:shd w:val="clear" w:color="auto" w:fill="auto"/>
          <w:lang w:val="uk-UA" w:eastAsia="uk-UA" w:bidi="uk-UA"/>
        </w:rPr>
        <w:t>И32.Марчук В. Формування нової парадигми регіональної по</w:t>
        <w:softHyphen/>
        <w:t>літики в умовах політичної трансформації українського су</w:t>
        <w:softHyphen/>
        <w:t>спільства // Вісник Ужгородського університету. Серія: Полі</w:t>
        <w:softHyphen/>
        <w:t>тологія, соціологія, філософія. - Ужгород: СМП “Вісник Кар</w:t>
        <w:softHyphen/>
        <w:t>пат”, 2006. - Вип.4. - С.117-123.</w:t>
      </w:r>
    </w:p>
    <w:p>
      <w:pPr>
        <w:pStyle w:val="Style6"/>
        <w:keepNext w:val="0"/>
        <w:keepLines w:val="0"/>
        <w:framePr w:w="6259" w:h="9590" w:hRule="exact" w:wrap="none" w:vAnchor="page" w:hAnchor="page" w:x="196" w:y="297"/>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Матвієнків Світлана Миколаївна</w:t>
      </w:r>
    </w:p>
    <w:p>
      <w:pPr>
        <w:pStyle w:val="Style14"/>
        <w:keepNext w:val="0"/>
        <w:keepLines w:val="0"/>
        <w:framePr w:w="6259" w:h="9590" w:hRule="exact" w:wrap="none" w:vAnchor="page" w:hAnchor="page" w:x="196" w:y="297"/>
        <w:widowControl w:val="0"/>
        <w:shd w:val="clear" w:color="auto" w:fill="auto"/>
        <w:bidi w:val="0"/>
        <w:spacing w:before="0" w:after="0" w:line="269" w:lineRule="auto"/>
        <w:ind w:left="0" w:right="0" w:firstLine="0"/>
        <w:jc w:val="center"/>
      </w:pPr>
      <w:bookmarkStart w:id="714" w:name="bookmark714"/>
      <w:bookmarkStart w:id="715" w:name="bookmark715"/>
      <w:r>
        <w:rPr>
          <w:color w:val="000000"/>
          <w:spacing w:val="0"/>
          <w:w w:val="100"/>
          <w:position w:val="0"/>
          <w:shd w:val="clear" w:color="auto" w:fill="auto"/>
          <w:lang w:val="uk-UA" w:eastAsia="uk-UA" w:bidi="uk-UA"/>
        </w:rPr>
        <w:t>1998</w:t>
      </w:r>
      <w:bookmarkEnd w:id="714"/>
      <w:bookmarkEnd w:id="715"/>
    </w:p>
    <w:p>
      <w:pPr>
        <w:pStyle w:val="Style6"/>
        <w:keepNext w:val="0"/>
        <w:keepLines w:val="0"/>
        <w:framePr w:w="6259" w:h="9590" w:hRule="exact" w:wrap="none" w:vAnchor="page" w:hAnchor="page" w:x="196" w:y="297"/>
        <w:widowControl w:val="0"/>
        <w:shd w:val="clear" w:color="auto" w:fill="auto"/>
        <w:bidi w:val="0"/>
        <w:spacing w:before="0" w:after="0" w:line="269" w:lineRule="auto"/>
        <w:ind w:left="180" w:right="0" w:hanging="180"/>
        <w:jc w:val="both"/>
      </w:pPr>
      <w:r>
        <w:rPr>
          <w:color w:val="000000"/>
          <w:spacing w:val="0"/>
          <w:w w:val="100"/>
          <w:position w:val="0"/>
          <w:shd w:val="clear" w:color="auto" w:fill="auto"/>
          <w:lang w:val="uk-UA" w:eastAsia="uk-UA" w:bidi="uk-UA"/>
        </w:rPr>
        <w:t>1 ІЗЗ.Матвієнків С.М. Методологічні основи дослідження полі</w:t>
        <w:softHyphen/>
        <w:t>тичної свідомості // Політичний процес в Україні: стан і перс</w:t>
        <w:softHyphen/>
        <w:t>пективи розвитку: Збірник наукових праць. - Львів, 1998. - С.170-174.</w:t>
      </w:r>
    </w:p>
    <w:p>
      <w:pPr>
        <w:pStyle w:val="Style14"/>
        <w:keepNext w:val="0"/>
        <w:keepLines w:val="0"/>
        <w:framePr w:w="6259" w:h="9590" w:hRule="exact" w:wrap="none" w:vAnchor="page" w:hAnchor="page" w:x="196" w:y="297"/>
        <w:widowControl w:val="0"/>
        <w:shd w:val="clear" w:color="auto" w:fill="auto"/>
        <w:bidi w:val="0"/>
        <w:spacing w:before="0" w:after="0" w:line="269" w:lineRule="auto"/>
        <w:ind w:left="0" w:right="0" w:firstLine="0"/>
        <w:jc w:val="center"/>
      </w:pPr>
      <w:bookmarkStart w:id="716" w:name="bookmark716"/>
      <w:bookmarkStart w:id="717" w:name="bookmark717"/>
      <w:r>
        <w:rPr>
          <w:color w:val="000000"/>
          <w:spacing w:val="0"/>
          <w:w w:val="100"/>
          <w:position w:val="0"/>
          <w:shd w:val="clear" w:color="auto" w:fill="auto"/>
          <w:lang w:val="uk-UA" w:eastAsia="uk-UA" w:bidi="uk-UA"/>
        </w:rPr>
        <w:t>2000</w:t>
      </w:r>
      <w:bookmarkEnd w:id="716"/>
      <w:bookmarkEnd w:id="717"/>
    </w:p>
    <w:p>
      <w:pPr>
        <w:pStyle w:val="Style6"/>
        <w:keepNext w:val="0"/>
        <w:keepLines w:val="0"/>
        <w:framePr w:w="6259" w:h="9590" w:hRule="exact" w:wrap="none" w:vAnchor="page" w:hAnchor="page" w:x="196" w:y="297"/>
        <w:widowControl w:val="0"/>
        <w:numPr>
          <w:ilvl w:val="0"/>
          <w:numId w:val="193"/>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Матвієнків С.М. Масова політична свідомість як регулятор політичної поведінки людей // Вісник Львівського універ</w:t>
        <w:softHyphen/>
        <w:t>ситету. Серія: Філософські науки. - Львів, 2000. - Вип.2. - С.214-224.</w:t>
      </w:r>
    </w:p>
    <w:p>
      <w:pPr>
        <w:pStyle w:val="Style6"/>
        <w:keepNext w:val="0"/>
        <w:keepLines w:val="0"/>
        <w:framePr w:w="6259" w:h="9590" w:hRule="exact" w:wrap="none" w:vAnchor="page" w:hAnchor="page" w:x="196" w:y="297"/>
        <w:widowControl w:val="0"/>
        <w:numPr>
          <w:ilvl w:val="0"/>
          <w:numId w:val="193"/>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Матвієнків С.М. Місце соціально-політичних суперечностей у формуванні політичної свідомості // Українська національна ідея: реалії та перспективи розвитку. - Львів, 2000. - Вип.5. - С.90-100.</w:t>
      </w:r>
    </w:p>
    <w:p>
      <w:pPr>
        <w:pStyle w:val="Style6"/>
        <w:keepNext w:val="0"/>
        <w:keepLines w:val="0"/>
        <w:framePr w:w="6259" w:h="9590" w:hRule="exact" w:wrap="none" w:vAnchor="page" w:hAnchor="page" w:x="196" w:y="297"/>
        <w:widowControl w:val="0"/>
        <w:shd w:val="clear" w:color="auto" w:fill="auto"/>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1 ІЗб.Магвієнків С.М. Політична свідомість як найвпливовіша форма суспільної свідомості // </w:t>
      </w:r>
      <w:r>
        <w:rPr>
          <w:color w:val="000000"/>
          <w:spacing w:val="0"/>
          <w:w w:val="100"/>
          <w:position w:val="0"/>
          <w:shd w:val="clear" w:color="auto" w:fill="auto"/>
          <w:lang w:val="ru-RU" w:eastAsia="ru-RU" w:bidi="ru-RU"/>
        </w:rPr>
        <w:t xml:space="preserve">Вестник Сев. </w:t>
      </w:r>
      <w:r>
        <w:rPr>
          <w:color w:val="000000"/>
          <w:spacing w:val="0"/>
          <w:w w:val="100"/>
          <w:position w:val="0"/>
          <w:shd w:val="clear" w:color="auto" w:fill="auto"/>
          <w:lang w:val="uk-UA" w:eastAsia="uk-UA" w:bidi="uk-UA"/>
        </w:rPr>
        <w:t>ГТУ. - Севасто-</w:t>
      </w:r>
    </w:p>
    <w:p>
      <w:pPr>
        <w:pStyle w:val="Style30"/>
        <w:keepNext w:val="0"/>
        <w:keepLines w:val="0"/>
        <w:framePr w:wrap="none" w:vAnchor="page" w:hAnchor="page" w:x="3172"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312" w:hRule="exact" w:wrap="none" w:vAnchor="page" w:hAnchor="page" w:x="198" w:y="297"/>
        <w:widowControl w:val="0"/>
        <w:shd w:val="clear" w:color="auto" w:fill="auto"/>
        <w:bidi w:val="0"/>
        <w:spacing w:before="0" w:after="0" w:line="264" w:lineRule="auto"/>
        <w:ind w:left="180" w:right="0" w:firstLine="20"/>
        <w:jc w:val="both"/>
      </w:pPr>
      <w:r>
        <w:rPr>
          <w:color w:val="000000"/>
          <w:spacing w:val="0"/>
          <w:w w:val="100"/>
          <w:position w:val="0"/>
          <w:shd w:val="clear" w:color="auto" w:fill="auto"/>
          <w:lang w:val="ru-RU" w:eastAsia="ru-RU" w:bidi="ru-RU"/>
        </w:rPr>
        <w:t>Поль, 2000. - Вып.24. Политология: Сборник научных трудов. - С.96-103.</w:t>
      </w:r>
    </w:p>
    <w:p>
      <w:pPr>
        <w:pStyle w:val="Style6"/>
        <w:keepNext w:val="0"/>
        <w:keepLines w:val="0"/>
        <w:framePr w:w="6254" w:h="9312" w:hRule="exact" w:wrap="none" w:vAnchor="page" w:hAnchor="page" w:x="198" w:y="297"/>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ru-RU" w:eastAsia="ru-RU" w:bidi="ru-RU"/>
        </w:rPr>
        <w:t>1</w:t>
      </w:r>
      <w:r>
        <w:rPr>
          <w:color w:val="000000"/>
          <w:spacing w:val="0"/>
          <w:w w:val="100"/>
          <w:position w:val="0"/>
          <w:shd w:val="clear" w:color="auto" w:fill="auto"/>
          <w:lang w:val="uk-UA" w:eastAsia="uk-UA" w:bidi="uk-UA"/>
        </w:rPr>
        <w:t xml:space="preserve">137.Матвієнків </w:t>
      </w:r>
      <w:r>
        <w:rPr>
          <w:color w:val="000000"/>
          <w:spacing w:val="0"/>
          <w:w w:val="100"/>
          <w:position w:val="0"/>
          <w:shd w:val="clear" w:color="auto" w:fill="auto"/>
          <w:lang w:val="ru-RU" w:eastAsia="ru-RU" w:bidi="ru-RU"/>
        </w:rPr>
        <w:t xml:space="preserve">С.М. </w:t>
      </w:r>
      <w:r>
        <w:rPr>
          <w:color w:val="000000"/>
          <w:spacing w:val="0"/>
          <w:w w:val="100"/>
          <w:position w:val="0"/>
          <w:shd w:val="clear" w:color="auto" w:fill="auto"/>
          <w:lang w:val="uk-UA" w:eastAsia="uk-UA" w:bidi="uk-UA"/>
        </w:rPr>
        <w:t xml:space="preserve">Формування політичної свідомості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Україні як умова безпеки держави // Вісник Львівського універ</w:t>
        <w:softHyphen/>
        <w:t>ситету. Серія: Міжнародні відносини. - Львів, 2000. - Вип.2. - С.73-80.</w:t>
      </w:r>
    </w:p>
    <w:p>
      <w:pPr>
        <w:pStyle w:val="Style14"/>
        <w:keepNext w:val="0"/>
        <w:keepLines w:val="0"/>
        <w:framePr w:w="6254" w:h="9312" w:hRule="exact" w:wrap="none" w:vAnchor="page" w:hAnchor="page" w:x="198" w:y="297"/>
        <w:widowControl w:val="0"/>
        <w:shd w:val="clear" w:color="auto" w:fill="auto"/>
        <w:bidi w:val="0"/>
        <w:spacing w:before="0" w:after="0" w:line="264" w:lineRule="auto"/>
        <w:ind w:left="0" w:right="0" w:firstLine="0"/>
        <w:jc w:val="center"/>
      </w:pPr>
      <w:bookmarkStart w:id="718" w:name="bookmark718"/>
      <w:bookmarkStart w:id="719" w:name="bookmark719"/>
      <w:r>
        <w:rPr>
          <w:color w:val="000000"/>
          <w:spacing w:val="0"/>
          <w:w w:val="100"/>
          <w:position w:val="0"/>
          <w:shd w:val="clear" w:color="auto" w:fill="auto"/>
          <w:lang w:val="uk-UA" w:eastAsia="uk-UA" w:bidi="uk-UA"/>
        </w:rPr>
        <w:t>2001</w:t>
      </w:r>
      <w:bookmarkEnd w:id="718"/>
      <w:bookmarkEnd w:id="719"/>
    </w:p>
    <w:p>
      <w:pPr>
        <w:pStyle w:val="Style6"/>
        <w:keepNext w:val="0"/>
        <w:keepLines w:val="0"/>
        <w:framePr w:w="6254" w:h="9312" w:hRule="exact" w:wrap="none" w:vAnchor="page" w:hAnchor="page" w:x="198" w:y="297"/>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И38.Матвієнків С.М. Процес становлення і еволюція сучасної політичної свідомості // Політологічний вісник. - К., 2001. - №9.-С.50-60.</w:t>
      </w:r>
    </w:p>
    <w:p>
      <w:pPr>
        <w:pStyle w:val="Style14"/>
        <w:keepNext w:val="0"/>
        <w:keepLines w:val="0"/>
        <w:framePr w:w="6254" w:h="9312" w:hRule="exact" w:wrap="none" w:vAnchor="page" w:hAnchor="page" w:x="198" w:y="297"/>
        <w:widowControl w:val="0"/>
        <w:shd w:val="clear" w:color="auto" w:fill="auto"/>
        <w:bidi w:val="0"/>
        <w:spacing w:before="0" w:after="0" w:line="264" w:lineRule="auto"/>
        <w:ind w:left="0" w:right="0" w:firstLine="0"/>
        <w:jc w:val="center"/>
      </w:pPr>
      <w:bookmarkStart w:id="720" w:name="bookmark720"/>
      <w:bookmarkStart w:id="721" w:name="bookmark721"/>
      <w:r>
        <w:rPr>
          <w:color w:val="000000"/>
          <w:spacing w:val="0"/>
          <w:w w:val="100"/>
          <w:position w:val="0"/>
          <w:shd w:val="clear" w:color="auto" w:fill="auto"/>
          <w:lang w:val="uk-UA" w:eastAsia="uk-UA" w:bidi="uk-UA"/>
        </w:rPr>
        <w:t>2002</w:t>
      </w:r>
      <w:bookmarkEnd w:id="720"/>
      <w:bookmarkEnd w:id="721"/>
    </w:p>
    <w:p>
      <w:pPr>
        <w:pStyle w:val="Style6"/>
        <w:keepNext w:val="0"/>
        <w:keepLines w:val="0"/>
        <w:framePr w:w="6254" w:h="9312" w:hRule="exact" w:wrap="none" w:vAnchor="page" w:hAnchor="page" w:x="198" w:y="297"/>
        <w:widowControl w:val="0"/>
        <w:numPr>
          <w:ilvl w:val="0"/>
          <w:numId w:val="19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С.М. О.Бочковський як теоретик української етнополітологи // Людина і політика. - 2002. - №5.</w:t>
      </w:r>
    </w:p>
    <w:p>
      <w:pPr>
        <w:pStyle w:val="Style14"/>
        <w:keepNext w:val="0"/>
        <w:keepLines w:val="0"/>
        <w:framePr w:w="6254" w:h="9312" w:hRule="exact" w:wrap="none" w:vAnchor="page" w:hAnchor="page" w:x="198" w:y="297"/>
        <w:widowControl w:val="0"/>
        <w:shd w:val="clear" w:color="auto" w:fill="auto"/>
        <w:bidi w:val="0"/>
        <w:spacing w:before="0" w:after="0" w:line="264" w:lineRule="auto"/>
        <w:ind w:left="0" w:right="0" w:firstLine="0"/>
        <w:jc w:val="center"/>
      </w:pPr>
      <w:bookmarkStart w:id="722" w:name="bookmark722"/>
      <w:bookmarkStart w:id="723" w:name="bookmark723"/>
      <w:r>
        <w:rPr>
          <w:color w:val="000000"/>
          <w:spacing w:val="0"/>
          <w:w w:val="100"/>
          <w:position w:val="0"/>
          <w:shd w:val="clear" w:color="auto" w:fill="auto"/>
          <w:lang w:val="uk-UA" w:eastAsia="uk-UA" w:bidi="uk-UA"/>
        </w:rPr>
        <w:t>2003</w:t>
      </w:r>
      <w:bookmarkEnd w:id="722"/>
      <w:bookmarkEnd w:id="723"/>
    </w:p>
    <w:p>
      <w:pPr>
        <w:pStyle w:val="Style6"/>
        <w:keepNext w:val="0"/>
        <w:keepLines w:val="0"/>
        <w:framePr w:w="6254" w:h="9312" w:hRule="exact" w:wrap="none" w:vAnchor="page" w:hAnchor="page" w:x="198" w:y="297"/>
        <w:widowControl w:val="0"/>
        <w:numPr>
          <w:ilvl w:val="0"/>
          <w:numId w:val="19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С.М. Методичний посібник з курсу “Етнополіто- логія”: (навчальна програма, плани семінарських занять та програмові вимоги до курсу). - Івано-Франківськ, 2003. - 32 с.</w:t>
      </w:r>
    </w:p>
    <w:p>
      <w:pPr>
        <w:pStyle w:val="Style6"/>
        <w:keepNext w:val="0"/>
        <w:keepLines w:val="0"/>
        <w:framePr w:w="6254" w:h="9312" w:hRule="exact" w:wrap="none" w:vAnchor="page" w:hAnchor="page" w:x="198" w:y="297"/>
        <w:widowControl w:val="0"/>
        <w:numPr>
          <w:ilvl w:val="0"/>
          <w:numId w:val="19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С.М. Роль ЗМІ у демократичному процесі су</w:t>
        <w:softHyphen/>
        <w:t>часної України // Вісник Прикарпатського університету. Серія: Історія. - Івано-Франківськ, 2003. - Вип.VII. - С.54-65.</w:t>
      </w:r>
    </w:p>
    <w:p>
      <w:pPr>
        <w:pStyle w:val="Style14"/>
        <w:keepNext w:val="0"/>
        <w:keepLines w:val="0"/>
        <w:framePr w:w="6254" w:h="9312" w:hRule="exact" w:wrap="none" w:vAnchor="page" w:hAnchor="page" w:x="198" w:y="297"/>
        <w:widowControl w:val="0"/>
        <w:shd w:val="clear" w:color="auto" w:fill="auto"/>
        <w:bidi w:val="0"/>
        <w:spacing w:before="0" w:after="0" w:line="264" w:lineRule="auto"/>
        <w:ind w:left="0" w:right="0" w:firstLine="0"/>
        <w:jc w:val="center"/>
      </w:pPr>
      <w:bookmarkStart w:id="724" w:name="bookmark724"/>
      <w:bookmarkStart w:id="725" w:name="bookmark725"/>
      <w:r>
        <w:rPr>
          <w:color w:val="000000"/>
          <w:spacing w:val="0"/>
          <w:w w:val="100"/>
          <w:position w:val="0"/>
          <w:shd w:val="clear" w:color="auto" w:fill="auto"/>
          <w:lang w:val="uk-UA" w:eastAsia="uk-UA" w:bidi="uk-UA"/>
        </w:rPr>
        <w:t>2004</w:t>
      </w:r>
      <w:bookmarkEnd w:id="724"/>
      <w:bookmarkEnd w:id="725"/>
    </w:p>
    <w:p>
      <w:pPr>
        <w:pStyle w:val="Style6"/>
        <w:keepNext w:val="0"/>
        <w:keepLines w:val="0"/>
        <w:framePr w:w="6254" w:h="9312" w:hRule="exact" w:wrap="none" w:vAnchor="page" w:hAnchor="page" w:x="198" w:y="297"/>
        <w:widowControl w:val="0"/>
        <w:numPr>
          <w:ilvl w:val="0"/>
          <w:numId w:val="19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С.М. Написання та захист бакалаврської кваліфі</w:t>
        <w:softHyphen/>
        <w:t>каційної роботи: Методичні рекомендації для студентів істо</w:t>
        <w:softHyphen/>
        <w:t>ричного факультету спеціальності 6.040301 - політологія. - Івано-Франківськ, 2004. - 37 с.</w:t>
      </w:r>
    </w:p>
    <w:p>
      <w:pPr>
        <w:pStyle w:val="Style14"/>
        <w:keepNext w:val="0"/>
        <w:keepLines w:val="0"/>
        <w:framePr w:w="6254" w:h="9312" w:hRule="exact" w:wrap="none" w:vAnchor="page" w:hAnchor="page" w:x="198" w:y="297"/>
        <w:widowControl w:val="0"/>
        <w:shd w:val="clear" w:color="auto" w:fill="auto"/>
        <w:bidi w:val="0"/>
        <w:spacing w:before="0" w:after="0" w:line="264" w:lineRule="auto"/>
        <w:ind w:left="2860" w:right="0" w:firstLine="0"/>
        <w:jc w:val="both"/>
      </w:pPr>
      <w:bookmarkStart w:id="726" w:name="bookmark726"/>
      <w:bookmarkStart w:id="727" w:name="bookmark727"/>
      <w:r>
        <w:rPr>
          <w:color w:val="000000"/>
          <w:spacing w:val="0"/>
          <w:w w:val="100"/>
          <w:position w:val="0"/>
          <w:shd w:val="clear" w:color="auto" w:fill="auto"/>
          <w:lang w:val="uk-UA" w:eastAsia="uk-UA" w:bidi="uk-UA"/>
        </w:rPr>
        <w:t>2005</w:t>
      </w:r>
      <w:bookmarkEnd w:id="726"/>
      <w:bookmarkEnd w:id="727"/>
    </w:p>
    <w:p>
      <w:pPr>
        <w:pStyle w:val="Style6"/>
        <w:keepNext w:val="0"/>
        <w:keepLines w:val="0"/>
        <w:framePr w:w="6254" w:h="9312" w:hRule="exact" w:wrap="none" w:vAnchor="page" w:hAnchor="page" w:x="198" w:y="297"/>
        <w:widowControl w:val="0"/>
        <w:numPr>
          <w:ilvl w:val="0"/>
          <w:numId w:val="19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 Засоби масової інформації в політичному житті суспільства: Методичні рекомендації. - Івано-Фран</w:t>
        <w:softHyphen/>
        <w:t>ківськ: Плай, 2005. - 46 с.</w:t>
      </w:r>
    </w:p>
    <w:p>
      <w:pPr>
        <w:pStyle w:val="Style6"/>
        <w:keepNext w:val="0"/>
        <w:keepLines w:val="0"/>
        <w:framePr w:w="6254" w:h="9312" w:hRule="exact" w:wrap="none" w:vAnchor="page" w:hAnchor="page" w:x="198" w:y="297"/>
        <w:widowControl w:val="0"/>
        <w:numPr>
          <w:ilvl w:val="0"/>
          <w:numId w:val="19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Матвієнків С. Мас-медіа і демократизація сучасного суспільства // Науковий вісник Ужгородського університету. Серія: Політологія, соціологія, філософія. - Ужгород: СМП “Вісник Карпат”, 2005. - Вип.2. - С.216-224.</w:t>
      </w:r>
    </w:p>
    <w:p>
      <w:pPr>
        <w:pStyle w:val="Style6"/>
        <w:keepNext w:val="0"/>
        <w:keepLines w:val="0"/>
        <w:framePr w:w="6254" w:h="9312" w:hRule="exact" w:wrap="none" w:vAnchor="page" w:hAnchor="page" w:x="198" w:y="297"/>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И45.Матвієнків С. Особливості формування політичної свідо</w:t>
        <w:softHyphen/>
        <w:t>мості в Україні в умовах трансформації політичної системи // Україна соборна: Збірник наукових статей. - К., 2005. - Вип.2. - Ч.І: Історико-політологічні та правові засади соборності й</w:t>
      </w:r>
    </w:p>
    <w:p>
      <w:pPr>
        <w:pStyle w:val="Style30"/>
        <w:keepNext w:val="0"/>
        <w:keepLines w:val="0"/>
        <w:framePr w:wrap="none" w:vAnchor="page" w:hAnchor="page" w:x="3150" w:y="101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09" w:hRule="exact" w:wrap="none" w:vAnchor="page" w:hAnchor="page" w:x="196" w:y="37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державотворення в Україні. - С.372-381.</w:t>
      </w:r>
    </w:p>
    <w:p>
      <w:pPr>
        <w:pStyle w:val="Style14"/>
        <w:keepNext w:val="0"/>
        <w:keepLines w:val="0"/>
        <w:framePr w:w="6259" w:h="9509" w:hRule="exact" w:wrap="none" w:vAnchor="page" w:hAnchor="page" w:x="196" w:y="379"/>
        <w:widowControl w:val="0"/>
        <w:shd w:val="clear" w:color="auto" w:fill="auto"/>
        <w:bidi w:val="0"/>
        <w:spacing w:before="0" w:after="0" w:line="262" w:lineRule="auto"/>
        <w:ind w:left="0" w:right="0" w:firstLine="0"/>
        <w:jc w:val="center"/>
      </w:pPr>
      <w:bookmarkStart w:id="728" w:name="bookmark728"/>
      <w:bookmarkStart w:id="729" w:name="bookmark729"/>
      <w:r>
        <w:rPr>
          <w:color w:val="000000"/>
          <w:spacing w:val="0"/>
          <w:w w:val="100"/>
          <w:position w:val="0"/>
          <w:shd w:val="clear" w:color="auto" w:fill="auto"/>
          <w:lang w:val="uk-UA" w:eastAsia="uk-UA" w:bidi="uk-UA"/>
        </w:rPr>
        <w:t>2006</w:t>
      </w:r>
      <w:bookmarkEnd w:id="728"/>
      <w:bookmarkEnd w:id="729"/>
    </w:p>
    <w:p>
      <w:pPr>
        <w:pStyle w:val="Style6"/>
        <w:keepNext w:val="0"/>
        <w:keepLines w:val="0"/>
        <w:framePr w:w="6259" w:h="9509" w:hRule="exact" w:wrap="none" w:vAnchor="page" w:hAnchor="page" w:x="196" w:y="379"/>
        <w:widowControl w:val="0"/>
        <w:numPr>
          <w:ilvl w:val="0"/>
          <w:numId w:val="197"/>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Матвієнків С. Тендерна політика в Україні: проблеми формування та реалізації // Вісник Прикарпатського універ</w:t>
        <w:softHyphen/>
        <w:t>ситету. Серія: Політологія. - Івано-Франківськ, 2006. - Вип.І. - С.23-30.</w:t>
      </w:r>
    </w:p>
    <w:p>
      <w:pPr>
        <w:pStyle w:val="Style6"/>
        <w:keepNext w:val="0"/>
        <w:keepLines w:val="0"/>
        <w:framePr w:w="6259" w:h="9509" w:hRule="exact" w:wrap="none" w:vAnchor="page" w:hAnchor="page" w:x="196" w:y="379"/>
        <w:widowControl w:val="0"/>
        <w:numPr>
          <w:ilvl w:val="0"/>
          <w:numId w:val="19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Матвієнків С. Політичні ідеології: Методичний посібник для студентів спеціальності “Політологія”.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- 150 с.</w:t>
      </w:r>
    </w:p>
    <w:p>
      <w:pPr>
        <w:pStyle w:val="Style6"/>
        <w:keepNext w:val="0"/>
        <w:keepLines w:val="0"/>
        <w:framePr w:w="6259" w:h="9509" w:hRule="exact" w:wrap="none" w:vAnchor="page" w:hAnchor="page" w:x="196" w:y="379"/>
        <w:widowControl w:val="0"/>
        <w:numPr>
          <w:ilvl w:val="0"/>
          <w:numId w:val="197"/>
        </w:numPr>
        <w:shd w:val="clear" w:color="auto" w:fill="auto"/>
        <w:tabs>
          <w:tab w:pos="58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Матвієнків С. Свобода слова в сучасній Україні // Вісник СевДТУ. Політологія: Збірник наукових праць. - Севастополь: Вид-во СевНту, 2006. - Вип.71. -С.189-197.</w:t>
      </w:r>
    </w:p>
    <w:p>
      <w:pPr>
        <w:pStyle w:val="Style6"/>
        <w:keepNext w:val="0"/>
        <w:keepLines w:val="0"/>
        <w:framePr w:w="6259" w:h="9509" w:hRule="exact" w:wrap="none" w:vAnchor="page" w:hAnchor="page" w:x="196" w:y="379"/>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Монолатій Іван Сергійович</w:t>
      </w:r>
    </w:p>
    <w:p>
      <w:pPr>
        <w:pStyle w:val="Style14"/>
        <w:keepNext w:val="0"/>
        <w:keepLines w:val="0"/>
        <w:framePr w:w="6259" w:h="9509" w:hRule="exact" w:wrap="none" w:vAnchor="page" w:hAnchor="page" w:x="196" w:y="379"/>
        <w:widowControl w:val="0"/>
        <w:shd w:val="clear" w:color="auto" w:fill="auto"/>
        <w:bidi w:val="0"/>
        <w:spacing w:before="0" w:after="0" w:line="257" w:lineRule="auto"/>
        <w:ind w:left="0" w:right="0" w:firstLine="0"/>
        <w:jc w:val="center"/>
      </w:pPr>
      <w:bookmarkStart w:id="730" w:name="bookmark730"/>
      <w:bookmarkStart w:id="731" w:name="bookmark731"/>
      <w:r>
        <w:rPr>
          <w:color w:val="000000"/>
          <w:spacing w:val="0"/>
          <w:w w:val="100"/>
          <w:position w:val="0"/>
          <w:shd w:val="clear" w:color="auto" w:fill="auto"/>
          <w:lang w:val="uk-UA" w:eastAsia="uk-UA" w:bidi="uk-UA"/>
        </w:rPr>
        <w:t>2000</w:t>
      </w:r>
      <w:bookmarkEnd w:id="730"/>
      <w:bookmarkEnd w:id="731"/>
    </w:p>
    <w:p>
      <w:pPr>
        <w:pStyle w:val="Style6"/>
        <w:keepNext w:val="0"/>
        <w:keepLines w:val="0"/>
        <w:framePr w:w="6259" w:h="9509" w:hRule="exact" w:wrap="none" w:vAnchor="page" w:hAnchor="page" w:x="196" w:y="379"/>
        <w:widowControl w:val="0"/>
        <w:numPr>
          <w:ilvl w:val="0"/>
          <w:numId w:val="197"/>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Монолатій І. Державницька школа української історіографії в Українському Вільному Університеті в Мюнхені (1946-1991) // Вісник Київського державного лінгвістичного університету. Серія: Історія, економіка, філософія. - К., 2000. - Вип.4- С.409-441.</w:t>
      </w:r>
    </w:p>
    <w:p>
      <w:pPr>
        <w:pStyle w:val="Style6"/>
        <w:keepNext w:val="0"/>
        <w:keepLines w:val="0"/>
        <w:framePr w:w="6259" w:h="9509" w:hRule="exact" w:wrap="none" w:vAnchor="page" w:hAnchor="page" w:x="196" w:y="379"/>
        <w:widowControl w:val="0"/>
        <w:numPr>
          <w:ilvl w:val="0"/>
          <w:numId w:val="197"/>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Монолатій І. Етнополітичний аспект історії німецького населення Галичини і Буковини міжвоєнного періоду // Буко</w:t>
        <w:softHyphen/>
        <w:t>винський історико-етнографічний вісник. - Чернівці, 2000. - Вип.2.-С.42^13.</w:t>
      </w:r>
    </w:p>
    <w:p>
      <w:pPr>
        <w:pStyle w:val="Style6"/>
        <w:keepNext w:val="0"/>
        <w:keepLines w:val="0"/>
        <w:framePr w:w="6259" w:h="9509" w:hRule="exact" w:wrap="none" w:vAnchor="page" w:hAnchor="page" w:x="196" w:y="379"/>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1151 .Монолатій І., Вишиванюк О. Мюнхенська школа історії Ук</w:t>
        <w:softHyphen/>
        <w:t>раїни (1946-1991). Історіографічне дослідження. - Коломия: Інститут управління природними ресурсами, 2000. - 132 с.</w:t>
      </w:r>
    </w:p>
    <w:p>
      <w:pPr>
        <w:pStyle w:val="Style6"/>
        <w:keepNext w:val="0"/>
        <w:keepLines w:val="0"/>
        <w:framePr w:w="6259" w:h="9509" w:hRule="exact" w:wrap="none" w:vAnchor="page" w:hAnchor="page" w:x="196" w:y="379"/>
        <w:widowControl w:val="0"/>
        <w:numPr>
          <w:ilvl w:val="0"/>
          <w:numId w:val="19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Монолатій І. Німецькі колонії Галичини у таблицях: Довід</w:t>
        <w:softHyphen/>
        <w:t>ник. - Коломия: Музей історії міста Коломиї; Коломийський осередок НТШ, 2000. - 56 с.</w:t>
      </w:r>
    </w:p>
    <w:p>
      <w:pPr>
        <w:pStyle w:val="Style14"/>
        <w:keepNext w:val="0"/>
        <w:keepLines w:val="0"/>
        <w:framePr w:w="6259" w:h="9509" w:hRule="exact" w:wrap="none" w:vAnchor="page" w:hAnchor="page" w:x="196" w:y="379"/>
        <w:widowControl w:val="0"/>
        <w:shd w:val="clear" w:color="auto" w:fill="auto"/>
        <w:bidi w:val="0"/>
        <w:spacing w:before="0" w:after="0" w:line="257" w:lineRule="auto"/>
        <w:ind w:left="0" w:right="0" w:firstLine="0"/>
        <w:jc w:val="center"/>
      </w:pPr>
      <w:bookmarkStart w:id="732" w:name="bookmark732"/>
      <w:bookmarkStart w:id="733" w:name="bookmark733"/>
      <w:r>
        <w:rPr>
          <w:color w:val="000000"/>
          <w:spacing w:val="0"/>
          <w:w w:val="100"/>
          <w:position w:val="0"/>
          <w:shd w:val="clear" w:color="auto" w:fill="auto"/>
          <w:lang w:val="uk-UA" w:eastAsia="uk-UA" w:bidi="uk-UA"/>
        </w:rPr>
        <w:t>2001</w:t>
      </w:r>
      <w:bookmarkEnd w:id="732"/>
      <w:bookmarkEnd w:id="733"/>
    </w:p>
    <w:p>
      <w:pPr>
        <w:pStyle w:val="Style6"/>
        <w:keepNext w:val="0"/>
        <w:keepLines w:val="0"/>
        <w:framePr w:w="6259" w:h="9509" w:hRule="exact" w:wrap="none" w:vAnchor="page" w:hAnchor="page" w:x="196" w:y="379"/>
        <w:widowControl w:val="0"/>
        <w:numPr>
          <w:ilvl w:val="0"/>
          <w:numId w:val="19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Монолатий </w:t>
      </w:r>
      <w:r>
        <w:rPr>
          <w:color w:val="000000"/>
          <w:spacing w:val="0"/>
          <w:w w:val="100"/>
          <w:position w:val="0"/>
          <w:shd w:val="clear" w:color="auto" w:fill="auto"/>
          <w:lang w:val="ru-RU" w:eastAsia="ru-RU" w:bidi="ru-RU"/>
        </w:rPr>
        <w:t xml:space="preserve">И. Евреи и немцы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жители сельскохозяйствен</w:t>
        <w:softHyphen/>
        <w:t>ных колоний Галиции (конец XVIII - начало XX вв.) // Ма</w:t>
        <w:softHyphen/>
        <w:t>териалы Восьмой ежегодной междисциплинарной конферен</w:t>
        <w:softHyphen/>
        <w:t>ции по иудаике. - М., 2001. - 4.1. - С.55-69.</w:t>
      </w:r>
    </w:p>
    <w:p>
      <w:pPr>
        <w:pStyle w:val="Style6"/>
        <w:keepNext w:val="0"/>
        <w:keepLines w:val="0"/>
        <w:framePr w:w="6259" w:h="9509" w:hRule="exact" w:wrap="none" w:vAnchor="page" w:hAnchor="page" w:x="196" w:y="379"/>
        <w:widowControl w:val="0"/>
        <w:numPr>
          <w:ilvl w:val="0"/>
          <w:numId w:val="19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Монолатій І. Законодавчі акти австрійських органів держав</w:t>
        <w:softHyphen/>
        <w:t>ного управління 80-х рр. XVIII ст. про розселення німців Гали</w:t>
        <w:softHyphen/>
      </w:r>
    </w:p>
    <w:p>
      <w:pPr>
        <w:pStyle w:val="Style30"/>
        <w:keepNext w:val="0"/>
        <w:keepLines w:val="0"/>
        <w:framePr w:wrap="none" w:vAnchor="page" w:hAnchor="page" w:x="3176" w:y="10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2" w:hRule="exact" w:wrap="none" w:vAnchor="page" w:hAnchor="page" w:x="196" w:y="335"/>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чини // Збірник праць регіонального науково-дослідного центру національних меншин музею історії міста Коломиї: Щорічник, присвячений проблемам історичної і культурно-мистецької спадщини національних меншин Покуття і Гуцульщини. - Київ-Коломия, 2001. - Т.І. - С.24-32.</w:t>
      </w:r>
    </w:p>
    <w:p>
      <w:pPr>
        <w:pStyle w:val="Style6"/>
        <w:keepNext w:val="0"/>
        <w:keepLines w:val="0"/>
        <w:framePr w:w="6259" w:h="9552" w:hRule="exact" w:wrap="none" w:vAnchor="page" w:hAnchor="page" w:x="196" w:y="335"/>
        <w:widowControl w:val="0"/>
        <w:numPr>
          <w:ilvl w:val="0"/>
          <w:numId w:val="19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Монолатій І. Колонізаційні процеси у середньовічній Гали</w:t>
        <w:softHyphen/>
        <w:t>чині: інтенсифікація єврейських і німецьких інтересів // Науко</w:t>
        <w:softHyphen/>
        <w:t>ві праці історичного факультету Запорізького державного університету. - Запоріжжя, 2001. - Вип.14. - С.32-52.</w:t>
      </w:r>
    </w:p>
    <w:p>
      <w:pPr>
        <w:pStyle w:val="Style6"/>
        <w:keepNext w:val="0"/>
        <w:keepLines w:val="0"/>
        <w:framePr w:w="6259" w:h="9552" w:hRule="exact" w:wrap="none" w:vAnchor="page" w:hAnchor="page" w:x="196" w:y="335"/>
        <w:widowControl w:val="0"/>
        <w:numPr>
          <w:ilvl w:val="0"/>
          <w:numId w:val="19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Монолатій І. Національна політика Польщі в Галичині між</w:t>
        <w:softHyphen/>
        <w:t>воєнного періоду в історіографії ФРН // Міжнародний науковий конгрес “Українська історична наука на порозі XXI століття”: Доповіді та повідомлення. - Чернівці, 2001. - Т.1. - С.370-378.</w:t>
      </w:r>
    </w:p>
    <w:p>
      <w:pPr>
        <w:pStyle w:val="Style6"/>
        <w:keepNext w:val="0"/>
        <w:keepLines w:val="0"/>
        <w:framePr w:w="6259" w:h="9552" w:hRule="exact" w:wrap="none" w:vAnchor="page" w:hAnchor="page" w:x="196" w:y="335"/>
        <w:widowControl w:val="0"/>
        <w:numPr>
          <w:ilvl w:val="0"/>
          <w:numId w:val="19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Монолатій І. Німці Галичини в історії міжнародних від</w:t>
        <w:softHyphen/>
        <w:t>носин // Історичні і політологічні дослідження. - Донецьк,</w:t>
      </w:r>
    </w:p>
    <w:p>
      <w:pPr>
        <w:pStyle w:val="Style6"/>
        <w:keepNext w:val="0"/>
        <w:keepLines w:val="0"/>
        <w:framePr w:w="6259" w:h="9552" w:hRule="exact" w:wrap="none" w:vAnchor="page" w:hAnchor="page" w:x="196" w:y="335"/>
        <w:widowControl w:val="0"/>
        <w:numPr>
          <w:ilvl w:val="0"/>
          <w:numId w:val="177"/>
        </w:numPr>
        <w:shd w:val="clear" w:color="auto" w:fill="auto"/>
        <w:tabs>
          <w:tab w:pos="795"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№2. - С.91-96.</w:t>
      </w:r>
    </w:p>
    <w:p>
      <w:pPr>
        <w:pStyle w:val="Style6"/>
        <w:keepNext w:val="0"/>
        <w:keepLines w:val="0"/>
        <w:framePr w:w="6259" w:h="9552" w:hRule="exact" w:wrap="none" w:vAnchor="page" w:hAnchor="page" w:x="196" w:y="335"/>
        <w:widowControl w:val="0"/>
        <w:numPr>
          <w:ilvl w:val="0"/>
          <w:numId w:val="199"/>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Монолатій І. Німці Галичини у міжвоєнний період: джерела та історіографія // Український історичний збірник-2001. - К,</w:t>
      </w:r>
    </w:p>
    <w:p>
      <w:pPr>
        <w:pStyle w:val="Style6"/>
        <w:keepNext w:val="0"/>
        <w:keepLines w:val="0"/>
        <w:framePr w:w="6259" w:h="9552" w:hRule="exact" w:wrap="none" w:vAnchor="page" w:hAnchor="page" w:x="196" w:y="335"/>
        <w:widowControl w:val="0"/>
        <w:numPr>
          <w:ilvl w:val="0"/>
          <w:numId w:val="177"/>
        </w:numPr>
        <w:shd w:val="clear" w:color="auto" w:fill="auto"/>
        <w:tabs>
          <w:tab w:pos="795"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С.250-264.</w:t>
      </w:r>
    </w:p>
    <w:p>
      <w:pPr>
        <w:pStyle w:val="Style6"/>
        <w:keepNext w:val="0"/>
        <w:keepLines w:val="0"/>
        <w:framePr w:w="6259" w:h="9552" w:hRule="exact" w:wrap="none" w:vAnchor="page" w:hAnchor="page" w:x="196" w:y="335"/>
        <w:widowControl w:val="0"/>
        <w:numPr>
          <w:ilvl w:val="0"/>
          <w:numId w:val="19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Монолатій І. Німці у Галичині (1772-1923): координати ні</w:t>
        <w:softHyphen/>
        <w:t xml:space="preserve">мецько-українських взаємин / </w:t>
      </w:r>
      <w:r>
        <w:rPr>
          <w:color w:val="000000"/>
          <w:spacing w:val="0"/>
          <w:w w:val="100"/>
          <w:position w:val="0"/>
          <w:shd w:val="clear" w:color="auto" w:fill="auto"/>
          <w:lang w:val="en-US" w:eastAsia="en-US" w:bidi="en-US"/>
        </w:rPr>
        <w:t xml:space="preserve">Das Deutschtum in Galizien (1772— 1923): Koordinaten zu Deutsch-Ukrainischen Beziehungen. - </w:t>
      </w:r>
      <w:r>
        <w:rPr>
          <w:color w:val="000000"/>
          <w:spacing w:val="0"/>
          <w:w w:val="100"/>
          <w:position w:val="0"/>
          <w:shd w:val="clear" w:color="auto" w:fill="auto"/>
          <w:lang w:val="uk-UA" w:eastAsia="uk-UA" w:bidi="uk-UA"/>
        </w:rPr>
        <w:t xml:space="preserve">Львів-Коломия, </w:t>
      </w:r>
      <w:r>
        <w:rPr>
          <w:color w:val="000000"/>
          <w:spacing w:val="0"/>
          <w:w w:val="100"/>
          <w:position w:val="0"/>
          <w:shd w:val="clear" w:color="auto" w:fill="auto"/>
          <w:lang w:val="en-US" w:eastAsia="en-US" w:bidi="en-US"/>
        </w:rPr>
        <w:t>2001. - 56 c.</w:t>
      </w:r>
    </w:p>
    <w:p>
      <w:pPr>
        <w:pStyle w:val="Style6"/>
        <w:keepNext w:val="0"/>
        <w:keepLines w:val="0"/>
        <w:framePr w:w="6259" w:h="9552" w:hRule="exact" w:wrap="none" w:vAnchor="page" w:hAnchor="page" w:x="196" w:y="33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ПбО.Монолатій І. Питання організаційно-правової діяльності “Спілки німців-християн Галичини” у виданнях Допомогового комітету галицьких німців (1965-2001 рр.) // Наукові праці Кам’янець-Подільського державного педагогічного універси</w:t>
        <w:softHyphen/>
        <w:t>тету. Історичні науки. - Кам’янець-Подільський, 2001. - Т.7. - С.732-737.</w:t>
      </w:r>
    </w:p>
    <w:p>
      <w:pPr>
        <w:pStyle w:val="Style6"/>
        <w:keepNext w:val="0"/>
        <w:keepLines w:val="0"/>
        <w:framePr w:w="6259" w:h="9552" w:hRule="exact" w:wrap="none" w:vAnchor="page" w:hAnchor="page" w:x="196" w:y="33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ПбІ.Монолатій І. Питання освіти німецького населення Гали</w:t>
        <w:softHyphen/>
        <w:t xml:space="preserve">чини </w:t>
      </w:r>
      <w:r>
        <w:rPr>
          <w:color w:val="000000"/>
          <w:spacing w:val="0"/>
          <w:w w:val="100"/>
          <w:position w:val="0"/>
          <w:shd w:val="clear" w:color="auto" w:fill="auto"/>
          <w:lang w:val="ru-RU" w:eastAsia="ru-RU" w:bidi="ru-RU"/>
        </w:rPr>
        <w:t xml:space="preserve">(сер. </w:t>
      </w:r>
      <w:r>
        <w:rPr>
          <w:color w:val="000000"/>
          <w:spacing w:val="0"/>
          <w:w w:val="100"/>
          <w:position w:val="0"/>
          <w:shd w:val="clear" w:color="auto" w:fill="auto"/>
          <w:lang w:val="uk-UA" w:eastAsia="uk-UA" w:bidi="uk-UA"/>
        </w:rPr>
        <w:t>XIX - поч. XX ст.) // Проблеми освіти. - К., 2001. - Вип.24.-С.210-220.</w:t>
      </w:r>
    </w:p>
    <w:p>
      <w:pPr>
        <w:pStyle w:val="Style6"/>
        <w:keepNext w:val="0"/>
        <w:keepLines w:val="0"/>
        <w:framePr w:w="6259" w:h="9552" w:hRule="exact" w:wrap="none" w:vAnchor="page" w:hAnchor="page" w:x="196" w:y="33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1162.Монолатій І. Політика Західноукраїнської Народної Респуб</w:t>
        <w:softHyphen/>
        <w:t>ліки щодо німецької національної меншини (1918-1919 рр.) // Вісник Київського національного лінгвістичного університету. Серія: Історія, економіка, філософія. - К., 2001. - Вип.5. - С.136-147.</w:t>
      </w:r>
    </w:p>
    <w:p>
      <w:pPr>
        <w:pStyle w:val="Style6"/>
        <w:keepNext w:val="0"/>
        <w:keepLines w:val="0"/>
        <w:framePr w:w="6259" w:h="9552" w:hRule="exact" w:wrap="none" w:vAnchor="page" w:hAnchor="page" w:x="196" w:y="33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ПбЗ.Монолатій І. Політико-соціальні аспекти дослідження ук</w:t>
        <w:softHyphen/>
      </w:r>
    </w:p>
    <w:p>
      <w:pPr>
        <w:pStyle w:val="Style30"/>
        <w:keepNext w:val="0"/>
        <w:keepLines w:val="0"/>
        <w:framePr w:wrap="none" w:vAnchor="page" w:hAnchor="page" w:x="3138"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62" w:hRule="exact" w:wrap="none" w:vAnchor="page" w:hAnchor="page" w:x="198" w:y="32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раїнсько-німецьких взаємин на території Карпатського євро- регіону // Соціально-економічні дослідження в перехідний пе</w:t>
        <w:softHyphen/>
        <w:t>ріод. Проблеми європейської інтеграції і транскордонної спів</w:t>
        <w:softHyphen/>
        <w:t>праці. - Львів-Луцьк, 2001. - Вип.29. - С.205-211.</w:t>
      </w:r>
    </w:p>
    <w:p>
      <w:pPr>
        <w:pStyle w:val="Style6"/>
        <w:keepNext w:val="0"/>
        <w:keepLines w:val="0"/>
        <w:framePr w:w="6254" w:h="9562" w:hRule="exact" w:wrap="none" w:vAnchor="page" w:hAnchor="page" w:x="198" w:y="326"/>
        <w:widowControl w:val="0"/>
        <w:numPr>
          <w:ilvl w:val="0"/>
          <w:numId w:val="20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Проблеми періодизації і хронології німецького населення” Галичини // Буковинський історико-етнографічний вісник. - Чернівці, 2001. - Вип.З. - С.69-73.</w:t>
      </w:r>
    </w:p>
    <w:p>
      <w:pPr>
        <w:pStyle w:val="Style6"/>
        <w:keepNext w:val="0"/>
        <w:keepLines w:val="0"/>
        <w:framePr w:w="6254" w:h="9562" w:hRule="exact" w:wrap="none" w:vAnchor="page" w:hAnchor="page" w:x="198" w:y="326"/>
        <w:widowControl w:val="0"/>
        <w:numPr>
          <w:ilvl w:val="0"/>
          <w:numId w:val="20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Українсько-німецькі взаємини на Покутті у ви</w:t>
        <w:softHyphen/>
        <w:t>світленні часопису “Віра і наука” // Збірник праць науково-до</w:t>
        <w:softHyphen/>
        <w:t>слідного центру періодики. - Львів, 2001. - Вип.9. - С. 141—153.</w:t>
      </w:r>
    </w:p>
    <w:p>
      <w:pPr>
        <w:pStyle w:val="Style6"/>
        <w:keepNext w:val="0"/>
        <w:keepLines w:val="0"/>
        <w:framePr w:w="6254" w:h="9562" w:hRule="exact" w:wrap="none" w:vAnchor="page" w:hAnchor="page" w:x="198" w:y="32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Ібб.Монолатій І. Українсько-німецькі відносини в Галичині міжвоєнного періоду: джерела та історіографія // Вісник Прикарпатського університету. Серія: Історія. - Івано-Фран</w:t>
        <w:softHyphen/>
        <w:t>ківськ, 2001. -Вип.ІУ-У. - С.156-166.</w:t>
      </w:r>
    </w:p>
    <w:p>
      <w:pPr>
        <w:pStyle w:val="Style6"/>
        <w:keepNext w:val="0"/>
        <w:keepLines w:val="0"/>
        <w:framePr w:w="6254" w:h="9562" w:hRule="exact" w:wrap="none" w:vAnchor="page" w:hAnchor="page" w:x="198" w:y="326"/>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Monolatiy I. Das Deutschtum Galiziens (das Ende 18. - der Anfang 20. Jahrhundertes): Die Aufzeichnungen </w:t>
      </w:r>
      <w:r>
        <w:rPr>
          <w:color w:val="000000"/>
          <w:spacing w:val="0"/>
          <w:w w:val="100"/>
          <w:position w:val="0"/>
          <w:shd w:val="clear" w:color="auto" w:fill="auto"/>
          <w:lang w:val="uk-UA" w:eastAsia="uk-UA" w:bidi="uk-UA"/>
        </w:rPr>
        <w:t>// Збірник праць регіонального науково-дослідного центру національних мен</w:t>
        <w:softHyphen/>
        <w:t>шин музею історії міста Коломиї: Щорічник, присвячений проблемам історичної і культурно-мистецької спадщини націо</w:t>
        <w:softHyphen/>
        <w:t>нальних меншин Покуття і Гуцульщини. - Київ-Коломия, 2001.-Т.І.-С.108-115.</w:t>
      </w:r>
    </w:p>
    <w:p>
      <w:pPr>
        <w:pStyle w:val="Style14"/>
        <w:keepNext w:val="0"/>
        <w:keepLines w:val="0"/>
        <w:framePr w:w="6254" w:h="9562" w:hRule="exact" w:wrap="none" w:vAnchor="page" w:hAnchor="page" w:x="198" w:y="326"/>
        <w:widowControl w:val="0"/>
        <w:shd w:val="clear" w:color="auto" w:fill="auto"/>
        <w:bidi w:val="0"/>
        <w:spacing w:before="0" w:after="0" w:line="262" w:lineRule="auto"/>
        <w:ind w:left="0" w:right="0" w:firstLine="0"/>
        <w:jc w:val="center"/>
      </w:pPr>
      <w:bookmarkStart w:id="734" w:name="bookmark734"/>
      <w:bookmarkStart w:id="735" w:name="bookmark735"/>
      <w:r>
        <w:rPr>
          <w:color w:val="000000"/>
          <w:spacing w:val="0"/>
          <w:w w:val="100"/>
          <w:position w:val="0"/>
          <w:shd w:val="clear" w:color="auto" w:fill="auto"/>
          <w:lang w:val="uk-UA" w:eastAsia="uk-UA" w:bidi="uk-UA"/>
        </w:rPr>
        <w:t>2002</w:t>
      </w:r>
      <w:bookmarkEnd w:id="734"/>
      <w:bookmarkEnd w:id="735"/>
    </w:p>
    <w:p>
      <w:pPr>
        <w:pStyle w:val="Style6"/>
        <w:keepNext w:val="0"/>
        <w:keepLines w:val="0"/>
        <w:framePr w:w="6254" w:h="9562" w:hRule="exact" w:wrap="none" w:vAnchor="page" w:hAnchor="page" w:x="198" w:y="326"/>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Від контактів до співпраці: соціально-еконо</w:t>
        <w:softHyphen/>
        <w:t>мічне становлення та культурний розвиток німців у Галичині (1772-1940). - Ч.І. Австрійський період - Західно-Українська Народна Республіка (1772-1923). - Івано-Франківськ-Коломия: Вік, 2002. - 228 с.</w:t>
      </w:r>
    </w:p>
    <w:p>
      <w:pPr>
        <w:pStyle w:val="Style6"/>
        <w:keepNext w:val="0"/>
        <w:keepLines w:val="0"/>
        <w:framePr w:w="6254" w:h="9562" w:hRule="exact" w:wrap="none" w:vAnchor="page" w:hAnchor="page" w:x="198" w:y="326"/>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До проблеми наукового вивчення закономір</w:t>
        <w:softHyphen/>
        <w:t xml:space="preserve">ностей становлення і розвитку німців Галичини </w:t>
      </w:r>
      <w:r>
        <w:rPr>
          <w:color w:val="000000"/>
          <w:spacing w:val="0"/>
          <w:w w:val="100"/>
          <w:position w:val="0"/>
          <w:shd w:val="clear" w:color="auto" w:fill="auto"/>
          <w:lang w:val="ru-RU" w:eastAsia="ru-RU" w:bidi="ru-RU"/>
        </w:rPr>
        <w:t xml:space="preserve">сер. </w:t>
      </w:r>
      <w:r>
        <w:rPr>
          <w:color w:val="000000"/>
          <w:spacing w:val="0"/>
          <w:w w:val="100"/>
          <w:position w:val="0"/>
          <w:shd w:val="clear" w:color="auto" w:fill="auto"/>
          <w:lang w:val="uk-UA" w:eastAsia="uk-UA" w:bidi="uk-UA"/>
        </w:rPr>
        <w:t>XIX - поч. XX ст. // Матеріали до української етнології: Збірник наукових праць / Відп. ред. Г.Скрипник. - К., 2002. - Вип.2. - С.171-177.</w:t>
      </w:r>
    </w:p>
    <w:p>
      <w:pPr>
        <w:pStyle w:val="Style6"/>
        <w:keepNext w:val="0"/>
        <w:keepLines w:val="0"/>
        <w:framePr w:w="6254" w:h="9562" w:hRule="exact" w:wrap="none" w:vAnchor="page" w:hAnchor="page" w:x="198" w:y="326"/>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Німецькі переселенці в Галичині у контексті австрійського законодавства XVIII століття про іноземних колоністів // Наукові записки Інституту української археографії та джерелознавства ім. М.С.Грушевського. - К., 2002. - Т.8. - 4.1.-С.58-71.</w:t>
      </w:r>
    </w:p>
    <w:p>
      <w:pPr>
        <w:pStyle w:val="Style6"/>
        <w:keepNext w:val="0"/>
        <w:keepLines w:val="0"/>
        <w:framePr w:w="6254" w:h="9562" w:hRule="exact" w:wrap="none" w:vAnchor="page" w:hAnchor="page" w:x="198" w:y="326"/>
        <w:widowControl w:val="0"/>
        <w:numPr>
          <w:ilvl w:val="0"/>
          <w:numId w:val="203"/>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Монолатій І. Статус німецької меншини Галичини в націо</w:t>
        <w:softHyphen/>
      </w:r>
    </w:p>
    <w:p>
      <w:pPr>
        <w:pStyle w:val="Style30"/>
        <w:keepNext w:val="0"/>
        <w:keepLines w:val="0"/>
        <w:framePr w:wrap="none" w:vAnchor="page" w:hAnchor="page" w:x="3160"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42" w:hRule="exact" w:wrap="none" w:vAnchor="page" w:hAnchor="page" w:x="198" w:y="345"/>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нальній політиці Західноукраїнської Народної Республіки // Право України. - К., 2002. - №4. -С.141-143.</w:t>
      </w:r>
    </w:p>
    <w:p>
      <w:pPr>
        <w:pStyle w:val="Style6"/>
        <w:keepNext w:val="0"/>
        <w:keepLines w:val="0"/>
        <w:framePr w:w="6254" w:h="9542" w:hRule="exact" w:wrap="none" w:vAnchor="page" w:hAnchor="page" w:x="198" w:y="345"/>
        <w:widowControl w:val="0"/>
        <w:numPr>
          <w:ilvl w:val="0"/>
          <w:numId w:val="203"/>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Українсько-німецькі етнокультурні відносини в Галичині // Галичина. - 2002. - №8. - С.143-153.</w:t>
      </w:r>
    </w:p>
    <w:p>
      <w:pPr>
        <w:pStyle w:val="Style14"/>
        <w:keepNext w:val="0"/>
        <w:keepLines w:val="0"/>
        <w:framePr w:w="6254" w:h="9542" w:hRule="exact" w:wrap="none" w:vAnchor="page" w:hAnchor="page" w:x="198" w:y="345"/>
        <w:widowControl w:val="0"/>
        <w:shd w:val="clear" w:color="auto" w:fill="auto"/>
        <w:bidi w:val="0"/>
        <w:spacing w:before="0" w:after="0" w:line="262" w:lineRule="auto"/>
        <w:ind w:left="0" w:right="0" w:firstLine="0"/>
        <w:jc w:val="center"/>
      </w:pPr>
      <w:bookmarkStart w:id="736" w:name="bookmark736"/>
      <w:bookmarkStart w:id="737" w:name="bookmark737"/>
      <w:r>
        <w:rPr>
          <w:color w:val="000000"/>
          <w:spacing w:val="0"/>
          <w:w w:val="100"/>
          <w:position w:val="0"/>
          <w:shd w:val="clear" w:color="auto" w:fill="auto"/>
          <w:lang w:val="uk-UA" w:eastAsia="uk-UA" w:bidi="uk-UA"/>
        </w:rPr>
        <w:t>2003</w:t>
      </w:r>
      <w:bookmarkEnd w:id="736"/>
      <w:bookmarkEnd w:id="737"/>
    </w:p>
    <w:p>
      <w:pPr>
        <w:pStyle w:val="Style6"/>
        <w:keepNext w:val="0"/>
        <w:keepLines w:val="0"/>
        <w:framePr w:w="6254" w:h="9542" w:hRule="exact" w:wrap="none" w:vAnchor="page" w:hAnchor="page" w:x="198" w:y="345"/>
        <w:widowControl w:val="0"/>
        <w:numPr>
          <w:ilvl w:val="0"/>
          <w:numId w:val="20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Австро-німецька колонізація Галичини в кінці XVIII - у другій половині XIX ст.: напрямки, тенденції, під</w:t>
        <w:softHyphen/>
        <w:t>сумки // Десять років незалежності України: минуле та сучасне державотворення: Науковий збірник. - К., 2003. - С.300-310.</w:t>
      </w:r>
    </w:p>
    <w:p>
      <w:pPr>
        <w:pStyle w:val="Style6"/>
        <w:keepNext w:val="0"/>
        <w:keepLines w:val="0"/>
        <w:framePr w:w="6254" w:h="9542" w:hRule="exact" w:wrap="none" w:vAnchor="page" w:hAnchor="page" w:x="198" w:y="345"/>
        <w:widowControl w:val="0"/>
        <w:numPr>
          <w:ilvl w:val="0"/>
          <w:numId w:val="20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Зв’язки німецького населення Галичини з національно-культурними установами Веймарської республіки (1918-1921 рр.) // Вісник Прикарпатського університету. Серія: Історія. - Івано-Франківськ, 2003. - Вип.VII. - С. 100-108.</w:t>
      </w:r>
    </w:p>
    <w:p>
      <w:pPr>
        <w:pStyle w:val="Style6"/>
        <w:keepNext w:val="0"/>
        <w:keepLines w:val="0"/>
        <w:framePr w:w="6254" w:h="9542" w:hRule="exact" w:wrap="none" w:vAnchor="page" w:hAnchor="page" w:x="198" w:y="345"/>
        <w:widowControl w:val="0"/>
        <w:numPr>
          <w:ilvl w:val="0"/>
          <w:numId w:val="20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Німецька етноспільнота Галичини кінця XVIII - початку XX ст. в джерелах та історіографії // Краєзнавець Прикарпаття. - Івано-Франківськ, 2003. - №2. - С.30-34.</w:t>
      </w:r>
    </w:p>
    <w:p>
      <w:pPr>
        <w:pStyle w:val="Style6"/>
        <w:keepNext w:val="0"/>
        <w:keepLines w:val="0"/>
        <w:framePr w:w="6254" w:h="9542" w:hRule="exact" w:wrap="none" w:vAnchor="page" w:hAnchor="page" w:x="198" w:y="345"/>
        <w:widowControl w:val="0"/>
        <w:numPr>
          <w:ilvl w:val="0"/>
          <w:numId w:val="20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Німецьке населення Галичини і гуманітарна акція національно-культурних організацій Веймарської респуб</w:t>
        <w:softHyphen/>
        <w:t xml:space="preserve">ліки (1918-1920 рр.)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Міжнародні зв’язки України: наукові пошуки і знахідки: Збірник наукових праць - К., 2003. - Вип.12.- С.218-232.</w:t>
      </w:r>
    </w:p>
    <w:p>
      <w:pPr>
        <w:pStyle w:val="Style6"/>
        <w:keepNext w:val="0"/>
        <w:keepLines w:val="0"/>
        <w:framePr w:w="6254" w:h="9542" w:hRule="exact" w:wrap="none" w:vAnchor="page" w:hAnchor="page" w:x="198" w:y="345"/>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pl-PL" w:eastAsia="pl-PL" w:bidi="pl-PL"/>
        </w:rPr>
        <w:t xml:space="preserve">Monołatij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Niemcy Rusi Halickiej w strukturze mieszczaństwa Królewstwa Polskiego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Miasta i mieszczaństwo w Europie Środ</w:t>
        <w:softHyphen/>
        <w:t xml:space="preserve">kowowschodniej do połowy XIX wieku [Studia ad </w:t>
      </w:r>
      <w:r>
        <w:rPr>
          <w:color w:val="000000"/>
          <w:spacing w:val="0"/>
          <w:w w:val="100"/>
          <w:position w:val="0"/>
          <w:shd w:val="clear" w:color="auto" w:fill="auto"/>
          <w:lang w:val="la-001" w:eastAsia="la-001" w:bidi="la-001"/>
        </w:rPr>
        <w:t xml:space="preserve">historiam civitatum pertinentia]. </w:t>
      </w:r>
      <w:r>
        <w:rPr>
          <w:color w:val="000000"/>
          <w:spacing w:val="0"/>
          <w:w w:val="100"/>
          <w:position w:val="0"/>
          <w:shd w:val="clear" w:color="auto" w:fill="auto"/>
          <w:lang w:val="pl-PL" w:eastAsia="pl-PL" w:bidi="pl-PL"/>
        </w:rPr>
        <w:t xml:space="preserve">- Toruń, 2003. - </w:t>
      </w:r>
      <w:r>
        <w:rPr>
          <w:color w:val="000000"/>
          <w:spacing w:val="0"/>
          <w:w w:val="100"/>
          <w:position w:val="0"/>
          <w:shd w:val="clear" w:color="auto" w:fill="auto"/>
          <w:lang w:val="ru-RU" w:eastAsia="ru-RU" w:bidi="ru-RU"/>
        </w:rPr>
        <w:t>С.</w:t>
      </w:r>
      <w:r>
        <w:rPr>
          <w:color w:val="000000"/>
          <w:spacing w:val="0"/>
          <w:w w:val="100"/>
          <w:position w:val="0"/>
          <w:shd w:val="clear" w:color="auto" w:fill="auto"/>
          <w:lang w:val="pl-PL" w:eastAsia="pl-PL" w:bidi="pl-PL"/>
        </w:rPr>
        <w:t>189-220.</w:t>
      </w:r>
    </w:p>
    <w:p>
      <w:pPr>
        <w:pStyle w:val="Style14"/>
        <w:keepNext w:val="0"/>
        <w:keepLines w:val="0"/>
        <w:framePr w:w="6254" w:h="9542" w:hRule="exact" w:wrap="none" w:vAnchor="page" w:hAnchor="page" w:x="198" w:y="345"/>
        <w:widowControl w:val="0"/>
        <w:shd w:val="clear" w:color="auto" w:fill="auto"/>
        <w:bidi w:val="0"/>
        <w:spacing w:before="0" w:after="0" w:line="262" w:lineRule="auto"/>
        <w:ind w:left="2860" w:right="0" w:firstLine="0"/>
        <w:jc w:val="both"/>
      </w:pPr>
      <w:bookmarkStart w:id="738" w:name="bookmark738"/>
      <w:bookmarkStart w:id="739" w:name="bookmark739"/>
      <w:r>
        <w:rPr>
          <w:color w:val="000000"/>
          <w:spacing w:val="0"/>
          <w:w w:val="100"/>
          <w:position w:val="0"/>
          <w:shd w:val="clear" w:color="auto" w:fill="auto"/>
          <w:lang w:val="pl-PL" w:eastAsia="pl-PL" w:bidi="pl-PL"/>
        </w:rPr>
        <w:t>2004</w:t>
      </w:r>
      <w:bookmarkEnd w:id="738"/>
      <w:bookmarkEnd w:id="739"/>
    </w:p>
    <w:p>
      <w:pPr>
        <w:pStyle w:val="Style6"/>
        <w:keepNext w:val="0"/>
        <w:keepLines w:val="0"/>
        <w:framePr w:w="6254" w:h="9542" w:hRule="exact" w:wrap="none" w:vAnchor="page" w:hAnchor="page" w:x="198" w:y="345"/>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Австрійська колонізаторська політика в Гали</w:t>
        <w:softHyphen/>
        <w:t>чині (кінець XVIII - середина XIX ст.) // Галичина. - 2004. - №10.-С.143-156.</w:t>
      </w:r>
    </w:p>
    <w:p>
      <w:pPr>
        <w:pStyle w:val="Style6"/>
        <w:keepNext w:val="0"/>
        <w:keepLines w:val="0"/>
        <w:framePr w:w="6254" w:h="9542" w:hRule="exact" w:wrap="none" w:vAnchor="page" w:hAnchor="page" w:x="198" w:y="345"/>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Німці Галичини: соціально-економічний та куль</w:t>
        <w:softHyphen/>
        <w:t>турний розвиток у 1772-1923 рр. (Деякі концепції історії) // Ма</w:t>
        <w:softHyphen/>
        <w:t>теріали V конгресу Міжнародної асоціації україністів. Історія: Збірник наукових статей. - Чернівці, 2004. - 4.2. - С.300-304.</w:t>
      </w:r>
    </w:p>
    <w:p>
      <w:pPr>
        <w:pStyle w:val="Style14"/>
        <w:keepNext w:val="0"/>
        <w:keepLines w:val="0"/>
        <w:framePr w:w="6254" w:h="9542" w:hRule="exact" w:wrap="none" w:vAnchor="page" w:hAnchor="page" w:x="198" w:y="345"/>
        <w:widowControl w:val="0"/>
        <w:shd w:val="clear" w:color="auto" w:fill="auto"/>
        <w:bidi w:val="0"/>
        <w:spacing w:before="0" w:after="0" w:line="262" w:lineRule="auto"/>
        <w:ind w:left="2860" w:right="0" w:firstLine="0"/>
        <w:jc w:val="both"/>
      </w:pPr>
      <w:bookmarkStart w:id="740" w:name="bookmark740"/>
      <w:bookmarkStart w:id="741" w:name="bookmark741"/>
      <w:r>
        <w:rPr>
          <w:color w:val="000000"/>
          <w:spacing w:val="0"/>
          <w:w w:val="100"/>
          <w:position w:val="0"/>
          <w:shd w:val="clear" w:color="auto" w:fill="auto"/>
          <w:lang w:val="uk-UA" w:eastAsia="uk-UA" w:bidi="uk-UA"/>
        </w:rPr>
        <w:t>2005</w:t>
      </w:r>
      <w:bookmarkEnd w:id="740"/>
      <w:bookmarkEnd w:id="741"/>
    </w:p>
    <w:p>
      <w:pPr>
        <w:pStyle w:val="Style6"/>
        <w:keepNext w:val="0"/>
        <w:keepLines w:val="0"/>
        <w:framePr w:w="6254" w:h="9542" w:hRule="exact" w:wrap="none" w:vAnchor="page" w:hAnchor="page" w:x="198" w:y="345"/>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Етнонаціональні спільноти в Галичині (1867— 1914 рр.): критичний аналіз методологічних підходів // Істо</w:t>
        <w:softHyphen/>
        <w:t>ричний журнал. - К.: Інститут політичних і етнонаціональних досліджень НАН України, 2005. - №4(22). - С.57-64.</w:t>
      </w:r>
    </w:p>
    <w:p>
      <w:pPr>
        <w:pStyle w:val="Style30"/>
        <w:keepNext w:val="0"/>
        <w:keepLines w:val="0"/>
        <w:framePr w:wrap="none" w:vAnchor="page" w:hAnchor="page" w:x="3136"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14" w:hRule="exact" w:wrap="none" w:vAnchor="page" w:hAnchor="page" w:x="203" w:y="297"/>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Етнонаціональні спільноти в Галичині (1867- 1914рр.): теоретико-методологічні засади дослідження // Україна соборна: Збірник наукових статей. - К., 2005. - Вип.2. - Ч.Ш. Історична регіоналістика в контексті соборності Украї</w:t>
        <w:softHyphen/>
        <w:t>ни. - С.153-166.</w:t>
      </w:r>
    </w:p>
    <w:p>
      <w:pPr>
        <w:pStyle w:val="Style6"/>
        <w:keepNext w:val="0"/>
        <w:keepLines w:val="0"/>
        <w:framePr w:w="6245" w:h="9514" w:hRule="exact" w:wrap="none" w:vAnchor="page" w:hAnchor="page" w:x="203" w:y="297"/>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Етнонаціональні спільноти Галичини (1867- 1914 рр.): теоретико-методологічні засади історико-етноло- гічного дослідження // Вісник Прикарпатського університету. Серія: Історія. - Івано-Франківськ, 2005. - Вип.ІХ. - С.14-22.</w:t>
      </w:r>
    </w:p>
    <w:p>
      <w:pPr>
        <w:pStyle w:val="Style6"/>
        <w:keepNext w:val="0"/>
        <w:keepLines w:val="0"/>
        <w:framePr w:w="6245" w:h="9514" w:hRule="exact" w:wrap="none" w:vAnchor="page" w:hAnchor="page" w:x="203" w:y="297"/>
        <w:widowControl w:val="0"/>
        <w:numPr>
          <w:ilvl w:val="0"/>
          <w:numId w:val="20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Єврейський видавець на тлі модерної доби: Яків Оренштайн і конфігурації українсько-єврейських взаємин // Історико-культурна спадщина Прикарпаття: Науковий збірник на пошану Петра Арсенича з нагоди його 70-річчя. - Івано- Франківськ: Нова Зоря, 2005. - С.419-434.</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Історія, культура та географія Німеччини: Навчальний посібник для студентів історичних та філологічних спеціальностей ВНЗ України. - К.: Київський лінгвістичний національний університет, 2005. - 200 с.</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Коломия з минулого в сьогодення. - Коломия: Вік, 2005.-172 с.</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Місто великих князів: міркування про історію Коломиї // Коломия давня і нова: міська цивілізація в історії та культурі: Матеріали Регіональної науково-теоретичної конфе</w:t>
        <w:softHyphen/>
        <w:t>ренції, присвяченої 600-річчю надання Коломиї магдебурзького права (Коломия, 27 жовтня 2005 р.) / За ред. І.Монолатія. - Коломия: Вік, 2005. - С.7-37.</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Нариси з історії та культури євреїв України / Відп. ред. Л.Фінберг, В.Любченко. - К.: Дух і літера, 2005. - 440 с.</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Політизація етнічності: проблема узгодженості теоретичних підходів та моделей // Українство: національно- духовні виміри: Збірник наукових праць і матеріалів / За ред. С.Хороба [Праці секцій, конференцій, круглих столів НТШ. - Т.І. / Івано-Франківський осередок]. - Івано-Франківськ: Нова Зоря, 2005.-С.176-188.</w:t>
      </w:r>
    </w:p>
    <w:p>
      <w:pPr>
        <w:pStyle w:val="Style6"/>
        <w:keepNext w:val="0"/>
        <w:keepLines w:val="0"/>
        <w:framePr w:w="6245" w:h="9514" w:hRule="exact" w:wrap="none" w:vAnchor="page" w:hAnchor="page" w:x="203" w:y="297"/>
        <w:widowControl w:val="0"/>
        <w:numPr>
          <w:ilvl w:val="0"/>
          <w:numId w:val="20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Самоврядування у місті Коломиї за магдебур</w:t>
        <w:softHyphen/>
        <w:t>зьким правом (до 600-річчя надання) // Краєзнавець Прикар</w:t>
        <w:softHyphen/>
        <w:t>паття. - Івано-Франківськ, 2005. - №6. - С.14-25.</w:t>
      </w:r>
    </w:p>
    <w:p>
      <w:pPr>
        <w:pStyle w:val="Style30"/>
        <w:keepNext w:val="0"/>
        <w:keepLines w:val="0"/>
        <w:framePr w:wrap="none" w:vAnchor="page" w:hAnchor="page" w:x="3164"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42" w:hRule="exact" w:wrap="none" w:vAnchor="page" w:hAnchor="page" w:x="203" w:y="297"/>
        <w:widowControl w:val="0"/>
        <w:numPr>
          <w:ilvl w:val="0"/>
          <w:numId w:val="203"/>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Українсько-німецькі історичні зв’язки: Від найдавніших часів до середини XX століття. - Івано-Фран</w:t>
        <w:softHyphen/>
        <w:t>ківськ, 2005. - 64 с.</w:t>
      </w:r>
    </w:p>
    <w:p>
      <w:pPr>
        <w:pStyle w:val="Style6"/>
        <w:keepNext w:val="0"/>
        <w:keepLines w:val="0"/>
        <w:framePr w:w="6245" w:h="9542" w:hRule="exact" w:wrap="none" w:vAnchor="page" w:hAnchor="page" w:x="203"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И91.Монолатій І. Українсько-німецькі історичні зв’язки (програ</w:t>
        <w:softHyphen/>
        <w:t>ма контролю теоретичної, практичної підготовки студентів зі спеціального курсу, рекомендована наукова, навчальна і довідкова література): Методичні матеріали для студентів історичних факультетів (професійне спрямування “Історія”, “Етнологія”). - Івано-Франківськ: Плай, 2005. - 48 с.</w:t>
      </w:r>
    </w:p>
    <w:p>
      <w:pPr>
        <w:pStyle w:val="Style6"/>
        <w:keepNext w:val="0"/>
        <w:keepLines w:val="0"/>
        <w:framePr w:w="6245" w:h="9542" w:hRule="exact" w:wrap="none" w:vAnchor="page" w:hAnchor="page" w:x="203" w:y="297"/>
        <w:widowControl w:val="0"/>
        <w:numPr>
          <w:ilvl w:val="0"/>
          <w:numId w:val="20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Монолатий </w:t>
      </w:r>
      <w:r>
        <w:rPr>
          <w:color w:val="000000"/>
          <w:spacing w:val="0"/>
          <w:w w:val="100"/>
          <w:position w:val="0"/>
          <w:shd w:val="clear" w:color="auto" w:fill="auto"/>
          <w:lang w:val="ru-RU" w:eastAsia="ru-RU" w:bidi="ru-RU"/>
        </w:rPr>
        <w:t>И. Этнокультурные и социальные процессы в полиэтническом и поликонфессиональном регионе: еврейский фактор // История евреев в Центральной и Восточной Европе: Двенадцатая ежегодная Международная междисциплинарная конференция по иудаике (Москва, 1-3 февраля 2005 г.) / Отв. ред. Р.Капланов. - М.: Сефэр, 2005. - С.32-40.</w:t>
      </w:r>
    </w:p>
    <w:p>
      <w:pPr>
        <w:pStyle w:val="Style14"/>
        <w:keepNext w:val="0"/>
        <w:keepLines w:val="0"/>
        <w:framePr w:w="6245" w:h="9542" w:hRule="exact" w:wrap="none" w:vAnchor="page" w:hAnchor="page" w:x="203" w:y="297"/>
        <w:widowControl w:val="0"/>
        <w:shd w:val="clear" w:color="auto" w:fill="auto"/>
        <w:bidi w:val="0"/>
        <w:spacing w:before="0" w:after="0" w:line="262" w:lineRule="auto"/>
        <w:ind w:left="0" w:right="0" w:firstLine="0"/>
        <w:jc w:val="center"/>
      </w:pPr>
      <w:bookmarkStart w:id="742" w:name="bookmark742"/>
      <w:bookmarkStart w:id="743" w:name="bookmark743"/>
      <w:r>
        <w:rPr>
          <w:color w:val="000000"/>
          <w:spacing w:val="0"/>
          <w:w w:val="100"/>
          <w:position w:val="0"/>
          <w:shd w:val="clear" w:color="auto" w:fill="auto"/>
          <w:lang w:val="ru-RU" w:eastAsia="ru-RU" w:bidi="ru-RU"/>
        </w:rPr>
        <w:t>2006</w:t>
      </w:r>
      <w:bookmarkEnd w:id="742"/>
      <w:bookmarkEnd w:id="743"/>
    </w:p>
    <w:p>
      <w:pPr>
        <w:pStyle w:val="Style6"/>
        <w:keepNext w:val="0"/>
        <w:keepLines w:val="0"/>
        <w:framePr w:w="6245" w:h="9542" w:hRule="exact" w:wrap="none" w:vAnchor="page" w:hAnchor="page" w:x="203" w:y="297"/>
        <w:widowControl w:val="0"/>
        <w:numPr>
          <w:ilvl w:val="0"/>
          <w:numId w:val="20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Бюрократичні деформації свідомості й пове</w:t>
        <w:softHyphen/>
        <w:t>дінки управлінських кадрів // Бюлетень Центру сприяння адмі</w:t>
        <w:softHyphen/>
        <w:t>ністративній реформі. - Івано-Франківськ: Лілея-НВ, 2006. - С.30-48.</w:t>
      </w:r>
    </w:p>
    <w:p>
      <w:pPr>
        <w:pStyle w:val="Style6"/>
        <w:keepNext w:val="0"/>
        <w:keepLines w:val="0"/>
        <w:framePr w:w="6245" w:h="9542" w:hRule="exact" w:wrap="none" w:vAnchor="page" w:hAnchor="page" w:x="203" w:y="297"/>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Бюрократія і бюрократизм в системі політич</w:t>
        <w:softHyphen/>
        <w:t>ної влади: Збірник навчально-методичних матеріалів. - Івано- Франківськ, 2006. - 68 с.</w:t>
      </w:r>
    </w:p>
    <w:p>
      <w:pPr>
        <w:pStyle w:val="Style6"/>
        <w:keepNext w:val="0"/>
        <w:keepLines w:val="0"/>
        <w:framePr w:w="6245" w:h="9542" w:hRule="exact" w:wrap="none" w:vAnchor="page" w:hAnchor="page" w:x="203" w:y="2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И95.Монолатій І. Галицький консерватизм як модель розвитку української спільноти Галичини (1867-1914 рр.) // Християн</w:t>
        <w:softHyphen/>
        <w:t>ська спадщина Галицько-Волинської держави: ціннісні орієн</w:t>
        <w:softHyphen/>
        <w:t>тири духовного поступу українського народу (присвячується 70-річчю археологічного відкриття і 850-літтю Галицького ка</w:t>
        <w:softHyphen/>
        <w:t>федрального собору: Матеріали Міжнародної ювілейної науко</w:t>
        <w:softHyphen/>
        <w:t>вої конференції. - Івано-Франківськ - Галич, 2006. - С.296-303.</w:t>
      </w:r>
    </w:p>
    <w:p>
      <w:pPr>
        <w:pStyle w:val="Style6"/>
        <w:keepNext w:val="0"/>
        <w:keepLines w:val="0"/>
        <w:framePr w:w="6245" w:h="9542" w:hRule="exact" w:wrap="none" w:vAnchor="page" w:hAnchor="page" w:x="203" w:y="297"/>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Галичина та галицькі українці у “Спогадах” Павла Скоропадського: ідейні орієнтації та національні пріо</w:t>
        <w:softHyphen/>
        <w:t>ритети // Дрогобицький краєзнавчий збірник. - Дрогобич, 2006. - Вип.ІХ. - С.346-355.</w:t>
      </w:r>
    </w:p>
    <w:p>
      <w:pPr>
        <w:pStyle w:val="Style6"/>
        <w:keepNext w:val="0"/>
        <w:keepLines w:val="0"/>
        <w:framePr w:w="6245" w:h="9542" w:hRule="exact" w:wrap="none" w:vAnchor="page" w:hAnchor="page" w:x="203" w:y="297"/>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Монолатій І. До питання про етнополітику Австро-Угорщини в Галичині (1867-1914 рр.) // </w:t>
      </w:r>
      <w:r>
        <w:rPr>
          <w:color w:val="000000"/>
          <w:spacing w:val="0"/>
          <w:w w:val="100"/>
          <w:position w:val="0"/>
          <w:shd w:val="clear" w:color="auto" w:fill="auto"/>
          <w:lang w:val="pl-PL" w:eastAsia="pl-PL" w:bidi="pl-PL"/>
        </w:rPr>
        <w:t xml:space="preserve">Studia </w:t>
      </w:r>
      <w:r>
        <w:rPr>
          <w:color w:val="000000"/>
          <w:spacing w:val="0"/>
          <w:w w:val="100"/>
          <w:position w:val="0"/>
          <w:shd w:val="clear" w:color="auto" w:fill="auto"/>
          <w:lang w:val="la-001" w:eastAsia="la-001" w:bidi="la-001"/>
        </w:rPr>
        <w:t xml:space="preserve">Academia Europaeum </w:t>
      </w:r>
      <w:r>
        <w:rPr>
          <w:color w:val="000000"/>
          <w:spacing w:val="0"/>
          <w:w w:val="100"/>
          <w:position w:val="0"/>
          <w:shd w:val="clear" w:color="auto" w:fill="auto"/>
          <w:lang w:val="uk-UA" w:eastAsia="uk-UA" w:bidi="uk-UA"/>
        </w:rPr>
        <w:t>/ Студії Академії Європи. - Івано-Франківськ, 2006. - Вип.І. - С.11-19.</w:t>
      </w:r>
    </w:p>
    <w:p>
      <w:pPr>
        <w:pStyle w:val="Style6"/>
        <w:keepNext w:val="0"/>
        <w:keepLines w:val="0"/>
        <w:framePr w:w="6245" w:h="9542" w:hRule="exact" w:wrap="none" w:vAnchor="page" w:hAnchor="page" w:x="203" w:y="297"/>
        <w:widowControl w:val="0"/>
        <w:numPr>
          <w:ilvl w:val="0"/>
          <w:numId w:val="207"/>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Монолатій І. Етнонаціональні спільноти в контексті со</w:t>
        <w:softHyphen/>
      </w:r>
    </w:p>
    <w:p>
      <w:pPr>
        <w:pStyle w:val="Style30"/>
        <w:keepNext w:val="0"/>
        <w:keepLines w:val="0"/>
        <w:framePr w:wrap="none" w:vAnchor="page" w:hAnchor="page" w:x="3140" w:y="101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71" w:hRule="exact" w:wrap="none" w:vAnchor="page" w:hAnchor="page" w:x="203" w:y="316"/>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ціальної історії Галичини (1867-1914 рр.) // Українознавчі сту</w:t>
        <w:softHyphen/>
        <w:t>дії. - 2005-2006. - №6-7. - С.328-340.</w:t>
      </w:r>
    </w:p>
    <w:p>
      <w:pPr>
        <w:pStyle w:val="Style6"/>
        <w:keepNext w:val="0"/>
        <w:keepLines w:val="0"/>
        <w:framePr w:w="6245" w:h="9571" w:hRule="exact" w:wrap="none" w:vAnchor="page" w:hAnchor="page" w:x="203" w:y="316"/>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Етнополітичні аспекти національної політики Австро-Угорщини в Галичині (1867-1914 рр.) // Стосунки Схо</w:t>
        <w:softHyphen/>
        <w:t>ду та Заходу України: минуле, сьогодення та майбутнє: Мате</w:t>
        <w:softHyphen/>
        <w:t>ріали Всеукраїнської конференції (Луганськ, 25-26 травня 2006 р.) / Наук. ред. І.Ф.Кононов. - Луганськ, 2006. - С.232-249.</w:t>
      </w:r>
    </w:p>
    <w:p>
      <w:pPr>
        <w:pStyle w:val="Style6"/>
        <w:keepNext w:val="0"/>
        <w:keepLines w:val="0"/>
        <w:framePr w:w="6245" w:h="9571" w:hRule="exact" w:wrap="none" w:vAnchor="page" w:hAnchor="page" w:x="203" w:y="316"/>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Коломийські національні спільноти: досвід мультикультурного середовища // Етнокультурні процеси в українському урбанізованому середовищі XX століття: Збірник науково-теоретичних статей / Гол. ред. С.П.Павлюк. - Івано- Франківськ, 2006. - Вип.2. - С. 164-170.</w:t>
      </w:r>
    </w:p>
    <w:p>
      <w:pPr>
        <w:pStyle w:val="Style6"/>
        <w:keepNext w:val="0"/>
        <w:keepLines w:val="0"/>
        <w:framePr w:w="6245" w:h="9571" w:hRule="exact" w:wrap="none" w:vAnchor="page" w:hAnchor="page" w:x="203" w:y="316"/>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Конфігурація партійних систем країн Східної і Центральної Європи: трансформація соціал-демократії та демо</w:t>
        <w:softHyphen/>
        <w:t>кратичної лівиці // Вісник Прикарпатського університету. Се</w:t>
        <w:softHyphen/>
        <w:t>рія: Політологія. - Івано-Франківськ, 2006. - Вип.І. - С.67-75.</w:t>
      </w:r>
    </w:p>
    <w:p>
      <w:pPr>
        <w:pStyle w:val="Style6"/>
        <w:keepNext w:val="0"/>
        <w:keepLines w:val="0"/>
        <w:framePr w:w="6245" w:h="9571" w:hRule="exact" w:wrap="none" w:vAnchor="page" w:hAnchor="page" w:x="203" w:y="316"/>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Німецькі етноконфесійні спільноти в Галичині (1774-1914 рр.) // Галичина. - 2006. - № 11. - С. 178-192.</w:t>
      </w:r>
    </w:p>
    <w:p>
      <w:pPr>
        <w:pStyle w:val="Style6"/>
        <w:keepNext w:val="0"/>
        <w:keepLines w:val="0"/>
        <w:framePr w:w="6245" w:h="9571" w:hRule="exact" w:wrap="none" w:vAnchor="page" w:hAnchor="page" w:x="203" w:y="316"/>
        <w:widowControl w:val="0"/>
        <w:numPr>
          <w:ilvl w:val="0"/>
          <w:numId w:val="2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Політизація етнічності та етнічна спільнота: поняття, етапи, місце в теорії націоналізму // Ідеологія україн</w:t>
        <w:softHyphen/>
        <w:t>ського націоналізму на сучасному етапі розбудови української держави: Матеріали Міжнародної наукової конференції (Івано- Франківськ, 12-13 жовтня 2006 р.). - Івано-Франківськ: Місто НВ, 2006.-С. 184-195.</w:t>
      </w:r>
    </w:p>
    <w:p>
      <w:pPr>
        <w:pStyle w:val="Style6"/>
        <w:keepNext w:val="0"/>
        <w:keepLines w:val="0"/>
        <w:framePr w:w="6245" w:h="9571" w:hRule="exact" w:wrap="none" w:vAnchor="page" w:hAnchor="page" w:x="203" w:y="316"/>
        <w:widowControl w:val="0"/>
        <w:numPr>
          <w:ilvl w:val="0"/>
          <w:numId w:val="2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Монолатій І., Климончук В. Політична ідеологія та полі</w:t>
        <w:softHyphen/>
        <w:t>тичні партії: Навчальний посібник і практикум для самостійної роботи з політології студентів вищих навчальних закладів. - Івано-Франківськ, 2006. -112 с.</w:t>
      </w:r>
    </w:p>
    <w:p>
      <w:pPr>
        <w:pStyle w:val="Style6"/>
        <w:keepNext w:val="0"/>
        <w:keepLines w:val="0"/>
        <w:framePr w:w="6245" w:h="9571" w:hRule="exact" w:wrap="none" w:vAnchor="page" w:hAnchor="page" w:x="203" w:y="316"/>
        <w:widowControl w:val="0"/>
        <w:numPr>
          <w:ilvl w:val="0"/>
          <w:numId w:val="207"/>
        </w:numPr>
        <w:shd w:val="clear" w:color="auto" w:fill="auto"/>
        <w:tabs>
          <w:tab w:pos="591" w:val="left"/>
        </w:tabs>
        <w:bidi w:val="0"/>
        <w:spacing w:before="0" w:after="240" w:line="262" w:lineRule="auto"/>
        <w:ind w:left="180" w:right="0" w:hanging="180"/>
        <w:jc w:val="both"/>
      </w:pPr>
      <w:r>
        <w:rPr>
          <w:color w:val="000000"/>
          <w:spacing w:val="0"/>
          <w:w w:val="100"/>
          <w:position w:val="0"/>
          <w:shd w:val="clear" w:color="auto" w:fill="auto"/>
          <w:lang w:val="pl-PL" w:eastAsia="pl-PL" w:bidi="pl-PL"/>
        </w:rPr>
        <w:t xml:space="preserve">Monołatij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Etnopolityczne aspekty polityki narodowościowej Austro-Węgier w Galicji (1867-1914)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Nowa Ukraina. Zeszyty- historyczno-politologiczne. - Kraków, 2006. - Nr. 1. - S. 101-112.</w:t>
      </w:r>
    </w:p>
    <w:p>
      <w:pPr>
        <w:pStyle w:val="Style6"/>
        <w:keepNext w:val="0"/>
        <w:keepLines w:val="0"/>
        <w:framePr w:w="6245" w:h="9571" w:hRule="exact" w:wrap="none" w:vAnchor="page" w:hAnchor="page" w:x="203"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Москалюк Михайло Федорович</w:t>
      </w:r>
    </w:p>
    <w:p>
      <w:pPr>
        <w:pStyle w:val="Style14"/>
        <w:keepNext w:val="0"/>
        <w:keepLines w:val="0"/>
        <w:framePr w:w="6245" w:h="9571" w:hRule="exact" w:wrap="none" w:vAnchor="page" w:hAnchor="page" w:x="203" w:y="316"/>
        <w:widowControl w:val="0"/>
        <w:shd w:val="clear" w:color="auto" w:fill="auto"/>
        <w:bidi w:val="0"/>
        <w:spacing w:before="0" w:after="0" w:line="262" w:lineRule="auto"/>
        <w:ind w:left="0" w:right="0" w:firstLine="0"/>
        <w:jc w:val="center"/>
      </w:pPr>
      <w:bookmarkStart w:id="744" w:name="bookmark744"/>
      <w:bookmarkStart w:id="745" w:name="bookmark745"/>
      <w:r>
        <w:rPr>
          <w:color w:val="000000"/>
          <w:spacing w:val="0"/>
          <w:w w:val="100"/>
          <w:position w:val="0"/>
          <w:shd w:val="clear" w:color="auto" w:fill="auto"/>
          <w:lang w:val="pl-PL" w:eastAsia="pl-PL" w:bidi="pl-PL"/>
        </w:rPr>
        <w:t>1996</w:t>
      </w:r>
      <w:bookmarkEnd w:id="744"/>
      <w:bookmarkEnd w:id="745"/>
    </w:p>
    <w:p>
      <w:pPr>
        <w:pStyle w:val="Style6"/>
        <w:keepNext w:val="0"/>
        <w:keepLines w:val="0"/>
        <w:framePr w:w="6245" w:h="9571" w:hRule="exact" w:wrap="none" w:vAnchor="page" w:hAnchor="page" w:x="203" w:y="316"/>
        <w:widowControl w:val="0"/>
        <w:numPr>
          <w:ilvl w:val="0"/>
          <w:numId w:val="2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Москалюк М.Ф.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і Український като</w:t>
        <w:softHyphen/>
        <w:t>лицький союз // Історія релігій в Україні: Тези повідомлень VI Міжнародного круглого столу 3-8 травня 1995 року. - Львів,</w:t>
      </w:r>
    </w:p>
    <w:p>
      <w:pPr>
        <w:pStyle w:val="Style6"/>
        <w:keepNext w:val="0"/>
        <w:keepLines w:val="0"/>
        <w:framePr w:w="6245" w:h="9571" w:hRule="exact" w:wrap="none" w:vAnchor="page" w:hAnchor="page" w:x="203" w:y="316"/>
        <w:widowControl w:val="0"/>
        <w:numPr>
          <w:ilvl w:val="0"/>
          <w:numId w:val="209"/>
        </w:numPr>
        <w:shd w:val="clear" w:color="auto" w:fill="auto"/>
        <w:tabs>
          <w:tab w:pos="689" w:val="left"/>
          <w:tab w:pos="76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-С.145-147.</w:t>
      </w:r>
    </w:p>
    <w:p>
      <w:pPr>
        <w:pStyle w:val="Style30"/>
        <w:keepNext w:val="0"/>
        <w:keepLines w:val="0"/>
        <w:framePr w:wrap="none" w:vAnchor="page" w:hAnchor="page" w:x="3164"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7" w:hRule="exact" w:wrap="none" w:vAnchor="page" w:hAnchor="page" w:x="196" w:y="297"/>
        <w:widowControl w:val="0"/>
        <w:numPr>
          <w:ilvl w:val="0"/>
          <w:numId w:val="207"/>
        </w:numPr>
        <w:shd w:val="clear" w:color="auto" w:fill="auto"/>
        <w:tabs>
          <w:tab w:pos="58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Обрядова дискусія в християнсько-суспіль</w:t>
        <w:softHyphen/>
        <w:t>ному русі Галичини (20-30-ті рр. XX ст.) // “Берестя 1596” в історичній долі українства: Матеріали Всеукраїнської наукової богословської конференції 29-30 листопада 1996 року. - Тер</w:t>
        <w:softHyphen/>
        <w:t>нопіль, 1996.-С.52-55.</w:t>
      </w:r>
    </w:p>
    <w:p>
      <w:pPr>
        <w:pStyle w:val="Style14"/>
        <w:keepNext w:val="0"/>
        <w:keepLines w:val="0"/>
        <w:framePr w:w="6259" w:h="9557" w:hRule="exact" w:wrap="none" w:vAnchor="page" w:hAnchor="page" w:x="196" w:y="297"/>
        <w:widowControl w:val="0"/>
        <w:shd w:val="clear" w:color="auto" w:fill="auto"/>
        <w:bidi w:val="0"/>
        <w:spacing w:before="0" w:after="0" w:line="264" w:lineRule="auto"/>
        <w:ind w:left="2860" w:right="0" w:firstLine="0"/>
        <w:jc w:val="both"/>
      </w:pPr>
      <w:bookmarkStart w:id="746" w:name="bookmark746"/>
      <w:bookmarkStart w:id="747" w:name="bookmark747"/>
      <w:r>
        <w:rPr>
          <w:color w:val="000000"/>
          <w:spacing w:val="0"/>
          <w:w w:val="100"/>
          <w:position w:val="0"/>
          <w:shd w:val="clear" w:color="auto" w:fill="auto"/>
          <w:lang w:val="uk-UA" w:eastAsia="uk-UA" w:bidi="uk-UA"/>
        </w:rPr>
        <w:t>1997</w:t>
      </w:r>
      <w:bookmarkEnd w:id="746"/>
      <w:bookmarkEnd w:id="747"/>
    </w:p>
    <w:p>
      <w:pPr>
        <w:pStyle w:val="Style6"/>
        <w:keepNext w:val="0"/>
        <w:keepLines w:val="0"/>
        <w:framePr w:w="6259" w:h="9557" w:hRule="exact" w:wrap="none" w:vAnchor="page" w:hAnchor="page" w:x="196" w:y="297"/>
        <w:widowControl w:val="0"/>
        <w:numPr>
          <w:ilvl w:val="0"/>
          <w:numId w:val="207"/>
        </w:numPr>
        <w:shd w:val="clear" w:color="auto" w:fill="auto"/>
        <w:tabs>
          <w:tab w:pos="58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Проблема целібату в християнсько-су</w:t>
        <w:softHyphen/>
        <w:t>спільному житті Галичини 20-х-ЗО-х років XX століття // Га</w:t>
        <w:softHyphen/>
        <w:t>личина. - 1997. -№1. - С.58-62.</w:t>
      </w:r>
    </w:p>
    <w:p>
      <w:pPr>
        <w:pStyle w:val="Style6"/>
        <w:keepNext w:val="0"/>
        <w:keepLines w:val="0"/>
        <w:framePr w:w="6259" w:h="9557" w:hRule="exact" w:wrap="none" w:vAnchor="page" w:hAnchor="page" w:x="196" w:y="297"/>
        <w:widowControl w:val="0"/>
        <w:numPr>
          <w:ilvl w:val="0"/>
          <w:numId w:val="207"/>
        </w:numPr>
        <w:shd w:val="clear" w:color="auto" w:fill="auto"/>
        <w:tabs>
          <w:tab w:pos="58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Українська католицька народна партія і проблема польсько-українського порозуміння // Українсько- польські відносини в Галичині у XX ст.: Матеріали Між</w:t>
        <w:softHyphen/>
        <w:t>народної науково-практичної конференції. - Івано-Франківськ,</w:t>
      </w:r>
    </w:p>
    <w:p>
      <w:pPr>
        <w:pStyle w:val="Style6"/>
        <w:keepNext w:val="0"/>
        <w:keepLines w:val="0"/>
        <w:framePr w:w="6259" w:h="9557" w:hRule="exact" w:wrap="none" w:vAnchor="page" w:hAnchor="page" w:x="196" w:y="297"/>
        <w:widowControl w:val="0"/>
        <w:numPr>
          <w:ilvl w:val="0"/>
          <w:numId w:val="209"/>
        </w:numPr>
        <w:shd w:val="clear" w:color="auto" w:fill="auto"/>
        <w:tabs>
          <w:tab w:pos="66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-С.221-224.</w:t>
      </w:r>
    </w:p>
    <w:p>
      <w:pPr>
        <w:pStyle w:val="Style14"/>
        <w:keepNext w:val="0"/>
        <w:keepLines w:val="0"/>
        <w:framePr w:w="6259" w:h="9557" w:hRule="exact" w:wrap="none" w:vAnchor="page" w:hAnchor="page" w:x="196" w:y="297"/>
        <w:widowControl w:val="0"/>
        <w:shd w:val="clear" w:color="auto" w:fill="auto"/>
        <w:bidi w:val="0"/>
        <w:spacing w:before="0" w:after="0" w:line="264" w:lineRule="auto"/>
        <w:ind w:left="2860" w:right="0" w:firstLine="0"/>
        <w:jc w:val="left"/>
      </w:pPr>
      <w:bookmarkStart w:id="748" w:name="bookmark748"/>
      <w:bookmarkStart w:id="749" w:name="bookmark749"/>
      <w:r>
        <w:rPr>
          <w:color w:val="000000"/>
          <w:spacing w:val="0"/>
          <w:w w:val="100"/>
          <w:position w:val="0"/>
          <w:shd w:val="clear" w:color="auto" w:fill="auto"/>
          <w:lang w:val="uk-UA" w:eastAsia="uk-UA" w:bidi="uk-UA"/>
        </w:rPr>
        <w:t>1998</w:t>
      </w:r>
      <w:bookmarkEnd w:id="748"/>
      <w:bookmarkEnd w:id="749"/>
    </w:p>
    <w:p>
      <w:pPr>
        <w:pStyle w:val="Style6"/>
        <w:keepNext w:val="0"/>
        <w:keepLines w:val="0"/>
        <w:framePr w:w="6259" w:h="9557" w:hRule="exact" w:wrap="none" w:vAnchor="page" w:hAnchor="page" w:x="196" w:y="297"/>
        <w:widowControl w:val="0"/>
        <w:numPr>
          <w:ilvl w:val="0"/>
          <w:numId w:val="207"/>
        </w:numPr>
        <w:shd w:val="clear" w:color="auto" w:fill="auto"/>
        <w:tabs>
          <w:tab w:pos="58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У боротьбі за церкву, націю й державу (у співавт.) // Галичина. - 1998. - №1. - С.67-92.</w:t>
      </w:r>
    </w:p>
    <w:p>
      <w:pPr>
        <w:pStyle w:val="Style6"/>
        <w:keepNext w:val="0"/>
        <w:keepLines w:val="0"/>
        <w:framePr w:w="6259" w:h="9557" w:hRule="exact" w:wrap="none" w:vAnchor="page" w:hAnchor="page" w:x="196" w:y="297"/>
        <w:widowControl w:val="0"/>
        <w:numPr>
          <w:ilvl w:val="0"/>
          <w:numId w:val="207"/>
        </w:numPr>
        <w:shd w:val="clear" w:color="auto" w:fill="auto"/>
        <w:tabs>
          <w:tab w:pos="58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Український християнсько-суспільний рух Галичини в 20-х рр. XX ст. - К., 1998. - 56 с.</w:t>
      </w:r>
    </w:p>
    <w:p>
      <w:pPr>
        <w:pStyle w:val="Style6"/>
        <w:keepNext w:val="0"/>
        <w:keepLines w:val="0"/>
        <w:framePr w:w="6259" w:h="9557" w:hRule="exact" w:wrap="none" w:vAnchor="page" w:hAnchor="page" w:x="196" w:y="297"/>
        <w:widowControl w:val="0"/>
        <w:numPr>
          <w:ilvl w:val="0"/>
          <w:numId w:val="207"/>
        </w:numPr>
        <w:shd w:val="clear" w:color="auto" w:fill="auto"/>
        <w:tabs>
          <w:tab w:pos="58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Український християнсько-суспільний рух Галичини в період ЗУНР // Вісник Прикарпатського універ</w:t>
        <w:softHyphen/>
        <w:t>ситету. Серія: Історія. - Івано-Франківськ, 1998. - Вип.І. - С.127-134.</w:t>
      </w:r>
    </w:p>
    <w:p>
      <w:pPr>
        <w:pStyle w:val="Style14"/>
        <w:keepNext w:val="0"/>
        <w:keepLines w:val="0"/>
        <w:framePr w:w="6259" w:h="9557" w:hRule="exact" w:wrap="none" w:vAnchor="page" w:hAnchor="page" w:x="196" w:y="297"/>
        <w:widowControl w:val="0"/>
        <w:shd w:val="clear" w:color="auto" w:fill="auto"/>
        <w:bidi w:val="0"/>
        <w:spacing w:before="0" w:after="0" w:line="264" w:lineRule="auto"/>
        <w:ind w:left="2860" w:right="0" w:firstLine="0"/>
        <w:jc w:val="left"/>
      </w:pPr>
      <w:bookmarkStart w:id="750" w:name="bookmark750"/>
      <w:bookmarkStart w:id="751" w:name="bookmark751"/>
      <w:r>
        <w:rPr>
          <w:color w:val="000000"/>
          <w:spacing w:val="0"/>
          <w:w w:val="100"/>
          <w:position w:val="0"/>
          <w:shd w:val="clear" w:color="auto" w:fill="auto"/>
          <w:lang w:val="uk-UA" w:eastAsia="uk-UA" w:bidi="uk-UA"/>
        </w:rPr>
        <w:t>2000</w:t>
      </w:r>
      <w:bookmarkEnd w:id="750"/>
      <w:bookmarkEnd w:id="751"/>
    </w:p>
    <w:p>
      <w:pPr>
        <w:pStyle w:val="Style6"/>
        <w:keepNext w:val="0"/>
        <w:keepLines w:val="0"/>
        <w:framePr w:w="6259" w:h="9557" w:hRule="exact" w:wrap="none" w:vAnchor="page" w:hAnchor="page" w:x="196" w:y="297"/>
        <w:widowControl w:val="0"/>
        <w:numPr>
          <w:ilvl w:val="0"/>
          <w:numId w:val="207"/>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Взаємовідносини Української Християнсь</w:t>
        <w:softHyphen/>
        <w:t>кої Організації з УНДО: шлях від співробітництва до конфрон</w:t>
        <w:softHyphen/>
        <w:t>тації // Вісник Прикарпатського університету. Серія: Історія. - Івано-Франківськ, 2000. - Вип.ІІІ. - С.91-97.</w:t>
      </w:r>
    </w:p>
    <w:p>
      <w:pPr>
        <w:pStyle w:val="Style6"/>
        <w:keepNext w:val="0"/>
        <w:keepLines w:val="0"/>
        <w:framePr w:w="6259" w:h="9557" w:hRule="exact" w:wrap="none" w:vAnchor="page" w:hAnchor="page" w:x="196" w:y="297"/>
        <w:widowControl w:val="0"/>
        <w:numPr>
          <w:ilvl w:val="0"/>
          <w:numId w:val="207"/>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Державотворча концепція галицьких хрис</w:t>
        <w:softHyphen/>
        <w:t>тиянських суспільників // Галичина. - 2000. - №4. - С.97-101.</w:t>
      </w:r>
    </w:p>
    <w:p>
      <w:pPr>
        <w:pStyle w:val="Style14"/>
        <w:keepNext w:val="0"/>
        <w:keepLines w:val="0"/>
        <w:framePr w:w="6259" w:h="9557" w:hRule="exact" w:wrap="none" w:vAnchor="page" w:hAnchor="page" w:x="196" w:y="297"/>
        <w:widowControl w:val="0"/>
        <w:shd w:val="clear" w:color="auto" w:fill="auto"/>
        <w:bidi w:val="0"/>
        <w:spacing w:before="0" w:after="0" w:line="264" w:lineRule="auto"/>
        <w:ind w:left="2860" w:right="0" w:firstLine="0"/>
        <w:jc w:val="left"/>
      </w:pPr>
      <w:bookmarkStart w:id="752" w:name="bookmark752"/>
      <w:bookmarkStart w:id="753" w:name="bookmark753"/>
      <w:r>
        <w:rPr>
          <w:color w:val="000000"/>
          <w:spacing w:val="0"/>
          <w:w w:val="100"/>
          <w:position w:val="0"/>
          <w:shd w:val="clear" w:color="auto" w:fill="auto"/>
          <w:lang w:val="uk-UA" w:eastAsia="uk-UA" w:bidi="uk-UA"/>
        </w:rPr>
        <w:t>2001</w:t>
      </w:r>
      <w:bookmarkEnd w:id="752"/>
      <w:bookmarkEnd w:id="753"/>
    </w:p>
    <w:p>
      <w:pPr>
        <w:pStyle w:val="Style6"/>
        <w:keepNext w:val="0"/>
        <w:keepLines w:val="0"/>
        <w:framePr w:w="6259" w:h="9557" w:hRule="exact" w:wrap="none" w:vAnchor="page" w:hAnchor="page" w:x="196" w:y="297"/>
        <w:widowControl w:val="0"/>
        <w:numPr>
          <w:ilvl w:val="0"/>
          <w:numId w:val="207"/>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Методичний посібник з політології. - Івано-Франківськ, 2001. - 72 с.</w:t>
      </w:r>
    </w:p>
    <w:p>
      <w:pPr>
        <w:pStyle w:val="Style6"/>
        <w:keepNext w:val="0"/>
        <w:keepLines w:val="0"/>
        <w:framePr w:w="6259" w:h="9557" w:hRule="exact" w:wrap="none" w:vAnchor="page" w:hAnchor="page" w:x="196" w:y="297"/>
        <w:widowControl w:val="0"/>
        <w:numPr>
          <w:ilvl w:val="0"/>
          <w:numId w:val="207"/>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Москалюк М.Ф. Термінологічний словник з курсу політо</w:t>
        <w:softHyphen/>
        <w:t>логії для студентів спеціальності “Політологія” та гуманітарних факультетів. - Івано-Франківськ, 2001. - 27 с. (у співавт.)</w:t>
      </w:r>
    </w:p>
    <w:p>
      <w:pPr>
        <w:pStyle w:val="Style14"/>
        <w:keepNext w:val="0"/>
        <w:keepLines w:val="0"/>
        <w:framePr w:w="6259" w:h="9557" w:hRule="exact" w:wrap="none" w:vAnchor="page" w:hAnchor="page" w:x="196" w:y="297"/>
        <w:widowControl w:val="0"/>
        <w:shd w:val="clear" w:color="auto" w:fill="auto"/>
        <w:bidi w:val="0"/>
        <w:spacing w:before="0" w:after="0" w:line="264" w:lineRule="auto"/>
        <w:ind w:left="2860" w:right="0" w:firstLine="0"/>
        <w:jc w:val="left"/>
      </w:pPr>
      <w:bookmarkStart w:id="754" w:name="bookmark754"/>
      <w:bookmarkStart w:id="755" w:name="bookmark755"/>
      <w:r>
        <w:rPr>
          <w:color w:val="000000"/>
          <w:spacing w:val="0"/>
          <w:w w:val="100"/>
          <w:position w:val="0"/>
          <w:shd w:val="clear" w:color="auto" w:fill="auto"/>
          <w:lang w:val="uk-UA" w:eastAsia="uk-UA" w:bidi="uk-UA"/>
        </w:rPr>
        <w:t>2002</w:t>
      </w:r>
      <w:bookmarkEnd w:id="754"/>
      <w:bookmarkEnd w:id="755"/>
    </w:p>
    <w:p>
      <w:pPr>
        <w:pStyle w:val="Style6"/>
        <w:keepNext w:val="0"/>
        <w:keepLines w:val="0"/>
        <w:framePr w:w="6259" w:h="9557" w:hRule="exact" w:wrap="none" w:vAnchor="page" w:hAnchor="page" w:x="196" w:y="297"/>
        <w:widowControl w:val="0"/>
        <w:numPr>
          <w:ilvl w:val="0"/>
          <w:numId w:val="207"/>
        </w:numPr>
        <w:shd w:val="clear" w:color="auto" w:fill="auto"/>
        <w:tabs>
          <w:tab w:pos="593" w:val="left"/>
        </w:tabs>
        <w:bidi w:val="0"/>
        <w:spacing w:before="0" w:after="0" w:line="264" w:lineRule="auto"/>
        <w:ind w:left="0" w:right="0" w:firstLine="0"/>
        <w:jc w:val="both"/>
      </w:pPr>
      <w:r>
        <w:rPr>
          <w:color w:val="000000"/>
          <w:spacing w:val="0"/>
          <w:w w:val="100"/>
          <w:position w:val="0"/>
          <w:shd w:val="clear" w:color="auto" w:fill="auto"/>
          <w:lang w:val="uk-UA" w:eastAsia="uk-UA" w:bidi="uk-UA"/>
        </w:rPr>
        <w:t>Москалюк М.Ф. Методичні рекомендації до написання та</w:t>
      </w:r>
    </w:p>
    <w:p>
      <w:pPr>
        <w:pStyle w:val="Style30"/>
        <w:keepNext w:val="0"/>
        <w:keepLines w:val="0"/>
        <w:framePr w:wrap="none" w:vAnchor="page" w:hAnchor="page" w:x="3143" w:y="101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4" w:hRule="exact" w:wrap="none" w:vAnchor="page" w:hAnchor="page" w:x="196" w:y="297"/>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захисту курсових робіт із загальної теорії політики. - Івано- Франківськ, 2002. - 18с.</w:t>
      </w:r>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Москалюк М.Ф. Політологія: Тестові завдання до курсу. - Івано-Франківськ, 2002. - 47 с.</w:t>
      </w:r>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Москалюк М.Ф. Українська християнська організація в кон</w:t>
        <w:softHyphen/>
        <w:t xml:space="preserve">тексті польсько-українських взаємин (1925-1929 рр.)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Україна і Польща в XX ст.: проблеми взаємовідносин: Збірник наукових праць. - Київ-Краків, 2002. - С.121-123.</w:t>
      </w:r>
    </w:p>
    <w:p>
      <w:pPr>
        <w:pStyle w:val="Style14"/>
        <w:keepNext w:val="0"/>
        <w:keepLines w:val="0"/>
        <w:framePr w:w="6259" w:h="9494" w:hRule="exact" w:wrap="none" w:vAnchor="page" w:hAnchor="page" w:x="196" w:y="297"/>
        <w:widowControl w:val="0"/>
        <w:shd w:val="clear" w:color="auto" w:fill="auto"/>
        <w:bidi w:val="0"/>
        <w:spacing w:before="0" w:after="0" w:line="262" w:lineRule="auto"/>
        <w:ind w:left="2860" w:right="0" w:firstLine="0"/>
        <w:jc w:val="both"/>
      </w:pPr>
      <w:bookmarkStart w:id="756" w:name="bookmark756"/>
      <w:bookmarkStart w:id="757" w:name="bookmark757"/>
      <w:r>
        <w:rPr>
          <w:color w:val="000000"/>
          <w:spacing w:val="0"/>
          <w:w w:val="100"/>
          <w:position w:val="0"/>
          <w:shd w:val="clear" w:color="auto" w:fill="auto"/>
          <w:lang w:val="uk-UA" w:eastAsia="uk-UA" w:bidi="uk-UA"/>
        </w:rPr>
        <w:t>2003</w:t>
      </w:r>
      <w:bookmarkEnd w:id="756"/>
      <w:bookmarkEnd w:id="757"/>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Москалюк М.Ф. Штрихи до політичного світогляду Михай</w:t>
        <w:softHyphen/>
        <w:t>ла Грушевського. - Івано-Франківськ, 2003. - 135 с. (у співавт.).</w:t>
      </w:r>
    </w:p>
    <w:p>
      <w:pPr>
        <w:pStyle w:val="Style14"/>
        <w:keepNext w:val="0"/>
        <w:keepLines w:val="0"/>
        <w:framePr w:w="6259" w:h="9494" w:hRule="exact" w:wrap="none" w:vAnchor="page" w:hAnchor="page" w:x="196" w:y="297"/>
        <w:widowControl w:val="0"/>
        <w:shd w:val="clear" w:color="auto" w:fill="auto"/>
        <w:bidi w:val="0"/>
        <w:spacing w:before="0" w:after="0" w:line="262" w:lineRule="auto"/>
        <w:ind w:left="2860" w:right="0" w:firstLine="0"/>
        <w:jc w:val="both"/>
      </w:pPr>
      <w:bookmarkStart w:id="758" w:name="bookmark758"/>
      <w:bookmarkStart w:id="759" w:name="bookmark759"/>
      <w:r>
        <w:rPr>
          <w:color w:val="000000"/>
          <w:spacing w:val="0"/>
          <w:w w:val="100"/>
          <w:position w:val="0"/>
          <w:shd w:val="clear" w:color="auto" w:fill="auto"/>
          <w:lang w:val="uk-UA" w:eastAsia="uk-UA" w:bidi="uk-UA"/>
        </w:rPr>
        <w:t>2004</w:t>
      </w:r>
      <w:bookmarkEnd w:id="758"/>
      <w:bookmarkEnd w:id="759"/>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Москалюк М.Ф. Український християнсько-суспільний рух в Галичині у 20-30-ті рр. XX ст. // Українська Держава і геть</w:t>
        <w:softHyphen/>
        <w:t>манський рух новітньої доби: Матеріали Всеукраїнської науко</w:t>
        <w:softHyphen/>
        <w:t>во-практичної конференції (Київ, 15-16 травня 2003 р.). - К.,</w:t>
      </w:r>
    </w:p>
    <w:p>
      <w:pPr>
        <w:pStyle w:val="Style6"/>
        <w:keepNext w:val="0"/>
        <w:keepLines w:val="0"/>
        <w:framePr w:w="6259" w:h="9494" w:hRule="exact" w:wrap="none" w:vAnchor="page" w:hAnchor="page" w:x="196" w:y="297"/>
        <w:widowControl w:val="0"/>
        <w:numPr>
          <w:ilvl w:val="0"/>
          <w:numId w:val="213"/>
        </w:numPr>
        <w:shd w:val="clear" w:color="auto" w:fill="auto"/>
        <w:tabs>
          <w:tab w:pos="661" w:val="left"/>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С.64-72.</w:t>
      </w:r>
    </w:p>
    <w:p>
      <w:pPr>
        <w:pStyle w:val="Style14"/>
        <w:keepNext w:val="0"/>
        <w:keepLines w:val="0"/>
        <w:framePr w:w="6259" w:h="9494" w:hRule="exact" w:wrap="none" w:vAnchor="page" w:hAnchor="page" w:x="196" w:y="297"/>
        <w:widowControl w:val="0"/>
        <w:shd w:val="clear" w:color="auto" w:fill="auto"/>
        <w:bidi w:val="0"/>
        <w:spacing w:before="0" w:after="0" w:line="262" w:lineRule="auto"/>
        <w:ind w:left="2860" w:right="0" w:firstLine="0"/>
        <w:jc w:val="both"/>
      </w:pPr>
      <w:bookmarkStart w:id="760" w:name="bookmark760"/>
      <w:bookmarkStart w:id="761" w:name="bookmark761"/>
      <w:r>
        <w:rPr>
          <w:color w:val="000000"/>
          <w:spacing w:val="0"/>
          <w:w w:val="100"/>
          <w:position w:val="0"/>
          <w:shd w:val="clear" w:color="auto" w:fill="auto"/>
          <w:lang w:val="uk-UA" w:eastAsia="uk-UA" w:bidi="uk-UA"/>
        </w:rPr>
        <w:t>2005</w:t>
      </w:r>
      <w:bookmarkEnd w:id="760"/>
      <w:bookmarkEnd w:id="761"/>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Москалюк М. Ідея соборності в українському християнсько- суспільному русі міжвоєнної Галичини (1918-1939 рр.) // Україна соборна: Збірник наукових статей. - К., 2005. - Вип.2. - Ч.ІІІ. Історична регіоналістика в контексті соборності України. - С.297-302.</w:t>
      </w:r>
    </w:p>
    <w:p>
      <w:pPr>
        <w:pStyle w:val="Style14"/>
        <w:keepNext w:val="0"/>
        <w:keepLines w:val="0"/>
        <w:framePr w:w="6259" w:h="9494" w:hRule="exact" w:wrap="none" w:vAnchor="page" w:hAnchor="page" w:x="196" w:y="297"/>
        <w:widowControl w:val="0"/>
        <w:shd w:val="clear" w:color="auto" w:fill="auto"/>
        <w:bidi w:val="0"/>
        <w:spacing w:before="0" w:after="0" w:line="262" w:lineRule="auto"/>
        <w:ind w:left="2860" w:right="0" w:firstLine="0"/>
        <w:jc w:val="both"/>
      </w:pPr>
      <w:bookmarkStart w:id="762" w:name="bookmark762"/>
      <w:bookmarkStart w:id="763" w:name="bookmark763"/>
      <w:r>
        <w:rPr>
          <w:color w:val="000000"/>
          <w:spacing w:val="0"/>
          <w:w w:val="100"/>
          <w:position w:val="0"/>
          <w:shd w:val="clear" w:color="auto" w:fill="auto"/>
          <w:lang w:val="uk-UA" w:eastAsia="uk-UA" w:bidi="uk-UA"/>
        </w:rPr>
        <w:t>2006</w:t>
      </w:r>
      <w:bookmarkEnd w:id="762"/>
      <w:bookmarkEnd w:id="763"/>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Москалюк М. Українські клерикальні партії в політичних процесах міжвоєнної Галичини // Вісник Прикарпатського університету. Серія: Політологія. - Івано-Франківськ, 2006. - Вип.ІІ—III.</w:t>
      </w:r>
    </w:p>
    <w:p>
      <w:pPr>
        <w:pStyle w:val="Style6"/>
        <w:keepNext w:val="0"/>
        <w:keepLines w:val="0"/>
        <w:framePr w:w="6259" w:h="9494" w:hRule="exact" w:wrap="none" w:vAnchor="page" w:hAnchor="page" w:x="196" w:y="297"/>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ГІаньків Ігор Михайлович</w:t>
      </w:r>
    </w:p>
    <w:p>
      <w:pPr>
        <w:pStyle w:val="Style14"/>
        <w:keepNext w:val="0"/>
        <w:keepLines w:val="0"/>
        <w:framePr w:w="6259" w:h="9494" w:hRule="exact" w:wrap="none" w:vAnchor="page" w:hAnchor="page" w:x="196" w:y="297"/>
        <w:widowControl w:val="0"/>
        <w:shd w:val="clear" w:color="auto" w:fill="auto"/>
        <w:bidi w:val="0"/>
        <w:spacing w:before="0" w:after="0" w:line="252" w:lineRule="auto"/>
        <w:ind w:left="2860" w:right="0" w:firstLine="0"/>
        <w:jc w:val="both"/>
      </w:pPr>
      <w:bookmarkStart w:id="764" w:name="bookmark764"/>
      <w:bookmarkStart w:id="765" w:name="bookmark765"/>
      <w:r>
        <w:rPr>
          <w:color w:val="000000"/>
          <w:spacing w:val="0"/>
          <w:w w:val="100"/>
          <w:position w:val="0"/>
          <w:shd w:val="clear" w:color="auto" w:fill="auto"/>
          <w:lang w:val="uk-UA" w:eastAsia="uk-UA" w:bidi="uk-UA"/>
        </w:rPr>
        <w:t>2005</w:t>
      </w:r>
      <w:bookmarkEnd w:id="764"/>
      <w:bookmarkEnd w:id="765"/>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Паньків І. Етнографічні процеси на Покутті в другій по</w:t>
        <w:softHyphen/>
        <w:t>ловині XIX - першій половині XX ст. // Україна соборна: Збір</w:t>
        <w:softHyphen/>
        <w:t>ник наукових статей. - К., 2005. - Вип.2. - Ч.І: Історико-по- літологічні та правові засади соборності й державотворення в Україні. -С.214-225.</w:t>
      </w:r>
    </w:p>
    <w:p>
      <w:pPr>
        <w:pStyle w:val="Style6"/>
        <w:keepNext w:val="0"/>
        <w:keepLines w:val="0"/>
        <w:framePr w:w="6259" w:h="9494" w:hRule="exact" w:wrap="none" w:vAnchor="page" w:hAnchor="page" w:x="196" w:y="297"/>
        <w:widowControl w:val="0"/>
        <w:numPr>
          <w:ilvl w:val="0"/>
          <w:numId w:val="211"/>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Паньків І. Матеріальна культура вірменського населення Прикарпаття // Питання етнології, античної і середньовічної</w:t>
      </w:r>
    </w:p>
    <w:p>
      <w:pPr>
        <w:pStyle w:val="Style30"/>
        <w:keepNext w:val="0"/>
        <w:keepLines w:val="0"/>
        <w:framePr w:wrap="none" w:vAnchor="page" w:hAnchor="page" w:x="3172"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33" w:hRule="exact" w:wrap="none" w:vAnchor="page" w:hAnchor="page" w:x="198" w:y="355"/>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історії. ~ Чернівці, 2005. - Вип.З. - С.56-71.</w:t>
      </w:r>
    </w:p>
    <w:p>
      <w:pPr>
        <w:pStyle w:val="Style6"/>
        <w:keepNext w:val="0"/>
        <w:keepLines w:val="0"/>
        <w:framePr w:w="6254" w:h="9533" w:hRule="exact" w:wrap="none" w:vAnchor="page" w:hAnchor="page" w:x="198" w:y="355"/>
        <w:widowControl w:val="0"/>
        <w:numPr>
          <w:ilvl w:val="0"/>
          <w:numId w:val="211"/>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Паньків І. Політологія: Методичний посібник. - К., 2005. - 160 с.</w:t>
      </w:r>
    </w:p>
    <w:p>
      <w:pPr>
        <w:pStyle w:val="Style14"/>
        <w:keepNext w:val="0"/>
        <w:keepLines w:val="0"/>
        <w:framePr w:w="6254" w:h="9533" w:hRule="exact" w:wrap="none" w:vAnchor="page" w:hAnchor="page" w:x="198" w:y="355"/>
        <w:widowControl w:val="0"/>
        <w:shd w:val="clear" w:color="auto" w:fill="auto"/>
        <w:bidi w:val="0"/>
        <w:spacing w:before="0" w:after="0" w:line="257" w:lineRule="auto"/>
        <w:ind w:left="2860" w:right="0" w:firstLine="0"/>
        <w:jc w:val="left"/>
      </w:pPr>
      <w:bookmarkStart w:id="766" w:name="bookmark766"/>
      <w:bookmarkStart w:id="767" w:name="bookmark767"/>
      <w:r>
        <w:rPr>
          <w:color w:val="000000"/>
          <w:spacing w:val="0"/>
          <w:w w:val="100"/>
          <w:position w:val="0"/>
          <w:shd w:val="clear" w:color="auto" w:fill="auto"/>
          <w:lang w:val="uk-UA" w:eastAsia="uk-UA" w:bidi="uk-UA"/>
        </w:rPr>
        <w:t>2006</w:t>
      </w:r>
      <w:bookmarkEnd w:id="766"/>
      <w:bookmarkEnd w:id="767"/>
    </w:p>
    <w:p>
      <w:pPr>
        <w:pStyle w:val="Style6"/>
        <w:keepNext w:val="0"/>
        <w:keepLines w:val="0"/>
        <w:framePr w:w="6254" w:h="9533" w:hRule="exact" w:wrap="none" w:vAnchor="page" w:hAnchor="page" w:x="198" w:y="355"/>
        <w:widowControl w:val="0"/>
        <w:numPr>
          <w:ilvl w:val="0"/>
          <w:numId w:val="211"/>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Паньків І. Поляки на Покутті // Наукові записки. - Івано- Франківськ: Місто НВ, 2006. - Вип.7-8. - С.122-136.</w:t>
      </w:r>
    </w:p>
    <w:p>
      <w:pPr>
        <w:pStyle w:val="Style6"/>
        <w:keepNext w:val="0"/>
        <w:keepLines w:val="0"/>
        <w:framePr w:w="6254" w:h="9533" w:hRule="exact" w:wrap="none" w:vAnchor="page" w:hAnchor="page" w:x="198" w:y="355"/>
        <w:widowControl w:val="0"/>
        <w:numPr>
          <w:ilvl w:val="0"/>
          <w:numId w:val="211"/>
        </w:numPr>
        <w:shd w:val="clear" w:color="auto" w:fill="auto"/>
        <w:tabs>
          <w:tab w:pos="582" w:val="left"/>
        </w:tabs>
        <w:bidi w:val="0"/>
        <w:spacing w:before="0" w:after="240" w:line="257" w:lineRule="auto"/>
        <w:ind w:left="180" w:right="0" w:hanging="180"/>
        <w:jc w:val="both"/>
      </w:pPr>
      <w:r>
        <w:rPr>
          <w:color w:val="000000"/>
          <w:spacing w:val="0"/>
          <w:w w:val="100"/>
          <w:position w:val="0"/>
          <w:shd w:val="clear" w:color="auto" w:fill="auto"/>
          <w:lang w:val="uk-UA" w:eastAsia="uk-UA" w:bidi="uk-UA"/>
        </w:rPr>
        <w:t>Паньків І. Структура, побут і громадські відносини німець</w:t>
        <w:softHyphen/>
        <w:t>ких поселенців на Покутті (XIX ст. - 30-ті роки XX століття) // Етнокультурні процеси в українському урбанізованому середовищі XX століття: Збірник науково-теоретичних статей. - Івано-Франківськ, 2006. - Вип.2. - С.69-74.</w:t>
      </w:r>
    </w:p>
    <w:p>
      <w:pPr>
        <w:pStyle w:val="Style6"/>
        <w:keepNext w:val="0"/>
        <w:keepLines w:val="0"/>
        <w:framePr w:w="6254" w:h="9533" w:hRule="exact" w:wrap="none" w:vAnchor="page" w:hAnchor="page" w:x="198" w:y="355"/>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Сливка Роман Радославович</w:t>
      </w:r>
    </w:p>
    <w:p>
      <w:pPr>
        <w:pStyle w:val="Style14"/>
        <w:keepNext w:val="0"/>
        <w:keepLines w:val="0"/>
        <w:framePr w:w="6254" w:h="9533" w:hRule="exact" w:wrap="none" w:vAnchor="page" w:hAnchor="page" w:x="198" w:y="355"/>
        <w:widowControl w:val="0"/>
        <w:shd w:val="clear" w:color="auto" w:fill="auto"/>
        <w:bidi w:val="0"/>
        <w:spacing w:before="0" w:after="0" w:line="254" w:lineRule="auto"/>
        <w:ind w:left="2860" w:right="0" w:firstLine="0"/>
        <w:jc w:val="left"/>
      </w:pPr>
      <w:bookmarkStart w:id="768" w:name="bookmark768"/>
      <w:bookmarkStart w:id="769" w:name="bookmark769"/>
      <w:r>
        <w:rPr>
          <w:color w:val="000000"/>
          <w:spacing w:val="0"/>
          <w:w w:val="100"/>
          <w:position w:val="0"/>
          <w:shd w:val="clear" w:color="auto" w:fill="auto"/>
          <w:lang w:val="uk-UA" w:eastAsia="uk-UA" w:bidi="uk-UA"/>
        </w:rPr>
        <w:t>1998</w:t>
      </w:r>
      <w:bookmarkEnd w:id="768"/>
      <w:bookmarkEnd w:id="769"/>
    </w:p>
    <w:p>
      <w:pPr>
        <w:pStyle w:val="Style6"/>
        <w:keepNext w:val="0"/>
        <w:keepLines w:val="0"/>
        <w:framePr w:w="6254" w:h="9533" w:hRule="exact" w:wrap="none" w:vAnchor="page" w:hAnchor="page" w:x="198" w:y="355"/>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Геопросторові аспекти життєдіяльності бойків // Вісник Львівського університету. Серія географічна. Географія України (регіональні проблеми). - Львів, 1998. - Вип.21. - С.155-158.</w:t>
      </w:r>
    </w:p>
    <w:p>
      <w:pPr>
        <w:pStyle w:val="Style14"/>
        <w:keepNext w:val="0"/>
        <w:keepLines w:val="0"/>
        <w:framePr w:w="6254" w:h="9533" w:hRule="exact" w:wrap="none" w:vAnchor="page" w:hAnchor="page" w:x="198" w:y="355"/>
        <w:widowControl w:val="0"/>
        <w:shd w:val="clear" w:color="auto" w:fill="auto"/>
        <w:bidi w:val="0"/>
        <w:spacing w:before="0" w:after="0" w:line="254" w:lineRule="auto"/>
        <w:ind w:left="2860" w:right="0" w:firstLine="0"/>
        <w:jc w:val="left"/>
      </w:pPr>
      <w:bookmarkStart w:id="770" w:name="bookmark770"/>
      <w:bookmarkStart w:id="771" w:name="bookmark771"/>
      <w:r>
        <w:rPr>
          <w:color w:val="000000"/>
          <w:spacing w:val="0"/>
          <w:w w:val="100"/>
          <w:position w:val="0"/>
          <w:shd w:val="clear" w:color="auto" w:fill="auto"/>
          <w:lang w:val="uk-UA" w:eastAsia="uk-UA" w:bidi="uk-UA"/>
        </w:rPr>
        <w:t>2000</w:t>
      </w:r>
      <w:bookmarkEnd w:id="770"/>
      <w:bookmarkEnd w:id="771"/>
    </w:p>
    <w:p>
      <w:pPr>
        <w:pStyle w:val="Style6"/>
        <w:keepNext w:val="0"/>
        <w:keepLines w:val="0"/>
        <w:framePr w:w="6254" w:h="9533" w:hRule="exact" w:wrap="none" w:vAnchor="page" w:hAnchor="page" w:x="198" w:y="355"/>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Екологічний ефект господарського освоєння південно-східної Бойківщини // Вісник Львівського універси</w:t>
        <w:softHyphen/>
        <w:t>тету. Серія географічна. - Львів, 2000. -Вип.26. - С. 143-146.</w:t>
      </w:r>
    </w:p>
    <w:p>
      <w:pPr>
        <w:pStyle w:val="Style6"/>
        <w:keepNext w:val="0"/>
        <w:keepLines w:val="0"/>
        <w:framePr w:w="6254" w:h="9533" w:hRule="exact" w:wrap="none" w:vAnchor="page" w:hAnchor="page" w:x="198" w:y="355"/>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Проблеми етногеографічного дослідження бой</w:t>
        <w:softHyphen/>
        <w:t>ків // Україна та глобальні процеси: географічний вимір: Збірник наукових праць: У 3-х т. - Київ-Луцьк, 2000. - Т.З. - С.357-359.</w:t>
      </w:r>
    </w:p>
    <w:p>
      <w:pPr>
        <w:pStyle w:val="Style14"/>
        <w:keepNext w:val="0"/>
        <w:keepLines w:val="0"/>
        <w:framePr w:w="6254" w:h="9533" w:hRule="exact" w:wrap="none" w:vAnchor="page" w:hAnchor="page" w:x="198" w:y="355"/>
        <w:widowControl w:val="0"/>
        <w:shd w:val="clear" w:color="auto" w:fill="auto"/>
        <w:bidi w:val="0"/>
        <w:spacing w:before="0" w:after="0" w:line="254" w:lineRule="auto"/>
        <w:ind w:left="0" w:right="0" w:firstLine="0"/>
        <w:jc w:val="center"/>
      </w:pPr>
      <w:bookmarkStart w:id="772" w:name="bookmark772"/>
      <w:bookmarkStart w:id="773" w:name="bookmark773"/>
      <w:r>
        <w:rPr>
          <w:color w:val="000000"/>
          <w:spacing w:val="0"/>
          <w:w w:val="100"/>
          <w:position w:val="0"/>
          <w:shd w:val="clear" w:color="auto" w:fill="auto"/>
          <w:lang w:val="uk-UA" w:eastAsia="uk-UA" w:bidi="uk-UA"/>
        </w:rPr>
        <w:t>2001</w:t>
      </w:r>
      <w:bookmarkEnd w:id="772"/>
      <w:bookmarkEnd w:id="773"/>
    </w:p>
    <w:p>
      <w:pPr>
        <w:pStyle w:val="Style6"/>
        <w:keepNext w:val="0"/>
        <w:keepLines w:val="0"/>
        <w:framePr w:w="6254" w:h="9533" w:hRule="exact" w:wrap="none" w:vAnchor="page" w:hAnchor="page" w:x="198" w:y="355"/>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Принципи виділення типів сільської місцевості на території Бойківщини // Вісник Львівського університету. Серія географічна. - Львів, 2001. - Вип.28. - С. 166-172.</w:t>
      </w:r>
    </w:p>
    <w:p>
      <w:pPr>
        <w:pStyle w:val="Style6"/>
        <w:keepNext w:val="0"/>
        <w:keepLines w:val="0"/>
        <w:framePr w:w="6254" w:h="9533" w:hRule="exact" w:wrap="none" w:vAnchor="page" w:hAnchor="page" w:x="198" w:y="355"/>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Природно-географічні умови розвитку етногра</w:t>
        <w:softHyphen/>
        <w:t>фічної групи бойків // Науковий вісник Чернівецького універси</w:t>
        <w:softHyphen/>
        <w:t>тету. Серія: Географія.-Чернівці, 2001.-Вип.104.-С.147-151.</w:t>
      </w:r>
    </w:p>
    <w:p>
      <w:pPr>
        <w:pStyle w:val="Style6"/>
        <w:keepNext w:val="0"/>
        <w:keepLines w:val="0"/>
        <w:framePr w:w="6254" w:h="9533" w:hRule="exact" w:wrap="none" w:vAnchor="page" w:hAnchor="page" w:x="198" w:y="355"/>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Соціоприродна діяльність бойківського насе</w:t>
        <w:softHyphen/>
        <w:t>лення Карпат // Географія і сучасність: Збірник наукових праць. -К., 2001. - С.137-143.</w:t>
      </w:r>
    </w:p>
    <w:p>
      <w:pPr>
        <w:pStyle w:val="Style6"/>
        <w:keepNext w:val="0"/>
        <w:keepLines w:val="0"/>
        <w:framePr w:w="6254" w:h="9533" w:hRule="exact" w:wrap="none" w:vAnchor="page" w:hAnchor="page" w:x="198" w:y="355"/>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Сливка Р.Р. Трансформація землекористування в Україні під впливом радянської аграрної політики // Науковий вісник Чер</w:t>
        <w:softHyphen/>
        <w:t>нівецького університету. Серія: Географія. - Чернівці, 2001. - Вип.104.-С.130-138.</w:t>
      </w:r>
    </w:p>
    <w:p>
      <w:pPr>
        <w:pStyle w:val="Style30"/>
        <w:keepNext w:val="0"/>
        <w:keepLines w:val="0"/>
        <w:framePr w:wrap="none" w:vAnchor="page" w:hAnchor="page" w:x="3140"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35" w:h="9509" w:hRule="exact" w:wrap="none" w:vAnchor="page" w:hAnchor="page" w:x="208" w:y="297"/>
        <w:widowControl w:val="0"/>
        <w:shd w:val="clear" w:color="auto" w:fill="auto"/>
        <w:bidi w:val="0"/>
        <w:spacing w:before="0" w:after="0" w:line="252" w:lineRule="auto"/>
        <w:ind w:left="0" w:right="0" w:firstLine="0"/>
        <w:jc w:val="center"/>
      </w:pPr>
      <w:bookmarkStart w:id="774" w:name="bookmark774"/>
      <w:bookmarkStart w:id="775" w:name="bookmark775"/>
      <w:r>
        <w:rPr>
          <w:color w:val="000000"/>
          <w:spacing w:val="0"/>
          <w:w w:val="100"/>
          <w:position w:val="0"/>
          <w:shd w:val="clear" w:color="auto" w:fill="auto"/>
          <w:lang w:val="uk-UA" w:eastAsia="uk-UA" w:bidi="uk-UA"/>
        </w:rPr>
        <w:t>2002</w:t>
      </w:r>
      <w:bookmarkEnd w:id="774"/>
      <w:bookmarkEnd w:id="775"/>
    </w:p>
    <w:p>
      <w:pPr>
        <w:pStyle w:val="Style6"/>
        <w:keepNext w:val="0"/>
        <w:keepLines w:val="0"/>
        <w:framePr w:w="6235" w:h="9509" w:hRule="exact" w:wrap="none" w:vAnchor="page" w:hAnchor="page" w:x="208" w:y="297"/>
        <w:widowControl w:val="0"/>
        <w:numPr>
          <w:ilvl w:val="0"/>
          <w:numId w:val="211"/>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ru-RU" w:eastAsia="ru-RU" w:bidi="ru-RU"/>
        </w:rPr>
        <w:t>Сливка Р.Р. Историко-географическое исследование этно</w:t>
        <w:softHyphen/>
        <w:t>графических земель Украины // Тезисы и доклады научно-прак</w:t>
        <w:softHyphen/>
        <w:t>тической конференции “Теория и практика историко-геогра</w:t>
        <w:softHyphen/>
        <w:t>фических исследований”. - Санкт-Петербург, 2002. - С.27-32.</w:t>
      </w:r>
    </w:p>
    <w:p>
      <w:pPr>
        <w:pStyle w:val="Style14"/>
        <w:keepNext w:val="0"/>
        <w:keepLines w:val="0"/>
        <w:framePr w:w="6235" w:h="9509" w:hRule="exact" w:wrap="none" w:vAnchor="page" w:hAnchor="page" w:x="208" w:y="297"/>
        <w:widowControl w:val="0"/>
        <w:shd w:val="clear" w:color="auto" w:fill="auto"/>
        <w:bidi w:val="0"/>
        <w:spacing w:before="0" w:after="0" w:line="252" w:lineRule="auto"/>
        <w:ind w:left="2840" w:right="0" w:firstLine="0"/>
        <w:jc w:val="both"/>
      </w:pPr>
      <w:bookmarkStart w:id="776" w:name="bookmark776"/>
      <w:bookmarkStart w:id="777" w:name="bookmark777"/>
      <w:r>
        <w:rPr>
          <w:color w:val="000000"/>
          <w:spacing w:val="0"/>
          <w:w w:val="100"/>
          <w:position w:val="0"/>
          <w:shd w:val="clear" w:color="auto" w:fill="auto"/>
          <w:lang w:val="ru-RU" w:eastAsia="ru-RU" w:bidi="ru-RU"/>
        </w:rPr>
        <w:t>2003</w:t>
      </w:r>
      <w:bookmarkEnd w:id="776"/>
      <w:bookmarkEnd w:id="777"/>
    </w:p>
    <w:p>
      <w:pPr>
        <w:pStyle w:val="Style6"/>
        <w:keepNext w:val="0"/>
        <w:keepLines w:val="0"/>
        <w:framePr w:w="6235" w:h="9509" w:hRule="exact" w:wrap="none" w:vAnchor="page" w:hAnchor="page" w:x="208" w:y="297"/>
        <w:widowControl w:val="0"/>
        <w:numPr>
          <w:ilvl w:val="0"/>
          <w:numId w:val="211"/>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ru-RU" w:eastAsia="ru-RU" w:bidi="ru-RU"/>
        </w:rPr>
        <w:t xml:space="preserve">Сливка Р.Р., </w:t>
      </w:r>
      <w:r>
        <w:rPr>
          <w:color w:val="000000"/>
          <w:spacing w:val="0"/>
          <w:w w:val="100"/>
          <w:position w:val="0"/>
          <w:shd w:val="clear" w:color="auto" w:fill="auto"/>
          <w:lang w:val="uk-UA" w:eastAsia="uk-UA" w:bidi="uk-UA"/>
        </w:rPr>
        <w:t xml:space="preserve">Гілецький </w:t>
      </w:r>
      <w:r>
        <w:rPr>
          <w:color w:val="000000"/>
          <w:spacing w:val="0"/>
          <w:w w:val="100"/>
          <w:position w:val="0"/>
          <w:shd w:val="clear" w:color="auto" w:fill="auto"/>
          <w:lang w:val="ru-RU" w:eastAsia="ru-RU" w:bidi="ru-RU"/>
        </w:rPr>
        <w:t xml:space="preserve">Й.Р., Богович М.М. </w:t>
      </w:r>
      <w:r>
        <w:rPr>
          <w:color w:val="000000"/>
          <w:spacing w:val="0"/>
          <w:w w:val="100"/>
          <w:position w:val="0"/>
          <w:shd w:val="clear" w:color="auto" w:fill="auto"/>
          <w:lang w:val="uk-UA" w:eastAsia="uk-UA" w:bidi="uk-UA"/>
        </w:rPr>
        <w:t>Географія: уні</w:t>
        <w:softHyphen/>
        <w:t xml:space="preserve">версальний посібник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випускників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абітурієнтів.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Львів: ВНТЛ-Класика, 2003. - 572 с.</w:t>
      </w:r>
    </w:p>
    <w:p>
      <w:pPr>
        <w:pStyle w:val="Style14"/>
        <w:keepNext w:val="0"/>
        <w:keepLines w:val="0"/>
        <w:framePr w:w="6235" w:h="9509" w:hRule="exact" w:wrap="none" w:vAnchor="page" w:hAnchor="page" w:x="208" w:y="297"/>
        <w:widowControl w:val="0"/>
        <w:shd w:val="clear" w:color="auto" w:fill="auto"/>
        <w:bidi w:val="0"/>
        <w:spacing w:before="0" w:after="0" w:line="252" w:lineRule="auto"/>
        <w:ind w:left="2840" w:right="0" w:firstLine="0"/>
        <w:jc w:val="both"/>
      </w:pPr>
      <w:bookmarkStart w:id="778" w:name="bookmark778"/>
      <w:bookmarkStart w:id="779" w:name="bookmark779"/>
      <w:r>
        <w:rPr>
          <w:color w:val="000000"/>
          <w:spacing w:val="0"/>
          <w:w w:val="100"/>
          <w:position w:val="0"/>
          <w:shd w:val="clear" w:color="auto" w:fill="auto"/>
          <w:lang w:val="uk-UA" w:eastAsia="uk-UA" w:bidi="uk-UA"/>
        </w:rPr>
        <w:t>2004</w:t>
      </w:r>
      <w:bookmarkEnd w:id="778"/>
      <w:bookmarkEnd w:id="779"/>
    </w:p>
    <w:p>
      <w:pPr>
        <w:pStyle w:val="Style6"/>
        <w:keepNext w:val="0"/>
        <w:keepLines w:val="0"/>
        <w:framePr w:w="6235" w:h="9509" w:hRule="exact" w:wrap="none" w:vAnchor="page" w:hAnchor="page" w:x="208" w:y="297"/>
        <w:widowControl w:val="0"/>
        <w:numPr>
          <w:ilvl w:val="0"/>
          <w:numId w:val="211"/>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Р.Р. Теоретико-методологічні та прикладні аспекти дослідження історичного землекористування в басейні Дністра. - К., 2004.</w:t>
      </w:r>
    </w:p>
    <w:p>
      <w:pPr>
        <w:pStyle w:val="Style14"/>
        <w:keepNext w:val="0"/>
        <w:keepLines w:val="0"/>
        <w:framePr w:w="6235" w:h="9509" w:hRule="exact" w:wrap="none" w:vAnchor="page" w:hAnchor="page" w:x="208" w:y="297"/>
        <w:widowControl w:val="0"/>
        <w:shd w:val="clear" w:color="auto" w:fill="auto"/>
        <w:bidi w:val="0"/>
        <w:spacing w:before="0" w:after="0" w:line="252" w:lineRule="auto"/>
        <w:ind w:left="2840" w:right="0" w:firstLine="0"/>
        <w:jc w:val="both"/>
      </w:pPr>
      <w:bookmarkStart w:id="780" w:name="bookmark780"/>
      <w:bookmarkStart w:id="781" w:name="bookmark781"/>
      <w:r>
        <w:rPr>
          <w:color w:val="000000"/>
          <w:spacing w:val="0"/>
          <w:w w:val="100"/>
          <w:position w:val="0"/>
          <w:shd w:val="clear" w:color="auto" w:fill="auto"/>
          <w:lang w:val="uk-UA" w:eastAsia="uk-UA" w:bidi="uk-UA"/>
        </w:rPr>
        <w:t>2005</w:t>
      </w:r>
      <w:bookmarkEnd w:id="780"/>
      <w:bookmarkEnd w:id="781"/>
    </w:p>
    <w:p>
      <w:pPr>
        <w:pStyle w:val="Style6"/>
        <w:keepNext w:val="0"/>
        <w:keepLines w:val="0"/>
        <w:framePr w:w="6235" w:h="9509" w:hRule="exact" w:wrap="none" w:vAnchor="page" w:hAnchor="page" w:x="208" w:y="297"/>
        <w:widowControl w:val="0"/>
        <w:numPr>
          <w:ilvl w:val="0"/>
          <w:numId w:val="211"/>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Географічний чинник етногенезу бойківської етнографічної групи // Україна соборна: В 3-х т. - К., 2005. - Т.2. - Вип.2. - Ч.ІІ. - С.114-121.</w:t>
      </w:r>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Економічна і соціальна географія: Збірник тестів для абітурієнтів, які поступають на економічні спеціальності і туризм. - Івано-Франківськ: Плай, 2005. - 246 с.</w:t>
      </w:r>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Економічна і соціальна географія: Посібник для абітурієнтів. - Львів: ВНТЛ-Класика, 2005. - 402 с.</w:t>
      </w:r>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Новий вимір політичного співробітництва між прикордонними територіями в Центральній та Східній Європі // Вісник Львівського університету. Серія географічна. - Львів,</w:t>
      </w:r>
    </w:p>
    <w:p>
      <w:pPr>
        <w:pStyle w:val="Style6"/>
        <w:keepNext w:val="0"/>
        <w:keepLines w:val="0"/>
        <w:framePr w:w="6235" w:h="9509" w:hRule="exact" w:wrap="none" w:vAnchor="page" w:hAnchor="page" w:x="208" w:y="297"/>
        <w:widowControl w:val="0"/>
        <w:numPr>
          <w:ilvl w:val="0"/>
          <w:numId w:val="213"/>
        </w:numPr>
        <w:shd w:val="clear" w:color="auto" w:fill="auto"/>
        <w:tabs>
          <w:tab w:pos="646" w:val="left"/>
          <w:tab w:pos="790" w:val="left"/>
        </w:tabs>
        <w:bidi w:val="0"/>
        <w:spacing w:before="0" w:after="0" w:line="252" w:lineRule="auto"/>
        <w:ind w:left="0" w:right="0" w:firstLine="180"/>
        <w:jc w:val="both"/>
      </w:pPr>
      <w:r>
        <w:rPr>
          <w:color w:val="000000"/>
          <w:spacing w:val="0"/>
          <w:w w:val="100"/>
          <w:position w:val="0"/>
          <w:shd w:val="clear" w:color="auto" w:fill="auto"/>
          <w:lang w:val="uk-UA" w:eastAsia="uk-UA" w:bidi="uk-UA"/>
        </w:rPr>
        <w:t>- Вип.ЗЗ. - С.247-252.</w:t>
      </w:r>
    </w:p>
    <w:p>
      <w:pPr>
        <w:pStyle w:val="Style14"/>
        <w:keepNext w:val="0"/>
        <w:keepLines w:val="0"/>
        <w:framePr w:w="6235" w:h="9509" w:hRule="exact" w:wrap="none" w:vAnchor="page" w:hAnchor="page" w:x="208" w:y="297"/>
        <w:widowControl w:val="0"/>
        <w:shd w:val="clear" w:color="auto" w:fill="auto"/>
        <w:bidi w:val="0"/>
        <w:spacing w:before="0" w:after="0" w:line="252" w:lineRule="auto"/>
        <w:ind w:left="2840" w:right="0" w:firstLine="0"/>
        <w:jc w:val="left"/>
      </w:pPr>
      <w:bookmarkStart w:id="782" w:name="bookmark782"/>
      <w:bookmarkStart w:id="783" w:name="bookmark783"/>
      <w:r>
        <w:rPr>
          <w:color w:val="000000"/>
          <w:spacing w:val="0"/>
          <w:w w:val="100"/>
          <w:position w:val="0"/>
          <w:shd w:val="clear" w:color="auto" w:fill="auto"/>
          <w:lang w:val="uk-UA" w:eastAsia="uk-UA" w:bidi="uk-UA"/>
        </w:rPr>
        <w:t>2006</w:t>
      </w:r>
      <w:bookmarkEnd w:id="782"/>
      <w:bookmarkEnd w:id="783"/>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Актуальні проблеми етногеографічного дослі</w:t>
        <w:softHyphen/>
        <w:t>дження Бойківщини // Географія та екологія: наука і освіта: Матеріали І Всеукраїнської науково-практичної конференції в Умані (20-21 квітня 2006 р.). - К., 2006. - С.144-146.</w:t>
      </w:r>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Новий вимір політичного та соціально-еконо</w:t>
        <w:softHyphen/>
        <w:t>мічного співробітництва між прикордонними територіями в Центральній та Східній Європі // Вісник Прикарпатського уні</w:t>
        <w:softHyphen/>
        <w:t>верситету. Серія: Політологія. - Івано-Франківськ, 2006. - Вип.І.-С.101-105.</w:t>
      </w:r>
    </w:p>
    <w:p>
      <w:pPr>
        <w:pStyle w:val="Style6"/>
        <w:keepNext w:val="0"/>
        <w:keepLines w:val="0"/>
        <w:framePr w:w="6235" w:h="9509" w:hRule="exact" w:wrap="none" w:vAnchor="page" w:hAnchor="page" w:x="208" w:y="297"/>
        <w:widowControl w:val="0"/>
        <w:numPr>
          <w:ilvl w:val="0"/>
          <w:numId w:val="21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Сливка Р. Особливості сучасної географії міських поселень Бойківщини // Етнокультурні процеси в українському урбані</w:t>
        <w:softHyphen/>
        <w:t>зованому середовищі XX століття: Збірник науково-теоретич</w:t>
        <w:softHyphen/>
      </w:r>
    </w:p>
    <w:p>
      <w:pPr>
        <w:pStyle w:val="Style30"/>
        <w:keepNext w:val="0"/>
        <w:keepLines w:val="0"/>
        <w:framePr w:wrap="none" w:vAnchor="page" w:hAnchor="page" w:x="3160" w:y="10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42" w:hRule="exact" w:wrap="none" w:vAnchor="page" w:hAnchor="page" w:x="186" w:y="345"/>
        <w:widowControl w:val="0"/>
        <w:shd w:val="clear" w:color="auto" w:fill="auto"/>
        <w:bidi w:val="0"/>
        <w:spacing w:before="0" w:after="0" w:line="257" w:lineRule="auto"/>
        <w:ind w:left="180" w:right="0" w:firstLine="20"/>
        <w:jc w:val="both"/>
      </w:pPr>
      <w:r>
        <w:rPr>
          <w:color w:val="000000"/>
          <w:spacing w:val="0"/>
          <w:w w:val="100"/>
          <w:position w:val="0"/>
          <w:shd w:val="clear" w:color="auto" w:fill="auto"/>
          <w:lang w:val="uk-UA" w:eastAsia="uk-UA" w:bidi="uk-UA"/>
        </w:rPr>
        <w:t>них статтей / Гол. ред. С.П.Павлюк. - Івано-Франківськ, 2006. - Вип.2.-С. 167-175.</w:t>
      </w:r>
    </w:p>
    <w:p>
      <w:pPr>
        <w:pStyle w:val="Style6"/>
        <w:keepNext w:val="0"/>
        <w:keepLines w:val="0"/>
        <w:framePr w:w="6278" w:h="9542" w:hRule="exact" w:wrap="none" w:vAnchor="page" w:hAnchor="page" w:x="186" w:y="345"/>
        <w:widowControl w:val="0"/>
        <w:numPr>
          <w:ilvl w:val="0"/>
          <w:numId w:val="211"/>
        </w:numPr>
        <w:shd w:val="clear" w:color="auto" w:fill="auto"/>
        <w:tabs>
          <w:tab w:pos="586" w:val="left"/>
        </w:tabs>
        <w:bidi w:val="0"/>
        <w:spacing w:before="0" w:after="240" w:line="257" w:lineRule="auto"/>
        <w:ind w:left="180" w:right="0" w:hanging="180"/>
        <w:jc w:val="both"/>
      </w:pPr>
      <w:r>
        <w:rPr>
          <w:color w:val="000000"/>
          <w:spacing w:val="0"/>
          <w:w w:val="100"/>
          <w:position w:val="0"/>
          <w:shd w:val="clear" w:color="auto" w:fill="auto"/>
          <w:lang w:val="uk-UA" w:eastAsia="uk-UA" w:bidi="uk-UA"/>
        </w:rPr>
        <w:t>Сливка Р. Регіоналізація України та її відповідність націо</w:t>
        <w:softHyphen/>
        <w:t>нальним інтересам // Ідеологія українського націоналізму на сучасному етапі розбудови української держави: Матеріали Міжнародної наукової конференції (Івано-Франківськ, 12- 13 жовтня 2006 р.) / Наук. ред. О.М.Сич. - Івано-Франківськ: Місто НВ, 2006.</w:t>
      </w:r>
    </w:p>
    <w:p>
      <w:pPr>
        <w:pStyle w:val="Style6"/>
        <w:keepNext w:val="0"/>
        <w:keepLines w:val="0"/>
        <w:framePr w:w="6278" w:h="9542" w:hRule="exact" w:wrap="none" w:vAnchor="page" w:hAnchor="page" w:x="186" w:y="345"/>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ru-RU" w:eastAsia="ru-RU" w:bidi="ru-RU"/>
        </w:rPr>
        <w:t xml:space="preserve">Штерн </w:t>
      </w:r>
      <w:r>
        <w:rPr>
          <w:b/>
          <w:bCs/>
          <w:color w:val="000000"/>
          <w:spacing w:val="0"/>
          <w:w w:val="100"/>
          <w:position w:val="0"/>
          <w:shd w:val="clear" w:color="auto" w:fill="auto"/>
          <w:lang w:val="uk-UA" w:eastAsia="uk-UA" w:bidi="uk-UA"/>
        </w:rPr>
        <w:t>Валерій Юхимович</w:t>
      </w:r>
    </w:p>
    <w:p>
      <w:pPr>
        <w:pStyle w:val="Style14"/>
        <w:keepNext w:val="0"/>
        <w:keepLines w:val="0"/>
        <w:framePr w:w="6278" w:h="9542" w:hRule="exact" w:wrap="none" w:vAnchor="page" w:hAnchor="page" w:x="186" w:y="345"/>
        <w:widowControl w:val="0"/>
        <w:shd w:val="clear" w:color="auto" w:fill="auto"/>
        <w:bidi w:val="0"/>
        <w:spacing w:before="0" w:after="0" w:line="254" w:lineRule="auto"/>
        <w:ind w:left="0" w:right="0" w:firstLine="0"/>
        <w:jc w:val="center"/>
      </w:pPr>
      <w:bookmarkStart w:id="784" w:name="bookmark784"/>
      <w:bookmarkStart w:id="785" w:name="bookmark785"/>
      <w:r>
        <w:rPr>
          <w:color w:val="000000"/>
          <w:spacing w:val="0"/>
          <w:w w:val="100"/>
          <w:position w:val="0"/>
          <w:shd w:val="clear" w:color="auto" w:fill="auto"/>
          <w:lang w:val="uk-UA" w:eastAsia="uk-UA" w:bidi="uk-UA"/>
        </w:rPr>
        <w:t>1994</w:t>
      </w:r>
      <w:bookmarkEnd w:id="784"/>
      <w:bookmarkEnd w:id="785"/>
    </w:p>
    <w:p>
      <w:pPr>
        <w:pStyle w:val="Style6"/>
        <w:keepNext w:val="0"/>
        <w:keepLines w:val="0"/>
        <w:framePr w:w="6278" w:h="9542" w:hRule="exact" w:wrap="none" w:vAnchor="page" w:hAnchor="page" w:x="186" w:y="345"/>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Соловей А.М. Кризовий стан суспільства і проб</w:t>
        <w:softHyphen/>
        <w:t>леми оновлення та розвитку політичної культури в Україні // Кризове суспільство і політика, соціологія, соціальна психо</w:t>
        <w:softHyphen/>
        <w:t>логія / Україна напередодні XXI віку: Республіканська науково- практична конференція 21-22 квітня 1994 р.: Тези доповідей і виступів. - Запоріжжя, 1994. - Ч.ІІ. - С.17-18.</w:t>
      </w:r>
    </w:p>
    <w:p>
      <w:pPr>
        <w:pStyle w:val="Style14"/>
        <w:keepNext w:val="0"/>
        <w:keepLines w:val="0"/>
        <w:framePr w:w="6278" w:h="9542" w:hRule="exact" w:wrap="none" w:vAnchor="page" w:hAnchor="page" w:x="186" w:y="345"/>
        <w:widowControl w:val="0"/>
        <w:shd w:val="clear" w:color="auto" w:fill="auto"/>
        <w:bidi w:val="0"/>
        <w:spacing w:before="0" w:after="0" w:line="254" w:lineRule="auto"/>
        <w:ind w:left="0" w:right="0" w:firstLine="0"/>
        <w:jc w:val="center"/>
      </w:pPr>
      <w:bookmarkStart w:id="786" w:name="bookmark786"/>
      <w:bookmarkStart w:id="787" w:name="bookmark787"/>
      <w:r>
        <w:rPr>
          <w:color w:val="000000"/>
          <w:spacing w:val="0"/>
          <w:w w:val="100"/>
          <w:position w:val="0"/>
          <w:shd w:val="clear" w:color="auto" w:fill="auto"/>
          <w:lang w:val="uk-UA" w:eastAsia="uk-UA" w:bidi="uk-UA"/>
        </w:rPr>
        <w:t>1996</w:t>
      </w:r>
      <w:bookmarkEnd w:id="786"/>
      <w:bookmarkEnd w:id="787"/>
    </w:p>
    <w:p>
      <w:pPr>
        <w:pStyle w:val="Style6"/>
        <w:keepNext w:val="0"/>
        <w:keepLines w:val="0"/>
        <w:framePr w:w="6278" w:h="9542" w:hRule="exact" w:wrap="none" w:vAnchor="page" w:hAnchor="page" w:x="186" w:y="345"/>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Методичні рекомендації з політології для сту</w:t>
        <w:softHyphen/>
        <w:t>дентів гуманітарних факультетів університету. - Івано-Фран</w:t>
        <w:softHyphen/>
        <w:t>ківськ: Плай, 1996. - 30 с.</w:t>
      </w:r>
    </w:p>
    <w:p>
      <w:pPr>
        <w:pStyle w:val="Style14"/>
        <w:keepNext w:val="0"/>
        <w:keepLines w:val="0"/>
        <w:framePr w:w="6278" w:h="9542" w:hRule="exact" w:wrap="none" w:vAnchor="page" w:hAnchor="page" w:x="186" w:y="345"/>
        <w:widowControl w:val="0"/>
        <w:shd w:val="clear" w:color="auto" w:fill="auto"/>
        <w:bidi w:val="0"/>
        <w:spacing w:before="0" w:after="0" w:line="254" w:lineRule="auto"/>
        <w:ind w:left="2860" w:right="0" w:firstLine="0"/>
        <w:jc w:val="both"/>
      </w:pPr>
      <w:bookmarkStart w:id="788" w:name="bookmark788"/>
      <w:bookmarkStart w:id="789" w:name="bookmark789"/>
      <w:r>
        <w:rPr>
          <w:color w:val="000000"/>
          <w:spacing w:val="0"/>
          <w:w w:val="100"/>
          <w:position w:val="0"/>
          <w:shd w:val="clear" w:color="auto" w:fill="auto"/>
          <w:lang w:val="uk-UA" w:eastAsia="uk-UA" w:bidi="uk-UA"/>
        </w:rPr>
        <w:t>1999</w:t>
      </w:r>
      <w:bookmarkEnd w:id="788"/>
      <w:bookmarkEnd w:id="789"/>
    </w:p>
    <w:p>
      <w:pPr>
        <w:pStyle w:val="Style6"/>
        <w:keepNext w:val="0"/>
        <w:keepLines w:val="0"/>
        <w:framePr w:w="6278" w:h="9542" w:hRule="exact" w:wrap="none" w:vAnchor="page" w:hAnchor="page" w:x="186" w:y="345"/>
        <w:widowControl w:val="0"/>
        <w:numPr>
          <w:ilvl w:val="0"/>
          <w:numId w:val="211"/>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Соціальна структура сучасного українського суспільства (соціологічний аспект) // Галичина. - 1999. -№3. - С.104-110.</w:t>
      </w:r>
    </w:p>
    <w:p>
      <w:pPr>
        <w:pStyle w:val="Style6"/>
        <w:keepNext w:val="0"/>
        <w:keepLines w:val="0"/>
        <w:framePr w:w="6278" w:h="9542" w:hRule="exact" w:wrap="none" w:vAnchor="page" w:hAnchor="page" w:x="186" w:y="345"/>
        <w:widowControl w:val="0"/>
        <w:numPr>
          <w:ilvl w:val="0"/>
          <w:numId w:val="211"/>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Формування демократичної політичної куль</w:t>
        <w:softHyphen/>
        <w:t>тури - важливий фактор розбудови української держави // Віс</w:t>
        <w:softHyphen/>
        <w:t>ник Прикарпатського університету. Серія: Філософські і психо</w:t>
        <w:softHyphen/>
        <w:t>логічні науки. - Івано-Франківськ, 1999. - Вип.І. - С.82-89.</w:t>
      </w:r>
    </w:p>
    <w:p>
      <w:pPr>
        <w:pStyle w:val="Style14"/>
        <w:keepNext w:val="0"/>
        <w:keepLines w:val="0"/>
        <w:framePr w:w="6278" w:h="9542" w:hRule="exact" w:wrap="none" w:vAnchor="page" w:hAnchor="page" w:x="186" w:y="345"/>
        <w:widowControl w:val="0"/>
        <w:shd w:val="clear" w:color="auto" w:fill="auto"/>
        <w:bidi w:val="0"/>
        <w:spacing w:before="0" w:after="0" w:line="254" w:lineRule="auto"/>
        <w:ind w:left="2860" w:right="0" w:firstLine="0"/>
        <w:jc w:val="both"/>
      </w:pPr>
      <w:bookmarkStart w:id="790" w:name="bookmark790"/>
      <w:bookmarkStart w:id="791" w:name="bookmark791"/>
      <w:r>
        <w:rPr>
          <w:color w:val="000000"/>
          <w:spacing w:val="0"/>
          <w:w w:val="100"/>
          <w:position w:val="0"/>
          <w:shd w:val="clear" w:color="auto" w:fill="auto"/>
          <w:lang w:val="uk-UA" w:eastAsia="uk-UA" w:bidi="uk-UA"/>
        </w:rPr>
        <w:t>2000</w:t>
      </w:r>
      <w:bookmarkEnd w:id="790"/>
      <w:bookmarkEnd w:id="791"/>
    </w:p>
    <w:p>
      <w:pPr>
        <w:pStyle w:val="Style6"/>
        <w:keepNext w:val="0"/>
        <w:keepLines w:val="0"/>
        <w:framePr w:w="6278" w:h="9542" w:hRule="exact" w:wrap="none" w:vAnchor="page" w:hAnchor="page" w:x="186" w:y="345"/>
        <w:widowControl w:val="0"/>
        <w:numPr>
          <w:ilvl w:val="0"/>
          <w:numId w:val="211"/>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Штерн </w:t>
      </w:r>
      <w:r>
        <w:rPr>
          <w:color w:val="000000"/>
          <w:spacing w:val="0"/>
          <w:w w:val="100"/>
          <w:position w:val="0"/>
          <w:shd w:val="clear" w:color="auto" w:fill="auto"/>
          <w:lang w:val="uk-UA" w:eastAsia="uk-UA" w:bidi="uk-UA"/>
        </w:rPr>
        <w:t>В.Ю., Сворак С.Д. Політична соціалізація і об’єк</w:t>
        <w:softHyphen/>
        <w:t>тивність викладання політології // Політологія в Україні: стан та перспективи розвитку: Збірник наукових доповідей і статей. -К., 2000.-С.184-188.</w:t>
      </w:r>
    </w:p>
    <w:p>
      <w:pPr>
        <w:pStyle w:val="Style14"/>
        <w:keepNext w:val="0"/>
        <w:keepLines w:val="0"/>
        <w:framePr w:w="6278" w:h="9542" w:hRule="exact" w:wrap="none" w:vAnchor="page" w:hAnchor="page" w:x="186" w:y="345"/>
        <w:widowControl w:val="0"/>
        <w:shd w:val="clear" w:color="auto" w:fill="auto"/>
        <w:bidi w:val="0"/>
        <w:spacing w:before="0" w:after="0" w:line="254" w:lineRule="auto"/>
        <w:ind w:left="2860" w:right="0" w:firstLine="0"/>
        <w:jc w:val="both"/>
      </w:pPr>
      <w:bookmarkStart w:id="792" w:name="bookmark792"/>
      <w:bookmarkStart w:id="793" w:name="bookmark793"/>
      <w:r>
        <w:rPr>
          <w:color w:val="000000"/>
          <w:spacing w:val="0"/>
          <w:w w:val="100"/>
          <w:position w:val="0"/>
          <w:shd w:val="clear" w:color="auto" w:fill="auto"/>
          <w:lang w:val="uk-UA" w:eastAsia="uk-UA" w:bidi="uk-UA"/>
        </w:rPr>
        <w:t>2001</w:t>
      </w:r>
      <w:bookmarkEnd w:id="792"/>
      <w:bookmarkEnd w:id="793"/>
    </w:p>
    <w:p>
      <w:pPr>
        <w:pStyle w:val="Style6"/>
        <w:keepNext w:val="0"/>
        <w:keepLines w:val="0"/>
        <w:framePr w:w="6278" w:h="9542" w:hRule="exact" w:wrap="none" w:vAnchor="page" w:hAnchor="page" w:x="186" w:y="345"/>
        <w:widowControl w:val="0"/>
        <w:numPr>
          <w:ilvl w:val="0"/>
          <w:numId w:val="211"/>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Соловей А.М. Міжетичні відносини в україн</w:t>
        <w:softHyphen/>
        <w:t>ському суспільстві (політико-культурологічний аспект) // Етно</w:t>
        <w:softHyphen/>
        <w:t>культурні аспекти українського державотворення: історія і су</w:t>
        <w:softHyphen/>
        <w:t>часність: Збірник наукових праць. - Мелітополь, 2001. - С.79-84.</w:t>
      </w:r>
    </w:p>
    <w:p>
      <w:pPr>
        <w:pStyle w:val="Style30"/>
        <w:keepNext w:val="0"/>
        <w:keepLines w:val="0"/>
        <w:framePr w:wrap="none" w:vAnchor="page" w:hAnchor="page" w:x="3133"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8" w:h="6845" w:hRule="exact" w:wrap="none" w:vAnchor="page" w:hAnchor="page" w:x="186" w:y="297"/>
        <w:widowControl w:val="0"/>
        <w:shd w:val="clear" w:color="auto" w:fill="auto"/>
        <w:bidi w:val="0"/>
        <w:spacing w:before="0" w:after="0" w:line="254" w:lineRule="auto"/>
        <w:ind w:left="2840" w:right="0" w:firstLine="0"/>
        <w:jc w:val="left"/>
      </w:pPr>
      <w:bookmarkStart w:id="794" w:name="bookmark794"/>
      <w:bookmarkStart w:id="795" w:name="bookmark795"/>
      <w:r>
        <w:rPr>
          <w:color w:val="000000"/>
          <w:spacing w:val="0"/>
          <w:w w:val="100"/>
          <w:position w:val="0"/>
          <w:shd w:val="clear" w:color="auto" w:fill="auto"/>
          <w:lang w:val="uk-UA" w:eastAsia="uk-UA" w:bidi="uk-UA"/>
        </w:rPr>
        <w:t>2002</w:t>
      </w:r>
      <w:bookmarkEnd w:id="794"/>
      <w:bookmarkEnd w:id="795"/>
    </w:p>
    <w:p>
      <w:pPr>
        <w:pStyle w:val="Style6"/>
        <w:keepNext w:val="0"/>
        <w:keepLines w:val="0"/>
        <w:framePr w:w="6278" w:h="6845" w:hRule="exact" w:wrap="none" w:vAnchor="page" w:hAnchor="page" w:x="186" w:y="297"/>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Сворак С.Д., Москалюк М.Ф. Методичний посібник з політології (плани семінарських занять, методичні вказівки та програмові вимоги до курсу). - Івано-Франківськ,</w:t>
      </w:r>
    </w:p>
    <w:p>
      <w:pPr>
        <w:pStyle w:val="Style6"/>
        <w:keepNext w:val="0"/>
        <w:keepLines w:val="0"/>
        <w:framePr w:w="6278" w:h="6845" w:hRule="exact" w:wrap="none" w:vAnchor="page" w:hAnchor="page" w:x="186" w:y="297"/>
        <w:widowControl w:val="0"/>
        <w:numPr>
          <w:ilvl w:val="0"/>
          <w:numId w:val="215"/>
        </w:numPr>
        <w:shd w:val="clear" w:color="auto" w:fill="auto"/>
        <w:tabs>
          <w:tab w:pos="790" w:val="left"/>
        </w:tabs>
        <w:bidi w:val="0"/>
        <w:spacing w:before="0" w:after="0" w:line="254" w:lineRule="auto"/>
        <w:ind w:left="0" w:right="0" w:firstLine="180"/>
        <w:jc w:val="both"/>
      </w:pPr>
      <w:r>
        <w:rPr>
          <w:color w:val="000000"/>
          <w:spacing w:val="0"/>
          <w:w w:val="100"/>
          <w:position w:val="0"/>
          <w:shd w:val="clear" w:color="auto" w:fill="auto"/>
          <w:lang w:val="uk-UA" w:eastAsia="uk-UA" w:bidi="uk-UA"/>
        </w:rPr>
        <w:t>- ЗО с.</w:t>
      </w:r>
    </w:p>
    <w:p>
      <w:pPr>
        <w:pStyle w:val="Style14"/>
        <w:keepNext w:val="0"/>
        <w:keepLines w:val="0"/>
        <w:framePr w:w="6278" w:h="6845" w:hRule="exact" w:wrap="none" w:vAnchor="page" w:hAnchor="page" w:x="186" w:y="297"/>
        <w:widowControl w:val="0"/>
        <w:shd w:val="clear" w:color="auto" w:fill="auto"/>
        <w:bidi w:val="0"/>
        <w:spacing w:before="0" w:after="0" w:line="254" w:lineRule="auto"/>
        <w:ind w:left="2840" w:right="0" w:firstLine="0"/>
        <w:jc w:val="left"/>
      </w:pPr>
      <w:bookmarkStart w:id="796" w:name="bookmark796"/>
      <w:bookmarkStart w:id="797" w:name="bookmark797"/>
      <w:r>
        <w:rPr>
          <w:color w:val="000000"/>
          <w:spacing w:val="0"/>
          <w:w w:val="100"/>
          <w:position w:val="0"/>
          <w:shd w:val="clear" w:color="auto" w:fill="auto"/>
          <w:lang w:val="uk-UA" w:eastAsia="uk-UA" w:bidi="uk-UA"/>
        </w:rPr>
        <w:t>2003</w:t>
      </w:r>
      <w:bookmarkEnd w:id="796"/>
      <w:bookmarkEnd w:id="797"/>
    </w:p>
    <w:p>
      <w:pPr>
        <w:pStyle w:val="Style6"/>
        <w:keepNext w:val="0"/>
        <w:keepLines w:val="0"/>
        <w:framePr w:w="6278" w:h="6845" w:hRule="exact" w:wrap="none" w:vAnchor="page" w:hAnchor="page" w:x="186" w:y="297"/>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Деякі аспекти впровадження громадянської освіти у вузах України // Розвиток демократії та демократична освіта в Україні: Матеріали II Міжнародної конференції (Одеса, 24-26 травня 2002 р.). - К., 2003. - С.81-83.</w:t>
      </w:r>
    </w:p>
    <w:p>
      <w:pPr>
        <w:pStyle w:val="Style6"/>
        <w:keepNext w:val="0"/>
        <w:keepLines w:val="0"/>
        <w:framePr w:w="6278" w:h="6845" w:hRule="exact" w:wrap="none" w:vAnchor="page" w:hAnchor="page" w:x="186" w:y="297"/>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Штерн </w:t>
      </w:r>
      <w:r>
        <w:rPr>
          <w:color w:val="000000"/>
          <w:spacing w:val="0"/>
          <w:w w:val="100"/>
          <w:position w:val="0"/>
          <w:shd w:val="clear" w:color="auto" w:fill="auto"/>
          <w:lang w:val="uk-UA" w:eastAsia="uk-UA" w:bidi="uk-UA"/>
        </w:rPr>
        <w:t>В.Ю. Політична модернізація: стан та шляхи вдос</w:t>
        <w:softHyphen/>
        <w:t>коналення // Наукові записки НаУКМА. Політичні науки. - К.,</w:t>
      </w:r>
    </w:p>
    <w:p>
      <w:pPr>
        <w:pStyle w:val="Style6"/>
        <w:keepNext w:val="0"/>
        <w:keepLines w:val="0"/>
        <w:framePr w:w="6278" w:h="6845" w:hRule="exact" w:wrap="none" w:vAnchor="page" w:hAnchor="page" w:x="186" w:y="297"/>
        <w:widowControl w:val="0"/>
        <w:numPr>
          <w:ilvl w:val="0"/>
          <w:numId w:val="215"/>
        </w:numPr>
        <w:shd w:val="clear" w:color="auto" w:fill="auto"/>
        <w:tabs>
          <w:tab w:pos="790" w:val="left"/>
        </w:tabs>
        <w:bidi w:val="0"/>
        <w:spacing w:before="0" w:after="0" w:line="254" w:lineRule="auto"/>
        <w:ind w:left="0" w:right="0" w:firstLine="180"/>
        <w:jc w:val="both"/>
      </w:pPr>
      <w:r>
        <w:rPr>
          <w:color w:val="000000"/>
          <w:spacing w:val="0"/>
          <w:w w:val="100"/>
          <w:position w:val="0"/>
          <w:shd w:val="clear" w:color="auto" w:fill="auto"/>
          <w:lang w:val="uk-UA" w:eastAsia="uk-UA" w:bidi="uk-UA"/>
        </w:rPr>
        <w:t>-Т.21.-С.32-39.</w:t>
      </w:r>
    </w:p>
    <w:p>
      <w:pPr>
        <w:pStyle w:val="Style14"/>
        <w:keepNext w:val="0"/>
        <w:keepLines w:val="0"/>
        <w:framePr w:w="6278" w:h="6845" w:hRule="exact" w:wrap="none" w:vAnchor="page" w:hAnchor="page" w:x="186" w:y="297"/>
        <w:widowControl w:val="0"/>
        <w:shd w:val="clear" w:color="auto" w:fill="auto"/>
        <w:bidi w:val="0"/>
        <w:spacing w:before="0" w:after="0" w:line="254" w:lineRule="auto"/>
        <w:ind w:left="2840" w:right="0" w:firstLine="0"/>
        <w:jc w:val="left"/>
      </w:pPr>
      <w:bookmarkStart w:id="798" w:name="bookmark798"/>
      <w:bookmarkStart w:id="799" w:name="bookmark799"/>
      <w:r>
        <w:rPr>
          <w:color w:val="000000"/>
          <w:spacing w:val="0"/>
          <w:w w:val="100"/>
          <w:position w:val="0"/>
          <w:shd w:val="clear" w:color="auto" w:fill="auto"/>
          <w:lang w:val="uk-UA" w:eastAsia="uk-UA" w:bidi="uk-UA"/>
        </w:rPr>
        <w:t>2004</w:t>
      </w:r>
      <w:bookmarkEnd w:id="798"/>
      <w:bookmarkEnd w:id="799"/>
    </w:p>
    <w:p>
      <w:pPr>
        <w:pStyle w:val="Style6"/>
        <w:keepNext w:val="0"/>
        <w:keepLines w:val="0"/>
        <w:framePr w:w="6278" w:h="6845" w:hRule="exact" w:wrap="none" w:vAnchor="page" w:hAnchor="page" w:x="186" w:y="297"/>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В.Ю., Соловей А.М. Формування демократичної по</w:t>
        <w:softHyphen/>
        <w:t>літичної культури - важливий чинник зміцнення державної єд</w:t>
        <w:softHyphen/>
        <w:t>ності українського суспільства // Духовна вісь України: Га</w:t>
        <w:softHyphen/>
        <w:t>личина - Наддніпрянщина - Донеччина. - Івано-Франківськ: Плай, 2004.</w:t>
      </w:r>
    </w:p>
    <w:p>
      <w:pPr>
        <w:pStyle w:val="Style14"/>
        <w:keepNext w:val="0"/>
        <w:keepLines w:val="0"/>
        <w:framePr w:w="6278" w:h="6845" w:hRule="exact" w:wrap="none" w:vAnchor="page" w:hAnchor="page" w:x="186" w:y="297"/>
        <w:widowControl w:val="0"/>
        <w:shd w:val="clear" w:color="auto" w:fill="auto"/>
        <w:bidi w:val="0"/>
        <w:spacing w:before="0" w:after="0" w:line="254" w:lineRule="auto"/>
        <w:ind w:left="2840" w:right="0" w:firstLine="0"/>
        <w:jc w:val="left"/>
      </w:pPr>
      <w:bookmarkStart w:id="800" w:name="bookmark800"/>
      <w:bookmarkStart w:id="801" w:name="bookmark801"/>
      <w:r>
        <w:rPr>
          <w:color w:val="000000"/>
          <w:spacing w:val="0"/>
          <w:w w:val="100"/>
          <w:position w:val="0"/>
          <w:shd w:val="clear" w:color="auto" w:fill="auto"/>
          <w:lang w:val="uk-UA" w:eastAsia="uk-UA" w:bidi="uk-UA"/>
        </w:rPr>
        <w:t>2005</w:t>
      </w:r>
      <w:bookmarkEnd w:id="800"/>
      <w:bookmarkEnd w:id="801"/>
    </w:p>
    <w:p>
      <w:pPr>
        <w:pStyle w:val="Style6"/>
        <w:keepNext w:val="0"/>
        <w:keepLines w:val="0"/>
        <w:framePr w:w="6278" w:h="6845" w:hRule="exact" w:wrap="none" w:vAnchor="page" w:hAnchor="page" w:x="186" w:y="297"/>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 Політологія. Вступ до спеціальності: Методичний посібник для студентів історичного факультету (спеціальність 6.040300 - політологія). - Івано-Франківськ: Плай, 2005. - 26 с.</w:t>
      </w:r>
    </w:p>
    <w:p>
      <w:pPr>
        <w:pStyle w:val="Style6"/>
        <w:keepNext w:val="0"/>
        <w:keepLines w:val="0"/>
        <w:framePr w:w="6278" w:h="6845" w:hRule="exact" w:wrap="none" w:vAnchor="page" w:hAnchor="page" w:x="186" w:y="297"/>
        <w:widowControl w:val="0"/>
        <w:numPr>
          <w:ilvl w:val="0"/>
          <w:numId w:val="211"/>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Штерн В. Формування демократичної політичної культури - важливий чинник зміцнення державної єдності українського суспільства // Україна соборна: Збірник наукових статей. - К., 2005. - Вип.2. - Ч.І. Історико-політологічні та правові засади со</w:t>
        <w:softHyphen/>
        <w:t>борності й державотворення в Україні. - С.382-389 (у співавт.).</w:t>
      </w:r>
    </w:p>
    <w:p>
      <w:pPr>
        <w:pStyle w:val="Style30"/>
        <w:keepNext w:val="0"/>
        <w:keepLines w:val="0"/>
        <w:framePr w:wrap="none" w:vAnchor="page" w:hAnchor="page" w:x="3138" w:y="10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4" w:h="269" w:hRule="exact" w:wrap="none" w:vAnchor="page" w:hAnchor="page" w:x="193" w:y="316"/>
        <w:widowControl w:val="0"/>
        <w:shd w:val="clear" w:color="auto" w:fill="auto"/>
        <w:bidi w:val="0"/>
        <w:spacing w:before="0" w:after="0" w:line="240" w:lineRule="auto"/>
        <w:ind w:left="0" w:right="0" w:firstLine="0"/>
        <w:jc w:val="center"/>
      </w:pPr>
      <w:bookmarkStart w:id="802" w:name="bookmark802"/>
      <w:bookmarkStart w:id="803" w:name="bookmark803"/>
      <w:r>
        <w:rPr>
          <w:color w:val="000000"/>
          <w:spacing w:val="0"/>
          <w:w w:val="100"/>
          <w:position w:val="0"/>
          <w:shd w:val="clear" w:color="auto" w:fill="auto"/>
          <w:lang w:val="uk-UA" w:eastAsia="uk-UA" w:bidi="uk-UA"/>
        </w:rPr>
        <w:t>ІНСТИТУТ МИСТЕЦТВ</w:t>
      </w:r>
      <w:bookmarkEnd w:id="802"/>
      <w:bookmarkEnd w:id="803"/>
    </w:p>
    <w:p>
      <w:pPr>
        <w:pStyle w:val="Style14"/>
        <w:keepNext w:val="0"/>
        <w:keepLines w:val="0"/>
        <w:framePr w:w="6264" w:h="9067" w:hRule="exact" w:wrap="none" w:vAnchor="page" w:hAnchor="page" w:x="193" w:y="811"/>
        <w:widowControl w:val="0"/>
        <w:shd w:val="clear" w:color="auto" w:fill="auto"/>
        <w:bidi w:val="0"/>
        <w:spacing w:before="0" w:after="240" w:line="266" w:lineRule="auto"/>
        <w:ind w:left="2520" w:right="0" w:hanging="2180"/>
        <w:jc w:val="both"/>
      </w:pPr>
      <w:bookmarkStart w:id="804" w:name="bookmark804"/>
      <w:bookmarkStart w:id="805" w:name="bookmark805"/>
      <w:r>
        <w:rPr>
          <w:color w:val="000000"/>
          <w:spacing w:val="0"/>
          <w:w w:val="100"/>
          <w:position w:val="0"/>
          <w:shd w:val="clear" w:color="auto" w:fill="auto"/>
          <w:lang w:val="uk-UA" w:eastAsia="uk-UA" w:bidi="uk-UA"/>
        </w:rPr>
        <w:t>КАФЕДРА ІНСТРУМЕНТАЛЬНО-ВИКОНАВСЬКОГО МИСТЕЦТВА</w:t>
      </w:r>
      <w:bookmarkEnd w:id="804"/>
      <w:bookmarkEnd w:id="805"/>
    </w:p>
    <w:p>
      <w:pPr>
        <w:pStyle w:val="Style6"/>
        <w:keepNext w:val="0"/>
        <w:keepLines w:val="0"/>
        <w:framePr w:w="6264" w:h="9067" w:hRule="exact" w:wrap="none" w:vAnchor="page" w:hAnchor="page" w:x="193" w:y="81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Бахталовська Оксана Михайлівна</w:t>
      </w:r>
    </w:p>
    <w:p>
      <w:pPr>
        <w:pStyle w:val="Style14"/>
        <w:keepNext w:val="0"/>
        <w:keepLines w:val="0"/>
        <w:framePr w:w="6264" w:h="9067" w:hRule="exact" w:wrap="none" w:vAnchor="page" w:hAnchor="page" w:x="193" w:y="811"/>
        <w:widowControl w:val="0"/>
        <w:shd w:val="clear" w:color="auto" w:fill="auto"/>
        <w:bidi w:val="0"/>
        <w:spacing w:before="0" w:after="0" w:line="264" w:lineRule="auto"/>
        <w:ind w:left="2900" w:right="0" w:firstLine="0"/>
        <w:jc w:val="left"/>
      </w:pPr>
      <w:bookmarkStart w:id="806" w:name="bookmark806"/>
      <w:bookmarkStart w:id="807" w:name="bookmark807"/>
      <w:r>
        <w:rPr>
          <w:color w:val="000000"/>
          <w:spacing w:val="0"/>
          <w:w w:val="100"/>
          <w:position w:val="0"/>
          <w:shd w:val="clear" w:color="auto" w:fill="auto"/>
          <w:lang w:val="uk-UA" w:eastAsia="uk-UA" w:bidi="uk-UA"/>
        </w:rPr>
        <w:t>2005</w:t>
      </w:r>
      <w:bookmarkEnd w:id="806"/>
      <w:bookmarkEnd w:id="807"/>
    </w:p>
    <w:p>
      <w:pPr>
        <w:pStyle w:val="Style6"/>
        <w:keepNext w:val="0"/>
        <w:keepLines w:val="0"/>
        <w:framePr w:w="6264" w:h="9067" w:hRule="exact" w:wrap="none" w:vAnchor="page" w:hAnchor="page" w:x="193" w:y="811"/>
        <w:widowControl w:val="0"/>
        <w:numPr>
          <w:ilvl w:val="0"/>
          <w:numId w:val="217"/>
        </w:numPr>
        <w:shd w:val="clear" w:color="auto" w:fill="auto"/>
        <w:tabs>
          <w:tab w:pos="26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Бахталовська О.М.,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Камерний ансамбль (струн</w:t>
        <w:softHyphen/>
        <w:t>но-смичкові інструменти): Навчальна програма та методичні рекомендації для студентів вищих навчальних закладів куль</w:t>
        <w:softHyphen/>
        <w:t>тури і мистецтв. - Івано-Франківськ, 2005. -35 с.</w:t>
      </w:r>
    </w:p>
    <w:p>
      <w:pPr>
        <w:pStyle w:val="Style14"/>
        <w:keepNext w:val="0"/>
        <w:keepLines w:val="0"/>
        <w:framePr w:w="6264" w:h="9067" w:hRule="exact" w:wrap="none" w:vAnchor="page" w:hAnchor="page" w:x="193" w:y="811"/>
        <w:widowControl w:val="0"/>
        <w:shd w:val="clear" w:color="auto" w:fill="auto"/>
        <w:bidi w:val="0"/>
        <w:spacing w:before="0" w:after="0" w:line="264" w:lineRule="auto"/>
        <w:ind w:left="0" w:right="0" w:firstLine="0"/>
        <w:jc w:val="center"/>
      </w:pPr>
      <w:bookmarkStart w:id="808" w:name="bookmark808"/>
      <w:bookmarkStart w:id="809" w:name="bookmark809"/>
      <w:r>
        <w:rPr>
          <w:color w:val="000000"/>
          <w:spacing w:val="0"/>
          <w:w w:val="100"/>
          <w:position w:val="0"/>
          <w:shd w:val="clear" w:color="auto" w:fill="auto"/>
          <w:lang w:val="uk-UA" w:eastAsia="uk-UA" w:bidi="uk-UA"/>
        </w:rPr>
        <w:t>2006</w:t>
      </w:r>
      <w:bookmarkEnd w:id="808"/>
      <w:bookmarkEnd w:id="809"/>
    </w:p>
    <w:p>
      <w:pPr>
        <w:pStyle w:val="Style6"/>
        <w:keepNext w:val="0"/>
        <w:keepLines w:val="0"/>
        <w:framePr w:w="6264" w:h="9067" w:hRule="exact" w:wrap="none" w:vAnchor="page" w:hAnchor="page" w:x="193" w:y="811"/>
        <w:widowControl w:val="0"/>
        <w:numPr>
          <w:ilvl w:val="0"/>
          <w:numId w:val="217"/>
        </w:numPr>
        <w:shd w:val="clear" w:color="auto" w:fill="auto"/>
        <w:tabs>
          <w:tab w:pos="279"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Бахталовська О.М.,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Спеціальний музичний інст</w:t>
        <w:softHyphen/>
        <w:t>румент (скрипка): Навчальна програма та методичні рекомен</w:t>
        <w:softHyphen/>
        <w:t xml:space="preserve">дації.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- 37 с.</w:t>
      </w:r>
    </w:p>
    <w:p>
      <w:pPr>
        <w:pStyle w:val="Style14"/>
        <w:keepNext w:val="0"/>
        <w:keepLines w:val="0"/>
        <w:framePr w:w="6264" w:h="9067" w:hRule="exact" w:wrap="none" w:vAnchor="page" w:hAnchor="page" w:x="193" w:y="811"/>
        <w:widowControl w:val="0"/>
        <w:shd w:val="clear" w:color="auto" w:fill="auto"/>
        <w:bidi w:val="0"/>
        <w:spacing w:before="0" w:after="0" w:line="262" w:lineRule="auto"/>
        <w:ind w:left="0" w:right="0" w:firstLine="0"/>
        <w:jc w:val="both"/>
      </w:pPr>
      <w:bookmarkStart w:id="810" w:name="bookmark810"/>
      <w:bookmarkStart w:id="811" w:name="bookmark811"/>
      <w:r>
        <w:rPr>
          <w:color w:val="000000"/>
          <w:spacing w:val="0"/>
          <w:w w:val="100"/>
          <w:position w:val="0"/>
          <w:shd w:val="clear" w:color="auto" w:fill="auto"/>
          <w:lang w:val="uk-UA" w:eastAsia="uk-UA" w:bidi="uk-UA"/>
        </w:rPr>
        <w:t>Біркова Євгенія Миколаївна</w:t>
      </w:r>
      <w:bookmarkEnd w:id="810"/>
      <w:bookmarkEnd w:id="811"/>
    </w:p>
    <w:p>
      <w:pPr>
        <w:pStyle w:val="Style6"/>
        <w:keepNext w:val="0"/>
        <w:keepLines w:val="0"/>
        <w:framePr w:w="6264" w:h="9067" w:hRule="exact" w:wrap="none" w:vAnchor="page" w:hAnchor="page" w:x="193" w:y="811"/>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1993</w:t>
      </w:r>
    </w:p>
    <w:p>
      <w:pPr>
        <w:pStyle w:val="Style6"/>
        <w:keepNext w:val="0"/>
        <w:keepLines w:val="0"/>
        <w:framePr w:w="6264" w:h="9067" w:hRule="exact" w:wrap="none" w:vAnchor="page" w:hAnchor="page" w:x="193" w:y="811"/>
        <w:widowControl w:val="0"/>
        <w:numPr>
          <w:ilvl w:val="0"/>
          <w:numId w:val="217"/>
        </w:numPr>
        <w:shd w:val="clear" w:color="auto" w:fill="auto"/>
        <w:tabs>
          <w:tab w:pos="27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Біркова Є.М., Лесик Д.Й. Василь Барвінський - композитор, піаніст, педагог // Матеріали І Конференції асоціації піаністів- педагогів України “Фортепіанна культура України: історія та сучасність” (Харків, 13-16 грудня 1992 р.). - К., 1993. - С.85-89.</w:t>
      </w:r>
    </w:p>
    <w:p>
      <w:pPr>
        <w:pStyle w:val="Style6"/>
        <w:keepNext w:val="0"/>
        <w:keepLines w:val="0"/>
        <w:framePr w:w="6264" w:h="9067" w:hRule="exact" w:wrap="none" w:vAnchor="page" w:hAnchor="page" w:x="193" w:y="811"/>
        <w:widowControl w:val="0"/>
        <w:numPr>
          <w:ilvl w:val="0"/>
          <w:numId w:val="217"/>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Біркова Є.М., Лесик Д.Й. </w:t>
      </w:r>
      <w:r>
        <w:rPr>
          <w:color w:val="000000"/>
          <w:spacing w:val="0"/>
          <w:w w:val="100"/>
          <w:position w:val="0"/>
          <w:shd w:val="clear" w:color="auto" w:fill="auto"/>
          <w:lang w:val="ru-RU" w:eastAsia="ru-RU" w:bidi="ru-RU"/>
        </w:rPr>
        <w:t xml:space="preserve">Нестор </w:t>
      </w:r>
      <w:r>
        <w:rPr>
          <w:color w:val="000000"/>
          <w:spacing w:val="0"/>
          <w:w w:val="100"/>
          <w:position w:val="0"/>
          <w:shd w:val="clear" w:color="auto" w:fill="auto"/>
          <w:lang w:val="uk-UA" w:eastAsia="uk-UA" w:bidi="uk-UA"/>
        </w:rPr>
        <w:t>Нижанківський і його форте</w:t>
        <w:softHyphen/>
        <w:t>піанні твори для дітей // Матеріали І Конференції асоціації піа- ністів-педагогів України “Фортепіанна культура України: історія та сучасність” (Харків, 13-16 грудня 1992 р.). - К., 1993. -С.90-93.</w:t>
      </w:r>
    </w:p>
    <w:p>
      <w:pPr>
        <w:pStyle w:val="Style6"/>
        <w:keepNext w:val="0"/>
        <w:keepLines w:val="0"/>
        <w:framePr w:w="6264" w:h="9067" w:hRule="exact" w:wrap="none" w:vAnchor="page" w:hAnchor="page" w:x="193" w:y="811"/>
        <w:widowControl w:val="0"/>
        <w:numPr>
          <w:ilvl w:val="0"/>
          <w:numId w:val="217"/>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Біркова Є.М., Лесик Д.Й. </w:t>
      </w:r>
      <w:r>
        <w:rPr>
          <w:color w:val="000000"/>
          <w:spacing w:val="0"/>
          <w:w w:val="100"/>
          <w:position w:val="0"/>
          <w:shd w:val="clear" w:color="auto" w:fill="auto"/>
          <w:lang w:val="ru-RU" w:eastAsia="ru-RU" w:bidi="ru-RU"/>
        </w:rPr>
        <w:t xml:space="preserve">Нестор </w:t>
      </w:r>
      <w:r>
        <w:rPr>
          <w:color w:val="000000"/>
          <w:spacing w:val="0"/>
          <w:w w:val="100"/>
          <w:position w:val="0"/>
          <w:shd w:val="clear" w:color="auto" w:fill="auto"/>
          <w:lang w:val="uk-UA" w:eastAsia="uk-UA" w:bidi="uk-UA"/>
        </w:rPr>
        <w:t>Нижанківський “Твори для дітей”. - Івано-Франківськ, 1993. - 27 с.</w:t>
      </w:r>
    </w:p>
    <w:p>
      <w:pPr>
        <w:pStyle w:val="Style6"/>
        <w:keepNext w:val="0"/>
        <w:keepLines w:val="0"/>
        <w:framePr w:w="6264" w:h="9067" w:hRule="exact" w:wrap="none" w:vAnchor="page" w:hAnchor="page" w:x="193" w:y="811"/>
        <w:widowControl w:val="0"/>
        <w:numPr>
          <w:ilvl w:val="0"/>
          <w:numId w:val="217"/>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Біркова Є.М., Лесик Д.Й., Янчинська О.Р. Програма зі спец- інструмента “Фортепіано” для учнів середніх та старших класів експериментальної школи-лабораторії №23 м.Івано-Фран- ківська, - Івано-Франківськ, 1993. -27 с.</w:t>
      </w:r>
    </w:p>
    <w:p>
      <w:pPr>
        <w:pStyle w:val="Style6"/>
        <w:keepNext w:val="0"/>
        <w:keepLines w:val="0"/>
        <w:framePr w:w="6264" w:h="9067" w:hRule="exact" w:wrap="none" w:vAnchor="page" w:hAnchor="page" w:x="193" w:y="811"/>
        <w:widowControl w:val="0"/>
        <w:numPr>
          <w:ilvl w:val="0"/>
          <w:numId w:val="217"/>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Біркова Є.М., Лесик Д.Й. Фортепіанне мистецтво Галичини почат</w:t>
        <w:softHyphen/>
        <w:t xml:space="preserve">ку </w:t>
      </w:r>
      <w:r>
        <w:rPr>
          <w:color w:val="000000"/>
          <w:spacing w:val="0"/>
          <w:w w:val="100"/>
          <w:position w:val="0"/>
          <w:shd w:val="clear" w:color="auto" w:fill="auto"/>
          <w:lang w:val="en-US" w:eastAsia="en-US" w:bidi="en-US"/>
        </w:rPr>
        <w:t xml:space="preserve">XX </w:t>
      </w:r>
      <w:r>
        <w:rPr>
          <w:color w:val="000000"/>
          <w:spacing w:val="0"/>
          <w:w w:val="100"/>
          <w:position w:val="0"/>
          <w:shd w:val="clear" w:color="auto" w:fill="auto"/>
          <w:lang w:val="uk-UA" w:eastAsia="uk-UA" w:bidi="uk-UA"/>
        </w:rPr>
        <w:t>століття // Матеріали Міжнародної наукової конференції, присвяченої 75-річчю Західно-Української Народної Республіки (1-3 листопада 1993 р.). - Івано-Франківськ, 1993. - С.124—125.</w:t>
      </w:r>
    </w:p>
    <w:p>
      <w:pPr>
        <w:pStyle w:val="Style30"/>
        <w:keepNext w:val="0"/>
        <w:keepLines w:val="0"/>
        <w:framePr w:wrap="none" w:vAnchor="page" w:hAnchor="page" w:x="3164"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4" w:h="9538" w:hRule="exact" w:wrap="none" w:vAnchor="page" w:hAnchor="page" w:x="198" w:y="343"/>
        <w:widowControl w:val="0"/>
        <w:shd w:val="clear" w:color="auto" w:fill="auto"/>
        <w:bidi w:val="0"/>
        <w:spacing w:before="0" w:after="0"/>
        <w:ind w:left="0" w:right="0" w:firstLine="0"/>
        <w:jc w:val="center"/>
      </w:pPr>
      <w:bookmarkStart w:id="812" w:name="bookmark812"/>
      <w:bookmarkStart w:id="813" w:name="bookmark813"/>
      <w:r>
        <w:rPr>
          <w:color w:val="000000"/>
          <w:spacing w:val="0"/>
          <w:w w:val="100"/>
          <w:position w:val="0"/>
          <w:shd w:val="clear" w:color="auto" w:fill="auto"/>
          <w:lang w:val="uk-UA" w:eastAsia="uk-UA" w:bidi="uk-UA"/>
        </w:rPr>
        <w:t>1995</w:t>
      </w:r>
      <w:bookmarkEnd w:id="812"/>
      <w:bookmarkEnd w:id="813"/>
    </w:p>
    <w:p>
      <w:pPr>
        <w:pStyle w:val="Style6"/>
        <w:keepNext w:val="0"/>
        <w:keepLines w:val="0"/>
        <w:framePr w:w="6254" w:h="9538" w:hRule="exact" w:wrap="none" w:vAnchor="page" w:hAnchor="page" w:x="198" w:y="343"/>
        <w:widowControl w:val="0"/>
        <w:numPr>
          <w:ilvl w:val="0"/>
          <w:numId w:val="217"/>
        </w:numPr>
        <w:shd w:val="clear" w:color="auto" w:fill="auto"/>
        <w:tabs>
          <w:tab w:pos="290" w:val="left"/>
        </w:tabs>
        <w:bidi w:val="0"/>
        <w:spacing w:before="0" w:after="0"/>
        <w:ind w:left="200" w:right="0" w:hanging="200"/>
        <w:jc w:val="both"/>
      </w:pPr>
      <w:r>
        <w:rPr>
          <w:color w:val="000000"/>
          <w:spacing w:val="0"/>
          <w:w w:val="100"/>
          <w:position w:val="0"/>
          <w:shd w:val="clear" w:color="auto" w:fill="auto"/>
          <w:lang w:val="uk-UA" w:eastAsia="uk-UA" w:bidi="uk-UA"/>
        </w:rPr>
        <w:t>Біркова Є.М. Л.Ревуцький. Дві прелюдії ор.4. Музичний аналіз та особливості інтерпретації // Матеріали науково-практичної конференції “Підготовка до музично-виконавської діяльності в умовах музичного факультету” (14 квітня 1995 р.). - Івано- Франківськ, 1995. - С.52-54.</w:t>
      </w:r>
    </w:p>
    <w:p>
      <w:pPr>
        <w:pStyle w:val="Style6"/>
        <w:keepNext w:val="0"/>
        <w:keepLines w:val="0"/>
        <w:framePr w:w="6254" w:h="9538" w:hRule="exact" w:wrap="none" w:vAnchor="page" w:hAnchor="page" w:x="198" w:y="343"/>
        <w:widowControl w:val="0"/>
        <w:numPr>
          <w:ilvl w:val="0"/>
          <w:numId w:val="217"/>
        </w:numPr>
        <w:shd w:val="clear" w:color="auto" w:fill="auto"/>
        <w:tabs>
          <w:tab w:pos="290"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Опрацювання і впровадження в прак</w:t>
        <w:softHyphen/>
        <w:t>тику нової навчальної програми - спецінструмент “Форте</w:t>
        <w:softHyphen/>
        <w:t>піано” // Матеріали Всеукраїнської науково-практичної кон</w:t>
        <w:softHyphen/>
        <w:t>ференції “Модернізація системи освіти в Україні на засадах національних традицій та етнопедагогіки, гуманізації і де</w:t>
        <w:softHyphen/>
        <w:t>мократизації світового досвіду”. - Івано-Франківськ, 1995. - Ч.ІІ. - С.48-50.</w:t>
      </w:r>
    </w:p>
    <w:p>
      <w:pPr>
        <w:pStyle w:val="Style14"/>
        <w:keepNext w:val="0"/>
        <w:keepLines w:val="0"/>
        <w:framePr w:w="6254" w:h="9538" w:hRule="exact" w:wrap="none" w:vAnchor="page" w:hAnchor="page" w:x="198" w:y="343"/>
        <w:widowControl w:val="0"/>
        <w:shd w:val="clear" w:color="auto" w:fill="auto"/>
        <w:bidi w:val="0"/>
        <w:spacing w:before="0" w:after="0"/>
        <w:ind w:left="0" w:right="0" w:firstLine="0"/>
        <w:jc w:val="center"/>
      </w:pPr>
      <w:bookmarkStart w:id="814" w:name="bookmark814"/>
      <w:bookmarkStart w:id="815" w:name="bookmark815"/>
      <w:r>
        <w:rPr>
          <w:color w:val="000000"/>
          <w:spacing w:val="0"/>
          <w:w w:val="100"/>
          <w:position w:val="0"/>
          <w:shd w:val="clear" w:color="auto" w:fill="auto"/>
          <w:lang w:val="uk-UA" w:eastAsia="uk-UA" w:bidi="uk-UA"/>
        </w:rPr>
        <w:t>1996</w:t>
      </w:r>
      <w:bookmarkEnd w:id="814"/>
      <w:bookmarkEnd w:id="815"/>
    </w:p>
    <w:p>
      <w:pPr>
        <w:pStyle w:val="Style6"/>
        <w:keepNext w:val="0"/>
        <w:keepLines w:val="0"/>
        <w:framePr w:w="6254" w:h="9538" w:hRule="exact" w:wrap="none" w:vAnchor="page" w:hAnchor="page" w:x="198" w:y="343"/>
        <w:widowControl w:val="0"/>
        <w:numPr>
          <w:ilvl w:val="0"/>
          <w:numId w:val="217"/>
        </w:numPr>
        <w:shd w:val="clear" w:color="auto" w:fill="auto"/>
        <w:tabs>
          <w:tab w:pos="377"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Програма зі спеціального інструмента “Фортепіано” для студентів музичного факультету. - Івано-Франківськ, 1996. - 24 с.</w:t>
      </w:r>
    </w:p>
    <w:p>
      <w:pPr>
        <w:pStyle w:val="Style6"/>
        <w:keepNext w:val="0"/>
        <w:keepLines w:val="0"/>
        <w:framePr w:w="6254" w:h="9538" w:hRule="exact" w:wrap="none" w:vAnchor="page" w:hAnchor="page" w:x="198" w:y="343"/>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6"/>
        <w:keepNext w:val="0"/>
        <w:keepLines w:val="0"/>
        <w:framePr w:w="6254" w:h="9538" w:hRule="exact" w:wrap="none" w:vAnchor="page" w:hAnchor="page" w:x="198" w:y="343"/>
        <w:widowControl w:val="0"/>
        <w:numPr>
          <w:ilvl w:val="0"/>
          <w:numId w:val="217"/>
        </w:numPr>
        <w:shd w:val="clear" w:color="auto" w:fill="auto"/>
        <w:tabs>
          <w:tab w:pos="37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Біркова Є.М., Лесик Д.Й. Василь Барвінський і його форте</w:t>
        <w:softHyphen/>
        <w:t>піанні твори для дітей. - Івано-Франківськ, 1997. - 47 с.</w:t>
      </w:r>
    </w:p>
    <w:p>
      <w:pPr>
        <w:pStyle w:val="Style6"/>
        <w:keepNext w:val="0"/>
        <w:keepLines w:val="0"/>
        <w:framePr w:w="6254" w:h="9538" w:hRule="exact" w:wrap="none" w:vAnchor="page" w:hAnchor="page" w:x="198" w:y="343"/>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1998</w:t>
      </w:r>
    </w:p>
    <w:p>
      <w:pPr>
        <w:pStyle w:val="Style6"/>
        <w:keepNext w:val="0"/>
        <w:keepLines w:val="0"/>
        <w:framePr w:w="6254" w:h="9538" w:hRule="exact" w:wrap="none" w:vAnchor="page" w:hAnchor="page" w:x="198" w:y="343"/>
        <w:widowControl w:val="0"/>
        <w:numPr>
          <w:ilvl w:val="0"/>
          <w:numId w:val="217"/>
        </w:numPr>
        <w:shd w:val="clear" w:color="auto" w:fill="auto"/>
        <w:tabs>
          <w:tab w:pos="381"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Особливості виконання дитячої фор</w:t>
        <w:softHyphen/>
        <w:t>тепіанної музики Н.Нижанківського. - Івано-Франківськ, 1998. -28 с.</w:t>
      </w:r>
    </w:p>
    <w:p>
      <w:pPr>
        <w:pStyle w:val="Style14"/>
        <w:keepNext w:val="0"/>
        <w:keepLines w:val="0"/>
        <w:framePr w:w="6254" w:h="9538" w:hRule="exact" w:wrap="none" w:vAnchor="page" w:hAnchor="page" w:x="198" w:y="343"/>
        <w:widowControl w:val="0"/>
        <w:shd w:val="clear" w:color="auto" w:fill="auto"/>
        <w:bidi w:val="0"/>
        <w:spacing w:before="0" w:after="0"/>
        <w:ind w:left="0" w:right="0" w:firstLine="0"/>
        <w:jc w:val="center"/>
      </w:pPr>
      <w:bookmarkStart w:id="816" w:name="bookmark816"/>
      <w:bookmarkStart w:id="817" w:name="bookmark817"/>
      <w:r>
        <w:rPr>
          <w:color w:val="000000"/>
          <w:spacing w:val="0"/>
          <w:w w:val="100"/>
          <w:position w:val="0"/>
          <w:shd w:val="clear" w:color="auto" w:fill="auto"/>
          <w:lang w:val="uk-UA" w:eastAsia="uk-UA" w:bidi="uk-UA"/>
        </w:rPr>
        <w:t>2000</w:t>
      </w:r>
      <w:bookmarkEnd w:id="816"/>
      <w:bookmarkEnd w:id="817"/>
    </w:p>
    <w:p>
      <w:pPr>
        <w:pStyle w:val="Style6"/>
        <w:keepNext w:val="0"/>
        <w:keepLines w:val="0"/>
        <w:framePr w:w="6254" w:h="9538" w:hRule="exact" w:wrap="none" w:vAnchor="page" w:hAnchor="page" w:x="198" w:y="343"/>
        <w:widowControl w:val="0"/>
        <w:numPr>
          <w:ilvl w:val="0"/>
          <w:numId w:val="217"/>
        </w:numPr>
        <w:shd w:val="clear" w:color="auto" w:fill="auto"/>
        <w:tabs>
          <w:tab w:pos="381"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Василь Барвінський: дитяча форте</w:t>
        <w:softHyphen/>
        <w:t>піанна музика. - Івано-Франківськ, 2000. - 20 с.</w:t>
      </w:r>
    </w:p>
    <w:p>
      <w:pPr>
        <w:pStyle w:val="Style14"/>
        <w:keepNext w:val="0"/>
        <w:keepLines w:val="0"/>
        <w:framePr w:w="6254" w:h="9538" w:hRule="exact" w:wrap="none" w:vAnchor="page" w:hAnchor="page" w:x="198" w:y="343"/>
        <w:widowControl w:val="0"/>
        <w:shd w:val="clear" w:color="auto" w:fill="auto"/>
        <w:bidi w:val="0"/>
        <w:spacing w:before="0" w:after="0"/>
        <w:ind w:left="0" w:right="0" w:firstLine="0"/>
        <w:jc w:val="center"/>
      </w:pPr>
      <w:bookmarkStart w:id="818" w:name="bookmark818"/>
      <w:bookmarkStart w:id="819" w:name="bookmark819"/>
      <w:r>
        <w:rPr>
          <w:color w:val="000000"/>
          <w:spacing w:val="0"/>
          <w:w w:val="100"/>
          <w:position w:val="0"/>
          <w:shd w:val="clear" w:color="auto" w:fill="auto"/>
          <w:lang w:val="uk-UA" w:eastAsia="uk-UA" w:bidi="uk-UA"/>
        </w:rPr>
        <w:t>2004</w:t>
      </w:r>
      <w:bookmarkEnd w:id="818"/>
      <w:bookmarkEnd w:id="819"/>
    </w:p>
    <w:p>
      <w:pPr>
        <w:pStyle w:val="Style6"/>
        <w:keepNext w:val="0"/>
        <w:keepLines w:val="0"/>
        <w:framePr w:w="6254" w:h="9538" w:hRule="exact" w:wrap="none" w:vAnchor="page" w:hAnchor="page" w:x="198" w:y="343"/>
        <w:widowControl w:val="0"/>
        <w:numPr>
          <w:ilvl w:val="0"/>
          <w:numId w:val="217"/>
        </w:numPr>
        <w:shd w:val="clear" w:color="auto" w:fill="auto"/>
        <w:tabs>
          <w:tab w:pos="381"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Програма державного екзамену (спе</w:t>
        <w:softHyphen/>
        <w:t>ціаліст, бакалавр) / Основний інструмент - “Фортепіано”. Спе</w:t>
        <w:softHyphen/>
        <w:t>ціальність “Музична педагогіка і виховання” №6020411. - Івано-Франківськ, 2004. - 20 с.</w:t>
      </w:r>
    </w:p>
    <w:p>
      <w:pPr>
        <w:pStyle w:val="Style6"/>
        <w:keepNext w:val="0"/>
        <w:keepLines w:val="0"/>
        <w:framePr w:w="6254" w:h="9538" w:hRule="exact" w:wrap="none" w:vAnchor="page" w:hAnchor="page" w:x="198" w:y="343"/>
        <w:widowControl w:val="0"/>
        <w:numPr>
          <w:ilvl w:val="0"/>
          <w:numId w:val="217"/>
        </w:numPr>
        <w:shd w:val="clear" w:color="auto" w:fill="auto"/>
        <w:tabs>
          <w:tab w:pos="381"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Програма / Основний інструмент - “Фортепіано”. Спеціальність “Музична педагогіка і виховання” №6020411. - Івано-Франківськ, 2004. - 39 с.</w:t>
      </w:r>
    </w:p>
    <w:p>
      <w:pPr>
        <w:pStyle w:val="Style14"/>
        <w:keepNext w:val="0"/>
        <w:keepLines w:val="0"/>
        <w:framePr w:w="6254" w:h="9538" w:hRule="exact" w:wrap="none" w:vAnchor="page" w:hAnchor="page" w:x="198" w:y="343"/>
        <w:widowControl w:val="0"/>
        <w:shd w:val="clear" w:color="auto" w:fill="auto"/>
        <w:bidi w:val="0"/>
        <w:spacing w:before="0" w:after="0"/>
        <w:ind w:left="0" w:right="0" w:firstLine="0"/>
        <w:jc w:val="center"/>
      </w:pPr>
      <w:bookmarkStart w:id="820" w:name="bookmark820"/>
      <w:bookmarkStart w:id="821" w:name="bookmark821"/>
      <w:r>
        <w:rPr>
          <w:color w:val="000000"/>
          <w:spacing w:val="0"/>
          <w:w w:val="100"/>
          <w:position w:val="0"/>
          <w:shd w:val="clear" w:color="auto" w:fill="auto"/>
          <w:lang w:val="uk-UA" w:eastAsia="uk-UA" w:bidi="uk-UA"/>
        </w:rPr>
        <w:t>2006</w:t>
      </w:r>
      <w:bookmarkEnd w:id="820"/>
      <w:bookmarkEnd w:id="821"/>
    </w:p>
    <w:p>
      <w:pPr>
        <w:pStyle w:val="Style6"/>
        <w:keepNext w:val="0"/>
        <w:keepLines w:val="0"/>
        <w:framePr w:w="6254" w:h="9538" w:hRule="exact" w:wrap="none" w:vAnchor="page" w:hAnchor="page" w:x="198" w:y="343"/>
        <w:widowControl w:val="0"/>
        <w:numPr>
          <w:ilvl w:val="0"/>
          <w:numId w:val="217"/>
        </w:numPr>
        <w:shd w:val="clear" w:color="auto" w:fill="auto"/>
        <w:tabs>
          <w:tab w:pos="381" w:val="left"/>
        </w:tabs>
        <w:bidi w:val="0"/>
        <w:spacing w:before="0" w:after="0"/>
        <w:ind w:left="200" w:right="0" w:hanging="200"/>
        <w:jc w:val="both"/>
      </w:pPr>
      <w:r>
        <w:rPr>
          <w:color w:val="000000"/>
          <w:spacing w:val="0"/>
          <w:w w:val="100"/>
          <w:position w:val="0"/>
          <w:shd w:val="clear" w:color="auto" w:fill="auto"/>
          <w:lang w:val="uk-UA" w:eastAsia="uk-UA" w:bidi="uk-UA"/>
        </w:rPr>
        <w:t>Біркова Є.М,, Лесик Д.Й. Формування та виконавські аспекти жанру фортепіанної коломийки західноукраїнських компози</w:t>
        <w:softHyphen/>
      </w:r>
    </w:p>
    <w:p>
      <w:pPr>
        <w:pStyle w:val="Style30"/>
        <w:keepNext w:val="0"/>
        <w:keepLines w:val="0"/>
        <w:framePr w:wrap="none" w:vAnchor="page" w:hAnchor="page" w:x="316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81" w:hRule="exact" w:wrap="none" w:vAnchor="page" w:hAnchor="page" w:x="179" w:y="316"/>
        <w:widowControl w:val="0"/>
        <w:shd w:val="clear" w:color="auto" w:fill="auto"/>
        <w:bidi w:val="0"/>
        <w:spacing w:before="0" w:after="260" w:line="262" w:lineRule="auto"/>
        <w:ind w:left="200" w:right="0" w:firstLine="20"/>
        <w:jc w:val="both"/>
      </w:pPr>
      <w:r>
        <w:rPr>
          <w:color w:val="000000"/>
          <w:spacing w:val="0"/>
          <w:w w:val="100"/>
          <w:position w:val="0"/>
          <w:shd w:val="clear" w:color="auto" w:fill="auto"/>
          <w:lang w:val="uk-UA" w:eastAsia="uk-UA" w:bidi="uk-UA"/>
        </w:rPr>
        <w:t>торів ХІХ-ХХ ст. // Матеріали Другої Міжнародної науково- теоретичної конференції “Етнокультурні процеси в українсь</w:t>
        <w:softHyphen/>
        <w:t>кому урбанізованому середовищі XX століття”, присвяченої 150-річчю від дня народження Івана Франка (23 лютого 2006 р.). - Івано-Франківськ: Нова Зоря, 2006. - С.272-279.</w:t>
      </w:r>
    </w:p>
    <w:p>
      <w:pPr>
        <w:pStyle w:val="Style6"/>
        <w:keepNext w:val="0"/>
        <w:keepLines w:val="0"/>
        <w:framePr w:w="6293" w:h="9581" w:hRule="exact" w:wrap="none" w:vAnchor="page" w:hAnchor="page" w:x="179" w:y="31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Волощук </w:t>
      </w:r>
      <w:r>
        <w:rPr>
          <w:b/>
          <w:bCs/>
          <w:color w:val="000000"/>
          <w:spacing w:val="0"/>
          <w:w w:val="100"/>
          <w:position w:val="0"/>
          <w:shd w:val="clear" w:color="auto" w:fill="auto"/>
          <w:lang w:val="uk-UA" w:eastAsia="uk-UA" w:bidi="uk-UA"/>
        </w:rPr>
        <w:t>Юрій Іванович</w:t>
      </w:r>
    </w:p>
    <w:p>
      <w:pPr>
        <w:pStyle w:val="Style14"/>
        <w:keepNext w:val="0"/>
        <w:keepLines w:val="0"/>
        <w:framePr w:w="6293" w:h="9581" w:hRule="exact" w:wrap="none" w:vAnchor="page" w:hAnchor="page" w:x="179" w:y="316"/>
        <w:widowControl w:val="0"/>
        <w:shd w:val="clear" w:color="auto" w:fill="auto"/>
        <w:bidi w:val="0"/>
        <w:spacing w:before="0" w:after="0" w:line="264" w:lineRule="auto"/>
        <w:ind w:left="2880" w:right="0" w:firstLine="0"/>
        <w:jc w:val="left"/>
      </w:pPr>
      <w:bookmarkStart w:id="822" w:name="bookmark822"/>
      <w:bookmarkStart w:id="823" w:name="bookmark823"/>
      <w:r>
        <w:rPr>
          <w:color w:val="000000"/>
          <w:spacing w:val="0"/>
          <w:w w:val="100"/>
          <w:position w:val="0"/>
          <w:shd w:val="clear" w:color="auto" w:fill="auto"/>
          <w:lang w:val="uk-UA" w:eastAsia="uk-UA" w:bidi="uk-UA"/>
        </w:rPr>
        <w:t>1998</w:t>
      </w:r>
      <w:bookmarkEnd w:id="822"/>
      <w:bookmarkEnd w:id="823"/>
    </w:p>
    <w:p>
      <w:pPr>
        <w:pStyle w:val="Style6"/>
        <w:keepNext w:val="0"/>
        <w:keepLines w:val="0"/>
        <w:framePr w:w="6293" w:h="9581" w:hRule="exact" w:wrap="none" w:vAnchor="page" w:hAnchor="page" w:x="179" w:y="316"/>
        <w:widowControl w:val="0"/>
        <w:numPr>
          <w:ilvl w:val="0"/>
          <w:numId w:val="217"/>
        </w:numPr>
        <w:shd w:val="clear" w:color="auto" w:fill="auto"/>
        <w:tabs>
          <w:tab w:pos="37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Галицькі скрипалі // Українознавство в системі освіти міста Києва: Збірник. - К., 1998. - С.265-276.</w:t>
      </w:r>
    </w:p>
    <w:p>
      <w:pPr>
        <w:pStyle w:val="Style6"/>
        <w:keepNext w:val="0"/>
        <w:keepLines w:val="0"/>
        <w:framePr w:w="6293" w:h="9581" w:hRule="exact" w:wrap="none" w:vAnchor="page" w:hAnchor="page" w:x="179" w:y="316"/>
        <w:widowControl w:val="0"/>
        <w:numPr>
          <w:ilvl w:val="0"/>
          <w:numId w:val="217"/>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Кузня кадрів музичної культури // Нова пе</w:t>
        <w:softHyphen/>
        <w:t>дагогічна думка. - 1998. - №3. - С.115-118.</w:t>
      </w:r>
    </w:p>
    <w:p>
      <w:pPr>
        <w:pStyle w:val="Style14"/>
        <w:keepNext w:val="0"/>
        <w:keepLines w:val="0"/>
        <w:framePr w:w="6293" w:h="9581" w:hRule="exact" w:wrap="none" w:vAnchor="page" w:hAnchor="page" w:x="179" w:y="316"/>
        <w:widowControl w:val="0"/>
        <w:shd w:val="clear" w:color="auto" w:fill="auto"/>
        <w:bidi w:val="0"/>
        <w:spacing w:before="0" w:after="0" w:line="264" w:lineRule="auto"/>
        <w:ind w:left="0" w:right="0" w:firstLine="0"/>
        <w:jc w:val="center"/>
      </w:pPr>
      <w:bookmarkStart w:id="824" w:name="bookmark824"/>
      <w:bookmarkStart w:id="825" w:name="bookmark825"/>
      <w:r>
        <w:rPr>
          <w:color w:val="000000"/>
          <w:spacing w:val="0"/>
          <w:w w:val="100"/>
          <w:position w:val="0"/>
          <w:shd w:val="clear" w:color="auto" w:fill="auto"/>
          <w:lang w:val="uk-UA" w:eastAsia="uk-UA" w:bidi="uk-UA"/>
        </w:rPr>
        <w:t>1999</w:t>
      </w:r>
      <w:bookmarkEnd w:id="824"/>
      <w:bookmarkEnd w:id="825"/>
    </w:p>
    <w:p>
      <w:pPr>
        <w:pStyle w:val="Style6"/>
        <w:keepNext w:val="0"/>
        <w:keepLines w:val="0"/>
        <w:framePr w:w="6293" w:h="9581" w:hRule="exact" w:wrap="none" w:vAnchor="page" w:hAnchor="page" w:x="179" w:y="316"/>
        <w:widowControl w:val="0"/>
        <w:numPr>
          <w:ilvl w:val="0"/>
          <w:numId w:val="217"/>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Концертне життя Галичини і виконавсько- пропагандистська діяльність провідних галицьких скрипалів (1848-1939).-К.: Знання, 1999.-33 с.</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Музичні навчальні заклади Галичини у підго</w:t>
        <w:softHyphen/>
        <w:t>товці скрипалів-професіоналів і аматорів (1848-1939). - К.: Знання, 1999. - 46 с.</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Основні напрями розвитку музичної культури в Галичині (1848-1939) // Вісник КНУКіМ. Мистецтвознавство. - К„ 1999.-№1.-С.27-36.</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Початок світлої доби. Скрипкова музика компо</w:t>
        <w:softHyphen/>
        <w:t>зиторів Галичини 20-30-х років у контексті розвитку європей</w:t>
        <w:softHyphen/>
        <w:t>ського імпресіонізму // Українська культура. - 1999. - №10. - С.34-35.</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Скрипкова музика у творчості композиторів Галичини: національні традиції і європейські модерні тен</w:t>
        <w:softHyphen/>
        <w:t xml:space="preserve">денції. - К.: Редакція “Бюлетеня </w:t>
      </w:r>
      <w:r>
        <w:rPr>
          <w:color w:val="000000"/>
          <w:spacing w:val="0"/>
          <w:w w:val="100"/>
          <w:position w:val="0"/>
          <w:shd w:val="clear" w:color="auto" w:fill="auto"/>
          <w:lang w:val="ru-RU" w:eastAsia="ru-RU" w:bidi="ru-RU"/>
        </w:rPr>
        <w:t xml:space="preserve">ВАК </w:t>
      </w:r>
      <w:r>
        <w:rPr>
          <w:color w:val="000000"/>
          <w:spacing w:val="0"/>
          <w:w w:val="100"/>
          <w:position w:val="0"/>
          <w:shd w:val="clear" w:color="auto" w:fill="auto"/>
          <w:lang w:val="uk-UA" w:eastAsia="uk-UA" w:bidi="uk-UA"/>
        </w:rPr>
        <w:t>України”, 1999. - 40 с.</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Фундатор галицької скрипкової школи // Му</w:t>
        <w:softHyphen/>
        <w:t>зика. - 1999. -№3. - С.10.</w:t>
      </w:r>
    </w:p>
    <w:p>
      <w:pPr>
        <w:pStyle w:val="Style14"/>
        <w:keepNext w:val="0"/>
        <w:keepLines w:val="0"/>
        <w:framePr w:w="6293" w:h="9581" w:hRule="exact" w:wrap="none" w:vAnchor="page" w:hAnchor="page" w:x="179" w:y="316"/>
        <w:widowControl w:val="0"/>
        <w:shd w:val="clear" w:color="auto" w:fill="auto"/>
        <w:bidi w:val="0"/>
        <w:spacing w:before="0" w:after="0" w:line="264" w:lineRule="auto"/>
        <w:ind w:left="2880" w:right="0" w:firstLine="0"/>
        <w:jc w:val="left"/>
      </w:pPr>
      <w:bookmarkStart w:id="826" w:name="bookmark826"/>
      <w:bookmarkStart w:id="827" w:name="bookmark827"/>
      <w:r>
        <w:rPr>
          <w:color w:val="000000"/>
          <w:spacing w:val="0"/>
          <w:w w:val="100"/>
          <w:position w:val="0"/>
          <w:shd w:val="clear" w:color="auto" w:fill="auto"/>
          <w:lang w:val="uk-UA" w:eastAsia="uk-UA" w:bidi="uk-UA"/>
        </w:rPr>
        <w:t>2000</w:t>
      </w:r>
      <w:bookmarkEnd w:id="826"/>
      <w:bookmarkEnd w:id="827"/>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Діяльність консерваторії Галицького музичного товариства у Львові з підготовки скрипалів-професіоналів та аматорів // Посвіт. - 2000. - №1. - С.11-13.</w:t>
      </w:r>
    </w:p>
    <w:p>
      <w:pPr>
        <w:pStyle w:val="Style6"/>
        <w:keepNext w:val="0"/>
        <w:keepLines w:val="0"/>
        <w:framePr w:w="6293" w:h="9581" w:hRule="exact" w:wrap="none" w:vAnchor="page" w:hAnchor="page" w:x="179" w:y="316"/>
        <w:widowControl w:val="0"/>
        <w:numPr>
          <w:ilvl w:val="0"/>
          <w:numId w:val="217"/>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Волощук Ю.І. Концертно-популяризаторська діяльність провідних скрипалів Галичини у 30-х роках XX століття // Питання культурології. - К., 2000. - Вип. 16. - С.183-188.</w:t>
      </w:r>
    </w:p>
    <w:p>
      <w:pPr>
        <w:pStyle w:val="Style30"/>
        <w:keepNext w:val="0"/>
        <w:keepLines w:val="0"/>
        <w:framePr w:wrap="none" w:vAnchor="page" w:hAnchor="page" w:x="3145"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38" w:hRule="exact" w:wrap="none" w:vAnchor="page" w:hAnchor="page" w:x="188" w:y="333"/>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 xml:space="preserve">27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Фахова підготовка скрипалів у Вищому музич</w:t>
        <w:softHyphen/>
        <w:t>ному інституті ім. М.Лисенка: національні традиції і європей</w:t>
        <w:softHyphen/>
        <w:t>ський мистецький досвід // Вісник Прикарпатського універ</w:t>
        <w:softHyphen/>
        <w:t>ситету. Серія: Мистецтвознавство. - Івано-Франківськ, 2000. - Вип.ІІ. - С.37-45.</w:t>
      </w:r>
    </w:p>
    <w:p>
      <w:pPr>
        <w:pStyle w:val="Style14"/>
        <w:keepNext w:val="0"/>
        <w:keepLines w:val="0"/>
        <w:framePr w:w="6274" w:h="9538" w:hRule="exact" w:wrap="none" w:vAnchor="page" w:hAnchor="page" w:x="188" w:y="333"/>
        <w:widowControl w:val="0"/>
        <w:shd w:val="clear" w:color="auto" w:fill="auto"/>
        <w:bidi w:val="0"/>
        <w:spacing w:before="0" w:after="0"/>
        <w:ind w:left="0" w:right="0" w:firstLine="0"/>
        <w:jc w:val="center"/>
      </w:pPr>
      <w:bookmarkStart w:id="828" w:name="bookmark828"/>
      <w:bookmarkStart w:id="829" w:name="bookmark829"/>
      <w:r>
        <w:rPr>
          <w:color w:val="000000"/>
          <w:spacing w:val="0"/>
          <w:w w:val="100"/>
          <w:position w:val="0"/>
          <w:shd w:val="clear" w:color="auto" w:fill="auto"/>
          <w:lang w:val="uk-UA" w:eastAsia="uk-UA" w:bidi="uk-UA"/>
        </w:rPr>
        <w:t>2001</w:t>
      </w:r>
      <w:bookmarkEnd w:id="828"/>
      <w:bookmarkEnd w:id="829"/>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Скрипкова музика українських композиторів Галичини 1919-1939 років у контексті розвитку європейського модернізму // Вісник Прикарпатського університету. Серія: Мистецтвознавство. - Івано-Франківськ, 2001. - Вип.ІІІ. - С.161-169.</w:t>
      </w:r>
    </w:p>
    <w:p>
      <w:pPr>
        <w:pStyle w:val="Style14"/>
        <w:keepNext w:val="0"/>
        <w:keepLines w:val="0"/>
        <w:framePr w:w="6274" w:h="9538" w:hRule="exact" w:wrap="none" w:vAnchor="page" w:hAnchor="page" w:x="188" w:y="333"/>
        <w:widowControl w:val="0"/>
        <w:shd w:val="clear" w:color="auto" w:fill="auto"/>
        <w:bidi w:val="0"/>
        <w:spacing w:before="0" w:after="0"/>
        <w:ind w:left="0" w:right="0" w:firstLine="0"/>
        <w:jc w:val="center"/>
      </w:pPr>
      <w:bookmarkStart w:id="830" w:name="bookmark830"/>
      <w:bookmarkStart w:id="831" w:name="bookmark831"/>
      <w:r>
        <w:rPr>
          <w:color w:val="000000"/>
          <w:spacing w:val="0"/>
          <w:w w:val="100"/>
          <w:position w:val="0"/>
          <w:shd w:val="clear" w:color="auto" w:fill="auto"/>
          <w:lang w:val="uk-UA" w:eastAsia="uk-UA" w:bidi="uk-UA"/>
        </w:rPr>
        <w:t>2002</w:t>
      </w:r>
      <w:bookmarkEnd w:id="830"/>
      <w:bookmarkEnd w:id="831"/>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Романтичні чинники у розвитку української скрипкової музики Галичини другої половини XIX - початку XX століття // Вісник Прикарпатського університету. Серія: Мис</w:t>
        <w:softHyphen/>
        <w:t>тецтвознавство. - Івано-Франківськ, 2002. - Вип.ІУ. - С.12-18.</w:t>
      </w:r>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Спецкурс “Українське скрипкове мистецтво”: На</w:t>
        <w:softHyphen/>
        <w:t>вчально-методичний посібник. - Івано-Франківськ: Гостинець, 2002. - 83 с.</w:t>
      </w:r>
    </w:p>
    <w:p>
      <w:pPr>
        <w:pStyle w:val="Style14"/>
        <w:keepNext w:val="0"/>
        <w:keepLines w:val="0"/>
        <w:framePr w:w="6274" w:h="9538" w:hRule="exact" w:wrap="none" w:vAnchor="page" w:hAnchor="page" w:x="188" w:y="333"/>
        <w:widowControl w:val="0"/>
        <w:shd w:val="clear" w:color="auto" w:fill="auto"/>
        <w:bidi w:val="0"/>
        <w:spacing w:before="0" w:after="0"/>
        <w:ind w:left="0" w:right="0" w:firstLine="0"/>
        <w:jc w:val="center"/>
      </w:pPr>
      <w:bookmarkStart w:id="832" w:name="bookmark832"/>
      <w:bookmarkStart w:id="833" w:name="bookmark833"/>
      <w:r>
        <w:rPr>
          <w:color w:val="000000"/>
          <w:spacing w:val="0"/>
          <w:w w:val="100"/>
          <w:position w:val="0"/>
          <w:shd w:val="clear" w:color="auto" w:fill="auto"/>
          <w:lang w:val="uk-UA" w:eastAsia="uk-UA" w:bidi="uk-UA"/>
        </w:rPr>
        <w:t>2003</w:t>
      </w:r>
      <w:bookmarkEnd w:id="832"/>
      <w:bookmarkEnd w:id="833"/>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Методика викладання гри на скрипці: На</w:t>
        <w:softHyphen/>
        <w:t>вчальна програма та методичні рекомендації. - Івано-Фран</w:t>
        <w:softHyphen/>
        <w:t>ківськ: Гостинець, 2003. - 26 с.</w:t>
      </w:r>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Основні напрями розвитку українського скрип</w:t>
        <w:softHyphen/>
        <w:t>кового мистецтва першої половини XX століття // Вісник При</w:t>
        <w:softHyphen/>
        <w:t>карпатського університету. Серія: Мистецтвознавство. - Івано- Франківськ, 2003. - Вип.У. - С.63-73.</w:t>
      </w:r>
    </w:p>
    <w:p>
      <w:pPr>
        <w:pStyle w:val="Style14"/>
        <w:keepNext w:val="0"/>
        <w:keepLines w:val="0"/>
        <w:framePr w:w="6274" w:h="9538" w:hRule="exact" w:wrap="none" w:vAnchor="page" w:hAnchor="page" w:x="188" w:y="333"/>
        <w:widowControl w:val="0"/>
        <w:shd w:val="clear" w:color="auto" w:fill="auto"/>
        <w:bidi w:val="0"/>
        <w:spacing w:before="0" w:after="0"/>
        <w:ind w:left="0" w:right="0" w:firstLine="0"/>
        <w:jc w:val="center"/>
      </w:pPr>
      <w:bookmarkStart w:id="834" w:name="bookmark834"/>
      <w:bookmarkStart w:id="835" w:name="bookmark835"/>
      <w:r>
        <w:rPr>
          <w:color w:val="000000"/>
          <w:spacing w:val="0"/>
          <w:w w:val="100"/>
          <w:position w:val="0"/>
          <w:shd w:val="clear" w:color="auto" w:fill="auto"/>
          <w:lang w:val="uk-UA" w:eastAsia="uk-UA" w:bidi="uk-UA"/>
        </w:rPr>
        <w:t>2004</w:t>
      </w:r>
      <w:bookmarkEnd w:id="834"/>
      <w:bookmarkEnd w:id="835"/>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Виконавсько-просвітницька діяльність скрипаля Петра Терпелюка у контексті розвитку українського народно- інструментального мистецтва // Вісник КНУКІМ. Мистецт</w:t>
        <w:softHyphen/>
        <w:t>вознавство. - К., 2004. - №11. - С.53-59.</w:t>
      </w:r>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Історія скрипкового виконавства: Навчальна програма та методичні рекомендації. - Івано-Франківськ: Плай,</w:t>
      </w:r>
    </w:p>
    <w:p>
      <w:pPr>
        <w:pStyle w:val="Style6"/>
        <w:keepNext w:val="0"/>
        <w:keepLines w:val="0"/>
        <w:framePr w:w="6274" w:h="9538" w:hRule="exact" w:wrap="none" w:vAnchor="page" w:hAnchor="page" w:x="188" w:y="333"/>
        <w:widowControl w:val="0"/>
        <w:numPr>
          <w:ilvl w:val="0"/>
          <w:numId w:val="215"/>
        </w:numPr>
        <w:shd w:val="clear" w:color="auto" w:fill="auto"/>
        <w:tabs>
          <w:tab w:pos="484" w:val="left"/>
          <w:tab w:pos="830" w:val="left"/>
        </w:tabs>
        <w:bidi w:val="0"/>
        <w:spacing w:before="0" w:after="0"/>
        <w:ind w:left="0" w:right="0" w:firstLine="220"/>
        <w:jc w:val="both"/>
      </w:pPr>
      <w:r>
        <w:rPr>
          <w:color w:val="000000"/>
          <w:spacing w:val="0"/>
          <w:w w:val="100"/>
          <w:position w:val="0"/>
          <w:shd w:val="clear" w:color="auto" w:fill="auto"/>
          <w:lang w:val="uk-UA" w:eastAsia="uk-UA" w:bidi="uk-UA"/>
        </w:rPr>
        <w:t>- 58 с.</w:t>
      </w:r>
    </w:p>
    <w:p>
      <w:pPr>
        <w:pStyle w:val="Style6"/>
        <w:keepNext w:val="0"/>
        <w:keepLines w:val="0"/>
        <w:framePr w:w="6274" w:h="9538" w:hRule="exact" w:wrap="none" w:vAnchor="page" w:hAnchor="page" w:x="188" w:y="333"/>
        <w:widowControl w:val="0"/>
        <w:numPr>
          <w:ilvl w:val="0"/>
          <w:numId w:val="219"/>
        </w:numPr>
        <w:shd w:val="clear" w:color="auto" w:fill="auto"/>
        <w:tabs>
          <w:tab w:pos="390" w:val="left"/>
        </w:tabs>
        <w:bidi w:val="0"/>
        <w:spacing w:before="0" w:after="0"/>
        <w:ind w:left="220" w:right="0" w:hanging="220"/>
        <w:jc w:val="both"/>
      </w:pPr>
      <w:r>
        <w:rPr>
          <w:color w:val="000000"/>
          <w:spacing w:val="0"/>
          <w:w w:val="100"/>
          <w:position w:val="0"/>
          <w:shd w:val="clear" w:color="auto" w:fill="auto"/>
          <w:lang w:val="uk-UA" w:eastAsia="uk-UA" w:bidi="uk-UA"/>
        </w:rPr>
        <w:t>Волощук Ю.І. Львівська скрипкова виконавсько-педагогічна школа: регіональні традиції та мистецькі інтеграційні процеси // Мистецтвознавчі записки. - К., 2004. - Вип.5. - С.9-15.</w:t>
      </w:r>
    </w:p>
    <w:p>
      <w:pPr>
        <w:pStyle w:val="Style30"/>
        <w:keepNext w:val="0"/>
        <w:keepLines w:val="0"/>
        <w:framePr w:wrap="none" w:vAnchor="page" w:hAnchor="page" w:x="317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14" w:hRule="exact" w:wrap="none" w:vAnchor="page" w:hAnchor="page" w:x="188" w:y="348"/>
        <w:widowControl w:val="0"/>
        <w:numPr>
          <w:ilvl w:val="0"/>
          <w:numId w:val="219"/>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Львівська скрипкова школа другої половини XX століття: специфічні риси і тенденції розвитку // Вісник Прикарпатського університету. Серія: Мистецтвознавство. - Івано-Франківськ, 2004. - Вип.VI. - С.22-31.</w:t>
      </w:r>
    </w:p>
    <w:p>
      <w:pPr>
        <w:pStyle w:val="Style6"/>
        <w:keepNext w:val="0"/>
        <w:keepLines w:val="0"/>
        <w:framePr w:w="6274" w:h="9514" w:hRule="exact" w:wrap="none" w:vAnchor="page" w:hAnchor="page" w:x="188" w:y="348"/>
        <w:widowControl w:val="0"/>
        <w:numPr>
          <w:ilvl w:val="0"/>
          <w:numId w:val="219"/>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Навчальний курс “Історія скрипкового вико</w:t>
        <w:softHyphen/>
        <w:t>навства” у контексті розвитку інформаційних технологій // Актуальні проблеми викладання музичних дисциплін у вищій школі: Науковий вісник НМАУ імені П.Чайковського. - К., 2004. - Вип.35. - С.255-262.</w:t>
      </w:r>
    </w:p>
    <w:p>
      <w:pPr>
        <w:pStyle w:val="Style6"/>
        <w:keepNext w:val="0"/>
        <w:keepLines w:val="0"/>
        <w:framePr w:w="6274" w:h="9514" w:hRule="exact" w:wrap="none" w:vAnchor="page" w:hAnchor="page" w:x="188" w:y="3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ЗЗ.Волощук Ю.І. Традиційне скрипкове мистецтво Гуцульщини кінця XX - початку XXI століття: синтез автентики та про</w:t>
        <w:softHyphen/>
        <w:t>фесіоналізму // Вісник Прикарпатського університету. Серія: Мистецтвознавство. - Івано-Франківськ, 2004. - Вип.VII. - С.182-189.</w:t>
      </w:r>
    </w:p>
    <w:p>
      <w:pPr>
        <w:pStyle w:val="Style14"/>
        <w:keepNext w:val="0"/>
        <w:keepLines w:val="0"/>
        <w:framePr w:w="6274" w:h="9514" w:hRule="exact" w:wrap="none" w:vAnchor="page" w:hAnchor="page" w:x="188" w:y="348"/>
        <w:widowControl w:val="0"/>
        <w:shd w:val="clear" w:color="auto" w:fill="auto"/>
        <w:bidi w:val="0"/>
        <w:spacing w:before="0" w:after="0" w:line="262" w:lineRule="auto"/>
        <w:ind w:left="0" w:right="0" w:firstLine="0"/>
        <w:jc w:val="center"/>
      </w:pPr>
      <w:bookmarkStart w:id="836" w:name="bookmark836"/>
      <w:bookmarkStart w:id="837" w:name="bookmark837"/>
      <w:r>
        <w:rPr>
          <w:color w:val="000000"/>
          <w:spacing w:val="0"/>
          <w:w w:val="100"/>
          <w:position w:val="0"/>
          <w:shd w:val="clear" w:color="auto" w:fill="auto"/>
          <w:lang w:val="uk-UA" w:eastAsia="uk-UA" w:bidi="uk-UA"/>
        </w:rPr>
        <w:t>2005</w:t>
      </w:r>
      <w:bookmarkEnd w:id="836"/>
      <w:bookmarkEnd w:id="837"/>
    </w:p>
    <w:p>
      <w:pPr>
        <w:pStyle w:val="Style6"/>
        <w:keepNext w:val="0"/>
        <w:keepLines w:val="0"/>
        <w:framePr w:w="6274" w:h="9514" w:hRule="exact" w:wrap="none" w:vAnchor="page" w:hAnchor="page" w:x="188" w:y="34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Вища професійна скрипкова освіта в Україні: сучасний стан і перспективи розвитку // Мистецька освіта та мистецтво освіти в контексті формування сталого суспільства. - К.: ДАКККІМ, 2005. - 4.2. - С.27-30.</w:t>
      </w:r>
    </w:p>
    <w:p>
      <w:pPr>
        <w:pStyle w:val="Style6"/>
        <w:keepNext w:val="0"/>
        <w:keepLines w:val="0"/>
        <w:framePr w:w="6274" w:h="9514" w:hRule="exact" w:wrap="none" w:vAnchor="page" w:hAnchor="page" w:x="188" w:y="348"/>
        <w:widowControl w:val="0"/>
        <w:numPr>
          <w:ilvl w:val="0"/>
          <w:numId w:val="22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Бахталовська О.М. Камерний ансамбль (струн</w:t>
        <w:softHyphen/>
        <w:t>но-смичкові інструменти): Навчальна програма та методичні рекомендації. - Івано-Франківськ, 2005. - 35 с.</w:t>
      </w:r>
    </w:p>
    <w:p>
      <w:pPr>
        <w:pStyle w:val="Style6"/>
        <w:keepNext w:val="0"/>
        <w:keepLines w:val="0"/>
        <w:framePr w:w="6274" w:h="9514" w:hRule="exact" w:wrap="none" w:vAnchor="page" w:hAnchor="page" w:x="188" w:y="348"/>
        <w:widowControl w:val="0"/>
        <w:numPr>
          <w:ilvl w:val="0"/>
          <w:numId w:val="22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Скрипкове виконавство Львова: тенденції розвитку на сучасному етапі // Вісник КНУКіМ. Мистецтво</w:t>
        <w:softHyphen/>
        <w:t>знавство. - К.: Вид-во КНУКіМ, 2005. - №12. - С.27-36.</w:t>
      </w:r>
    </w:p>
    <w:p>
      <w:pPr>
        <w:pStyle w:val="Style6"/>
        <w:keepNext w:val="0"/>
        <w:keepLines w:val="0"/>
        <w:framePr w:w="6274" w:h="9514" w:hRule="exact" w:wrap="none" w:vAnchor="page" w:hAnchor="page" w:x="188" w:y="348"/>
        <w:widowControl w:val="0"/>
        <w:numPr>
          <w:ilvl w:val="0"/>
          <w:numId w:val="22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Українська школа майстрів-реставраторів струн</w:t>
        <w:softHyphen/>
        <w:t>но-смичкових інструментів: традиції та новаційні пошуки // Вісник Прикарпатського університету. Серія: Мистецтво</w:t>
        <w:softHyphen/>
        <w:t>знавство- Івано-Франківськ, 2005. - Вип.VIII. - С.99-І05.</w:t>
      </w:r>
    </w:p>
    <w:p>
      <w:pPr>
        <w:pStyle w:val="Style14"/>
        <w:keepNext w:val="0"/>
        <w:keepLines w:val="0"/>
        <w:framePr w:w="6274" w:h="9514" w:hRule="exact" w:wrap="none" w:vAnchor="page" w:hAnchor="page" w:x="188" w:y="348"/>
        <w:widowControl w:val="0"/>
        <w:shd w:val="clear" w:color="auto" w:fill="auto"/>
        <w:bidi w:val="0"/>
        <w:spacing w:before="0" w:after="0" w:line="262" w:lineRule="auto"/>
        <w:ind w:left="0" w:right="0" w:firstLine="0"/>
        <w:jc w:val="center"/>
      </w:pPr>
      <w:bookmarkStart w:id="838" w:name="bookmark838"/>
      <w:bookmarkStart w:id="839" w:name="bookmark839"/>
      <w:r>
        <w:rPr>
          <w:color w:val="000000"/>
          <w:spacing w:val="0"/>
          <w:w w:val="100"/>
          <w:position w:val="0"/>
          <w:shd w:val="clear" w:color="auto" w:fill="auto"/>
          <w:lang w:val="uk-UA" w:eastAsia="uk-UA" w:bidi="uk-UA"/>
        </w:rPr>
        <w:t>2006</w:t>
      </w:r>
      <w:bookmarkEnd w:id="838"/>
      <w:bookmarkEnd w:id="839"/>
    </w:p>
    <w:p>
      <w:pPr>
        <w:pStyle w:val="Style6"/>
        <w:keepNext w:val="0"/>
        <w:keepLines w:val="0"/>
        <w:framePr w:w="6274" w:h="9514" w:hRule="exact" w:wrap="none" w:vAnchor="page" w:hAnchor="page" w:x="188" w:y="348"/>
        <w:widowControl w:val="0"/>
        <w:numPr>
          <w:ilvl w:val="0"/>
          <w:numId w:val="22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Ю.І. Проблеми функціонування традиційного скрип</w:t>
        <w:softHyphen/>
        <w:t>кового виконавства Гуцульщини у сучасному урбанізованому середовищі (на матеріалі творчості скрипаля Петра Терпелюка) // Етнокультурні процеси в українському урбанізованому середо</w:t>
        <w:softHyphen/>
        <w:t>вищі XX століття. - Івано-Франківськ: Нова Зоря, 2006. - Вип.2.-С.252-256.</w:t>
      </w:r>
    </w:p>
    <w:p>
      <w:pPr>
        <w:pStyle w:val="Style6"/>
        <w:keepNext w:val="0"/>
        <w:keepLines w:val="0"/>
        <w:framePr w:w="6274" w:h="9514" w:hRule="exact" w:wrap="none" w:vAnchor="page" w:hAnchor="page" w:x="188" w:y="348"/>
        <w:widowControl w:val="0"/>
        <w:numPr>
          <w:ilvl w:val="0"/>
          <w:numId w:val="22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Волощук Ю.І. Скрипаль Юрій Крих: грані творчого обда</w:t>
        <w:softHyphen/>
        <w:t>рування // “Без пісень нема життя...” (До 40-річчя заснування</w:t>
      </w:r>
    </w:p>
    <w:p>
      <w:pPr>
        <w:pStyle w:val="Style30"/>
        <w:keepNext w:val="0"/>
        <w:keepLines w:val="0"/>
        <w:framePr w:wrap="none" w:vAnchor="page" w:hAnchor="page" w:x="314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85" w:hRule="exact" w:wrap="none" w:vAnchor="page" w:hAnchor="page" w:x="188" w:y="446"/>
        <w:widowControl w:val="0"/>
        <w:shd w:val="clear" w:color="auto" w:fill="auto"/>
        <w:bidi w:val="0"/>
        <w:spacing w:before="0" w:after="0" w:line="254" w:lineRule="auto"/>
        <w:ind w:left="200" w:right="0" w:firstLine="20"/>
        <w:jc w:val="both"/>
      </w:pPr>
      <w:r>
        <w:rPr>
          <w:color w:val="000000"/>
          <w:spacing w:val="0"/>
          <w:w w:val="100"/>
          <w:position w:val="0"/>
          <w:shd w:val="clear" w:color="auto" w:fill="auto"/>
          <w:lang w:val="uk-UA" w:eastAsia="uk-UA" w:bidi="uk-UA"/>
        </w:rPr>
        <w:t>музичного факультету Прикарпатського національного універ</w:t>
        <w:softHyphen/>
        <w:t>ситету імені Василя Стефаника): Музично-краєзнавчий альма</w:t>
        <w:softHyphen/>
        <w:t>нах. - Івано-Франківськ: Гостинець, 2006. - С. 12-16.</w:t>
      </w:r>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Волощук Ю.І. Скрипкове виконавство Львова: тенденції роз</w:t>
        <w:softHyphen/>
        <w:t>витку на сучасному етапі // Вісник КНУКІМ. Мистецтво</w:t>
        <w:softHyphen/>
        <w:t>знавство. -К., 2006. -Вип. 12. -С.30-36.</w:t>
      </w:r>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Волощук Ю.І., Шиптур Р.М. Спеціальний музичний інстру</w:t>
        <w:softHyphen/>
        <w:t xml:space="preserve">мент (альт): Навчальна програма та методичні рекомендації.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- 28 с.</w:t>
      </w:r>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Волощук Ю.І., Бахталовська О.М. Спеціальний музичний інструмент (скрипка): Навчальна програма та методичні ре</w:t>
        <w:softHyphen/>
        <w:t xml:space="preserve">комендації.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w:t>
        <w:softHyphen/>
        <w:t>ціонального університету імені Василя Стефаника, 2006. - 37 с.</w:t>
      </w:r>
    </w:p>
    <w:p>
      <w:pPr>
        <w:pStyle w:val="Style6"/>
        <w:keepNext w:val="0"/>
        <w:keepLines w:val="0"/>
        <w:framePr w:w="6274" w:h="9485" w:hRule="exact" w:wrap="none" w:vAnchor="page" w:hAnchor="page" w:x="188" w:y="446"/>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Дутчак Віолетта Григорівна</w:t>
      </w:r>
    </w:p>
    <w:p>
      <w:pPr>
        <w:pStyle w:val="Style14"/>
        <w:keepNext w:val="0"/>
        <w:keepLines w:val="0"/>
        <w:framePr w:w="6274" w:h="9485" w:hRule="exact" w:wrap="none" w:vAnchor="page" w:hAnchor="page" w:x="188" w:y="446"/>
        <w:widowControl w:val="0"/>
        <w:shd w:val="clear" w:color="auto" w:fill="auto"/>
        <w:bidi w:val="0"/>
        <w:spacing w:before="0" w:after="0" w:line="240" w:lineRule="auto"/>
        <w:ind w:left="0" w:right="0" w:firstLine="0"/>
        <w:jc w:val="center"/>
      </w:pPr>
      <w:bookmarkStart w:id="840" w:name="bookmark840"/>
      <w:bookmarkStart w:id="841" w:name="bookmark841"/>
      <w:r>
        <w:rPr>
          <w:color w:val="000000"/>
          <w:spacing w:val="0"/>
          <w:w w:val="100"/>
          <w:position w:val="0"/>
          <w:shd w:val="clear" w:color="auto" w:fill="auto"/>
          <w:lang w:val="uk-UA" w:eastAsia="uk-UA" w:bidi="uk-UA"/>
        </w:rPr>
        <w:t>1993</w:t>
      </w:r>
      <w:bookmarkEnd w:id="840"/>
      <w:bookmarkEnd w:id="841"/>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Конкурс бандуристів // Народна творчість та етнографія. - 1993. - №2. - С.93-95.</w:t>
      </w:r>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Ой три шляхи широкії: Збірник романсів україн</w:t>
        <w:softHyphen/>
        <w:t>ських композиторів-класиків для голосу в супроводі бандури: Навчальний посібник / Перекладення і упорядкування. - К.: Музична Україна, 1993. - 55 с.</w:t>
      </w:r>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Українська бандура: минуле і майбутнє // Музика. - 1993.-№4.-С.20-21.</w:t>
      </w:r>
    </w:p>
    <w:p>
      <w:pPr>
        <w:pStyle w:val="Style14"/>
        <w:keepNext w:val="0"/>
        <w:keepLines w:val="0"/>
        <w:framePr w:w="6274" w:h="9485" w:hRule="exact" w:wrap="none" w:vAnchor="page" w:hAnchor="page" w:x="188" w:y="446"/>
        <w:widowControl w:val="0"/>
        <w:shd w:val="clear" w:color="auto" w:fill="auto"/>
        <w:bidi w:val="0"/>
        <w:spacing w:before="0" w:after="0" w:line="240" w:lineRule="auto"/>
        <w:ind w:left="0" w:right="0" w:firstLine="0"/>
        <w:jc w:val="center"/>
      </w:pPr>
      <w:bookmarkStart w:id="842" w:name="bookmark842"/>
      <w:bookmarkStart w:id="843" w:name="bookmark843"/>
      <w:r>
        <w:rPr>
          <w:color w:val="000000"/>
          <w:spacing w:val="0"/>
          <w:w w:val="100"/>
          <w:position w:val="0"/>
          <w:shd w:val="clear" w:color="auto" w:fill="auto"/>
          <w:lang w:val="uk-UA" w:eastAsia="uk-UA" w:bidi="uk-UA"/>
        </w:rPr>
        <w:t>1994</w:t>
      </w:r>
      <w:bookmarkEnd w:id="842"/>
      <w:bookmarkEnd w:id="843"/>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Бандура в козацькому війську України // Народна творчість та етнографія. -1994. - №1. - С.70-73.</w:t>
      </w:r>
    </w:p>
    <w:p>
      <w:pPr>
        <w:pStyle w:val="Style14"/>
        <w:keepNext w:val="0"/>
        <w:keepLines w:val="0"/>
        <w:framePr w:w="6274" w:h="9485" w:hRule="exact" w:wrap="none" w:vAnchor="page" w:hAnchor="page" w:x="188" w:y="446"/>
        <w:widowControl w:val="0"/>
        <w:shd w:val="clear" w:color="auto" w:fill="auto"/>
        <w:bidi w:val="0"/>
        <w:spacing w:before="0" w:after="0" w:line="240" w:lineRule="auto"/>
        <w:ind w:left="0" w:right="0" w:firstLine="0"/>
        <w:jc w:val="center"/>
      </w:pPr>
      <w:bookmarkStart w:id="844" w:name="bookmark844"/>
      <w:bookmarkStart w:id="845" w:name="bookmark845"/>
      <w:r>
        <w:rPr>
          <w:color w:val="000000"/>
          <w:spacing w:val="0"/>
          <w:w w:val="100"/>
          <w:position w:val="0"/>
          <w:shd w:val="clear" w:color="auto" w:fill="auto"/>
          <w:lang w:val="uk-UA" w:eastAsia="uk-UA" w:bidi="uk-UA"/>
        </w:rPr>
        <w:t>1995</w:t>
      </w:r>
      <w:bookmarkEnd w:id="844"/>
      <w:bookmarkEnd w:id="845"/>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Дні бандурової музики // Музика. - 1995. - №3. - С.21.</w:t>
      </w:r>
    </w:p>
    <w:p>
      <w:pPr>
        <w:pStyle w:val="Style14"/>
        <w:keepNext w:val="0"/>
        <w:keepLines w:val="0"/>
        <w:framePr w:w="6274" w:h="9485" w:hRule="exact" w:wrap="none" w:vAnchor="page" w:hAnchor="page" w:x="188" w:y="446"/>
        <w:widowControl w:val="0"/>
        <w:shd w:val="clear" w:color="auto" w:fill="auto"/>
        <w:bidi w:val="0"/>
        <w:spacing w:before="0" w:after="0" w:line="240" w:lineRule="auto"/>
        <w:ind w:left="0" w:right="0" w:firstLine="0"/>
        <w:jc w:val="center"/>
      </w:pPr>
      <w:bookmarkStart w:id="846" w:name="bookmark846"/>
      <w:bookmarkStart w:id="847" w:name="bookmark847"/>
      <w:r>
        <w:rPr>
          <w:color w:val="000000"/>
          <w:spacing w:val="0"/>
          <w:w w:val="100"/>
          <w:position w:val="0"/>
          <w:shd w:val="clear" w:color="auto" w:fill="auto"/>
          <w:lang w:val="uk-UA" w:eastAsia="uk-UA" w:bidi="uk-UA"/>
        </w:rPr>
        <w:t>1997</w:t>
      </w:r>
      <w:bookmarkEnd w:id="846"/>
      <w:bookmarkEnd w:id="847"/>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Розвиток професійних засад бандурного мис</w:t>
        <w:softHyphen/>
        <w:t>тецтва 1970-1990 років (Творчість і виконавство) // Бандура. - 1997.-№59-60. -С.13-25.</w:t>
      </w:r>
    </w:p>
    <w:p>
      <w:pPr>
        <w:pStyle w:val="Style14"/>
        <w:keepNext w:val="0"/>
        <w:keepLines w:val="0"/>
        <w:framePr w:w="6274" w:h="9485" w:hRule="exact" w:wrap="none" w:vAnchor="page" w:hAnchor="page" w:x="188" w:y="446"/>
        <w:widowControl w:val="0"/>
        <w:shd w:val="clear" w:color="auto" w:fill="auto"/>
        <w:bidi w:val="0"/>
        <w:spacing w:before="0" w:after="0" w:line="240" w:lineRule="auto"/>
        <w:ind w:left="0" w:right="0" w:firstLine="0"/>
        <w:jc w:val="center"/>
      </w:pPr>
      <w:bookmarkStart w:id="848" w:name="bookmark848"/>
      <w:bookmarkStart w:id="849" w:name="bookmark849"/>
      <w:r>
        <w:rPr>
          <w:color w:val="000000"/>
          <w:spacing w:val="0"/>
          <w:w w:val="100"/>
          <w:position w:val="0"/>
          <w:shd w:val="clear" w:color="auto" w:fill="auto"/>
          <w:lang w:val="uk-UA" w:eastAsia="uk-UA" w:bidi="uk-UA"/>
        </w:rPr>
        <w:t>1999</w:t>
      </w:r>
      <w:bookmarkEnd w:id="848"/>
      <w:bookmarkEnd w:id="849"/>
    </w:p>
    <w:p>
      <w:pPr>
        <w:pStyle w:val="Style6"/>
        <w:keepNext w:val="0"/>
        <w:keepLines w:val="0"/>
        <w:framePr w:w="6274" w:h="9485" w:hRule="exact" w:wrap="none" w:vAnchor="page" w:hAnchor="page" w:x="188" w:y="446"/>
        <w:widowControl w:val="0"/>
        <w:numPr>
          <w:ilvl w:val="0"/>
          <w:numId w:val="221"/>
        </w:numPr>
        <w:shd w:val="clear" w:color="auto" w:fill="auto"/>
        <w:tabs>
          <w:tab w:pos="39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Дутчак В.Г. Гнат Хоткевич і бандурне мистецтво України // Українознавство: документи, матеріали, раритети. - Івано- Франківськ, 1999. - С.319-348.</w:t>
      </w:r>
    </w:p>
    <w:p>
      <w:pPr>
        <w:pStyle w:val="Style30"/>
        <w:keepNext w:val="0"/>
        <w:keepLines w:val="0"/>
        <w:framePr w:wrap="none" w:vAnchor="page" w:hAnchor="page" w:x="3169" w:y="102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4" w:h="9533" w:hRule="exact" w:wrap="none" w:vAnchor="page" w:hAnchor="page" w:x="188" w:y="398"/>
        <w:widowControl w:val="0"/>
        <w:shd w:val="clear" w:color="auto" w:fill="auto"/>
        <w:bidi w:val="0"/>
        <w:spacing w:before="0" w:after="0" w:line="264" w:lineRule="auto"/>
        <w:ind w:left="2880" w:right="0" w:firstLine="0"/>
        <w:jc w:val="left"/>
      </w:pPr>
      <w:bookmarkStart w:id="850" w:name="bookmark850"/>
      <w:bookmarkStart w:id="851" w:name="bookmark851"/>
      <w:r>
        <w:rPr>
          <w:color w:val="000000"/>
          <w:spacing w:val="0"/>
          <w:w w:val="100"/>
          <w:position w:val="0"/>
          <w:shd w:val="clear" w:color="auto" w:fill="auto"/>
          <w:lang w:val="uk-UA" w:eastAsia="uk-UA" w:bidi="uk-UA"/>
        </w:rPr>
        <w:t>2000</w:t>
      </w:r>
      <w:bookmarkEnd w:id="850"/>
      <w:bookmarkEnd w:id="851"/>
    </w:p>
    <w:p>
      <w:pPr>
        <w:pStyle w:val="Style6"/>
        <w:keepNext w:val="0"/>
        <w:keepLines w:val="0"/>
        <w:framePr w:w="6274" w:h="9533" w:hRule="exact" w:wrap="none" w:vAnchor="page" w:hAnchor="page" w:x="188" w:y="398"/>
        <w:widowControl w:val="0"/>
        <w:numPr>
          <w:ilvl w:val="0"/>
          <w:numId w:val="221"/>
        </w:numPr>
        <w:shd w:val="clear" w:color="auto" w:fill="auto"/>
        <w:tabs>
          <w:tab w:pos="38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Дутчак В.Г. </w:t>
      </w:r>
      <w:r>
        <w:rPr>
          <w:color w:val="000000"/>
          <w:spacing w:val="0"/>
          <w:w w:val="100"/>
          <w:position w:val="0"/>
          <w:shd w:val="clear" w:color="auto" w:fill="auto"/>
          <w:lang w:val="uk-UA" w:eastAsia="uk-UA" w:bidi="uk-UA"/>
        </w:rPr>
        <w:t>Кобзарський підручник Зіновія Штокалка (тео</w:t>
        <w:softHyphen/>
        <w:t>ретичні і практичні узагальнення) // Бандура. - 2000. - №71-72. -С.21-25.</w:t>
      </w:r>
    </w:p>
    <w:p>
      <w:pPr>
        <w:pStyle w:val="Style6"/>
        <w:keepNext w:val="0"/>
        <w:keepLines w:val="0"/>
        <w:framePr w:w="6274" w:h="9533" w:hRule="exact" w:wrap="none" w:vAnchor="page" w:hAnchor="page" w:x="188" w:y="398"/>
        <w:widowControl w:val="0"/>
        <w:numPr>
          <w:ilvl w:val="0"/>
          <w:numId w:val="221"/>
        </w:numPr>
        <w:shd w:val="clear" w:color="auto" w:fill="auto"/>
        <w:tabs>
          <w:tab w:pos="38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Кобзарський феномен Зіновія Штокалка // Вісник Прикарпатського університету. Серія: Мистецтвознавство. - Івано-Франківськ, 2000. - Вип.ІІ. - С.82-90.</w:t>
      </w:r>
    </w:p>
    <w:p>
      <w:pPr>
        <w:pStyle w:val="Style6"/>
        <w:keepNext w:val="0"/>
        <w:keepLines w:val="0"/>
        <w:framePr w:w="6274" w:h="9533" w:hRule="exact" w:wrap="none" w:vAnchor="page" w:hAnchor="page" w:x="188" w:y="398"/>
        <w:widowControl w:val="0"/>
        <w:numPr>
          <w:ilvl w:val="0"/>
          <w:numId w:val="221"/>
        </w:numPr>
        <w:shd w:val="clear" w:color="auto" w:fill="auto"/>
        <w:tabs>
          <w:tab w:pos="38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Мистецтво бандуристів українського зарубіжжя // Українознавчі студії. - Івано-Франківськ, 2000. - 2/2000. - С.283-293.</w:t>
      </w:r>
    </w:p>
    <w:p>
      <w:pPr>
        <w:pStyle w:val="Style14"/>
        <w:keepNext w:val="0"/>
        <w:keepLines w:val="0"/>
        <w:framePr w:w="6274" w:h="9533" w:hRule="exact" w:wrap="none" w:vAnchor="page" w:hAnchor="page" w:x="188" w:y="398"/>
        <w:widowControl w:val="0"/>
        <w:shd w:val="clear" w:color="auto" w:fill="auto"/>
        <w:bidi w:val="0"/>
        <w:spacing w:before="0" w:after="0" w:line="264" w:lineRule="auto"/>
        <w:ind w:left="0" w:right="0" w:firstLine="0"/>
        <w:jc w:val="center"/>
      </w:pPr>
      <w:bookmarkStart w:id="852" w:name="bookmark852"/>
      <w:bookmarkStart w:id="853" w:name="bookmark853"/>
      <w:r>
        <w:rPr>
          <w:color w:val="000000"/>
          <w:spacing w:val="0"/>
          <w:w w:val="100"/>
          <w:position w:val="0"/>
          <w:shd w:val="clear" w:color="auto" w:fill="auto"/>
          <w:lang w:val="uk-UA" w:eastAsia="uk-UA" w:bidi="uk-UA"/>
        </w:rPr>
        <w:t>2001</w:t>
      </w:r>
      <w:bookmarkEnd w:id="852"/>
      <w:bookmarkEnd w:id="853"/>
    </w:p>
    <w:p>
      <w:pPr>
        <w:pStyle w:val="Style6"/>
        <w:keepNext w:val="0"/>
        <w:keepLines w:val="0"/>
        <w:framePr w:w="6274" w:h="9533" w:hRule="exact" w:wrap="none" w:vAnchor="page" w:hAnchor="page" w:x="188" w:y="398"/>
        <w:widowControl w:val="0"/>
        <w:numPr>
          <w:ilvl w:val="0"/>
          <w:numId w:val="221"/>
        </w:numPr>
        <w:shd w:val="clear" w:color="auto" w:fill="auto"/>
        <w:tabs>
          <w:tab w:pos="38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Адамцевич Є. // Енциклопедія сучасної України. - К„ 2001.-Т.1.-С.178.</w:t>
      </w:r>
    </w:p>
    <w:p>
      <w:pPr>
        <w:pStyle w:val="Style6"/>
        <w:keepNext w:val="0"/>
        <w:keepLines w:val="0"/>
        <w:framePr w:w="6274" w:h="9533" w:hRule="exact" w:wrap="none" w:vAnchor="page" w:hAnchor="page" w:x="188" w:y="398"/>
        <w:widowControl w:val="0"/>
        <w:numPr>
          <w:ilvl w:val="0"/>
          <w:numId w:val="221"/>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Ансамбль бандуристів імені Гната Хоткевича // Енциклопедія сучасної України. - К., 2001. -Т.1- С.533.</w:t>
      </w:r>
    </w:p>
    <w:p>
      <w:pPr>
        <w:pStyle w:val="Style6"/>
        <w:keepNext w:val="0"/>
        <w:keepLines w:val="0"/>
        <w:framePr w:w="6274" w:h="9533" w:hRule="exact" w:wrap="none" w:vAnchor="page" w:hAnchor="page" w:x="188" w:y="398"/>
        <w:widowControl w:val="0"/>
        <w:numPr>
          <w:ilvl w:val="0"/>
          <w:numId w:val="22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Аранжування для бандури: Навчально-методич</w:t>
        <w:softHyphen/>
        <w:t>ний посібник для студентів спеціальностей “Музичне вихован</w:t>
        <w:softHyphen/>
        <w:t>ня” та “Музичне мистецтво”. - Івано-Франківськ: Плай, 2001. - 90 с.</w:t>
      </w:r>
    </w:p>
    <w:p>
      <w:pPr>
        <w:pStyle w:val="Style6"/>
        <w:keepNext w:val="0"/>
        <w:keepLines w:val="0"/>
        <w:framePr w:w="6274" w:h="9533" w:hRule="exact" w:wrap="none" w:vAnchor="page" w:hAnchor="page" w:x="188" w:y="398"/>
        <w:widowControl w:val="0"/>
        <w:numPr>
          <w:ilvl w:val="0"/>
          <w:numId w:val="221"/>
        </w:numPr>
        <w:shd w:val="clear" w:color="auto" w:fill="auto"/>
        <w:tabs>
          <w:tab w:pos="394" w:val="left"/>
        </w:tabs>
        <w:bidi w:val="0"/>
        <w:spacing w:before="0" w:after="0" w:line="264" w:lineRule="auto"/>
        <w:ind w:left="0" w:right="0" w:firstLine="0"/>
        <w:jc w:val="both"/>
      </w:pPr>
      <w:r>
        <w:rPr>
          <w:color w:val="000000"/>
          <w:spacing w:val="0"/>
          <w:w w:val="100"/>
          <w:position w:val="0"/>
          <w:shd w:val="clear" w:color="auto" w:fill="auto"/>
          <w:lang w:val="uk-UA" w:eastAsia="uk-UA" w:bidi="uk-UA"/>
        </w:rPr>
        <w:t>Дутчак В.Г. Бандурна творчість Юрія Олійника // Бандура. -</w:t>
      </w:r>
    </w:p>
    <w:p>
      <w:pPr>
        <w:pStyle w:val="Style6"/>
        <w:keepNext w:val="0"/>
        <w:keepLines w:val="0"/>
        <w:framePr w:w="6274" w:h="9533" w:hRule="exact" w:wrap="none" w:vAnchor="page" w:hAnchor="page" w:x="188" w:y="398"/>
        <w:widowControl w:val="0"/>
        <w:numPr>
          <w:ilvl w:val="0"/>
          <w:numId w:val="223"/>
        </w:numPr>
        <w:shd w:val="clear" w:color="auto" w:fill="auto"/>
        <w:tabs>
          <w:tab w:pos="82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xml:space="preserve">-№76. - Липень.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17-23.</w:t>
      </w:r>
    </w:p>
    <w:p>
      <w:pPr>
        <w:pStyle w:val="Style6"/>
        <w:keepNext w:val="0"/>
        <w:keepLines w:val="0"/>
        <w:framePr w:w="6274" w:h="9533" w:hRule="exact" w:wrap="none" w:vAnchor="page" w:hAnchor="page" w:x="188" w:y="398"/>
        <w:widowControl w:val="0"/>
        <w:numPr>
          <w:ilvl w:val="0"/>
          <w:numId w:val="22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Кобзарсько-лірницьке мистецтво у контексті християнських ідей // Вісник Прикарпатського університету. Серія: Мистецтвознавство. - Івано-Франківськ, 2001. - Вип.ІІІ. -С.56-64.</w:t>
      </w:r>
    </w:p>
    <w:p>
      <w:pPr>
        <w:pStyle w:val="Style6"/>
        <w:keepNext w:val="0"/>
        <w:keepLines w:val="0"/>
        <w:framePr w:w="6274" w:h="9533" w:hRule="exact" w:wrap="none" w:vAnchor="page" w:hAnchor="page" w:x="188" w:y="398"/>
        <w:widowControl w:val="0"/>
        <w:numPr>
          <w:ilvl w:val="0"/>
          <w:numId w:val="22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Методико-педагогічні засади Гната Хоткевича та їх розвиток у кобзарському мистецтві зарубіжжя // Мистецт</w:t>
        <w:softHyphen/>
        <w:t>вознавчі записки. -К., 2001.-Вип.І.-С.193-203.</w:t>
      </w:r>
    </w:p>
    <w:p>
      <w:pPr>
        <w:pStyle w:val="Style14"/>
        <w:keepNext w:val="0"/>
        <w:keepLines w:val="0"/>
        <w:framePr w:w="6274" w:h="9533" w:hRule="exact" w:wrap="none" w:vAnchor="page" w:hAnchor="page" w:x="188" w:y="398"/>
        <w:widowControl w:val="0"/>
        <w:shd w:val="clear" w:color="auto" w:fill="auto"/>
        <w:bidi w:val="0"/>
        <w:spacing w:before="0" w:after="0" w:line="264" w:lineRule="auto"/>
        <w:ind w:left="2880" w:right="0" w:firstLine="0"/>
        <w:jc w:val="left"/>
      </w:pPr>
      <w:bookmarkStart w:id="854" w:name="bookmark854"/>
      <w:bookmarkStart w:id="855" w:name="bookmark855"/>
      <w:r>
        <w:rPr>
          <w:color w:val="000000"/>
          <w:spacing w:val="0"/>
          <w:w w:val="100"/>
          <w:position w:val="0"/>
          <w:shd w:val="clear" w:color="auto" w:fill="auto"/>
          <w:lang w:val="uk-UA" w:eastAsia="uk-UA" w:bidi="uk-UA"/>
        </w:rPr>
        <w:t>2002</w:t>
      </w:r>
      <w:bookmarkEnd w:id="854"/>
      <w:bookmarkEnd w:id="855"/>
    </w:p>
    <w:p>
      <w:pPr>
        <w:pStyle w:val="Style6"/>
        <w:keepNext w:val="0"/>
        <w:keepLines w:val="0"/>
        <w:framePr w:w="6274" w:h="9533" w:hRule="exact" w:wrap="none" w:vAnchor="page" w:hAnchor="page" w:x="188" w:y="398"/>
        <w:widowControl w:val="0"/>
        <w:numPr>
          <w:ilvl w:val="0"/>
          <w:numId w:val="22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Бандурист світової слави Володимир Луців // Народна творчість та етнографія. - 2002. - №4. - С.100-104.</w:t>
      </w:r>
    </w:p>
    <w:p>
      <w:pPr>
        <w:pStyle w:val="Style6"/>
        <w:keepNext w:val="0"/>
        <w:keepLines w:val="0"/>
        <w:framePr w:w="6274" w:h="9533" w:hRule="exact" w:wrap="none" w:vAnchor="page" w:hAnchor="page" w:x="188" w:y="398"/>
        <w:widowControl w:val="0"/>
        <w:numPr>
          <w:ilvl w:val="0"/>
          <w:numId w:val="22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Дутчак В.Г. Діяльність кардинала Й.Сліпого в українському зарубіжжі (на матеріалах мистецького архіву Володимира Лу- ціва) // Кардинал Йосиф Сліпий і сучасність: Збірник мате</w:t>
        <w:softHyphen/>
        <w:t>ріалів Всеукраїнської наукової конференції на пошанування 110-ї річниці від дня народження Глави УГКЦ, Кардинала Йосифа Сліпого (11-12 жовтня 2002 р.). - Івано-Франківськ,</w:t>
      </w:r>
    </w:p>
    <w:p>
      <w:pPr>
        <w:pStyle w:val="Style6"/>
        <w:keepNext w:val="0"/>
        <w:keepLines w:val="0"/>
        <w:framePr w:w="6274" w:h="9533" w:hRule="exact" w:wrap="none" w:vAnchor="page" w:hAnchor="page" w:x="188" w:y="398"/>
        <w:widowControl w:val="0"/>
        <w:numPr>
          <w:ilvl w:val="0"/>
          <w:numId w:val="223"/>
        </w:numPr>
        <w:shd w:val="clear" w:color="auto" w:fill="auto"/>
        <w:tabs>
          <w:tab w:pos="82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-С. 142-149.</w:t>
      </w:r>
    </w:p>
    <w:p>
      <w:pPr>
        <w:pStyle w:val="Style30"/>
        <w:keepNext w:val="0"/>
        <w:keepLines w:val="0"/>
        <w:framePr w:wrap="none" w:vAnchor="page" w:hAnchor="page" w:x="3160"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Зіновій Штокалко. До питання про теорію і прак</w:t>
        <w:softHyphen/>
        <w:t>тику сучасного кобзарського мистецтва // Матеріали до україн</w:t>
        <w:softHyphen/>
        <w:t>ського мистецтвознавства: Збірник наукових праць (Пам’яті академіка О.Г.Костюка). - К., 2002. - Вип.2. - С.149-153.</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Співак-бандурист Володимир Луців // Вісник Прикарпатського університету. Серія: Мистецтвознавство. - Івано-Франківськ, 2002. - Вип.ІУ. - С.37-46.</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Творчість Григорія Китастого як складова сучас</w:t>
        <w:softHyphen/>
        <w:t>ного репертуару бандуристів // Вісник Державної академії ке</w:t>
        <w:softHyphen/>
        <w:t>рівних кадрів культури і мистецтв. -2002. - №2. - С.64-74.</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Творчість для бандури Юрія Олійника // Вісник державної академії керівних кадрів культури і мистецтв. - К., 2002.-№4. - С.83-88.</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Християнські традиції кобзарсько-лірницького мистецтва // Християнство в Україні на межі третього тисячо</w:t>
        <w:softHyphen/>
        <w:t>ліття: Збірник наукових праць. - Івано-Франківськ, 2002. - С. 145-152.</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Часопис “Бандура” (Нью-Йорк). 20 років у річищі розвою кобзарського мистецтва // Мистецтвознавчі записки. - К., 2002. - Вип. 1(2). - С.34-41.</w:t>
      </w:r>
    </w:p>
    <w:p>
      <w:pPr>
        <w:pStyle w:val="Style14"/>
        <w:keepNext w:val="0"/>
        <w:keepLines w:val="0"/>
        <w:framePr w:w="6293" w:h="9542" w:hRule="exact" w:wrap="none" w:vAnchor="page" w:hAnchor="page" w:x="179" w:y="338"/>
        <w:widowControl w:val="0"/>
        <w:shd w:val="clear" w:color="auto" w:fill="auto"/>
        <w:bidi w:val="0"/>
        <w:spacing w:before="0" w:after="0" w:line="262" w:lineRule="auto"/>
        <w:ind w:left="0" w:right="0" w:firstLine="0"/>
        <w:jc w:val="center"/>
      </w:pPr>
      <w:bookmarkStart w:id="856" w:name="bookmark856"/>
      <w:bookmarkStart w:id="857" w:name="bookmark857"/>
      <w:r>
        <w:rPr>
          <w:color w:val="000000"/>
          <w:spacing w:val="0"/>
          <w:w w:val="100"/>
          <w:position w:val="0"/>
          <w:shd w:val="clear" w:color="auto" w:fill="auto"/>
          <w:lang w:val="uk-UA" w:eastAsia="uk-UA" w:bidi="uk-UA"/>
        </w:rPr>
        <w:t>2003</w:t>
      </w:r>
      <w:bookmarkEnd w:id="856"/>
      <w:bookmarkEnd w:id="857"/>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Ансамблевий вид виконавства на бандурі. Історія і сучасність // Любіть Україну: Навчальний посібник. Пісні для ансамблів бандуристів. - Івано-Франківськ, 2003. - С.3-12.</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Динаміка розвитку традиційного кобзарського ре</w:t>
        <w:softHyphen/>
        <w:t>пертуару у творчості Зіновія Штокалка // Українознавчі студії. - Івано-Франківськ, 2003. - 4-5/2002-2003. - С.306-314.</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Любіть Україну: Збірник пісень для ансамблів бан</w:t>
        <w:softHyphen/>
        <w:t>дуристів: Навчальний посібник. - Івано-Франківськ: Плай, 2003. -132 с.</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Музика для бандури композиторів українського зарубіжжя. Жанрово-стильова еволюція // Матеріали до україн</w:t>
        <w:softHyphen/>
        <w:t>ського мистецтвознавства: Збірник наукових праць (на пошану А.І.Мухи). - К., 2003. - Вип.З. - С. 12-18.</w:t>
      </w:r>
    </w:p>
    <w:p>
      <w:pPr>
        <w:pStyle w:val="Style6"/>
        <w:keepNext w:val="0"/>
        <w:keepLines w:val="0"/>
        <w:framePr w:w="6293" w:h="9542" w:hRule="exact" w:wrap="none" w:vAnchor="page" w:hAnchor="page" w:x="179" w:y="338"/>
        <w:widowControl w:val="0"/>
        <w:numPr>
          <w:ilvl w:val="0"/>
          <w:numId w:val="22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Дутчак В.Г. Піонер кобзарського мистецтва в Канаді (Кобзар</w:t>
        <w:softHyphen/>
        <w:t>ська творчість Павла Конопленка-Запорожця) // Вісник Прикар</w:t>
        <w:softHyphen/>
        <w:t xml:space="preserve">патського університету. Серія: Мистецтвознавство. - Івано- Франківськ, 2003.-Вип. </w:t>
      </w:r>
      <w:r>
        <w:rPr>
          <w:color w:val="000000"/>
          <w:spacing w:val="0"/>
          <w:w w:val="100"/>
          <w:position w:val="0"/>
          <w:shd w:val="clear" w:color="auto" w:fill="auto"/>
          <w:lang w:val="en-US" w:eastAsia="en-US" w:bidi="en-US"/>
        </w:rPr>
        <w:t>V.-C.</w:t>
      </w:r>
      <w:r>
        <w:rPr>
          <w:color w:val="000000"/>
          <w:spacing w:val="0"/>
          <w:w w:val="100"/>
          <w:position w:val="0"/>
          <w:shd w:val="clear" w:color="auto" w:fill="auto"/>
          <w:lang w:val="uk-UA" w:eastAsia="uk-UA" w:bidi="uk-UA"/>
        </w:rPr>
        <w:t>99-107.</w:t>
      </w:r>
    </w:p>
    <w:p>
      <w:pPr>
        <w:pStyle w:val="Style30"/>
        <w:keepNext w:val="0"/>
        <w:keepLines w:val="0"/>
        <w:framePr w:wrap="none" w:vAnchor="page" w:hAnchor="page" w:x="319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38" w:hRule="exact" w:wrap="none" w:vAnchor="page" w:hAnchor="page" w:x="179" w:y="338"/>
        <w:widowControl w:val="0"/>
        <w:numPr>
          <w:ilvl w:val="0"/>
          <w:numId w:val="22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Розвиток сольного виконавства в бандурному мистецтві зарубіжжя // Мистецтвознавчі записки. - К., 2003. - Вип.З—4. - С.45-53.</w:t>
      </w:r>
    </w:p>
    <w:p>
      <w:pPr>
        <w:pStyle w:val="Style14"/>
        <w:keepNext w:val="0"/>
        <w:keepLines w:val="0"/>
        <w:framePr w:w="6293" w:h="9538" w:hRule="exact" w:wrap="none" w:vAnchor="page" w:hAnchor="page" w:x="179" w:y="338"/>
        <w:widowControl w:val="0"/>
        <w:shd w:val="clear" w:color="auto" w:fill="auto"/>
        <w:bidi w:val="0"/>
        <w:spacing w:before="0" w:after="0" w:line="262" w:lineRule="auto"/>
        <w:ind w:left="0" w:right="0" w:firstLine="0"/>
        <w:jc w:val="center"/>
      </w:pPr>
      <w:bookmarkStart w:id="858" w:name="bookmark858"/>
      <w:bookmarkStart w:id="859" w:name="bookmark859"/>
      <w:r>
        <w:rPr>
          <w:color w:val="000000"/>
          <w:spacing w:val="0"/>
          <w:w w:val="100"/>
          <w:position w:val="0"/>
          <w:shd w:val="clear" w:color="auto" w:fill="auto"/>
          <w:lang w:val="uk-UA" w:eastAsia="uk-UA" w:bidi="uk-UA"/>
        </w:rPr>
        <w:t>2004</w:t>
      </w:r>
      <w:bookmarkEnd w:id="858"/>
      <w:bookmarkEnd w:id="859"/>
    </w:p>
    <w:p>
      <w:pPr>
        <w:pStyle w:val="Style6"/>
        <w:keepNext w:val="0"/>
        <w:keepLines w:val="0"/>
        <w:framePr w:w="6293" w:h="9538" w:hRule="exact" w:wrap="none" w:vAnchor="page" w:hAnchor="page" w:x="179" w:y="338"/>
        <w:widowControl w:val="0"/>
        <w:numPr>
          <w:ilvl w:val="0"/>
          <w:numId w:val="22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Бандурне мистецтво діаспори. Проблеми виконав</w:t>
        <w:softHyphen/>
        <w:t>ства // Мистецтвознавчі записки. - К., 2004. - Вип.5. - С.22-29.</w:t>
      </w:r>
    </w:p>
    <w:p>
      <w:pPr>
        <w:pStyle w:val="Style6"/>
        <w:keepNext w:val="0"/>
        <w:keepLines w:val="0"/>
        <w:framePr w:w="6293" w:h="9538" w:hRule="exact" w:wrap="none" w:vAnchor="page" w:hAnchor="page" w:x="179" w:y="338"/>
        <w:widowControl w:val="0"/>
        <w:numPr>
          <w:ilvl w:val="0"/>
          <w:numId w:val="22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Бандурне мистецтво діаспори у навчальних про</w:t>
        <w:softHyphen/>
        <w:t>грамах зі спеціальності “Музичне мистецтво. Народні інстру</w:t>
        <w:softHyphen/>
        <w:t>менти. Бандура” // Актуальні проблеми викладання музичних дисциплін у вищій школі: Збірка статей. Науковий вісник НМАУ ім. П.Чайковського. - 2004. - Вип.35. - С.277-286.</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Виконавська творчість Володимира Луціва в кон</w:t>
        <w:softHyphen/>
        <w:t>тексті бандурного мистецтва другої половини XX ст. // Куль</w:t>
        <w:softHyphen/>
        <w:t>тура і сучасність: Альманах. - К., 2004. - №1. - С.78-84.</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Вплив культури українського міста на розвиток виконавського мистецтва бандуристів XX ст. // Етнокультурні процеси в українському урбанізованому середовищі XX сто</w:t>
        <w:softHyphen/>
        <w:t>ліття: Збірник науково-теоретичних статей. - Івано-Франківськ,</w:t>
      </w:r>
    </w:p>
    <w:p>
      <w:pPr>
        <w:pStyle w:val="Style6"/>
        <w:keepNext w:val="0"/>
        <w:keepLines w:val="0"/>
        <w:framePr w:w="6293" w:h="9538" w:hRule="exact" w:wrap="none" w:vAnchor="page" w:hAnchor="page" w:x="179" w:y="338"/>
        <w:widowControl w:val="0"/>
        <w:numPr>
          <w:ilvl w:val="0"/>
          <w:numId w:val="225"/>
        </w:numPr>
        <w:shd w:val="clear" w:color="auto" w:fill="auto"/>
        <w:tabs>
          <w:tab w:pos="47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-С.147-151.</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Динаміка конструкцій бандури в Україні та діас</w:t>
        <w:softHyphen/>
        <w:t>порі // Вісник Прикарпатського університету. Серія: Мистецт</w:t>
        <w:softHyphen/>
        <w:t>вознавство. - Івано-Франківськ, 2004. - Вип.УІ. - С.157-167.</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Кобзареві струни. Вокальні твори на слова Т.Шев- ченка в супроводі бандури: Навчальний посібник / Упоряд</w:t>
        <w:softHyphen/>
        <w:t>кування, аранжування, обробка, вступне слово. - Івано- Франківськ: Гостинець, 2004. - 80 с.</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Дутчак В.Г. Композиторська творчість Григорія Китастого в контексті сучасного репертуару бандуристів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Музикознавчої комісії. - С.490-516.</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Удосконалення бандури в контексті історичного розвитку кобзарства України та діаспори // Студії мистецтво</w:t>
        <w:softHyphen/>
        <w:t>знавчі. Театр. Музика. Кіно. - К., 2004. - Число 4(8). - С.64-72.</w:t>
      </w:r>
    </w:p>
    <w:p>
      <w:pPr>
        <w:pStyle w:val="Style14"/>
        <w:keepNext w:val="0"/>
        <w:keepLines w:val="0"/>
        <w:framePr w:w="6293" w:h="9538" w:hRule="exact" w:wrap="none" w:vAnchor="page" w:hAnchor="page" w:x="179" w:y="338"/>
        <w:widowControl w:val="0"/>
        <w:shd w:val="clear" w:color="auto" w:fill="auto"/>
        <w:bidi w:val="0"/>
        <w:spacing w:before="0" w:after="0" w:line="262" w:lineRule="auto"/>
        <w:ind w:left="2880" w:right="0" w:firstLine="0"/>
        <w:jc w:val="left"/>
      </w:pPr>
      <w:bookmarkStart w:id="860" w:name="bookmark860"/>
      <w:bookmarkStart w:id="861" w:name="bookmark861"/>
      <w:r>
        <w:rPr>
          <w:color w:val="000000"/>
          <w:spacing w:val="0"/>
          <w:w w:val="100"/>
          <w:position w:val="0"/>
          <w:shd w:val="clear" w:color="auto" w:fill="auto"/>
          <w:lang w:val="uk-UA" w:eastAsia="uk-UA" w:bidi="uk-UA"/>
        </w:rPr>
        <w:t>2005</w:t>
      </w:r>
      <w:bookmarkEnd w:id="860"/>
      <w:bookmarkEnd w:id="861"/>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Бандурне мистецтво діаспори. Проблеми виконавст</w:t>
        <w:softHyphen/>
        <w:t>ва // Мистецтвознавчі записки - К., 2004. - Вип.5. - С.22-29.</w:t>
      </w:r>
    </w:p>
    <w:p>
      <w:pPr>
        <w:pStyle w:val="Style6"/>
        <w:keepNext w:val="0"/>
        <w:keepLines w:val="0"/>
        <w:framePr w:w="6293" w:h="9538" w:hRule="exact" w:wrap="none" w:vAnchor="page" w:hAnchor="page" w:x="179" w:y="338"/>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Дутчак В.Г. “Живі струни”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бандурне мис</w:t>
        <w:softHyphen/>
        <w:t>тецтво в історичному розрізі // Наукові записки. Серія: Мис</w:t>
        <w:softHyphen/>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04" w:hRule="exact" w:wrap="none" w:vAnchor="page" w:hAnchor="page" w:x="198" w:y="376"/>
        <w:widowControl w:val="0"/>
        <w:shd w:val="clear" w:color="auto" w:fill="auto"/>
        <w:bidi w:val="0"/>
        <w:spacing w:before="0" w:after="0"/>
        <w:ind w:left="200" w:right="0" w:firstLine="200"/>
        <w:jc w:val="both"/>
      </w:pPr>
      <w:r>
        <w:rPr>
          <w:color w:val="000000"/>
          <w:spacing w:val="0"/>
          <w:w w:val="100"/>
          <w:position w:val="0"/>
          <w:shd w:val="clear" w:color="auto" w:fill="auto"/>
          <w:lang w:val="uk-UA" w:eastAsia="uk-UA" w:bidi="uk-UA"/>
        </w:rPr>
        <w:t>тецтвознавство. -Тернопіль-Київ, 2005. -№1(13). - С.102-108.</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uk-UA" w:eastAsia="uk-UA" w:bidi="uk-UA"/>
        </w:rPr>
        <w:t>Дутчак В.Г. Гайдамаки // Енциклопедії Сучасної України. -</w:t>
      </w:r>
    </w:p>
    <w:p>
      <w:pPr>
        <w:pStyle w:val="Style6"/>
        <w:keepNext w:val="0"/>
        <w:keepLines w:val="0"/>
        <w:framePr w:w="6254" w:h="9504" w:hRule="exact" w:wrap="none" w:vAnchor="page" w:hAnchor="page" w:x="198" w:y="376"/>
        <w:widowControl w:val="0"/>
        <w:numPr>
          <w:ilvl w:val="0"/>
          <w:numId w:val="225"/>
        </w:numPr>
        <w:shd w:val="clear" w:color="auto" w:fill="auto"/>
        <w:tabs>
          <w:tab w:pos="483" w:val="left"/>
        </w:tabs>
        <w:bidi w:val="0"/>
        <w:spacing w:before="0" w:after="0"/>
        <w:ind w:left="0" w:right="0" w:firstLine="200"/>
        <w:jc w:val="both"/>
      </w:pPr>
      <w:r>
        <w:rPr>
          <w:color w:val="000000"/>
          <w:spacing w:val="0"/>
          <w:w w:val="100"/>
          <w:position w:val="0"/>
          <w:shd w:val="clear" w:color="auto" w:fill="auto"/>
          <w:lang w:val="en-US" w:eastAsia="en-US" w:bidi="en-US"/>
        </w:rPr>
        <w:t>-T.V.-C.61.</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Герасименко-Олійник Ольга Василівна // Ен</w:t>
        <w:softHyphen/>
        <w:t xml:space="preserve">циклопедія сучасної України. - 2005. - </w:t>
      </w:r>
      <w:r>
        <w:rPr>
          <w:color w:val="000000"/>
          <w:spacing w:val="0"/>
          <w:w w:val="100"/>
          <w:position w:val="0"/>
          <w:shd w:val="clear" w:color="auto" w:fill="auto"/>
          <w:lang w:val="en-US" w:eastAsia="en-US" w:bidi="en-US"/>
        </w:rPr>
        <w:t xml:space="preserve">T.V. </w:t>
      </w:r>
      <w:r>
        <w:rPr>
          <w:color w:val="000000"/>
          <w:spacing w:val="0"/>
          <w:w w:val="100"/>
          <w:position w:val="0"/>
          <w:shd w:val="clear" w:color="auto" w:fill="auto"/>
          <w:lang w:val="uk-UA" w:eastAsia="uk-UA" w:bidi="uk-UA"/>
        </w:rPr>
        <w:t>- С.275.</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 xml:space="preserve">Дутчак В.Г. Гомін степів // Енциклопедія сучасної України. - 2005. - </w:t>
      </w:r>
      <w:r>
        <w:rPr>
          <w:color w:val="000000"/>
          <w:spacing w:val="0"/>
          <w:w w:val="100"/>
          <w:position w:val="0"/>
          <w:shd w:val="clear" w:color="auto" w:fill="auto"/>
          <w:lang w:val="en-US" w:eastAsia="en-US" w:bidi="en-US"/>
        </w:rPr>
        <w:t xml:space="preserve">T.V. </w:t>
      </w:r>
      <w:r>
        <w:rPr>
          <w:color w:val="000000"/>
          <w:spacing w:val="0"/>
          <w:w w:val="100"/>
          <w:position w:val="0"/>
          <w:shd w:val="clear" w:color="auto" w:fill="auto"/>
          <w:lang w:val="uk-UA" w:eastAsia="uk-UA" w:bidi="uk-UA"/>
        </w:rPr>
        <w:t>- С.587.</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 xml:space="preserve">Дутчак В.Г. Композиторська творчість Григорія Китастого в контексті сучасного репертуару бандуристів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Музикознавчої комісії. - С.490-516.</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Мистецька діяльність Йосипа Гошуляка в кон</w:t>
        <w:softHyphen/>
        <w:t>тексті бандурного мистецтва діаспори // Наукові записки. Се</w:t>
        <w:softHyphen/>
        <w:t>рія: Мистецтвознавство. - Тернопіль-Київ, 2005. - №2(14). - С.61-65.</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Тарас Шевченко і мистецтво кобзарів-банду- ристів. Історія і сучасність // Вісник Прикарпатського універ</w:t>
        <w:softHyphen/>
        <w:t>ситету. Серія: Мистецтвознавство. - Івано-Франківськ, 2005. - Вип.VIII. - С.169-178.</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Творча діяльність Йосипа Гошуляка в контексті бандурного мистецтва діаспори // Наукові записки. Серія: Мис</w:t>
        <w:softHyphen/>
        <w:t>тецтвознавство. - Тернопіль-Київ, 2005. - №2(14). - С.61-65.</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Традиція ансамблевого виконавства на бандурі // Традиція і національно-культурний поступ: Збірник наукових праць. - Харків: НТУ “ХПІ”, 2005. - С.171- 177.</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Удосконалення бандури в контексті історичного розвитку кобзарства України та діаспори // Студії мистецтво</w:t>
        <w:softHyphen/>
        <w:t>знавчі. Театр. Музика. Кіно. - К.: Вид-во ІМФЕ, 2004. - Чис</w:t>
        <w:softHyphen/>
        <w:t>ло 4(8). - С.64-72.</w:t>
      </w:r>
    </w:p>
    <w:p>
      <w:pPr>
        <w:pStyle w:val="Style14"/>
        <w:keepNext w:val="0"/>
        <w:keepLines w:val="0"/>
        <w:framePr w:w="6254" w:h="9504" w:hRule="exact" w:wrap="none" w:vAnchor="page" w:hAnchor="page" w:x="198" w:y="376"/>
        <w:widowControl w:val="0"/>
        <w:shd w:val="clear" w:color="auto" w:fill="auto"/>
        <w:bidi w:val="0"/>
        <w:spacing w:before="0" w:after="0"/>
        <w:ind w:left="0" w:right="0" w:firstLine="0"/>
        <w:jc w:val="center"/>
      </w:pPr>
      <w:bookmarkStart w:id="862" w:name="bookmark862"/>
      <w:bookmarkStart w:id="863" w:name="bookmark863"/>
      <w:r>
        <w:rPr>
          <w:color w:val="000000"/>
          <w:spacing w:val="0"/>
          <w:w w:val="100"/>
          <w:position w:val="0"/>
          <w:shd w:val="clear" w:color="auto" w:fill="auto"/>
          <w:lang w:val="uk-UA" w:eastAsia="uk-UA" w:bidi="uk-UA"/>
        </w:rPr>
        <w:t>2006</w:t>
      </w:r>
      <w:bookmarkEnd w:id="862"/>
      <w:bookmarkEnd w:id="863"/>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Дутчак В.Г. Бандурне мистецтво українського зарубіжжя XX ст. Специфіка збереження національної ідентичності // Тези доповідей Першої Міжнародної наукової конференції “Діаспо</w:t>
        <w:softHyphen/>
        <w:t>ра як чинник утвердження держави. Україна у міжнародній спільноті”. - Львів: Міжнародний інститут освіти, культури та зв’язків з діаспорою Національного університету “Львівська політехніка”, 2006. - С.163-166.</w:t>
      </w:r>
    </w:p>
    <w:p>
      <w:pPr>
        <w:pStyle w:val="Style6"/>
        <w:keepNext w:val="0"/>
        <w:keepLines w:val="0"/>
        <w:framePr w:w="6254" w:h="9504" w:hRule="exact" w:wrap="none" w:vAnchor="page" w:hAnchor="page" w:x="198" w:y="376"/>
        <w:widowControl w:val="0"/>
        <w:numPr>
          <w:ilvl w:val="0"/>
          <w:numId w:val="221"/>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uk-UA" w:eastAsia="uk-UA" w:bidi="uk-UA"/>
        </w:rPr>
        <w:t>Дутчак В.Г. До джерел становлення професійного репертуару</w:t>
      </w:r>
    </w:p>
    <w:p>
      <w:pPr>
        <w:pStyle w:val="Style30"/>
        <w:keepNext w:val="0"/>
        <w:keepLines w:val="0"/>
        <w:framePr w:wrap="none" w:vAnchor="page" w:hAnchor="page" w:x="316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298" w:hRule="exact" w:wrap="none" w:vAnchor="page" w:hAnchor="page" w:x="167" w:y="32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для бандури // Збірник статей Міжнародної науково-практичної конференції в рамках І Міжнародного конкурсу баяністів- акордеоністів “Акорди Львова”. - Львів: ЛДМА, 2006. - С.33-40.</w:t>
      </w:r>
    </w:p>
    <w:p>
      <w:pPr>
        <w:pStyle w:val="Style6"/>
        <w:keepNext w:val="0"/>
        <w:keepLines w:val="0"/>
        <w:framePr w:w="6317" w:h="9298" w:hRule="exact" w:wrap="none" w:vAnchor="page" w:hAnchor="page" w:x="167" w:y="324"/>
        <w:widowControl w:val="0"/>
        <w:numPr>
          <w:ilvl w:val="0"/>
          <w:numId w:val="22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Дослідження кобзарства в науковій літературі діаспори // Збірник статей Міжнародної науково-практичної конференції “Кобзарство в контексті становлення української професійної культури”. - К.: ДАКККіМ, 2005. - С.18-24.</w:t>
      </w:r>
    </w:p>
    <w:p>
      <w:pPr>
        <w:pStyle w:val="Style6"/>
        <w:keepNext w:val="0"/>
        <w:keepLines w:val="0"/>
        <w:framePr w:w="6317" w:h="9298" w:hRule="exact" w:wrap="none" w:vAnchor="page" w:hAnchor="page" w:x="167" w:y="324"/>
        <w:widowControl w:val="0"/>
        <w:numPr>
          <w:ilvl w:val="0"/>
          <w:numId w:val="221"/>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З історії бандурного мистецтва на Прикарпатті // “Без пісень нема життя...” (До 40-річчя заснування музичного факультету Прикарпатського національного університету імені Василя Стефаника): Музично-краєзнавчий альманах. - Івано- Франківськ: Гостинець, 2006. - С.57-62.</w:t>
      </w:r>
    </w:p>
    <w:p>
      <w:pPr>
        <w:pStyle w:val="Style6"/>
        <w:keepNext w:val="0"/>
        <w:keepLines w:val="0"/>
        <w:framePr w:w="6317" w:h="9298" w:hRule="exact" w:wrap="none" w:vAnchor="page" w:hAnchor="page" w:x="167" w:y="324"/>
        <w:widowControl w:val="0"/>
        <w:numPr>
          <w:ilvl w:val="0"/>
          <w:numId w:val="22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Мандрівне виконавство в бандурному мистецтві XX ст. (на матеріалі України та діаспори) // Етнокультурні про</w:t>
        <w:softHyphen/>
        <w:t>цеси в українському урбанізованому середовищі XX століття: Збірник науково-теоретичних статей. - Івано-Франківськ: Нова Зоря, 2006. - Вип.2. - С.234-238.</w:t>
      </w:r>
    </w:p>
    <w:p>
      <w:pPr>
        <w:pStyle w:val="Style6"/>
        <w:keepNext w:val="0"/>
        <w:keepLines w:val="0"/>
        <w:framePr w:w="6317" w:h="9298" w:hRule="exact" w:wrap="none" w:vAnchor="page" w:hAnchor="page" w:x="167" w:y="324"/>
        <w:widowControl w:val="0"/>
        <w:numPr>
          <w:ilvl w:val="0"/>
          <w:numId w:val="22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Музична спадщина Зіновія Штокалка // Наукові записки. Серія: Мистецтвознавство. - Тернопіль-Київ, 2006. - №1(16). - С.29-37.</w:t>
      </w:r>
    </w:p>
    <w:p>
      <w:pPr>
        <w:pStyle w:val="Style6"/>
        <w:keepNext w:val="0"/>
        <w:keepLines w:val="0"/>
        <w:framePr w:w="6317" w:h="9298" w:hRule="exact" w:wrap="none" w:vAnchor="page" w:hAnchor="page" w:x="167" w:y="324"/>
        <w:widowControl w:val="0"/>
        <w:numPr>
          <w:ilvl w:val="0"/>
          <w:numId w:val="22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Петро Чоловський: життя у полоні пісень // “Без пісень нема життя...” (До 40-річчя заснування музичного факультету Прикарпатського національного університету імені Василя Стефаника): Музично-краєзнавчий альманах. - Івано- Франківськ: Гостинець, 2006. - С.47-51.</w:t>
      </w:r>
    </w:p>
    <w:p>
      <w:pPr>
        <w:pStyle w:val="Style6"/>
        <w:keepNext w:val="0"/>
        <w:keepLines w:val="0"/>
        <w:framePr w:w="6317" w:h="9298" w:hRule="exact" w:wrap="none" w:vAnchor="page" w:hAnchor="page" w:x="167" w:y="324"/>
        <w:widowControl w:val="0"/>
        <w:numPr>
          <w:ilvl w:val="0"/>
          <w:numId w:val="22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Дутчак В.Г. Спадкоємність виконавських традицій у бандурному мистецтві діаспори // Виконавське музикознавство. Науковий вісник НМАУ ім. П.Чайковського. - К., 2005. - Вип.47.-Кн.И.-С.119-129.</w:t>
      </w:r>
    </w:p>
    <w:p>
      <w:pPr>
        <w:pStyle w:val="Style6"/>
        <w:keepNext w:val="0"/>
        <w:keepLines w:val="0"/>
        <w:framePr w:w="6317" w:h="9298" w:hRule="exact" w:wrap="none" w:vAnchor="page" w:hAnchor="page" w:x="167" w:y="324"/>
        <w:widowControl w:val="0"/>
        <w:numPr>
          <w:ilvl w:val="0"/>
          <w:numId w:val="221"/>
        </w:numPr>
        <w:shd w:val="clear" w:color="auto" w:fill="auto"/>
        <w:tabs>
          <w:tab w:pos="48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Дутчак В.Г. Традиції кобзарського мистецтва в науково-пуб</w:t>
        <w:softHyphen/>
        <w:t xml:space="preserve">ліцистичній спадщині Василя Витвицького // </w:t>
      </w:r>
      <w:r>
        <w:rPr>
          <w:color w:val="000000"/>
          <w:spacing w:val="0"/>
          <w:w w:val="100"/>
          <w:position w:val="0"/>
          <w:shd w:val="clear" w:color="auto" w:fill="auto"/>
          <w:lang w:val="pl-PL" w:eastAsia="pl-PL" w:bidi="pl-PL"/>
        </w:rPr>
        <w:t>Karpacki Collage Artystyczny (Biuletyn). - Przemyśl: Mytusa, 2005. - C.81-85.</w:t>
      </w:r>
    </w:p>
    <w:p>
      <w:pPr>
        <w:pStyle w:val="Style6"/>
        <w:keepNext w:val="0"/>
        <w:keepLines w:val="0"/>
        <w:framePr w:w="6317" w:h="9298" w:hRule="exact" w:wrap="none" w:vAnchor="page" w:hAnchor="page" w:x="167" w:y="324"/>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Кальмучин-Дранчук Тереза </w:t>
      </w:r>
      <w:r>
        <w:rPr>
          <w:b/>
          <w:bCs/>
          <w:color w:val="000000"/>
          <w:spacing w:val="0"/>
          <w:w w:val="100"/>
          <w:position w:val="0"/>
          <w:shd w:val="clear" w:color="auto" w:fill="auto"/>
          <w:lang w:val="uk-UA" w:eastAsia="uk-UA" w:bidi="uk-UA"/>
        </w:rPr>
        <w:t>Антонівна</w:t>
      </w:r>
    </w:p>
    <w:p>
      <w:pPr>
        <w:pStyle w:val="Style14"/>
        <w:keepNext w:val="0"/>
        <w:keepLines w:val="0"/>
        <w:framePr w:w="6317" w:h="9298" w:hRule="exact" w:wrap="none" w:vAnchor="page" w:hAnchor="page" w:x="167" w:y="324"/>
        <w:widowControl w:val="0"/>
        <w:shd w:val="clear" w:color="auto" w:fill="auto"/>
        <w:bidi w:val="0"/>
        <w:spacing w:before="0" w:after="0" w:line="257" w:lineRule="auto"/>
        <w:ind w:left="0" w:right="0" w:firstLine="0"/>
        <w:jc w:val="center"/>
      </w:pPr>
      <w:bookmarkStart w:id="864" w:name="bookmark864"/>
      <w:bookmarkStart w:id="865" w:name="bookmark865"/>
      <w:r>
        <w:rPr>
          <w:color w:val="000000"/>
          <w:spacing w:val="0"/>
          <w:w w:val="100"/>
          <w:position w:val="0"/>
          <w:shd w:val="clear" w:color="auto" w:fill="auto"/>
          <w:lang w:val="pl-PL" w:eastAsia="pl-PL" w:bidi="pl-PL"/>
        </w:rPr>
        <w:t>2005</w:t>
      </w:r>
      <w:bookmarkEnd w:id="864"/>
      <w:bookmarkEnd w:id="865"/>
    </w:p>
    <w:p>
      <w:pPr>
        <w:pStyle w:val="Style6"/>
        <w:keepNext w:val="0"/>
        <w:keepLines w:val="0"/>
        <w:framePr w:w="6317" w:h="9298" w:hRule="exact" w:wrap="none" w:vAnchor="page" w:hAnchor="page" w:x="167" w:y="324"/>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Юб.Кальмучин Т.А. Фортепіанна творчість Миколи Колесси в контексті проблем виконавської інтерпретації // Вісник Прикар</w:t>
        <w:softHyphen/>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09" w:hRule="exact" w:wrap="none" w:vAnchor="page" w:hAnchor="page" w:x="200" w:y="367"/>
        <w:widowControl w:val="0"/>
        <w:shd w:val="clear" w:color="auto" w:fill="auto"/>
        <w:bidi w:val="0"/>
        <w:spacing w:before="0" w:after="0"/>
        <w:ind w:left="200" w:right="0" w:firstLine="0"/>
        <w:jc w:val="both"/>
      </w:pPr>
      <w:r>
        <w:rPr>
          <w:color w:val="000000"/>
          <w:spacing w:val="0"/>
          <w:w w:val="100"/>
          <w:position w:val="0"/>
          <w:shd w:val="clear" w:color="auto" w:fill="auto"/>
          <w:lang w:val="uk-UA" w:eastAsia="uk-UA" w:bidi="uk-UA"/>
        </w:rPr>
        <w:t>патського університету^ Серія: Мистецтвознавство. - Івано- Франківськ, 2005. - Вип.VIII. - С.73-80.</w:t>
      </w:r>
    </w:p>
    <w:p>
      <w:pPr>
        <w:pStyle w:val="Style14"/>
        <w:keepNext w:val="0"/>
        <w:keepLines w:val="0"/>
        <w:framePr w:w="6250" w:h="9509" w:hRule="exact" w:wrap="none" w:vAnchor="page" w:hAnchor="page" w:x="200" w:y="367"/>
        <w:widowControl w:val="0"/>
        <w:shd w:val="clear" w:color="auto" w:fill="auto"/>
        <w:bidi w:val="0"/>
        <w:spacing w:before="0" w:after="0"/>
        <w:ind w:left="0" w:right="0" w:firstLine="0"/>
        <w:jc w:val="center"/>
      </w:pPr>
      <w:bookmarkStart w:id="866" w:name="bookmark866"/>
      <w:bookmarkStart w:id="867" w:name="bookmark867"/>
      <w:r>
        <w:rPr>
          <w:color w:val="000000"/>
          <w:spacing w:val="0"/>
          <w:w w:val="100"/>
          <w:position w:val="0"/>
          <w:shd w:val="clear" w:color="auto" w:fill="auto"/>
          <w:lang w:val="uk-UA" w:eastAsia="uk-UA" w:bidi="uk-UA"/>
        </w:rPr>
        <w:t>2006</w:t>
      </w:r>
      <w:bookmarkEnd w:id="866"/>
      <w:bookmarkEnd w:id="867"/>
    </w:p>
    <w:p>
      <w:pPr>
        <w:pStyle w:val="Style6"/>
        <w:keepNext w:val="0"/>
        <w:keepLines w:val="0"/>
        <w:framePr w:w="6250" w:h="9509" w:hRule="exact" w:wrap="none" w:vAnchor="page" w:hAnchor="page" w:x="200" w:y="367"/>
        <w:widowControl w:val="0"/>
        <w:numPr>
          <w:ilvl w:val="0"/>
          <w:numId w:val="22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Кальмучин Т.А. Композитор Богдан Шиптур: штрихи до творчого портрета // Мистецтвознавчі записки ДАКККіМ. - К.,</w:t>
      </w:r>
    </w:p>
    <w:p>
      <w:pPr>
        <w:pStyle w:val="Style6"/>
        <w:keepNext w:val="0"/>
        <w:keepLines w:val="0"/>
        <w:framePr w:w="6250" w:h="9509" w:hRule="exact" w:wrap="none" w:vAnchor="page" w:hAnchor="page" w:x="200" w:y="367"/>
        <w:widowControl w:val="0"/>
        <w:numPr>
          <w:ilvl w:val="0"/>
          <w:numId w:val="225"/>
        </w:numPr>
        <w:shd w:val="clear" w:color="auto" w:fill="auto"/>
        <w:tabs>
          <w:tab w:pos="555" w:val="left"/>
          <w:tab w:pos="806" w:val="left"/>
        </w:tabs>
        <w:bidi w:val="0"/>
        <w:spacing w:before="0" w:after="0"/>
        <w:ind w:left="0" w:right="0" w:firstLine="200"/>
        <w:jc w:val="both"/>
      </w:pPr>
      <w:r>
        <w:rPr>
          <w:color w:val="000000"/>
          <w:spacing w:val="0"/>
          <w:w w:val="100"/>
          <w:position w:val="0"/>
          <w:shd w:val="clear" w:color="auto" w:fill="auto"/>
          <w:lang w:val="uk-UA" w:eastAsia="uk-UA" w:bidi="uk-UA"/>
        </w:rPr>
        <w:t>- Вйп.9.-С.7-14.</w:t>
      </w:r>
    </w:p>
    <w:p>
      <w:pPr>
        <w:pStyle w:val="Style6"/>
        <w:keepNext w:val="0"/>
        <w:keepLines w:val="0"/>
        <w:framePr w:w="6250" w:h="9509" w:hRule="exact" w:wrap="none" w:vAnchor="page" w:hAnchor="page" w:x="200" w:y="367"/>
        <w:widowControl w:val="0"/>
        <w:numPr>
          <w:ilvl w:val="0"/>
          <w:numId w:val="22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Кальмучин Т.А. Парадигма сучасного українського вико</w:t>
        <w:softHyphen/>
        <w:t>навства // Етнокультурні процеси в українському урбанізова- ному середовищі XX століття: Збірник науково-теоретичних статей. - Івано-Франківськ: Нова Зоря, 2006. - С.222-226.</w:t>
      </w:r>
    </w:p>
    <w:p>
      <w:pPr>
        <w:pStyle w:val="Style6"/>
        <w:keepNext w:val="0"/>
        <w:keepLines w:val="0"/>
        <w:framePr w:w="6250" w:h="9509" w:hRule="exact" w:wrap="none" w:vAnchor="page" w:hAnchor="page" w:x="200" w:y="367"/>
        <w:widowControl w:val="0"/>
        <w:numPr>
          <w:ilvl w:val="0"/>
          <w:numId w:val="22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Кальмучин Т.А. Професійно-етичні детермінанти культурної еволюції сучасного українського суспільства: музичний аспект // Збірник наукових статей Мелітопольського педагогічного університету, 2006. - С.58-65.</w:t>
      </w:r>
    </w:p>
    <w:p>
      <w:pPr>
        <w:pStyle w:val="Style6"/>
        <w:keepNext w:val="0"/>
        <w:keepLines w:val="0"/>
        <w:framePr w:w="6250" w:h="9509" w:hRule="exact" w:wrap="none" w:vAnchor="page" w:hAnchor="page" w:x="200" w:y="367"/>
        <w:widowControl w:val="0"/>
        <w:numPr>
          <w:ilvl w:val="0"/>
          <w:numId w:val="227"/>
        </w:numPr>
        <w:shd w:val="clear" w:color="auto" w:fill="auto"/>
        <w:tabs>
          <w:tab w:pos="476" w:val="left"/>
        </w:tabs>
        <w:bidi w:val="0"/>
        <w:spacing w:before="0" w:after="240"/>
        <w:ind w:left="200" w:right="0" w:hanging="200"/>
        <w:jc w:val="both"/>
      </w:pPr>
      <w:r>
        <w:rPr>
          <w:color w:val="000000"/>
          <w:spacing w:val="0"/>
          <w:w w:val="100"/>
          <w:position w:val="0"/>
          <w:shd w:val="clear" w:color="auto" w:fill="auto"/>
          <w:lang w:val="uk-UA" w:eastAsia="uk-UA" w:bidi="uk-UA"/>
        </w:rPr>
        <w:t>Кальмучин Т.А. Фортепіанне мистецтво в колі проблем ста</w:t>
        <w:softHyphen/>
        <w:t>новлення вітчизняної музичної освіти // Актуальні проблеми історії, теорії та практики художньої культури: Збірник науко</w:t>
        <w:softHyphen/>
        <w:t>вих праць / Київський національний університет ім. Т.Шев- ченка, ДАККККІМ. - К., 2006. - Вип.ХУ. - С. 163-170.</w:t>
      </w:r>
    </w:p>
    <w:p>
      <w:pPr>
        <w:pStyle w:val="Style6"/>
        <w:keepNext w:val="0"/>
        <w:keepLines w:val="0"/>
        <w:framePr w:w="6250" w:h="9509" w:hRule="exact" w:wrap="none" w:vAnchor="page" w:hAnchor="page" w:x="200" w:y="36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Круль Петро Франковим</w:t>
      </w:r>
    </w:p>
    <w:p>
      <w:pPr>
        <w:pStyle w:val="Style14"/>
        <w:keepNext w:val="0"/>
        <w:keepLines w:val="0"/>
        <w:framePr w:w="6250" w:h="9509" w:hRule="exact" w:wrap="none" w:vAnchor="page" w:hAnchor="page" w:x="200" w:y="367"/>
        <w:widowControl w:val="0"/>
        <w:shd w:val="clear" w:color="auto" w:fill="auto"/>
        <w:bidi w:val="0"/>
        <w:spacing w:before="0" w:after="0"/>
        <w:ind w:left="0" w:right="0" w:firstLine="0"/>
        <w:jc w:val="center"/>
      </w:pPr>
      <w:bookmarkStart w:id="868" w:name="bookmark868"/>
      <w:bookmarkStart w:id="869" w:name="bookmark869"/>
      <w:r>
        <w:rPr>
          <w:color w:val="000000"/>
          <w:spacing w:val="0"/>
          <w:w w:val="100"/>
          <w:position w:val="0"/>
          <w:shd w:val="clear" w:color="auto" w:fill="auto"/>
          <w:lang w:val="uk-UA" w:eastAsia="uk-UA" w:bidi="uk-UA"/>
        </w:rPr>
        <w:t>1992</w:t>
      </w:r>
      <w:bookmarkEnd w:id="868"/>
      <w:bookmarkEnd w:id="869"/>
    </w:p>
    <w:p>
      <w:pPr>
        <w:pStyle w:val="Style6"/>
        <w:keepNext w:val="0"/>
        <w:keepLines w:val="0"/>
        <w:framePr w:w="6250" w:h="9509" w:hRule="exact" w:wrap="none" w:vAnchor="page" w:hAnchor="page" w:x="200" w:y="367"/>
        <w:widowControl w:val="0"/>
        <w:numPr>
          <w:ilvl w:val="0"/>
          <w:numId w:val="22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 xml:space="preserve">Круль П.Ф. Психологічні механізми засвоєння музичних культур // </w:t>
      </w:r>
      <w:r>
        <w:rPr>
          <w:color w:val="000000"/>
          <w:spacing w:val="0"/>
          <w:w w:val="100"/>
          <w:position w:val="0"/>
          <w:shd w:val="clear" w:color="auto" w:fill="auto"/>
          <w:lang w:val="ru-RU" w:eastAsia="ru-RU" w:bidi="ru-RU"/>
        </w:rPr>
        <w:t>Формирование эстетического отношения к искусст</w:t>
        <w:softHyphen/>
        <w:t>ву. - Херсон, 1992. - С.293-297.</w:t>
      </w:r>
    </w:p>
    <w:p>
      <w:pPr>
        <w:pStyle w:val="Style6"/>
        <w:keepNext w:val="0"/>
        <w:keepLines w:val="0"/>
        <w:framePr w:w="6250" w:h="9509" w:hRule="exact" w:wrap="none" w:vAnchor="page" w:hAnchor="page" w:x="200" w:y="367"/>
        <w:widowControl w:val="0"/>
        <w:numPr>
          <w:ilvl w:val="0"/>
          <w:numId w:val="227"/>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ru-RU" w:eastAsia="ru-RU" w:bidi="ru-RU"/>
        </w:rPr>
        <w:t xml:space="preserve">Круль П.Ф. Система </w:t>
      </w:r>
      <w:r>
        <w:rPr>
          <w:color w:val="000000"/>
          <w:spacing w:val="0"/>
          <w:w w:val="100"/>
          <w:position w:val="0"/>
          <w:shd w:val="clear" w:color="auto" w:fill="auto"/>
          <w:lang w:val="uk-UA" w:eastAsia="uk-UA" w:bidi="uk-UA"/>
        </w:rPr>
        <w:t xml:space="preserve">колективної підготовки студентів </w:t>
      </w:r>
      <w:r>
        <w:rPr>
          <w:color w:val="000000"/>
          <w:spacing w:val="0"/>
          <w:w w:val="100"/>
          <w:position w:val="0"/>
          <w:shd w:val="clear" w:color="auto" w:fill="auto"/>
          <w:lang w:val="ru-RU" w:eastAsia="ru-RU" w:bidi="ru-RU"/>
        </w:rPr>
        <w:t>в ор</w:t>
        <w:softHyphen/>
        <w:t xml:space="preserve">кестровому </w:t>
      </w:r>
      <w:r>
        <w:rPr>
          <w:color w:val="000000"/>
          <w:spacing w:val="0"/>
          <w:w w:val="100"/>
          <w:position w:val="0"/>
          <w:shd w:val="clear" w:color="auto" w:fill="auto"/>
          <w:lang w:val="uk-UA" w:eastAsia="uk-UA" w:bidi="uk-UA"/>
        </w:rPr>
        <w:t xml:space="preserve">класі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Збірник наукових праць НПУ ім. М.Драго- манова. - К., 1992. - С.125-127.</w:t>
      </w:r>
    </w:p>
    <w:p>
      <w:pPr>
        <w:pStyle w:val="Style14"/>
        <w:keepNext w:val="0"/>
        <w:keepLines w:val="0"/>
        <w:framePr w:w="6250" w:h="9509" w:hRule="exact" w:wrap="none" w:vAnchor="page" w:hAnchor="page" w:x="200" w:y="367"/>
        <w:widowControl w:val="0"/>
        <w:shd w:val="clear" w:color="auto" w:fill="auto"/>
        <w:bidi w:val="0"/>
        <w:spacing w:before="0" w:after="0"/>
        <w:ind w:left="0" w:right="0" w:firstLine="0"/>
        <w:jc w:val="center"/>
      </w:pPr>
      <w:bookmarkStart w:id="870" w:name="bookmark870"/>
      <w:bookmarkStart w:id="871" w:name="bookmark871"/>
      <w:r>
        <w:rPr>
          <w:color w:val="000000"/>
          <w:spacing w:val="0"/>
          <w:w w:val="100"/>
          <w:position w:val="0"/>
          <w:shd w:val="clear" w:color="auto" w:fill="auto"/>
          <w:lang w:val="uk-UA" w:eastAsia="uk-UA" w:bidi="uk-UA"/>
        </w:rPr>
        <w:t>1993</w:t>
      </w:r>
      <w:bookmarkEnd w:id="870"/>
      <w:bookmarkEnd w:id="871"/>
    </w:p>
    <w:p>
      <w:pPr>
        <w:pStyle w:val="Style6"/>
        <w:keepNext w:val="0"/>
        <w:keepLines w:val="0"/>
        <w:framePr w:w="6250" w:h="9509" w:hRule="exact" w:wrap="none" w:vAnchor="page" w:hAnchor="page" w:x="200" w:y="367"/>
        <w:widowControl w:val="0"/>
        <w:numPr>
          <w:ilvl w:val="0"/>
          <w:numId w:val="227"/>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Круль П.Ф. Оркестровий клас: Навчальна програма для сту</w:t>
        <w:softHyphen/>
        <w:t>дентів музичних факультетів. - Івано-Франківськ, 1993. - 25 с.</w:t>
      </w:r>
    </w:p>
    <w:p>
      <w:pPr>
        <w:pStyle w:val="Style6"/>
        <w:keepNext w:val="0"/>
        <w:keepLines w:val="0"/>
        <w:framePr w:w="6250" w:h="9509" w:hRule="exact" w:wrap="none" w:vAnchor="page" w:hAnchor="page" w:x="200" w:y="367"/>
        <w:widowControl w:val="0"/>
        <w:numPr>
          <w:ilvl w:val="0"/>
          <w:numId w:val="227"/>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Круль П.Ф. Удосконалення професійної підготовки студентів музпед факультетів засобами ансамблевого виконавства: Мето</w:t>
        <w:softHyphen/>
        <w:t>дичні рекомендації студентам, викладачам музпед факультетів педвузів. - Івано-Франківськ, 1993. - 18 с.</w:t>
      </w:r>
    </w:p>
    <w:p>
      <w:pPr>
        <w:pStyle w:val="Style14"/>
        <w:keepNext w:val="0"/>
        <w:keepLines w:val="0"/>
        <w:framePr w:w="6250" w:h="9509" w:hRule="exact" w:wrap="none" w:vAnchor="page" w:hAnchor="page" w:x="200" w:y="367"/>
        <w:widowControl w:val="0"/>
        <w:shd w:val="clear" w:color="auto" w:fill="auto"/>
        <w:bidi w:val="0"/>
        <w:spacing w:before="0" w:after="0"/>
        <w:ind w:left="0" w:right="0" w:firstLine="0"/>
        <w:jc w:val="center"/>
      </w:pPr>
      <w:bookmarkStart w:id="872" w:name="bookmark872"/>
      <w:bookmarkStart w:id="873" w:name="bookmark873"/>
      <w:r>
        <w:rPr>
          <w:color w:val="000000"/>
          <w:spacing w:val="0"/>
          <w:w w:val="100"/>
          <w:position w:val="0"/>
          <w:shd w:val="clear" w:color="auto" w:fill="auto"/>
          <w:lang w:val="uk-UA" w:eastAsia="uk-UA" w:bidi="uk-UA"/>
        </w:rPr>
        <w:t>1996</w:t>
      </w:r>
      <w:bookmarkEnd w:id="872"/>
      <w:bookmarkEnd w:id="873"/>
    </w:p>
    <w:p>
      <w:pPr>
        <w:pStyle w:val="Style6"/>
        <w:keepNext w:val="0"/>
        <w:keepLines w:val="0"/>
        <w:framePr w:w="6250" w:h="9509" w:hRule="exact" w:wrap="none" w:vAnchor="page" w:hAnchor="page" w:x="200" w:y="367"/>
        <w:widowControl w:val="0"/>
        <w:numPr>
          <w:ilvl w:val="0"/>
          <w:numId w:val="227"/>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Круль П.Ф. Синтезоване виконавство - єдиний творчий про</w:t>
        <w:softHyphen/>
        <w:t>цес. - К., 1996. - 98 с.</w:t>
      </w:r>
    </w:p>
    <w:p>
      <w:pPr>
        <w:pStyle w:val="Style30"/>
        <w:keepNext w:val="0"/>
        <w:keepLines w:val="0"/>
        <w:framePr w:wrap="none" w:vAnchor="page" w:hAnchor="page" w:x="317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9499" w:hRule="exact" w:wrap="none" w:vAnchor="page" w:hAnchor="page" w:x="196" w:y="372"/>
        <w:widowControl w:val="0"/>
        <w:shd w:val="clear" w:color="auto" w:fill="auto"/>
        <w:bidi w:val="0"/>
        <w:spacing w:before="0" w:after="0" w:line="262" w:lineRule="auto"/>
        <w:ind w:left="0" w:right="0" w:firstLine="0"/>
        <w:jc w:val="center"/>
      </w:pPr>
      <w:bookmarkStart w:id="874" w:name="bookmark874"/>
      <w:bookmarkStart w:id="875" w:name="bookmark875"/>
      <w:r>
        <w:rPr>
          <w:color w:val="000000"/>
          <w:spacing w:val="0"/>
          <w:w w:val="100"/>
          <w:position w:val="0"/>
          <w:shd w:val="clear" w:color="auto" w:fill="auto"/>
          <w:lang w:val="uk-UA" w:eastAsia="uk-UA" w:bidi="uk-UA"/>
        </w:rPr>
        <w:t>1998</w:t>
      </w:r>
      <w:bookmarkEnd w:id="874"/>
      <w:bookmarkEnd w:id="875"/>
    </w:p>
    <w:p>
      <w:pPr>
        <w:pStyle w:val="Style6"/>
        <w:keepNext w:val="0"/>
        <w:keepLines w:val="0"/>
        <w:framePr w:w="6259" w:h="9499" w:hRule="exact" w:wrap="none" w:vAnchor="page" w:hAnchor="page" w:x="196" w:y="37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1Іб.Круль П.Ф. Виконавська техніка музиканта-духовика // Наукові записки ТПУ ім. В.Гнатюка. Серія: Мистецтвознавст</w:t>
        <w:softHyphen/>
        <w:t>во. - Тернопіль, 1998. - №1. - С.91-99.</w:t>
      </w:r>
    </w:p>
    <w:p>
      <w:pPr>
        <w:pStyle w:val="Style14"/>
        <w:keepNext w:val="0"/>
        <w:keepLines w:val="0"/>
        <w:framePr w:w="6259" w:h="9499" w:hRule="exact" w:wrap="none" w:vAnchor="page" w:hAnchor="page" w:x="196" w:y="372"/>
        <w:widowControl w:val="0"/>
        <w:shd w:val="clear" w:color="auto" w:fill="auto"/>
        <w:bidi w:val="0"/>
        <w:spacing w:before="0" w:after="0" w:line="262" w:lineRule="auto"/>
        <w:ind w:left="0" w:right="0" w:firstLine="0"/>
        <w:jc w:val="center"/>
      </w:pPr>
      <w:bookmarkStart w:id="876" w:name="bookmark876"/>
      <w:bookmarkStart w:id="877" w:name="bookmark877"/>
      <w:r>
        <w:rPr>
          <w:color w:val="000000"/>
          <w:spacing w:val="0"/>
          <w:w w:val="100"/>
          <w:position w:val="0"/>
          <w:shd w:val="clear" w:color="auto" w:fill="auto"/>
          <w:lang w:val="uk-UA" w:eastAsia="uk-UA" w:bidi="uk-UA"/>
        </w:rPr>
        <w:t>1999</w:t>
      </w:r>
      <w:bookmarkEnd w:id="876"/>
      <w:bookmarkEnd w:id="877"/>
    </w:p>
    <w:p>
      <w:pPr>
        <w:pStyle w:val="Style6"/>
        <w:keepNext w:val="0"/>
        <w:keepLines w:val="0"/>
        <w:framePr w:w="6259" w:h="9499" w:hRule="exact" w:wrap="none" w:vAnchor="page" w:hAnchor="page" w:x="196" w:y="37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П.Круль П.Ф. Витоки народної музики східних слов’ян // Проб</w:t>
        <w:softHyphen/>
        <w:t>леми сучасного мистецтва і культури. - Харків, 1999. - С.117-</w:t>
      </w:r>
    </w:p>
    <w:p>
      <w:pPr>
        <w:pStyle w:val="Style6"/>
        <w:keepNext w:val="0"/>
        <w:keepLines w:val="0"/>
        <w:framePr w:w="6259" w:h="9499" w:hRule="exact" w:wrap="none" w:vAnchor="page" w:hAnchor="page" w:x="196" w:y="372"/>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126.</w:t>
      </w:r>
    </w:p>
    <w:p>
      <w:pPr>
        <w:pStyle w:val="Style6"/>
        <w:keepNext w:val="0"/>
        <w:keepLines w:val="0"/>
        <w:framePr w:w="6259" w:h="9499" w:hRule="exact" w:wrap="none" w:vAnchor="page" w:hAnchor="page" w:x="196" w:y="372"/>
        <w:widowControl w:val="0"/>
        <w:numPr>
          <w:ilvl w:val="0"/>
          <w:numId w:val="229"/>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До проблеми формування музичної еліти україн</w:t>
        <w:softHyphen/>
        <w:t>ської спільноти // Актуальні проблеми історії, теорії та прак</w:t>
        <w:softHyphen/>
        <w:t>тики художньої культури: Збірник наукових праць. - К., 1999. - Вип.З.-4.2.-С.194-204.</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Духова інструментальна музика і цехи музи</w:t>
        <w:softHyphen/>
        <w:t>кантів в Україні // Наукові записки ТПУ ім. В.Гнатюка. Серія: Мистецтвознавство. - Тернопіль, 1999. -№2. - С.80-85.</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Духовий інструментарій в історії української му</w:t>
        <w:softHyphen/>
        <w:t xml:space="preserve">зики // Наука і сучасність: Збірник наукових праць НПУ ім. М.Драгоманова. - К., 1999. - </w:t>
      </w:r>
      <w:r>
        <w:rPr>
          <w:color w:val="000000"/>
          <w:spacing w:val="0"/>
          <w:w w:val="100"/>
          <w:position w:val="0"/>
          <w:shd w:val="clear" w:color="auto" w:fill="auto"/>
          <w:lang w:val="en-US" w:eastAsia="en-US" w:bidi="en-US"/>
        </w:rPr>
        <w:t xml:space="preserve">4.IV. </w:t>
      </w:r>
      <w:r>
        <w:rPr>
          <w:color w:val="000000"/>
          <w:spacing w:val="0"/>
          <w:w w:val="100"/>
          <w:position w:val="0"/>
          <w:shd w:val="clear" w:color="auto" w:fill="auto"/>
          <w:lang w:val="uk-UA" w:eastAsia="uk-UA" w:bidi="uk-UA"/>
        </w:rPr>
        <w:t>- С.311-320.</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Духовність і проблеми розвитку особистості // Збірник наукових праць ДДІ проблем людини. - К., 1999. - С.121-133.</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Історично-стильові джерела становлення рогової музики // Проблеми сучасного мистецтва і культури. - Харків,</w:t>
      </w:r>
    </w:p>
    <w:p>
      <w:pPr>
        <w:pStyle w:val="Style6"/>
        <w:keepNext w:val="0"/>
        <w:keepLines w:val="0"/>
        <w:framePr w:w="6259" w:h="9499" w:hRule="exact" w:wrap="none" w:vAnchor="page" w:hAnchor="page" w:x="196" w:y="372"/>
        <w:widowControl w:val="0"/>
        <w:numPr>
          <w:ilvl w:val="0"/>
          <w:numId w:val="231"/>
        </w:numPr>
        <w:shd w:val="clear" w:color="auto" w:fill="auto"/>
        <w:tabs>
          <w:tab w:pos="54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-С.117-126.</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Питання проходження і первісного розвитку ду</w:t>
        <w:softHyphen/>
        <w:t>хового інструментарію // Науковий вісник НМАУ ім. П.Чай- ковського. Музичне виконавство. - К., 1999. - Вип.5. - Кн.4. - С.136-146.</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Реорганізація військової духової музики // Історія в школах України. -К., 1999. -№10. - С.27-31.</w:t>
      </w:r>
    </w:p>
    <w:p>
      <w:pPr>
        <w:pStyle w:val="Style6"/>
        <w:keepNext w:val="0"/>
        <w:keepLines w:val="0"/>
        <w:framePr w:w="6259" w:h="9499" w:hRule="exact" w:wrap="none" w:vAnchor="page" w:hAnchor="page" w:x="196" w:y="372"/>
        <w:widowControl w:val="0"/>
        <w:numPr>
          <w:ilvl w:val="0"/>
          <w:numId w:val="22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Становлення рогового оркестру в Україні // Історія в школах України. - К., 1999. - №6. - С.42-45.</w:t>
      </w:r>
    </w:p>
    <w:p>
      <w:pPr>
        <w:pStyle w:val="Style6"/>
        <w:keepNext w:val="0"/>
        <w:keepLines w:val="0"/>
        <w:framePr w:w="6259" w:h="9499" w:hRule="exact" w:wrap="none" w:vAnchor="page" w:hAnchor="page" w:x="196" w:y="372"/>
        <w:widowControl w:val="0"/>
        <w:numPr>
          <w:ilvl w:val="0"/>
          <w:numId w:val="22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Українська культура і мистецтво в сучасному державотворчому процесі: стан, проблеми, перспективи // Вісник ДАКККіМ. - К., 1999. - С.186-197.</w:t>
      </w:r>
    </w:p>
    <w:p>
      <w:pPr>
        <w:pStyle w:val="Style14"/>
        <w:keepNext w:val="0"/>
        <w:keepLines w:val="0"/>
        <w:framePr w:w="6259" w:h="9499" w:hRule="exact" w:wrap="none" w:vAnchor="page" w:hAnchor="page" w:x="196" w:y="372"/>
        <w:widowControl w:val="0"/>
        <w:shd w:val="clear" w:color="auto" w:fill="auto"/>
        <w:bidi w:val="0"/>
        <w:spacing w:before="0" w:after="0" w:line="262" w:lineRule="auto"/>
        <w:ind w:left="0" w:right="0" w:firstLine="0"/>
        <w:jc w:val="center"/>
      </w:pPr>
      <w:bookmarkStart w:id="878" w:name="bookmark878"/>
      <w:bookmarkStart w:id="879" w:name="bookmark879"/>
      <w:r>
        <w:rPr>
          <w:color w:val="000000"/>
          <w:spacing w:val="0"/>
          <w:w w:val="100"/>
          <w:position w:val="0"/>
          <w:shd w:val="clear" w:color="auto" w:fill="auto"/>
          <w:lang w:val="uk-UA" w:eastAsia="uk-UA" w:bidi="uk-UA"/>
        </w:rPr>
        <w:t>2000</w:t>
      </w:r>
      <w:bookmarkEnd w:id="878"/>
      <w:bookmarkEnd w:id="879"/>
    </w:p>
    <w:p>
      <w:pPr>
        <w:pStyle w:val="Style6"/>
        <w:keepNext w:val="0"/>
        <w:keepLines w:val="0"/>
        <w:framePr w:w="6259" w:h="9499" w:hRule="exact" w:wrap="none" w:vAnchor="page" w:hAnchor="page" w:x="196" w:y="372"/>
        <w:widowControl w:val="0"/>
        <w:numPr>
          <w:ilvl w:val="0"/>
          <w:numId w:val="22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Духові інструменти в інструментальних кріпаць</w:t>
        <w:softHyphen/>
        <w:t>ких капелах “поміщицької садиби” // Мистецтвознавство Украї-</w:t>
      </w:r>
    </w:p>
    <w:p>
      <w:pPr>
        <w:pStyle w:val="Style30"/>
        <w:keepNext w:val="0"/>
        <w:keepLines w:val="0"/>
        <w:framePr w:wrap="none" w:vAnchor="page" w:hAnchor="page" w:x="313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52" w:hRule="exact" w:wrap="none" w:vAnchor="page" w:hAnchor="page" w:x="203" w:y="328"/>
        <w:widowControl w:val="0"/>
        <w:shd w:val="clear" w:color="auto" w:fill="auto"/>
        <w:bidi w:val="0"/>
        <w:spacing w:before="0" w:after="0"/>
        <w:ind w:left="180" w:right="0" w:firstLine="180"/>
        <w:jc w:val="both"/>
      </w:pPr>
      <w:r>
        <w:rPr>
          <w:color w:val="000000"/>
          <w:spacing w:val="0"/>
          <w:w w:val="100"/>
          <w:position w:val="0"/>
          <w:shd w:val="clear" w:color="auto" w:fill="auto"/>
          <w:lang w:val="ru-RU" w:eastAsia="ru-RU" w:bidi="ru-RU"/>
        </w:rPr>
        <w:t xml:space="preserve">ни: </w:t>
      </w:r>
      <w:r>
        <w:rPr>
          <w:color w:val="000000"/>
          <w:spacing w:val="0"/>
          <w:w w:val="100"/>
          <w:position w:val="0"/>
          <w:shd w:val="clear" w:color="auto" w:fill="auto"/>
          <w:lang w:val="uk-UA" w:eastAsia="uk-UA" w:bidi="uk-UA"/>
        </w:rPr>
        <w:t xml:space="preserve">Збірник наукових праць.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2000. - Вип.1. - С.109-115.</w:t>
      </w:r>
    </w:p>
    <w:p>
      <w:pPr>
        <w:pStyle w:val="Style6"/>
        <w:keepNext w:val="0"/>
        <w:keepLines w:val="0"/>
        <w:framePr w:w="6245" w:h="9552" w:hRule="exact" w:wrap="none" w:vAnchor="page" w:hAnchor="page" w:x="203" w:y="328"/>
        <w:widowControl w:val="0"/>
        <w:numPr>
          <w:ilvl w:val="0"/>
          <w:numId w:val="229"/>
        </w:numPr>
        <w:shd w:val="clear" w:color="auto" w:fill="auto"/>
        <w:tabs>
          <w:tab w:pos="471" w:val="left"/>
        </w:tabs>
        <w:bidi w:val="0"/>
        <w:spacing w:before="0" w:after="0"/>
        <w:ind w:left="180" w:right="0" w:hanging="180"/>
        <w:jc w:val="both"/>
      </w:pPr>
      <w:r>
        <w:rPr>
          <w:color w:val="000000"/>
          <w:spacing w:val="0"/>
          <w:w w:val="100"/>
          <w:position w:val="0"/>
          <w:shd w:val="clear" w:color="auto" w:fill="auto"/>
          <w:lang w:val="uk-UA" w:eastAsia="uk-UA" w:bidi="uk-UA"/>
        </w:rPr>
        <w:t>Круль П.Ф. З історії музикантських цехів в Україні // Нові технології навчання: Науково-методичний збірник. - К., 2000. - Вип.26.-С.247-255.</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Історичні витоки цехової організації праці в Україні // Нові технології навчання: Науково-методичний збір</w:t>
        <w:softHyphen/>
        <w:t>ник. - К., 2000. - Вип.2. - С.214-222.</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Історичні критерії національного духового інст</w:t>
        <w:softHyphen/>
        <w:t>рументального мистецтва в Україні XVIII ст. // Науковий вісник НМАУ ім. П.Чайковського. Музичне виконавство. - К.,</w:t>
      </w:r>
    </w:p>
    <w:p>
      <w:pPr>
        <w:pStyle w:val="Style6"/>
        <w:keepNext w:val="0"/>
        <w:keepLines w:val="0"/>
        <w:framePr w:w="6245" w:h="9552" w:hRule="exact" w:wrap="none" w:vAnchor="page" w:hAnchor="page" w:x="203" w:y="328"/>
        <w:widowControl w:val="0"/>
        <w:numPr>
          <w:ilvl w:val="0"/>
          <w:numId w:val="231"/>
        </w:numPr>
        <w:shd w:val="clear" w:color="auto" w:fill="auto"/>
        <w:tabs>
          <w:tab w:pos="540" w:val="left"/>
          <w:tab w:pos="790" w:val="left"/>
        </w:tabs>
        <w:bidi w:val="0"/>
        <w:spacing w:before="0" w:after="0"/>
        <w:ind w:left="0" w:right="0" w:firstLine="180"/>
        <w:jc w:val="both"/>
      </w:pPr>
      <w:r>
        <w:rPr>
          <w:color w:val="000000"/>
          <w:spacing w:val="0"/>
          <w:w w:val="100"/>
          <w:position w:val="0"/>
          <w:shd w:val="clear" w:color="auto" w:fill="auto"/>
          <w:lang w:val="uk-UA" w:eastAsia="uk-UA" w:bidi="uk-UA"/>
        </w:rPr>
        <w:t>- Вип.8. - Кн.5. - С.30-33, 154-163.</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Кріпацькі інструментальні капели в українській музичній культурі середини XIX ст. // Посвіт. - 2000. - №1. - С.109-115.</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Кріпацькі інструментальні капели в українській музичній культурі середини XIX ст. // Посвіт. - 2000. - №2. - С.198-200.</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Національне духове інструментальне мистецтво українського народу (малодосліджені сторінки історії). - К.: Вид-во НАН України, 2000. - 324 с.</w:t>
      </w:r>
    </w:p>
    <w:p>
      <w:pPr>
        <w:pStyle w:val="Style6"/>
        <w:keepNext w:val="0"/>
        <w:keepLines w:val="0"/>
        <w:framePr w:w="6245" w:h="9552" w:hRule="exact" w:wrap="none" w:vAnchor="page" w:hAnchor="page" w:x="203" w:y="328"/>
        <w:widowControl w:val="0"/>
        <w:numPr>
          <w:ilvl w:val="0"/>
          <w:numId w:val="22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Оркестрово-виконавська культура як сегмент му</w:t>
        <w:softHyphen/>
        <w:t xml:space="preserve">зичного ринку України // Збірник наукових праць </w:t>
      </w:r>
      <w:r>
        <w:rPr>
          <w:color w:val="000000"/>
          <w:spacing w:val="0"/>
          <w:w w:val="100"/>
          <w:position w:val="0"/>
          <w:shd w:val="clear" w:color="auto" w:fill="auto"/>
          <w:lang w:val="ru-RU" w:eastAsia="ru-RU" w:bidi="ru-RU"/>
        </w:rPr>
        <w:t xml:space="preserve">ТПП. </w:t>
      </w:r>
      <w:r>
        <w:rPr>
          <w:color w:val="000000"/>
          <w:spacing w:val="0"/>
          <w:w w:val="100"/>
          <w:position w:val="0"/>
          <w:shd w:val="clear" w:color="auto" w:fill="auto"/>
          <w:lang w:val="uk-UA" w:eastAsia="uk-UA" w:bidi="uk-UA"/>
        </w:rPr>
        <w:t>УЦКД. - К., 2000. - С.45-57.</w:t>
      </w:r>
    </w:p>
    <w:p>
      <w:pPr>
        <w:pStyle w:val="Style6"/>
        <w:keepNext w:val="0"/>
        <w:keepLines w:val="0"/>
        <w:framePr w:w="6245" w:h="9552" w:hRule="exact" w:wrap="none" w:vAnchor="page" w:hAnchor="page" w:x="203" w:y="328"/>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ІЗЗ.Круль П.Ф. Роговий оркестр в контексті національної своєрід</w:t>
        <w:softHyphen/>
        <w:t>ності професіональної музики // Наукові записки ТПУ ім. В.Гна</w:t>
        <w:softHyphen/>
        <w:t>тюка. Серія: Мистецтвознавство. - Тернопіль, 2000. - Вип.1. - С.110-116.</w:t>
      </w:r>
    </w:p>
    <w:p>
      <w:pPr>
        <w:pStyle w:val="Style6"/>
        <w:keepNext w:val="0"/>
        <w:keepLines w:val="0"/>
        <w:framePr w:w="6245" w:h="9552" w:hRule="exact" w:wrap="none" w:vAnchor="page" w:hAnchor="page" w:x="203" w:y="328"/>
        <w:widowControl w:val="0"/>
        <w:numPr>
          <w:ilvl w:val="0"/>
          <w:numId w:val="233"/>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Круль П.Ф. Сторінки з історії минулого національного духового інструментарію України // Вісник Державної академії керівних кадрів культури і мистецтв. - К., 2000. - С.38-44.</w:t>
      </w:r>
    </w:p>
    <w:p>
      <w:pPr>
        <w:pStyle w:val="Style6"/>
        <w:keepNext w:val="0"/>
        <w:keepLines w:val="0"/>
        <w:framePr w:w="6245" w:h="9552" w:hRule="exact" w:wrap="none" w:vAnchor="page" w:hAnchor="page" w:x="203" w:y="328"/>
        <w:widowControl w:val="0"/>
        <w:numPr>
          <w:ilvl w:val="0"/>
          <w:numId w:val="233"/>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 xml:space="preserve">Круль П.Ф. Українська культура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(з історії му</w:t>
        <w:softHyphen/>
        <w:t>зичних цехів) // Духовність і художньо-естетична культура: Міжвідомчий науковий збірник. - К., 2000. - Т.17. - С.495-502.</w:t>
      </w:r>
    </w:p>
    <w:p>
      <w:pPr>
        <w:pStyle w:val="Style6"/>
        <w:keepNext w:val="0"/>
        <w:keepLines w:val="0"/>
        <w:framePr w:w="6245" w:h="9552" w:hRule="exact" w:wrap="none" w:vAnchor="page" w:hAnchor="page" w:x="203" w:y="328"/>
        <w:widowControl w:val="0"/>
        <w:numPr>
          <w:ilvl w:val="0"/>
          <w:numId w:val="23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Круль П.Ф. Українські ударні музичні інструменти // Україн</w:t>
        <w:softHyphen/>
        <w:t>ське музикознавство: Науково-методичний збірник НМАУ ім. П.Чайковського. - К., 2000. - №29. - С.73-84.</w:t>
      </w:r>
    </w:p>
    <w:p>
      <w:pPr>
        <w:pStyle w:val="Style14"/>
        <w:keepNext w:val="0"/>
        <w:keepLines w:val="0"/>
        <w:framePr w:w="6245" w:h="9552" w:hRule="exact" w:wrap="none" w:vAnchor="page" w:hAnchor="page" w:x="203" w:y="328"/>
        <w:widowControl w:val="0"/>
        <w:shd w:val="clear" w:color="auto" w:fill="auto"/>
        <w:bidi w:val="0"/>
        <w:spacing w:before="0" w:after="0"/>
        <w:ind w:left="0" w:right="0" w:firstLine="0"/>
        <w:jc w:val="center"/>
      </w:pPr>
      <w:bookmarkStart w:id="880" w:name="bookmark880"/>
      <w:bookmarkStart w:id="881" w:name="bookmark881"/>
      <w:r>
        <w:rPr>
          <w:color w:val="000000"/>
          <w:spacing w:val="0"/>
          <w:w w:val="100"/>
          <w:position w:val="0"/>
          <w:shd w:val="clear" w:color="auto" w:fill="auto"/>
          <w:lang w:val="uk-UA" w:eastAsia="uk-UA" w:bidi="uk-UA"/>
        </w:rPr>
        <w:t>2001</w:t>
      </w:r>
      <w:bookmarkEnd w:id="880"/>
      <w:bookmarkEnd w:id="881"/>
    </w:p>
    <w:p>
      <w:pPr>
        <w:pStyle w:val="Style6"/>
        <w:keepNext w:val="0"/>
        <w:keepLines w:val="0"/>
        <w:framePr w:w="6245" w:h="9552" w:hRule="exact" w:wrap="none" w:vAnchor="page" w:hAnchor="page" w:x="203" w:y="328"/>
        <w:widowControl w:val="0"/>
        <w:numPr>
          <w:ilvl w:val="0"/>
          <w:numId w:val="233"/>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uk-UA" w:eastAsia="uk-UA" w:bidi="uk-UA"/>
        </w:rPr>
        <w:t>Круль П.Ф. Етнонаціональні джерела урбанізованих кріпаць</w:t>
        <w:softHyphen/>
      </w:r>
    </w:p>
    <w:p>
      <w:pPr>
        <w:pStyle w:val="Style30"/>
        <w:keepNext w:val="0"/>
        <w:keepLines w:val="0"/>
        <w:framePr w:wrap="none" w:vAnchor="page" w:hAnchor="page" w:x="315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04" w:hRule="exact" w:wrap="none" w:vAnchor="page" w:hAnchor="page" w:x="200" w:y="37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ких “капелій”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Україні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НМАУ ім. П.Чай- ковського. Музичне виконавство. - К., 2001. - Вип.І. - Кн.7. - С.30-33.</w:t>
      </w:r>
    </w:p>
    <w:p>
      <w:pPr>
        <w:pStyle w:val="Style6"/>
        <w:keepNext w:val="0"/>
        <w:keepLines w:val="0"/>
        <w:framePr w:w="6250" w:h="9504" w:hRule="exact" w:wrap="none" w:vAnchor="page" w:hAnchor="page" w:x="200" w:y="37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140-Круль П.Ф. Портрети виконавців на духових інструментах в Україні // Історія в школах України. - К., 2001. - №12. - С.89-99.</w:t>
      </w:r>
    </w:p>
    <w:p>
      <w:pPr>
        <w:pStyle w:val="Style6"/>
        <w:keepNext w:val="0"/>
        <w:keepLines w:val="0"/>
        <w:framePr w:w="6250" w:h="9504" w:hRule="exact" w:wrap="none" w:vAnchor="page" w:hAnchor="page" w:x="200" w:y="37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МІ.Круль ІІ.Ф. Практика інноваційної роботи: розробка мате</w:t>
        <w:softHyphen/>
        <w:t>ріалу з курсу історії виконавства на духових та ударних інстру</w:t>
        <w:softHyphen/>
        <w:t>ментах // Історія в школах України. - К., 2001. -№1. - С.14-19.</w:t>
      </w:r>
    </w:p>
    <w:p>
      <w:pPr>
        <w:pStyle w:val="Style6"/>
        <w:keepNext w:val="0"/>
        <w:keepLines w:val="0"/>
        <w:framePr w:w="6250" w:h="9504" w:hRule="exact" w:wrap="none" w:vAnchor="page" w:hAnchor="page" w:x="200" w:y="376"/>
        <w:widowControl w:val="0"/>
        <w:numPr>
          <w:ilvl w:val="0"/>
          <w:numId w:val="235"/>
        </w:numPr>
        <w:shd w:val="clear" w:color="auto" w:fill="auto"/>
        <w:tabs>
          <w:tab w:pos="47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Розвиток національного духового інструменталь</w:t>
        <w:softHyphen/>
        <w:t>ного мистецтва кінця XVIII - поч. XIX ст. // Історія в школах України. - К., 2001. - №1. - С.37-40.</w:t>
      </w:r>
    </w:p>
    <w:p>
      <w:pPr>
        <w:pStyle w:val="Style14"/>
        <w:keepNext w:val="0"/>
        <w:keepLines w:val="0"/>
        <w:framePr w:w="6250" w:h="9504" w:hRule="exact" w:wrap="none" w:vAnchor="page" w:hAnchor="page" w:x="200" w:y="376"/>
        <w:widowControl w:val="0"/>
        <w:shd w:val="clear" w:color="auto" w:fill="auto"/>
        <w:bidi w:val="0"/>
        <w:spacing w:before="0" w:after="0" w:line="262" w:lineRule="auto"/>
        <w:ind w:left="0" w:right="0" w:firstLine="0"/>
        <w:jc w:val="center"/>
      </w:pPr>
      <w:bookmarkStart w:id="882" w:name="bookmark882"/>
      <w:bookmarkStart w:id="883" w:name="bookmark883"/>
      <w:r>
        <w:rPr>
          <w:color w:val="000000"/>
          <w:spacing w:val="0"/>
          <w:w w:val="100"/>
          <w:position w:val="0"/>
          <w:shd w:val="clear" w:color="auto" w:fill="auto"/>
          <w:lang w:val="uk-UA" w:eastAsia="uk-UA" w:bidi="uk-UA"/>
        </w:rPr>
        <w:t>2002</w:t>
      </w:r>
      <w:bookmarkEnd w:id="882"/>
      <w:bookmarkEnd w:id="883"/>
    </w:p>
    <w:p>
      <w:pPr>
        <w:pStyle w:val="Style6"/>
        <w:keepNext w:val="0"/>
        <w:keepLines w:val="0"/>
        <w:framePr w:w="6250" w:h="9504" w:hRule="exact" w:wrap="none" w:vAnchor="page" w:hAnchor="page" w:x="200" w:y="376"/>
        <w:widowControl w:val="0"/>
        <w:numPr>
          <w:ilvl w:val="0"/>
          <w:numId w:val="235"/>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Культурологія права. - К.: Дніпро, 2002. - 22 с. (у співавт.).</w:t>
      </w:r>
    </w:p>
    <w:p>
      <w:pPr>
        <w:pStyle w:val="Style14"/>
        <w:keepNext w:val="0"/>
        <w:keepLines w:val="0"/>
        <w:framePr w:w="6250" w:h="9504" w:hRule="exact" w:wrap="none" w:vAnchor="page" w:hAnchor="page" w:x="200" w:y="376"/>
        <w:widowControl w:val="0"/>
        <w:shd w:val="clear" w:color="auto" w:fill="auto"/>
        <w:bidi w:val="0"/>
        <w:spacing w:before="0" w:after="0" w:line="262" w:lineRule="auto"/>
        <w:ind w:left="0" w:right="0" w:firstLine="0"/>
        <w:jc w:val="center"/>
      </w:pPr>
      <w:bookmarkStart w:id="884" w:name="bookmark884"/>
      <w:bookmarkStart w:id="885" w:name="bookmark885"/>
      <w:r>
        <w:rPr>
          <w:color w:val="000000"/>
          <w:spacing w:val="0"/>
          <w:w w:val="100"/>
          <w:position w:val="0"/>
          <w:shd w:val="clear" w:color="auto" w:fill="auto"/>
          <w:lang w:val="uk-UA" w:eastAsia="uk-UA" w:bidi="uk-UA"/>
        </w:rPr>
        <w:t>2004</w:t>
      </w:r>
      <w:bookmarkEnd w:id="884"/>
      <w:bookmarkEnd w:id="885"/>
    </w:p>
    <w:p>
      <w:pPr>
        <w:pStyle w:val="Style6"/>
        <w:keepNext w:val="0"/>
        <w:keepLines w:val="0"/>
        <w:framePr w:w="6250" w:h="9504" w:hRule="exact" w:wrap="none" w:vAnchor="page" w:hAnchor="page" w:x="200" w:y="376"/>
        <w:widowControl w:val="0"/>
        <w:numPr>
          <w:ilvl w:val="0"/>
          <w:numId w:val="235"/>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Витоки народної музики східних слов’ян // Пробле</w:t>
        <w:softHyphen/>
        <w:t>ми сучасного мистецтва і культури. - Харків, 2004. - С.117-125.</w:t>
      </w:r>
    </w:p>
    <w:p>
      <w:pPr>
        <w:pStyle w:val="Style6"/>
        <w:keepNext w:val="0"/>
        <w:keepLines w:val="0"/>
        <w:framePr w:w="6250" w:h="9504" w:hRule="exact" w:wrap="none" w:vAnchor="page" w:hAnchor="page" w:x="200" w:y="376"/>
        <w:widowControl w:val="0"/>
        <w:numPr>
          <w:ilvl w:val="0"/>
          <w:numId w:val="235"/>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Круль П.Ф. Демпфірування трості на дерев’яних духових інструментах // Науковий вісник НПУ ім. М.П.Драгоманова.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2004.-С.67-71.</w:t>
      </w:r>
    </w:p>
    <w:p>
      <w:pPr>
        <w:pStyle w:val="Style6"/>
        <w:keepNext w:val="0"/>
        <w:keepLines w:val="0"/>
        <w:framePr w:w="6250" w:h="9504" w:hRule="exact" w:wrap="none" w:vAnchor="page" w:hAnchor="page" w:x="200" w:y="376"/>
        <w:widowControl w:val="0"/>
        <w:numPr>
          <w:ilvl w:val="0"/>
          <w:numId w:val="235"/>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До проблеми формування музикознавчої еліти // Актуальні проблеми історії, теорії та практики художньої куль</w:t>
        <w:softHyphen/>
        <w:t>тури. - К., 2004. - С.194-204.</w:t>
      </w:r>
    </w:p>
    <w:p>
      <w:pPr>
        <w:pStyle w:val="Style14"/>
        <w:keepNext w:val="0"/>
        <w:keepLines w:val="0"/>
        <w:framePr w:w="6250" w:h="9504" w:hRule="exact" w:wrap="none" w:vAnchor="page" w:hAnchor="page" w:x="200" w:y="376"/>
        <w:widowControl w:val="0"/>
        <w:shd w:val="clear" w:color="auto" w:fill="auto"/>
        <w:bidi w:val="0"/>
        <w:spacing w:before="0" w:after="0" w:line="262" w:lineRule="auto"/>
        <w:ind w:left="2860" w:right="0" w:firstLine="0"/>
        <w:jc w:val="both"/>
      </w:pPr>
      <w:bookmarkStart w:id="886" w:name="bookmark886"/>
      <w:bookmarkStart w:id="887" w:name="bookmark887"/>
      <w:r>
        <w:rPr>
          <w:color w:val="000000"/>
          <w:spacing w:val="0"/>
          <w:w w:val="100"/>
          <w:position w:val="0"/>
          <w:shd w:val="clear" w:color="auto" w:fill="auto"/>
          <w:lang w:val="uk-UA" w:eastAsia="uk-UA" w:bidi="uk-UA"/>
        </w:rPr>
        <w:t>2005</w:t>
      </w:r>
      <w:bookmarkEnd w:id="886"/>
      <w:bookmarkEnd w:id="887"/>
    </w:p>
    <w:p>
      <w:pPr>
        <w:pStyle w:val="Style6"/>
        <w:keepNext w:val="0"/>
        <w:keepLines w:val="0"/>
        <w:framePr w:w="6250" w:h="9504" w:hRule="exact" w:wrap="none" w:vAnchor="page" w:hAnchor="page" w:x="200" w:y="376"/>
        <w:widowControl w:val="0"/>
        <w:numPr>
          <w:ilvl w:val="0"/>
          <w:numId w:val="235"/>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Круль П.Ф. Академічне професійне виконавство в музичній культурі сучасної України // Духовна вісь України: Збірник наукових праць “Галичина, Наддніпрянщина, Донеччина”. - </w:t>
      </w:r>
      <w:r>
        <w:rPr>
          <w:color w:val="000000"/>
          <w:spacing w:val="0"/>
          <w:w w:val="100"/>
          <w:position w:val="0"/>
          <w:shd w:val="clear" w:color="auto" w:fill="auto"/>
          <w:lang w:val="ru-RU" w:eastAsia="ru-RU" w:bidi="ru-RU"/>
        </w:rPr>
        <w:t>Т.П.</w:t>
      </w:r>
      <w:r>
        <w:rPr>
          <w:color w:val="000000"/>
          <w:spacing w:val="0"/>
          <w:w w:val="100"/>
          <w:position w:val="0"/>
          <w:shd w:val="clear" w:color="auto" w:fill="auto"/>
          <w:lang w:val="uk-UA" w:eastAsia="uk-UA" w:bidi="uk-UA"/>
        </w:rPr>
        <w:t>-С.117-125.</w:t>
      </w:r>
    </w:p>
    <w:p>
      <w:pPr>
        <w:pStyle w:val="Style6"/>
        <w:keepNext w:val="0"/>
        <w:keepLines w:val="0"/>
        <w:framePr w:w="6250" w:h="9504" w:hRule="exact" w:wrap="none" w:vAnchor="page" w:hAnchor="page" w:x="200" w:y="376"/>
        <w:widowControl w:val="0"/>
        <w:numPr>
          <w:ilvl w:val="0"/>
          <w:numId w:val="23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Український камерний ансамбль духових інстру</w:t>
        <w:softHyphen/>
        <w:t>ментів початку XX сторіччя // Науковий вісник НМАУ ім. П.І.Чайковського: Виконавське музикознавство. - К., 2005. -Вип.47.-Кн.11. -С.230-237.</w:t>
      </w:r>
    </w:p>
    <w:p>
      <w:pPr>
        <w:pStyle w:val="Style6"/>
        <w:keepNext w:val="0"/>
        <w:keepLines w:val="0"/>
        <w:framePr w:w="6250" w:h="9504" w:hRule="exact" w:wrap="none" w:vAnchor="page" w:hAnchor="page" w:x="200" w:y="376"/>
        <w:widowControl w:val="0"/>
        <w:numPr>
          <w:ilvl w:val="0"/>
          <w:numId w:val="23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П.Ф. Український камерний ансамбль духових інстру</w:t>
        <w:softHyphen/>
        <w:t>ментів середини XX сторіччя // Науковий вісник НМАУ ім. П.І.Чайковського: Виконавське музикознавство. - К., 2005. - Вип.48. - Кн.12. - С.220-228.</w:t>
      </w:r>
    </w:p>
    <w:p>
      <w:pPr>
        <w:pStyle w:val="Style14"/>
        <w:keepNext w:val="0"/>
        <w:keepLines w:val="0"/>
        <w:framePr w:w="6250" w:h="9504" w:hRule="exact" w:wrap="none" w:vAnchor="page" w:hAnchor="page" w:x="200" w:y="376"/>
        <w:widowControl w:val="0"/>
        <w:shd w:val="clear" w:color="auto" w:fill="auto"/>
        <w:bidi w:val="0"/>
        <w:spacing w:before="0" w:after="0" w:line="262" w:lineRule="auto"/>
        <w:ind w:left="2860" w:right="0" w:firstLine="0"/>
        <w:jc w:val="both"/>
      </w:pPr>
      <w:bookmarkStart w:id="888" w:name="bookmark888"/>
      <w:bookmarkStart w:id="889" w:name="bookmark889"/>
      <w:r>
        <w:rPr>
          <w:color w:val="000000"/>
          <w:spacing w:val="0"/>
          <w:w w:val="100"/>
          <w:position w:val="0"/>
          <w:shd w:val="clear" w:color="auto" w:fill="auto"/>
          <w:lang w:val="uk-UA" w:eastAsia="uk-UA" w:bidi="uk-UA"/>
        </w:rPr>
        <w:t>2006</w:t>
      </w:r>
      <w:bookmarkEnd w:id="888"/>
      <w:bookmarkEnd w:id="889"/>
    </w:p>
    <w:p>
      <w:pPr>
        <w:pStyle w:val="Style6"/>
        <w:keepNext w:val="0"/>
        <w:keepLines w:val="0"/>
        <w:framePr w:w="6250" w:h="9504" w:hRule="exact" w:wrap="none" w:vAnchor="page" w:hAnchor="page" w:x="200" w:y="376"/>
        <w:widowControl w:val="0"/>
        <w:numPr>
          <w:ilvl w:val="0"/>
          <w:numId w:val="235"/>
        </w:numPr>
        <w:shd w:val="clear" w:color="auto" w:fill="auto"/>
        <w:tabs>
          <w:tab w:pos="486" w:val="left"/>
        </w:tabs>
        <w:bidi w:val="0"/>
        <w:spacing w:before="0" w:after="0" w:line="262" w:lineRule="auto"/>
        <w:ind w:left="0" w:right="0" w:firstLine="0"/>
        <w:jc w:val="both"/>
      </w:pPr>
      <w:r>
        <w:rPr>
          <w:color w:val="000000"/>
          <w:spacing w:val="0"/>
          <w:w w:val="100"/>
          <w:position w:val="0"/>
          <w:shd w:val="clear" w:color="auto" w:fill="auto"/>
          <w:lang w:val="uk-UA" w:eastAsia="uk-UA" w:bidi="uk-UA"/>
        </w:rPr>
        <w:t>Круль П.Ф. Академічне камерно-ансамблеве виконавство в</w:t>
      </w:r>
    </w:p>
    <w:p>
      <w:pPr>
        <w:pStyle w:val="Style30"/>
        <w:keepNext w:val="0"/>
        <w:keepLines w:val="0"/>
        <w:framePr w:wrap="none" w:vAnchor="page" w:hAnchor="page" w:x="314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23" w:hRule="exact" w:wrap="none" w:vAnchor="page" w:hAnchor="page" w:x="188" w:y="348"/>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музичній культурі України // Україна соборна: Збірник наукових статей. - К.: Інститут історії України НАНУ, 2006. - Вип.2.-Ч.ІІ.-С.96-101.</w:t>
      </w:r>
    </w:p>
    <w:p>
      <w:pPr>
        <w:pStyle w:val="Style6"/>
        <w:keepNext w:val="0"/>
        <w:keepLines w:val="0"/>
        <w:framePr w:w="6274" w:h="9523" w:hRule="exact" w:wrap="none" w:vAnchor="page" w:hAnchor="page" w:x="188" w:y="348"/>
        <w:widowControl w:val="0"/>
        <w:numPr>
          <w:ilvl w:val="0"/>
          <w:numId w:val="235"/>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Круль П.Ф. Від звукосигнальної мови до музичного мислення // Збірник наукових статей РДГУ. — Рівне, 2006. — С.16—21.</w:t>
      </w:r>
    </w:p>
    <w:p>
      <w:pPr>
        <w:pStyle w:val="Style6"/>
        <w:keepNext w:val="0"/>
        <w:keepLines w:val="0"/>
        <w:framePr w:w="6274" w:h="9523" w:hRule="exact" w:wrap="none" w:vAnchor="page" w:hAnchor="page" w:x="188" w:y="348"/>
        <w:widowControl w:val="0"/>
        <w:numPr>
          <w:ilvl w:val="0"/>
          <w:numId w:val="235"/>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Круль П.Ф. Інноваційна модель сучасної професійної мисте</w:t>
        <w:softHyphen/>
        <w:t>цької освіти // Збірник наукових статей ТИПУ ім. В.Гнатюка. - Тернопіль, 2006. - С.20-27.</w:t>
      </w:r>
    </w:p>
    <w:p>
      <w:pPr>
        <w:pStyle w:val="Style6"/>
        <w:keepNext w:val="0"/>
        <w:keepLines w:val="0"/>
        <w:framePr w:w="6274" w:h="9523" w:hRule="exact" w:wrap="none" w:vAnchor="page" w:hAnchor="page" w:x="188" w:y="348"/>
        <w:widowControl w:val="0"/>
        <w:numPr>
          <w:ilvl w:val="0"/>
          <w:numId w:val="235"/>
        </w:numPr>
        <w:shd w:val="clear" w:color="auto" w:fill="auto"/>
        <w:tabs>
          <w:tab w:pos="47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Круль П.Ф. Східнослов’янська інструментальна культура: історичні витоки і функціонування.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w:t>
        <w:softHyphen/>
        <w:t>силя Стефаника, 2006. - 160 с.</w:t>
      </w:r>
    </w:p>
    <w:p>
      <w:pPr>
        <w:pStyle w:val="Style6"/>
        <w:keepNext w:val="0"/>
        <w:keepLines w:val="0"/>
        <w:framePr w:w="6274" w:h="9523" w:hRule="exact" w:wrap="none" w:vAnchor="page" w:hAnchor="page" w:x="188" w:y="34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Лесин </w:t>
      </w:r>
      <w:r>
        <w:rPr>
          <w:b/>
          <w:bCs/>
          <w:color w:val="000000"/>
          <w:spacing w:val="0"/>
          <w:w w:val="100"/>
          <w:position w:val="0"/>
          <w:shd w:val="clear" w:color="auto" w:fill="auto"/>
          <w:lang w:val="uk-UA" w:eastAsia="uk-UA" w:bidi="uk-UA"/>
        </w:rPr>
        <w:t>Дарія Йосипівна</w:t>
      </w:r>
    </w:p>
    <w:p>
      <w:pPr>
        <w:pStyle w:val="Style14"/>
        <w:keepNext w:val="0"/>
        <w:keepLines w:val="0"/>
        <w:framePr w:w="6274" w:h="9523" w:hRule="exact" w:wrap="none" w:vAnchor="page" w:hAnchor="page" w:x="188" w:y="348"/>
        <w:widowControl w:val="0"/>
        <w:shd w:val="clear" w:color="auto" w:fill="auto"/>
        <w:bidi w:val="0"/>
        <w:spacing w:before="0" w:after="0" w:line="262" w:lineRule="auto"/>
        <w:ind w:left="0" w:right="0" w:firstLine="0"/>
        <w:jc w:val="center"/>
      </w:pPr>
      <w:bookmarkStart w:id="890" w:name="bookmark890"/>
      <w:bookmarkStart w:id="891" w:name="bookmark891"/>
      <w:r>
        <w:rPr>
          <w:color w:val="000000"/>
          <w:spacing w:val="0"/>
          <w:w w:val="100"/>
          <w:position w:val="0"/>
          <w:shd w:val="clear" w:color="auto" w:fill="auto"/>
          <w:lang w:val="uk-UA" w:eastAsia="uk-UA" w:bidi="uk-UA"/>
        </w:rPr>
        <w:t>1993</w:t>
      </w:r>
      <w:bookmarkEnd w:id="890"/>
      <w:bookmarkEnd w:id="891"/>
    </w:p>
    <w:p>
      <w:pPr>
        <w:pStyle w:val="Style6"/>
        <w:keepNext w:val="0"/>
        <w:keepLines w:val="0"/>
        <w:framePr w:w="6274" w:h="9523" w:hRule="exact" w:wrap="none" w:vAnchor="page" w:hAnchor="page" w:x="188" w:y="348"/>
        <w:widowControl w:val="0"/>
        <w:numPr>
          <w:ilvl w:val="0"/>
          <w:numId w:val="235"/>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Лесик Д.Й., Біркова Є.М. Василь Барвінський - композитор, піаніст, педагог // Матеріали І Конференції асоціації піаністів- педагогів України “Фортепіанна культура України: історія та су</w:t>
        <w:softHyphen/>
        <w:t>часність” (13-16 грудня 1992 р., Харків). -К., 1993. -С.85-89.</w:t>
      </w:r>
    </w:p>
    <w:p>
      <w:pPr>
        <w:pStyle w:val="Style6"/>
        <w:keepNext w:val="0"/>
        <w:keepLines w:val="0"/>
        <w:framePr w:w="6274" w:h="9523" w:hRule="exact" w:wrap="none" w:vAnchor="page" w:hAnchor="page" w:x="188" w:y="348"/>
        <w:widowControl w:val="0"/>
        <w:numPr>
          <w:ilvl w:val="0"/>
          <w:numId w:val="235"/>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Лесик Д.Й., Біркова Є.М. </w:t>
      </w:r>
      <w:r>
        <w:rPr>
          <w:color w:val="000000"/>
          <w:spacing w:val="0"/>
          <w:w w:val="100"/>
          <w:position w:val="0"/>
          <w:shd w:val="clear" w:color="auto" w:fill="auto"/>
          <w:lang w:val="ru-RU" w:eastAsia="ru-RU" w:bidi="ru-RU"/>
        </w:rPr>
        <w:t xml:space="preserve">Нестор </w:t>
      </w:r>
      <w:r>
        <w:rPr>
          <w:color w:val="000000"/>
          <w:spacing w:val="0"/>
          <w:w w:val="100"/>
          <w:position w:val="0"/>
          <w:shd w:val="clear" w:color="auto" w:fill="auto"/>
          <w:lang w:val="uk-UA" w:eastAsia="uk-UA" w:bidi="uk-UA"/>
        </w:rPr>
        <w:t>Нижанківський і його фор</w:t>
        <w:softHyphen/>
        <w:t>тепіанні твори для дітей // Матеріали І Конференції асоціації піаністів-педагогів України “Фортепіанна культура України: історія та сучасність” (13-16 грудня 1992 р., Харків). - К., 1993. -Є.90-93. ~</w:t>
      </w:r>
    </w:p>
    <w:p>
      <w:pPr>
        <w:pStyle w:val="Style6"/>
        <w:keepNext w:val="0"/>
        <w:keepLines w:val="0"/>
        <w:framePr w:w="6274" w:h="9523" w:hRule="exact" w:wrap="none" w:vAnchor="page" w:hAnchor="page" w:x="188" w:y="348"/>
        <w:widowControl w:val="0"/>
        <w:numPr>
          <w:ilvl w:val="0"/>
          <w:numId w:val="235"/>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Лесик Д.Й., Біркова Є.М. </w:t>
      </w:r>
      <w:r>
        <w:rPr>
          <w:color w:val="000000"/>
          <w:spacing w:val="0"/>
          <w:w w:val="100"/>
          <w:position w:val="0"/>
          <w:shd w:val="clear" w:color="auto" w:fill="auto"/>
          <w:lang w:val="ru-RU" w:eastAsia="ru-RU" w:bidi="ru-RU"/>
        </w:rPr>
        <w:t xml:space="preserve">Нестор </w:t>
      </w:r>
      <w:r>
        <w:rPr>
          <w:color w:val="000000"/>
          <w:spacing w:val="0"/>
          <w:w w:val="100"/>
          <w:position w:val="0"/>
          <w:shd w:val="clear" w:color="auto" w:fill="auto"/>
          <w:lang w:val="uk-UA" w:eastAsia="uk-UA" w:bidi="uk-UA"/>
        </w:rPr>
        <w:t>Нижанківський “Твори для дітей”: Методичні рекомендації педагогам-піаністам. - Івано- Франківськ, 1993.-27 с.</w:t>
      </w:r>
    </w:p>
    <w:p>
      <w:pPr>
        <w:pStyle w:val="Style6"/>
        <w:keepNext w:val="0"/>
        <w:keepLines w:val="0"/>
        <w:framePr w:w="6274" w:h="9523" w:hRule="exact" w:wrap="none" w:vAnchor="page" w:hAnchor="page" w:x="188" w:y="348"/>
        <w:widowControl w:val="0"/>
        <w:numPr>
          <w:ilvl w:val="0"/>
          <w:numId w:val="235"/>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Лесик Д.Й., Біркова Є.М., Янчинська О.Р. Програма зі спец- інструмента “Фортепіано” для учнів середніх та старших класів експериментальної школи-лабораторії №23 м. Івано-Франків</w:t>
        <w:softHyphen/>
        <w:t>ська. - Івано-Франківськ, 1993. - 27 с.</w:t>
      </w:r>
    </w:p>
    <w:p>
      <w:pPr>
        <w:pStyle w:val="Style6"/>
        <w:keepNext w:val="0"/>
        <w:keepLines w:val="0"/>
        <w:framePr w:w="6274" w:h="9523" w:hRule="exact" w:wrap="none" w:vAnchor="page" w:hAnchor="page" w:x="188" w:y="348"/>
        <w:widowControl w:val="0"/>
        <w:numPr>
          <w:ilvl w:val="0"/>
          <w:numId w:val="235"/>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Лесик Д.Й., Біркова Є.М. Фортепіанне мистецтво Галичини початку XX століття // Матеріали Міжнародної наукової кон</w:t>
        <w:softHyphen/>
        <w:t>ференції, присвяченої 75-річчю Західно-Української Народної Республіки (1-3 листопада 1993 р.). - Івано-Франківськ, 1993. - Є.124-125.</w:t>
      </w:r>
    </w:p>
    <w:p>
      <w:pPr>
        <w:pStyle w:val="Style6"/>
        <w:keepNext w:val="0"/>
        <w:keepLines w:val="0"/>
        <w:framePr w:w="6274" w:h="9523" w:hRule="exact" w:wrap="none" w:vAnchor="page" w:hAnchor="page" w:x="188" w:y="348"/>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1995</w:t>
      </w:r>
    </w:p>
    <w:p>
      <w:pPr>
        <w:pStyle w:val="Style6"/>
        <w:keepNext w:val="0"/>
        <w:keepLines w:val="0"/>
        <w:framePr w:w="6274" w:h="9523" w:hRule="exact" w:wrap="none" w:vAnchor="page" w:hAnchor="page" w:x="188" w:y="348"/>
        <w:widowControl w:val="0"/>
        <w:numPr>
          <w:ilvl w:val="0"/>
          <w:numId w:val="235"/>
        </w:numPr>
        <w:shd w:val="clear" w:color="auto" w:fill="auto"/>
        <w:tabs>
          <w:tab w:pos="486" w:val="left"/>
        </w:tabs>
        <w:bidi w:val="0"/>
        <w:spacing w:before="0" w:after="0" w:line="180" w:lineRule="auto"/>
        <w:ind w:left="0" w:right="0" w:firstLine="0"/>
        <w:jc w:val="both"/>
      </w:pPr>
      <w:r>
        <w:rPr>
          <w:color w:val="000000"/>
          <w:spacing w:val="0"/>
          <w:w w:val="100"/>
          <w:position w:val="0"/>
          <w:shd w:val="clear" w:color="auto" w:fill="auto"/>
          <w:lang w:val="uk-UA" w:eastAsia="uk-UA" w:bidi="uk-UA"/>
        </w:rPr>
        <w:t>Лесик Д.Й., Біркова Є.М. Опрацювання та впровадження в</w:t>
      </w:r>
    </w:p>
    <w:p>
      <w:pPr>
        <w:pStyle w:val="Style30"/>
        <w:keepNext w:val="0"/>
        <w:keepLines w:val="0"/>
        <w:framePr w:wrap="none" w:vAnchor="page" w:hAnchor="page" w:x="3174"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7" w:hRule="exact" w:wrap="none" w:vAnchor="page" w:hAnchor="page" w:x="196" w:y="32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 xml:space="preserve">практику </w:t>
      </w:r>
      <w:r>
        <w:rPr>
          <w:color w:val="000000"/>
          <w:spacing w:val="0"/>
          <w:w w:val="100"/>
          <w:position w:val="0"/>
          <w:shd w:val="clear" w:color="auto" w:fill="auto"/>
          <w:lang w:val="uk-UA" w:eastAsia="uk-UA" w:bidi="uk-UA"/>
        </w:rPr>
        <w:t>нової навчальної програми (спецінструмент “Форте</w:t>
        <w:softHyphen/>
        <w:t>піано”) // Матеріали Всеукраїнської науково-практичної кон</w:t>
        <w:softHyphen/>
        <w:t>ференції “Модернізація системи освіти в Україні на засадах на</w:t>
        <w:softHyphen/>
        <w:t>ціональних традицій та етнопедагогіки, гуманізації і демокра</w:t>
        <w:softHyphen/>
        <w:t>тизації світового досвіду”. - Івано-Франківськ, 1995. - Ч.ІІ. - С.48-50.</w:t>
      </w:r>
    </w:p>
    <w:p>
      <w:pPr>
        <w:pStyle w:val="Style6"/>
        <w:keepNext w:val="0"/>
        <w:keepLines w:val="0"/>
        <w:framePr w:w="6259" w:h="9557" w:hRule="exact" w:wrap="none" w:vAnchor="page" w:hAnchor="page" w:x="196" w:y="324"/>
        <w:widowControl w:val="0"/>
        <w:numPr>
          <w:ilvl w:val="0"/>
          <w:numId w:val="235"/>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Лесик Д.Й. Фортепіанне мистецтво Галичини 20-30-х років XX століття // Тези доповідей науково-практичної конференції “Підготовка до музично-виконавської діяльності в умовах музичного факультету” (14 квітня 1995 р.). - Івано-Франківськ,</w:t>
      </w:r>
    </w:p>
    <w:p>
      <w:pPr>
        <w:pStyle w:val="Style6"/>
        <w:keepNext w:val="0"/>
        <w:keepLines w:val="0"/>
        <w:framePr w:w="6259" w:h="9557" w:hRule="exact" w:wrap="none" w:vAnchor="page" w:hAnchor="page" w:x="196" w:y="324"/>
        <w:widowControl w:val="0"/>
        <w:numPr>
          <w:ilvl w:val="0"/>
          <w:numId w:val="237"/>
        </w:numPr>
        <w:shd w:val="clear" w:color="auto" w:fill="auto"/>
        <w:tabs>
          <w:tab w:pos="530" w:val="left"/>
          <w:tab w:pos="77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С.43^45.</w:t>
      </w:r>
    </w:p>
    <w:p>
      <w:pPr>
        <w:pStyle w:val="Style6"/>
        <w:keepNext w:val="0"/>
        <w:keepLines w:val="0"/>
        <w:framePr w:w="6259" w:h="9557" w:hRule="exact" w:wrap="none" w:vAnchor="page" w:hAnchor="page" w:x="196" w:y="32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1996</w:t>
      </w:r>
    </w:p>
    <w:p>
      <w:pPr>
        <w:pStyle w:val="Style6"/>
        <w:keepNext w:val="0"/>
        <w:keepLines w:val="0"/>
        <w:framePr w:w="6259" w:h="9557" w:hRule="exact" w:wrap="none" w:vAnchor="page" w:hAnchor="page" w:x="196" w:y="324"/>
        <w:widowControl w:val="0"/>
        <w:numPr>
          <w:ilvl w:val="0"/>
          <w:numId w:val="235"/>
        </w:numPr>
        <w:shd w:val="clear" w:color="auto" w:fill="auto"/>
        <w:tabs>
          <w:tab w:pos="493"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Лесик Д.Й., Біркова Є.М. Програма зі спеціального інстру</w:t>
        <w:softHyphen/>
        <w:t>мента “Фортепіано” для студентів музичного факультету. - Івано-Франківськ, 1996. -24 с.</w:t>
      </w:r>
    </w:p>
    <w:p>
      <w:pPr>
        <w:pStyle w:val="Style6"/>
        <w:keepNext w:val="0"/>
        <w:keepLines w:val="0"/>
        <w:framePr w:w="6259" w:h="9557" w:hRule="exact" w:wrap="none" w:vAnchor="page" w:hAnchor="page" w:x="196" w:y="32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6"/>
        <w:keepNext w:val="0"/>
        <w:keepLines w:val="0"/>
        <w:framePr w:w="6259" w:h="9557" w:hRule="exact" w:wrap="none" w:vAnchor="page" w:hAnchor="page" w:x="196" w:y="324"/>
        <w:widowControl w:val="0"/>
        <w:numPr>
          <w:ilvl w:val="0"/>
          <w:numId w:val="235"/>
        </w:numPr>
        <w:shd w:val="clear" w:color="auto" w:fill="auto"/>
        <w:tabs>
          <w:tab w:pos="4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Лесик Д.Й., Біркова Є.М. Василь Барвінський і його форте</w:t>
        <w:softHyphen/>
        <w:t>піанні твори для дітей: Методичні рекомендації педагогам- піаністам. - Івано-Франківськ, 1997. - 47 с.</w:t>
      </w:r>
    </w:p>
    <w:p>
      <w:pPr>
        <w:pStyle w:val="Style6"/>
        <w:keepNext w:val="0"/>
        <w:keepLines w:val="0"/>
        <w:framePr w:w="6259" w:h="9557" w:hRule="exact" w:wrap="none" w:vAnchor="page" w:hAnchor="page" w:x="196" w:y="32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1998</w:t>
      </w:r>
    </w:p>
    <w:p>
      <w:pPr>
        <w:pStyle w:val="Style6"/>
        <w:keepNext w:val="0"/>
        <w:keepLines w:val="0"/>
        <w:framePr w:w="6259" w:h="9557" w:hRule="exact" w:wrap="none" w:vAnchor="page" w:hAnchor="page" w:x="196" w:y="324"/>
        <w:widowControl w:val="0"/>
        <w:numPr>
          <w:ilvl w:val="0"/>
          <w:numId w:val="235"/>
        </w:numPr>
        <w:shd w:val="clear" w:color="auto" w:fill="auto"/>
        <w:tabs>
          <w:tab w:pos="4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Лесик Д.Й., Біркова Є.М. Особливості виконання дитячої фортепіанної музики Н.Нижанківського: Методичні рекомен</w:t>
        <w:softHyphen/>
        <w:t>дації педагогам-піаністам. - Івано-Франківськ, 1998. - 28 с.</w:t>
      </w:r>
    </w:p>
    <w:p>
      <w:pPr>
        <w:pStyle w:val="Style14"/>
        <w:keepNext w:val="0"/>
        <w:keepLines w:val="0"/>
        <w:framePr w:w="6259" w:h="9557" w:hRule="exact" w:wrap="none" w:vAnchor="page" w:hAnchor="page" w:x="196" w:y="324"/>
        <w:widowControl w:val="0"/>
        <w:shd w:val="clear" w:color="auto" w:fill="auto"/>
        <w:bidi w:val="0"/>
        <w:spacing w:before="0" w:after="0" w:line="262" w:lineRule="auto"/>
        <w:ind w:left="0" w:right="0" w:firstLine="0"/>
        <w:jc w:val="center"/>
      </w:pPr>
      <w:bookmarkStart w:id="892" w:name="bookmark892"/>
      <w:bookmarkStart w:id="893" w:name="bookmark893"/>
      <w:r>
        <w:rPr>
          <w:color w:val="000000"/>
          <w:spacing w:val="0"/>
          <w:w w:val="100"/>
          <w:position w:val="0"/>
          <w:shd w:val="clear" w:color="auto" w:fill="auto"/>
          <w:lang w:val="uk-UA" w:eastAsia="uk-UA" w:bidi="uk-UA"/>
        </w:rPr>
        <w:t>2000</w:t>
      </w:r>
      <w:bookmarkEnd w:id="892"/>
      <w:bookmarkEnd w:id="893"/>
    </w:p>
    <w:p>
      <w:pPr>
        <w:pStyle w:val="Style6"/>
        <w:keepNext w:val="0"/>
        <w:keepLines w:val="0"/>
        <w:framePr w:w="6259" w:h="9557" w:hRule="exact" w:wrap="none" w:vAnchor="page" w:hAnchor="page" w:x="196" w:y="324"/>
        <w:widowControl w:val="0"/>
        <w:numPr>
          <w:ilvl w:val="0"/>
          <w:numId w:val="235"/>
        </w:numPr>
        <w:shd w:val="clear" w:color="auto" w:fill="auto"/>
        <w:tabs>
          <w:tab w:pos="4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Лесик Д.Й., Біркова Є.М. Василь Барвінський: дитяча форте</w:t>
        <w:softHyphen/>
        <w:t>піанна музика: Методичні рекомендації педагогам-піаністам. - Івано-Франківськ: Плай, 2000. - 48 с.</w:t>
      </w:r>
    </w:p>
    <w:p>
      <w:pPr>
        <w:pStyle w:val="Style6"/>
        <w:keepNext w:val="0"/>
        <w:keepLines w:val="0"/>
        <w:framePr w:w="6259" w:h="9557" w:hRule="exact" w:wrap="none" w:vAnchor="page" w:hAnchor="page" w:x="196" w:y="324"/>
        <w:widowControl w:val="0"/>
        <w:numPr>
          <w:ilvl w:val="0"/>
          <w:numId w:val="235"/>
        </w:numPr>
        <w:shd w:val="clear" w:color="auto" w:fill="auto"/>
        <w:tabs>
          <w:tab w:pos="4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Лесик Д.Й. Виконавське мистецтво піаніста Богдана Тихо- нюка // Вісник Прикарпатського університету. Серія: Мистецт</w:t>
        <w:softHyphen/>
        <w:t>вознавство. - Івано-Франківськ, 2000. - Вип.ІІ. - С.62-71.</w:t>
      </w:r>
    </w:p>
    <w:p>
      <w:pPr>
        <w:pStyle w:val="Style6"/>
        <w:keepNext w:val="0"/>
        <w:keepLines w:val="0"/>
        <w:framePr w:w="6259" w:h="9557" w:hRule="exact" w:wrap="none" w:vAnchor="page" w:hAnchor="page" w:x="196" w:y="32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2001</w:t>
      </w:r>
    </w:p>
    <w:p>
      <w:pPr>
        <w:pStyle w:val="Style6"/>
        <w:keepNext w:val="0"/>
        <w:keepLines w:val="0"/>
        <w:framePr w:w="6259" w:h="9557" w:hRule="exact" w:wrap="none" w:vAnchor="page" w:hAnchor="page" w:x="196" w:y="324"/>
        <w:widowControl w:val="0"/>
        <w:numPr>
          <w:ilvl w:val="0"/>
          <w:numId w:val="235"/>
        </w:numPr>
        <w:shd w:val="clear" w:color="auto" w:fill="auto"/>
        <w:tabs>
          <w:tab w:pos="498" w:val="left"/>
        </w:tabs>
        <w:bidi w:val="0"/>
        <w:spacing w:before="0" w:after="0"/>
        <w:ind w:left="180" w:right="0" w:hanging="180"/>
        <w:jc w:val="both"/>
      </w:pPr>
      <w:r>
        <w:rPr>
          <w:color w:val="000000"/>
          <w:spacing w:val="0"/>
          <w:w w:val="100"/>
          <w:position w:val="0"/>
          <w:shd w:val="clear" w:color="auto" w:fill="auto"/>
          <w:lang w:val="uk-UA" w:eastAsia="uk-UA" w:bidi="uk-UA"/>
        </w:rPr>
        <w:t>Лесик Д.Й. Творчий портрет піаніста і педагога Богдана Ти- хонюка. - Івано-Франківськ: Плай, 2001. - 112 с.</w:t>
      </w:r>
    </w:p>
    <w:p>
      <w:pPr>
        <w:pStyle w:val="Style14"/>
        <w:keepNext w:val="0"/>
        <w:keepLines w:val="0"/>
        <w:framePr w:w="6259" w:h="9557" w:hRule="exact" w:wrap="none" w:vAnchor="page" w:hAnchor="page" w:x="196" w:y="324"/>
        <w:widowControl w:val="0"/>
        <w:shd w:val="clear" w:color="auto" w:fill="auto"/>
        <w:bidi w:val="0"/>
        <w:spacing w:before="0" w:after="0"/>
        <w:ind w:left="0" w:right="0" w:firstLine="0"/>
        <w:jc w:val="center"/>
      </w:pPr>
      <w:bookmarkStart w:id="894" w:name="bookmark894"/>
      <w:bookmarkStart w:id="895" w:name="bookmark895"/>
      <w:r>
        <w:rPr>
          <w:color w:val="000000"/>
          <w:spacing w:val="0"/>
          <w:w w:val="100"/>
          <w:position w:val="0"/>
          <w:shd w:val="clear" w:color="auto" w:fill="auto"/>
          <w:lang w:val="uk-UA" w:eastAsia="uk-UA" w:bidi="uk-UA"/>
        </w:rPr>
        <w:t>2002</w:t>
      </w:r>
      <w:bookmarkEnd w:id="894"/>
      <w:bookmarkEnd w:id="895"/>
    </w:p>
    <w:p>
      <w:pPr>
        <w:pStyle w:val="Style6"/>
        <w:keepNext w:val="0"/>
        <w:keepLines w:val="0"/>
        <w:framePr w:w="6259" w:h="9557" w:hRule="exact" w:wrap="none" w:vAnchor="page" w:hAnchor="page" w:x="196" w:y="324"/>
        <w:widowControl w:val="0"/>
        <w:numPr>
          <w:ilvl w:val="0"/>
          <w:numId w:val="235"/>
        </w:numPr>
        <w:shd w:val="clear" w:color="auto" w:fill="auto"/>
        <w:tabs>
          <w:tab w:pos="498" w:val="left"/>
        </w:tabs>
        <w:bidi w:val="0"/>
        <w:spacing w:before="0" w:after="0"/>
        <w:ind w:left="180" w:right="0" w:hanging="180"/>
        <w:jc w:val="both"/>
      </w:pPr>
      <w:r>
        <w:rPr>
          <w:color w:val="000000"/>
          <w:spacing w:val="0"/>
          <w:w w:val="100"/>
          <w:position w:val="0"/>
          <w:shd w:val="clear" w:color="auto" w:fill="auto"/>
          <w:lang w:val="uk-UA" w:eastAsia="uk-UA" w:bidi="uk-UA"/>
        </w:rPr>
        <w:t>Лесик Д.Й. Розвиток жанру коломийки у фортепіанній музиці західноукраїнських композиторів // Вісник Прикарпатського університету. Серія: Мистецтвознавство. - Івано-Франківськ, 2002.-Вип.ІУ.-С.81-91.</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9" w:hRule="exact" w:wrap="none" w:vAnchor="page" w:hAnchor="page" w:x="196" w:y="37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2004</w:t>
      </w:r>
    </w:p>
    <w:p>
      <w:pPr>
        <w:pStyle w:val="Style6"/>
        <w:keepNext w:val="0"/>
        <w:keepLines w:val="0"/>
        <w:framePr w:w="6259" w:h="9499" w:hRule="exact" w:wrap="none" w:vAnchor="page" w:hAnchor="page" w:x="196" w:y="376"/>
        <w:widowControl w:val="0"/>
        <w:numPr>
          <w:ilvl w:val="0"/>
          <w:numId w:val="235"/>
        </w:numPr>
        <w:shd w:val="clear" w:color="auto" w:fill="auto"/>
        <w:tabs>
          <w:tab w:pos="466" w:val="left"/>
        </w:tabs>
        <w:bidi w:val="0"/>
        <w:spacing w:before="0" w:after="0"/>
        <w:ind w:left="200" w:right="0" w:hanging="200"/>
        <w:jc w:val="both"/>
      </w:pPr>
      <w:r>
        <w:rPr>
          <w:color w:val="000000"/>
          <w:spacing w:val="0"/>
          <w:w w:val="100"/>
          <w:position w:val="0"/>
          <w:shd w:val="clear" w:color="auto" w:fill="auto"/>
          <w:lang w:val="uk-UA" w:eastAsia="uk-UA" w:bidi="uk-UA"/>
        </w:rPr>
        <w:t>Лесик Д.Й. Листи Василя Барвінського з Мордовії // Вісник Прикарпатського університету. Серія: Мистецтвознавство. - Івано-Франківськ, 2004. - Вип.VI. - С.96-102.</w:t>
      </w:r>
    </w:p>
    <w:p>
      <w:pPr>
        <w:pStyle w:val="Style6"/>
        <w:keepNext w:val="0"/>
        <w:keepLines w:val="0"/>
        <w:framePr w:w="6259" w:h="9499" w:hRule="exact" w:wrap="none" w:vAnchor="page" w:hAnchor="page" w:x="196" w:y="376"/>
        <w:widowControl w:val="0"/>
        <w:numPr>
          <w:ilvl w:val="0"/>
          <w:numId w:val="235"/>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Лесик Д.Й., Біркова Є.М. Програма державного екзамену (спеціаліст, бакалавр) / Основний інструмент - “Фортепіано”. Спеціальність “Музична педагогіка і виховання” №6020411. - І вано-Франківськ, 2004. - 20 с.</w:t>
      </w:r>
    </w:p>
    <w:p>
      <w:pPr>
        <w:pStyle w:val="Style6"/>
        <w:keepNext w:val="0"/>
        <w:keepLines w:val="0"/>
        <w:framePr w:w="6259" w:h="9499" w:hRule="exact" w:wrap="none" w:vAnchor="page" w:hAnchor="page" w:x="196" w:y="376"/>
        <w:widowControl w:val="0"/>
        <w:numPr>
          <w:ilvl w:val="0"/>
          <w:numId w:val="235"/>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Лесик Д.Й. Програма комплексного заліку з методичними рекомендаціями / Основний інструмент - “Фортепіано”. Спе</w:t>
        <w:softHyphen/>
        <w:t>ціальність “Музична педагогіка і виховання” №6020411. - Івано-Франківськ, 2004. - 32 с.</w:t>
      </w:r>
    </w:p>
    <w:p>
      <w:pPr>
        <w:pStyle w:val="Style6"/>
        <w:keepNext w:val="0"/>
        <w:keepLines w:val="0"/>
        <w:framePr w:w="6259" w:h="9499" w:hRule="exact" w:wrap="none" w:vAnchor="page" w:hAnchor="page" w:x="196" w:y="376"/>
        <w:widowControl w:val="0"/>
        <w:numPr>
          <w:ilvl w:val="0"/>
          <w:numId w:val="235"/>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Лесик Д.Й., Біркова Є.М. Програма / Основний інструмент - “Фортепіано”. Спеціальність “Музична педагогіка і виховання” №6020411. - Івано-Франківськ, 2004. - 39 с.</w:t>
      </w:r>
    </w:p>
    <w:p>
      <w:pPr>
        <w:pStyle w:val="Style14"/>
        <w:keepNext w:val="0"/>
        <w:keepLines w:val="0"/>
        <w:framePr w:w="6259" w:h="9499" w:hRule="exact" w:wrap="none" w:vAnchor="page" w:hAnchor="page" w:x="196" w:y="376"/>
        <w:widowControl w:val="0"/>
        <w:shd w:val="clear" w:color="auto" w:fill="auto"/>
        <w:bidi w:val="0"/>
        <w:spacing w:before="0" w:after="0"/>
        <w:ind w:left="0" w:right="0" w:firstLine="0"/>
        <w:jc w:val="center"/>
      </w:pPr>
      <w:bookmarkStart w:id="896" w:name="bookmark896"/>
      <w:bookmarkStart w:id="897" w:name="bookmark897"/>
      <w:r>
        <w:rPr>
          <w:color w:val="000000"/>
          <w:spacing w:val="0"/>
          <w:w w:val="100"/>
          <w:position w:val="0"/>
          <w:shd w:val="clear" w:color="auto" w:fill="auto"/>
          <w:lang w:val="uk-UA" w:eastAsia="uk-UA" w:bidi="uk-UA"/>
        </w:rPr>
        <w:t>2006</w:t>
      </w:r>
      <w:bookmarkEnd w:id="896"/>
      <w:bookmarkEnd w:id="897"/>
    </w:p>
    <w:p>
      <w:pPr>
        <w:pStyle w:val="Style6"/>
        <w:keepNext w:val="0"/>
        <w:keepLines w:val="0"/>
        <w:framePr w:w="6259" w:h="9499" w:hRule="exact" w:wrap="none" w:vAnchor="page" w:hAnchor="page" w:x="196" w:y="376"/>
        <w:widowControl w:val="0"/>
        <w:numPr>
          <w:ilvl w:val="0"/>
          <w:numId w:val="235"/>
        </w:numPr>
        <w:shd w:val="clear" w:color="auto" w:fill="auto"/>
        <w:tabs>
          <w:tab w:pos="481" w:val="left"/>
        </w:tabs>
        <w:bidi w:val="0"/>
        <w:spacing w:before="0" w:after="240"/>
        <w:ind w:left="200" w:right="0" w:hanging="200"/>
        <w:jc w:val="both"/>
      </w:pPr>
      <w:r>
        <w:rPr>
          <w:color w:val="000000"/>
          <w:spacing w:val="0"/>
          <w:w w:val="100"/>
          <w:position w:val="0"/>
          <w:shd w:val="clear" w:color="auto" w:fill="auto"/>
          <w:lang w:val="uk-UA" w:eastAsia="uk-UA" w:bidi="uk-UA"/>
        </w:rPr>
        <w:t>Лесик Д.Й., Біркова Є.М. Формування та виконавські аспекти жанру фортепіанної коломийки західноукраїнських компози</w:t>
        <w:softHyphen/>
        <w:t>торів ХІХ-ХХ ст. // Матеріали Другої Міжнародної науково- теоретичної конференції “Етнокультурні процеси в україн</w:t>
        <w:softHyphen/>
        <w:t>ському урбанізованому середовищі XX століття”, присвяченої 150-річчю від дня народження Івана Франка (23 лютого 2006 року). - Івано-Франківськ: Нова Зоря, 2006. - С.272-279.</w:t>
      </w:r>
    </w:p>
    <w:p>
      <w:pPr>
        <w:pStyle w:val="Style6"/>
        <w:keepNext w:val="0"/>
        <w:keepLines w:val="0"/>
        <w:framePr w:w="6259" w:h="9499" w:hRule="exact" w:wrap="none" w:vAnchor="page" w:hAnchor="page" w:x="196" w:y="37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Таран Ірина Михайлівна</w:t>
      </w:r>
    </w:p>
    <w:p>
      <w:pPr>
        <w:pStyle w:val="Style14"/>
        <w:keepNext w:val="0"/>
        <w:keepLines w:val="0"/>
        <w:framePr w:w="6259" w:h="9499" w:hRule="exact" w:wrap="none" w:vAnchor="page" w:hAnchor="page" w:x="196" w:y="376"/>
        <w:widowControl w:val="0"/>
        <w:shd w:val="clear" w:color="auto" w:fill="auto"/>
        <w:bidi w:val="0"/>
        <w:spacing w:before="0" w:after="0"/>
        <w:ind w:left="0" w:right="0" w:firstLine="0"/>
        <w:jc w:val="center"/>
      </w:pPr>
      <w:bookmarkStart w:id="898" w:name="bookmark898"/>
      <w:bookmarkStart w:id="899" w:name="bookmark899"/>
      <w:r>
        <w:rPr>
          <w:color w:val="000000"/>
          <w:spacing w:val="0"/>
          <w:w w:val="100"/>
          <w:position w:val="0"/>
          <w:shd w:val="clear" w:color="auto" w:fill="auto"/>
          <w:lang w:val="uk-UA" w:eastAsia="uk-UA" w:bidi="uk-UA"/>
        </w:rPr>
        <w:t>1992</w:t>
      </w:r>
      <w:bookmarkEnd w:id="898"/>
      <w:bookmarkEnd w:id="899"/>
    </w:p>
    <w:p>
      <w:pPr>
        <w:pStyle w:val="Style6"/>
        <w:keepNext w:val="0"/>
        <w:keepLines w:val="0"/>
        <w:framePr w:w="6259" w:h="9499" w:hRule="exact" w:wrap="none" w:vAnchor="page" w:hAnchor="page" w:x="196" w:y="376"/>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Можливості народних музичних традицій у есте</w:t>
        <w:softHyphen/>
        <w:t>тичному вихованні школярів // Творче використання народної пісні і музики в процесі музичного виховання школярів. - Луцьк, 1992. - С.10-13.</w:t>
      </w:r>
    </w:p>
    <w:p>
      <w:pPr>
        <w:pStyle w:val="Style14"/>
        <w:keepNext w:val="0"/>
        <w:keepLines w:val="0"/>
        <w:framePr w:w="6259" w:h="9499" w:hRule="exact" w:wrap="none" w:vAnchor="page" w:hAnchor="page" w:x="196" w:y="376"/>
        <w:widowControl w:val="0"/>
        <w:shd w:val="clear" w:color="auto" w:fill="auto"/>
        <w:bidi w:val="0"/>
        <w:spacing w:before="0" w:after="0"/>
        <w:ind w:left="0" w:right="0" w:firstLine="0"/>
        <w:jc w:val="center"/>
      </w:pPr>
      <w:bookmarkStart w:id="900" w:name="bookmark900"/>
      <w:bookmarkStart w:id="901" w:name="bookmark901"/>
      <w:r>
        <w:rPr>
          <w:color w:val="000000"/>
          <w:spacing w:val="0"/>
          <w:w w:val="100"/>
          <w:position w:val="0"/>
          <w:shd w:val="clear" w:color="auto" w:fill="auto"/>
          <w:lang w:val="uk-UA" w:eastAsia="uk-UA" w:bidi="uk-UA"/>
        </w:rPr>
        <w:t>1993</w:t>
      </w:r>
      <w:bookmarkEnd w:id="900"/>
      <w:bookmarkEnd w:id="901"/>
    </w:p>
    <w:p>
      <w:pPr>
        <w:pStyle w:val="Style6"/>
        <w:keepNext w:val="0"/>
        <w:keepLines w:val="0"/>
        <w:framePr w:w="6259" w:h="9499" w:hRule="exact" w:wrap="none" w:vAnchor="page" w:hAnchor="page" w:x="196" w:y="376"/>
        <w:widowControl w:val="0"/>
        <w:numPr>
          <w:ilvl w:val="0"/>
          <w:numId w:val="23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Таран І.М. Народні музичні традиції у духовному розвитку молодших школярів // Музичне мистецтво у духовному розвитку особистості. - Чернігів, 1993. - Є. 168-172.</w:t>
      </w:r>
    </w:p>
    <w:p>
      <w:pPr>
        <w:pStyle w:val="Style6"/>
        <w:keepNext w:val="0"/>
        <w:keepLines w:val="0"/>
        <w:framePr w:w="6259" w:h="9499" w:hRule="exact" w:wrap="none" w:vAnchor="page" w:hAnchor="page" w:x="196" w:y="376"/>
        <w:widowControl w:val="0"/>
        <w:numPr>
          <w:ilvl w:val="0"/>
          <w:numId w:val="23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Таран І.М. Народні музичні традиції у розвитку молодших школярів // Початкова школа. - 1993. -№11. - С.19-22.</w:t>
      </w:r>
    </w:p>
    <w:p>
      <w:pPr>
        <w:pStyle w:val="Style6"/>
        <w:keepNext w:val="0"/>
        <w:keepLines w:val="0"/>
        <w:framePr w:w="6259" w:h="9499" w:hRule="exact" w:wrap="none" w:vAnchor="page" w:hAnchor="page" w:x="196" w:y="376"/>
        <w:widowControl w:val="0"/>
        <w:numPr>
          <w:ilvl w:val="0"/>
          <w:numId w:val="23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Таран І.М. Ой радуйся, земле. - К.: Інтерпрес ЛТД, 1993. - 64 с.</w:t>
      </w:r>
    </w:p>
    <w:p>
      <w:pPr>
        <w:pStyle w:val="Style30"/>
        <w:keepNext w:val="0"/>
        <w:keepLines w:val="0"/>
        <w:framePr w:wrap="none" w:vAnchor="page" w:hAnchor="page" w:x="316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288" w:hRule="exact" w:wrap="none" w:vAnchor="page" w:hAnchor="page" w:x="200" w:y="343"/>
        <w:widowControl w:val="0"/>
        <w:shd w:val="clear" w:color="auto" w:fill="auto"/>
        <w:bidi w:val="0"/>
        <w:spacing w:before="0" w:after="0" w:line="262" w:lineRule="auto"/>
        <w:ind w:left="2860" w:right="0" w:firstLine="0"/>
        <w:jc w:val="left"/>
      </w:pPr>
      <w:bookmarkStart w:id="902" w:name="bookmark902"/>
      <w:bookmarkStart w:id="903" w:name="bookmark903"/>
      <w:r>
        <w:rPr>
          <w:color w:val="000000"/>
          <w:spacing w:val="0"/>
          <w:w w:val="100"/>
          <w:position w:val="0"/>
          <w:shd w:val="clear" w:color="auto" w:fill="auto"/>
          <w:lang w:val="uk-UA" w:eastAsia="uk-UA" w:bidi="uk-UA"/>
        </w:rPr>
        <w:t>1994</w:t>
      </w:r>
      <w:bookmarkEnd w:id="902"/>
      <w:bookmarkEnd w:id="903"/>
    </w:p>
    <w:p>
      <w:pPr>
        <w:pStyle w:val="Style6"/>
        <w:keepNext w:val="0"/>
        <w:keepLines w:val="0"/>
        <w:framePr w:w="6250" w:h="9288" w:hRule="exact" w:wrap="none" w:vAnchor="page" w:hAnchor="page" w:x="200" w:y="343"/>
        <w:widowControl w:val="0"/>
        <w:numPr>
          <w:ilvl w:val="0"/>
          <w:numId w:val="235"/>
        </w:numPr>
        <w:shd w:val="clear" w:color="auto" w:fill="auto"/>
        <w:tabs>
          <w:tab w:pos="4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Народні музичні традиції в естетичному вихованні молодших школярів. - К.: Інтерпрес ЛТД, 1994. — 26 с.</w:t>
      </w:r>
    </w:p>
    <w:p>
      <w:pPr>
        <w:pStyle w:val="Style6"/>
        <w:keepNext w:val="0"/>
        <w:keepLines w:val="0"/>
        <w:framePr w:w="6250" w:h="9288" w:hRule="exact" w:wrap="none" w:vAnchor="page" w:hAnchor="page" w:x="200" w:y="343"/>
        <w:widowControl w:val="0"/>
        <w:numPr>
          <w:ilvl w:val="0"/>
          <w:numId w:val="235"/>
        </w:numPr>
        <w:shd w:val="clear" w:color="auto" w:fill="auto"/>
        <w:tabs>
          <w:tab w:pos="4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Син Божий народився. Інсценівка за мотивами українського вертепу // Музика в дитячому садку. - 1994. - С.18-22.</w:t>
      </w:r>
    </w:p>
    <w:p>
      <w:pPr>
        <w:pStyle w:val="Style14"/>
        <w:keepNext w:val="0"/>
        <w:keepLines w:val="0"/>
        <w:framePr w:w="6250" w:h="9288" w:hRule="exact" w:wrap="none" w:vAnchor="page" w:hAnchor="page" w:x="200" w:y="343"/>
        <w:widowControl w:val="0"/>
        <w:shd w:val="clear" w:color="auto" w:fill="auto"/>
        <w:bidi w:val="0"/>
        <w:spacing w:before="0" w:after="0" w:line="262" w:lineRule="auto"/>
        <w:ind w:left="0" w:right="0" w:firstLine="0"/>
        <w:jc w:val="center"/>
      </w:pPr>
      <w:bookmarkStart w:id="904" w:name="bookmark904"/>
      <w:bookmarkStart w:id="905" w:name="bookmark905"/>
      <w:r>
        <w:rPr>
          <w:color w:val="000000"/>
          <w:spacing w:val="0"/>
          <w:w w:val="100"/>
          <w:position w:val="0"/>
          <w:shd w:val="clear" w:color="auto" w:fill="auto"/>
          <w:lang w:val="uk-UA" w:eastAsia="uk-UA" w:bidi="uk-UA"/>
        </w:rPr>
        <w:t>1995</w:t>
      </w:r>
      <w:bookmarkEnd w:id="904"/>
      <w:bookmarkEnd w:id="905"/>
    </w:p>
    <w:p>
      <w:pPr>
        <w:pStyle w:val="Style6"/>
        <w:keepNext w:val="0"/>
        <w:keepLines w:val="0"/>
        <w:framePr w:w="6250" w:h="9288" w:hRule="exact" w:wrap="none" w:vAnchor="page" w:hAnchor="page" w:x="200" w:y="343"/>
        <w:widowControl w:val="0"/>
        <w:numPr>
          <w:ilvl w:val="0"/>
          <w:numId w:val="235"/>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Таран І.М., Юцевич Ю.Є. Основи наукових досліджень: Програма та методичні рекомендації спецкурсу. - Івано- Франківськ: Вид. спілка </w:t>
      </w:r>
      <w:r>
        <w:rPr>
          <w:color w:val="000000"/>
          <w:spacing w:val="0"/>
          <w:w w:val="100"/>
          <w:position w:val="0"/>
          <w:shd w:val="clear" w:color="auto" w:fill="auto"/>
          <w:lang w:val="ru-RU" w:eastAsia="ru-RU" w:bidi="ru-RU"/>
        </w:rPr>
        <w:t xml:space="preserve">ВО, </w:t>
      </w:r>
      <w:r>
        <w:rPr>
          <w:color w:val="000000"/>
          <w:spacing w:val="0"/>
          <w:w w:val="100"/>
          <w:position w:val="0"/>
          <w:shd w:val="clear" w:color="auto" w:fill="auto"/>
          <w:lang w:val="uk-UA" w:eastAsia="uk-UA" w:bidi="uk-UA"/>
        </w:rPr>
        <w:t>1995. - 15 с.</w:t>
      </w:r>
    </w:p>
    <w:p>
      <w:pPr>
        <w:pStyle w:val="Style6"/>
        <w:keepNext w:val="0"/>
        <w:keepLines w:val="0"/>
        <w:framePr w:w="6250" w:h="9288" w:hRule="exact" w:wrap="none" w:vAnchor="page" w:hAnchor="page" w:x="200" w:y="343"/>
        <w:widowControl w:val="0"/>
        <w:numPr>
          <w:ilvl w:val="0"/>
          <w:numId w:val="235"/>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Формування творчої особистості молодшого школя</w:t>
        <w:softHyphen/>
        <w:t>ра засобами музичного фольклору // Музика в системі художньо- естетичної освіти молоді. - Івано-Франківськ, 1995. - С.85-86.</w:t>
      </w:r>
    </w:p>
    <w:p>
      <w:pPr>
        <w:pStyle w:val="Style14"/>
        <w:keepNext w:val="0"/>
        <w:keepLines w:val="0"/>
        <w:framePr w:w="6250" w:h="9288" w:hRule="exact" w:wrap="none" w:vAnchor="page" w:hAnchor="page" w:x="200" w:y="343"/>
        <w:widowControl w:val="0"/>
        <w:shd w:val="clear" w:color="auto" w:fill="auto"/>
        <w:bidi w:val="0"/>
        <w:spacing w:before="0" w:after="0" w:line="262" w:lineRule="auto"/>
        <w:ind w:left="2860" w:right="0" w:firstLine="0"/>
        <w:jc w:val="left"/>
      </w:pPr>
      <w:bookmarkStart w:id="906" w:name="bookmark906"/>
      <w:bookmarkStart w:id="907" w:name="bookmark907"/>
      <w:r>
        <w:rPr>
          <w:color w:val="000000"/>
          <w:spacing w:val="0"/>
          <w:w w:val="100"/>
          <w:position w:val="0"/>
          <w:shd w:val="clear" w:color="auto" w:fill="auto"/>
          <w:lang w:val="uk-UA" w:eastAsia="uk-UA" w:bidi="uk-UA"/>
        </w:rPr>
        <w:t>1996</w:t>
      </w:r>
      <w:bookmarkEnd w:id="906"/>
      <w:bookmarkEnd w:id="907"/>
    </w:p>
    <w:p>
      <w:pPr>
        <w:pStyle w:val="Style6"/>
        <w:keepNext w:val="0"/>
        <w:keepLines w:val="0"/>
        <w:framePr w:w="6250" w:h="9288" w:hRule="exact" w:wrap="none" w:vAnchor="page" w:hAnchor="page" w:x="200" w:y="343"/>
        <w:widowControl w:val="0"/>
        <w:numPr>
          <w:ilvl w:val="0"/>
          <w:numId w:val="235"/>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Взаємозв’язок музичного і технічного розвитку у вихованні піаніста-виконавця // Формування творчої самостій</w:t>
        <w:softHyphen/>
        <w:t>ності виконавця-інструменталіста. - Івано-Франківськ-Тлумач,</w:t>
      </w:r>
    </w:p>
    <w:p>
      <w:pPr>
        <w:pStyle w:val="Style6"/>
        <w:keepNext w:val="0"/>
        <w:keepLines w:val="0"/>
        <w:framePr w:w="6250" w:h="9288" w:hRule="exact" w:wrap="none" w:vAnchor="page" w:hAnchor="page" w:x="200" w:y="343"/>
        <w:widowControl w:val="0"/>
        <w:numPr>
          <w:ilvl w:val="0"/>
          <w:numId w:val="237"/>
        </w:numPr>
        <w:shd w:val="clear" w:color="auto" w:fill="auto"/>
        <w:tabs>
          <w:tab w:pos="526" w:val="left"/>
          <w:tab w:pos="784"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С.33-34.</w:t>
      </w:r>
    </w:p>
    <w:p>
      <w:pPr>
        <w:pStyle w:val="Style6"/>
        <w:keepNext w:val="0"/>
        <w:keepLines w:val="0"/>
        <w:framePr w:w="6250" w:h="9288" w:hRule="exact" w:wrap="none" w:vAnchor="page" w:hAnchor="page" w:x="200" w:y="343"/>
        <w:widowControl w:val="0"/>
        <w:numPr>
          <w:ilvl w:val="0"/>
          <w:numId w:val="235"/>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Використання українських музичних традицій у естетичному вихованні підростаючого покоління // Відродження українських традицій музичного виховання. - Мелітополь, 1996. -С.26-31.</w:t>
      </w:r>
    </w:p>
    <w:p>
      <w:pPr>
        <w:pStyle w:val="Style14"/>
        <w:keepNext w:val="0"/>
        <w:keepLines w:val="0"/>
        <w:framePr w:w="6250" w:h="9288" w:hRule="exact" w:wrap="none" w:vAnchor="page" w:hAnchor="page" w:x="200" w:y="343"/>
        <w:widowControl w:val="0"/>
        <w:shd w:val="clear" w:color="auto" w:fill="auto"/>
        <w:bidi w:val="0"/>
        <w:spacing w:before="0" w:after="0" w:line="262" w:lineRule="auto"/>
        <w:ind w:left="2860" w:right="0" w:firstLine="0"/>
        <w:jc w:val="left"/>
      </w:pPr>
      <w:bookmarkStart w:id="908" w:name="bookmark908"/>
      <w:bookmarkStart w:id="909" w:name="bookmark909"/>
      <w:r>
        <w:rPr>
          <w:color w:val="000000"/>
          <w:spacing w:val="0"/>
          <w:w w:val="100"/>
          <w:position w:val="0"/>
          <w:shd w:val="clear" w:color="auto" w:fill="auto"/>
          <w:lang w:val="uk-UA" w:eastAsia="uk-UA" w:bidi="uk-UA"/>
        </w:rPr>
        <w:t>1997</w:t>
      </w:r>
      <w:bookmarkEnd w:id="908"/>
      <w:bookmarkEnd w:id="909"/>
    </w:p>
    <w:p>
      <w:pPr>
        <w:pStyle w:val="Style6"/>
        <w:keepNext w:val="0"/>
        <w:keepLines w:val="0"/>
        <w:framePr w:w="6250" w:h="9288" w:hRule="exact" w:wrap="none" w:vAnchor="page" w:hAnchor="page" w:x="200" w:y="343"/>
        <w:widowControl w:val="0"/>
        <w:numPr>
          <w:ilvl w:val="0"/>
          <w:numId w:val="235"/>
        </w:numPr>
        <w:shd w:val="clear" w:color="auto" w:fill="auto"/>
        <w:tabs>
          <w:tab w:pos="4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Кальмучин-Дранчук Т.А. Основні аспекти твор</w:t>
        <w:softHyphen/>
        <w:t>чого розвитку раціональної піаністичної техніки. - Івано- Франківськ: Факел, 1997. -ЗОс.</w:t>
      </w:r>
    </w:p>
    <w:p>
      <w:pPr>
        <w:pStyle w:val="Style6"/>
        <w:keepNext w:val="0"/>
        <w:keepLines w:val="0"/>
        <w:framePr w:w="6250" w:h="9288" w:hRule="exact" w:wrap="none" w:vAnchor="page" w:hAnchor="page" w:x="200" w:y="343"/>
        <w:widowControl w:val="0"/>
        <w:numPr>
          <w:ilvl w:val="0"/>
          <w:numId w:val="235"/>
        </w:numPr>
        <w:shd w:val="clear" w:color="auto" w:fill="auto"/>
        <w:tabs>
          <w:tab w:pos="4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Фахова підготовка студентів по класу фортепіано. - Івано-Франківськ: Факел, 1997. - 28 с.</w:t>
      </w:r>
    </w:p>
    <w:p>
      <w:pPr>
        <w:pStyle w:val="Style14"/>
        <w:keepNext w:val="0"/>
        <w:keepLines w:val="0"/>
        <w:framePr w:w="6250" w:h="9288" w:hRule="exact" w:wrap="none" w:vAnchor="page" w:hAnchor="page" w:x="200" w:y="343"/>
        <w:widowControl w:val="0"/>
        <w:shd w:val="clear" w:color="auto" w:fill="auto"/>
        <w:bidi w:val="0"/>
        <w:spacing w:before="0" w:after="0" w:line="262" w:lineRule="auto"/>
        <w:ind w:left="2860" w:right="0" w:firstLine="0"/>
        <w:jc w:val="both"/>
      </w:pPr>
      <w:bookmarkStart w:id="910" w:name="bookmark910"/>
      <w:bookmarkStart w:id="911" w:name="bookmark911"/>
      <w:r>
        <w:rPr>
          <w:color w:val="000000"/>
          <w:spacing w:val="0"/>
          <w:w w:val="100"/>
          <w:position w:val="0"/>
          <w:shd w:val="clear" w:color="auto" w:fill="auto"/>
          <w:lang w:val="uk-UA" w:eastAsia="uk-UA" w:bidi="uk-UA"/>
        </w:rPr>
        <w:t>1999</w:t>
      </w:r>
      <w:bookmarkEnd w:id="910"/>
      <w:bookmarkEnd w:id="911"/>
    </w:p>
    <w:p>
      <w:pPr>
        <w:pStyle w:val="Style6"/>
        <w:keepNext w:val="0"/>
        <w:keepLines w:val="0"/>
        <w:framePr w:w="6250" w:h="9288" w:hRule="exact" w:wrap="none" w:vAnchor="page" w:hAnchor="page" w:x="200" w:y="343"/>
        <w:widowControl w:val="0"/>
        <w:numPr>
          <w:ilvl w:val="0"/>
          <w:numId w:val="235"/>
        </w:numPr>
        <w:shd w:val="clear" w:color="auto" w:fill="auto"/>
        <w:tabs>
          <w:tab w:pos="4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З музичного життя Станіславова від початку сто</w:t>
        <w:softHyphen/>
        <w:t xml:space="preserve">ліття до 1939 року // Музика Галичини. </w:t>
      </w:r>
      <w:r>
        <w:rPr>
          <w:color w:val="000000"/>
          <w:spacing w:val="0"/>
          <w:w w:val="100"/>
          <w:position w:val="0"/>
          <w:shd w:val="clear" w:color="auto" w:fill="auto"/>
          <w:lang w:val="la-001" w:eastAsia="la-001" w:bidi="la-001"/>
        </w:rPr>
        <w:t xml:space="preserve">Musica Galiciana. </w:t>
      </w:r>
      <w:r>
        <w:rPr>
          <w:color w:val="000000"/>
          <w:spacing w:val="0"/>
          <w:w w:val="100"/>
          <w:position w:val="0"/>
          <w:shd w:val="clear" w:color="auto" w:fill="auto"/>
          <w:lang w:val="uk-UA" w:eastAsia="uk-UA" w:bidi="uk-UA"/>
        </w:rPr>
        <w:t>- Львів, 1999.-Т.ІІ.</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164-171.</w:t>
      </w:r>
    </w:p>
    <w:p>
      <w:pPr>
        <w:pStyle w:val="Style14"/>
        <w:keepNext w:val="0"/>
        <w:keepLines w:val="0"/>
        <w:framePr w:w="6250" w:h="9288" w:hRule="exact" w:wrap="none" w:vAnchor="page" w:hAnchor="page" w:x="200" w:y="343"/>
        <w:widowControl w:val="0"/>
        <w:shd w:val="clear" w:color="auto" w:fill="auto"/>
        <w:bidi w:val="0"/>
        <w:spacing w:before="0" w:after="0" w:line="262" w:lineRule="auto"/>
        <w:ind w:left="2860" w:right="0" w:firstLine="0"/>
        <w:jc w:val="left"/>
      </w:pPr>
      <w:bookmarkStart w:id="912" w:name="bookmark912"/>
      <w:bookmarkStart w:id="913" w:name="bookmark913"/>
      <w:r>
        <w:rPr>
          <w:color w:val="000000"/>
          <w:spacing w:val="0"/>
          <w:w w:val="100"/>
          <w:position w:val="0"/>
          <w:shd w:val="clear" w:color="auto" w:fill="auto"/>
          <w:lang w:val="uk-UA" w:eastAsia="uk-UA" w:bidi="uk-UA"/>
        </w:rPr>
        <w:t>2000</w:t>
      </w:r>
      <w:bookmarkEnd w:id="912"/>
      <w:bookmarkEnd w:id="913"/>
    </w:p>
    <w:p>
      <w:pPr>
        <w:pStyle w:val="Style6"/>
        <w:keepNext w:val="0"/>
        <w:keepLines w:val="0"/>
        <w:framePr w:w="6250" w:h="9288" w:hRule="exact" w:wrap="none" w:vAnchor="page" w:hAnchor="page" w:x="200" w:y="343"/>
        <w:widowControl w:val="0"/>
        <w:numPr>
          <w:ilvl w:val="0"/>
          <w:numId w:val="235"/>
        </w:numPr>
        <w:shd w:val="clear" w:color="auto" w:fill="auto"/>
        <w:tabs>
          <w:tab w:pos="50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Панорама подій: Івано-Франківська ДМШ №1 // Музика. - 2000. - №1-3. - С.39.</w:t>
      </w:r>
    </w:p>
    <w:p>
      <w:pPr>
        <w:pStyle w:val="Style6"/>
        <w:keepNext w:val="0"/>
        <w:keepLines w:val="0"/>
        <w:framePr w:w="6250" w:h="9288" w:hRule="exact" w:wrap="none" w:vAnchor="page" w:hAnchor="page" w:x="200" w:y="343"/>
        <w:widowControl w:val="0"/>
        <w:numPr>
          <w:ilvl w:val="0"/>
          <w:numId w:val="235"/>
        </w:numPr>
        <w:shd w:val="clear" w:color="auto" w:fill="auto"/>
        <w:tabs>
          <w:tab w:pos="50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Таран І.М. Робота над музичним твором у процесі навчання гри на фортепіано. - Івано-Франківськ: Факел, 2000. - 34 с.</w:t>
      </w:r>
    </w:p>
    <w:p>
      <w:pPr>
        <w:pStyle w:val="Style30"/>
        <w:keepNext w:val="0"/>
        <w:keepLines w:val="0"/>
        <w:framePr w:wrap="none" w:vAnchor="page" w:hAnchor="page" w:x="314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3" w:h="9514" w:hRule="exact" w:wrap="none" w:vAnchor="page" w:hAnchor="page" w:x="184" w:y="362"/>
        <w:widowControl w:val="0"/>
        <w:shd w:val="clear" w:color="auto" w:fill="auto"/>
        <w:bidi w:val="0"/>
        <w:spacing w:before="0" w:after="0"/>
        <w:ind w:left="0" w:right="0" w:firstLine="0"/>
        <w:jc w:val="center"/>
      </w:pPr>
      <w:bookmarkStart w:id="914" w:name="bookmark914"/>
      <w:bookmarkStart w:id="915" w:name="bookmark915"/>
      <w:r>
        <w:rPr>
          <w:color w:val="000000"/>
          <w:spacing w:val="0"/>
          <w:w w:val="100"/>
          <w:position w:val="0"/>
          <w:shd w:val="clear" w:color="auto" w:fill="auto"/>
          <w:lang w:val="uk-UA" w:eastAsia="uk-UA" w:bidi="uk-UA"/>
        </w:rPr>
        <w:t>2002</w:t>
      </w:r>
      <w:bookmarkEnd w:id="914"/>
      <w:bookmarkEnd w:id="915"/>
    </w:p>
    <w:p>
      <w:pPr>
        <w:pStyle w:val="Style6"/>
        <w:keepNext w:val="0"/>
        <w:keepLines w:val="0"/>
        <w:framePr w:w="6283" w:h="9514" w:hRule="exact" w:wrap="none" w:vAnchor="page" w:hAnchor="page" w:x="184" w:y="362"/>
        <w:widowControl w:val="0"/>
        <w:numPr>
          <w:ilvl w:val="0"/>
          <w:numId w:val="235"/>
        </w:numPr>
        <w:shd w:val="clear" w:color="auto" w:fill="auto"/>
        <w:tabs>
          <w:tab w:pos="462" w:val="left"/>
        </w:tabs>
        <w:bidi w:val="0"/>
        <w:spacing w:before="0" w:after="0"/>
        <w:ind w:left="200" w:right="0" w:hanging="200"/>
        <w:jc w:val="both"/>
      </w:pPr>
      <w:r>
        <w:rPr>
          <w:color w:val="000000"/>
          <w:spacing w:val="0"/>
          <w:w w:val="100"/>
          <w:position w:val="0"/>
          <w:shd w:val="clear" w:color="auto" w:fill="auto"/>
          <w:lang w:val="uk-UA" w:eastAsia="uk-UA" w:bidi="uk-UA"/>
        </w:rPr>
        <w:t>Таран І., Мухіна В. Стильові особливості фортепіанної твор</w:t>
        <w:softHyphen/>
        <w:t>чості Д.Задора // Вісник Прикарпатського університету. Серія: Мистецтвознавство. - Івано-Франківськ, 2002. - Вип.ІІІ. - С.3-18.</w:t>
      </w:r>
    </w:p>
    <w:p>
      <w:pPr>
        <w:pStyle w:val="Style14"/>
        <w:keepNext w:val="0"/>
        <w:keepLines w:val="0"/>
        <w:framePr w:w="6283" w:h="9514" w:hRule="exact" w:wrap="none" w:vAnchor="page" w:hAnchor="page" w:x="184" w:y="362"/>
        <w:widowControl w:val="0"/>
        <w:shd w:val="clear" w:color="auto" w:fill="auto"/>
        <w:bidi w:val="0"/>
        <w:spacing w:before="0" w:after="0"/>
        <w:ind w:left="0" w:right="0" w:firstLine="0"/>
        <w:jc w:val="center"/>
      </w:pPr>
      <w:bookmarkStart w:id="916" w:name="bookmark916"/>
      <w:bookmarkStart w:id="917" w:name="bookmark917"/>
      <w:r>
        <w:rPr>
          <w:color w:val="000000"/>
          <w:spacing w:val="0"/>
          <w:w w:val="100"/>
          <w:position w:val="0"/>
          <w:shd w:val="clear" w:color="auto" w:fill="auto"/>
          <w:lang w:val="uk-UA" w:eastAsia="uk-UA" w:bidi="uk-UA"/>
        </w:rPr>
        <w:t>2003</w:t>
      </w:r>
      <w:bookmarkEnd w:id="916"/>
      <w:bookmarkEnd w:id="917"/>
    </w:p>
    <w:p>
      <w:pPr>
        <w:pStyle w:val="Style6"/>
        <w:keepNext w:val="0"/>
        <w:keepLines w:val="0"/>
        <w:framePr w:w="6283" w:h="9514" w:hRule="exact" w:wrap="none" w:vAnchor="page" w:hAnchor="page" w:x="184" w:y="362"/>
        <w:widowControl w:val="0"/>
        <w:numPr>
          <w:ilvl w:val="0"/>
          <w:numId w:val="235"/>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Таран І.М. Вони присвятили себе музиці // Краєзнавець При</w:t>
        <w:softHyphen/>
        <w:t>карпаття. -2003. - №2.-С.12-15.</w:t>
      </w:r>
    </w:p>
    <w:p>
      <w:pPr>
        <w:pStyle w:val="Style14"/>
        <w:keepNext w:val="0"/>
        <w:keepLines w:val="0"/>
        <w:framePr w:w="6283" w:h="9514" w:hRule="exact" w:wrap="none" w:vAnchor="page" w:hAnchor="page" w:x="184" w:y="362"/>
        <w:widowControl w:val="0"/>
        <w:shd w:val="clear" w:color="auto" w:fill="auto"/>
        <w:bidi w:val="0"/>
        <w:spacing w:before="0" w:after="0"/>
        <w:ind w:left="0" w:right="0" w:firstLine="0"/>
        <w:jc w:val="center"/>
      </w:pPr>
      <w:bookmarkStart w:id="918" w:name="bookmark918"/>
      <w:bookmarkStart w:id="919" w:name="bookmark919"/>
      <w:r>
        <w:rPr>
          <w:color w:val="000000"/>
          <w:spacing w:val="0"/>
          <w:w w:val="100"/>
          <w:position w:val="0"/>
          <w:shd w:val="clear" w:color="auto" w:fill="auto"/>
          <w:lang w:val="uk-UA" w:eastAsia="uk-UA" w:bidi="uk-UA"/>
        </w:rPr>
        <w:t>2004</w:t>
      </w:r>
      <w:bookmarkEnd w:id="918"/>
      <w:bookmarkEnd w:id="919"/>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Галицька піаністка Галя Лагодинська // Краєзна</w:t>
        <w:softHyphen/>
        <w:t>вець Прикарпаття. - 2004. - №3. - С.43-44.</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Ескізне вивчення музичних творів у викладанні гри на фортепіано // Науковий вісник НМАУ ім. П.І.Чайков- ського. - К., 2004. - Вип.35. Актуальні проблеми викладання музичних дисциплін у вищій школі. - С.217-223.</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Музичне життя Станіславова 20-30-х років XX сто</w:t>
        <w:softHyphen/>
        <w:t>ліття // Етнокультурні процеси в українському урбанізованому середовищі XX століття: Збірник науково-теоретичних статей / Ред. С.П.Павлюк. - Івано-Франківськ, 2004. -С.161-165.</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Осип Залеський та Галя Лагодинська-Залеська у контексті музичної культури Галичини першої половини XX сто</w:t>
        <w:softHyphen/>
        <w:t>ліття // Вісник Прикарпатського університету. Серія: Мистецт</w:t>
        <w:softHyphen/>
        <w:t>вознавство. - Івано-Франківськ, 2004. - Вип.УІ. - С.63-72.</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Патріот і музикант Осип Залеський // Наукові записки Вінницького державного педагогічного університету ім. М.Коцюбинського: Збірник наукових праць / За ред. П.С.Григорчука. - Вінниця, 2004. - Вип.VIII. - С.286-291.</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Розкриття творчого потенціалу студентів через ескізну манеру вивчення фортепіанних творів // Мистецька освіта в контексті європейської інтеграції: теоретичні та мето</w:t>
        <w:softHyphen/>
        <w:t>дичні засади розвитку. - Київ-Суми, 2004. - С.186-188.</w:t>
      </w:r>
    </w:p>
    <w:p>
      <w:pPr>
        <w:pStyle w:val="Style14"/>
        <w:keepNext w:val="0"/>
        <w:keepLines w:val="0"/>
        <w:framePr w:w="6283" w:h="9514" w:hRule="exact" w:wrap="none" w:vAnchor="page" w:hAnchor="page" w:x="184" w:y="362"/>
        <w:widowControl w:val="0"/>
        <w:shd w:val="clear" w:color="auto" w:fill="auto"/>
        <w:bidi w:val="0"/>
        <w:spacing w:before="0" w:after="0"/>
        <w:ind w:left="0" w:right="0" w:firstLine="0"/>
        <w:jc w:val="center"/>
      </w:pPr>
      <w:bookmarkStart w:id="920" w:name="bookmark920"/>
      <w:bookmarkStart w:id="921" w:name="bookmark921"/>
      <w:r>
        <w:rPr>
          <w:color w:val="000000"/>
          <w:spacing w:val="0"/>
          <w:w w:val="100"/>
          <w:position w:val="0"/>
          <w:shd w:val="clear" w:color="auto" w:fill="auto"/>
          <w:lang w:val="uk-UA" w:eastAsia="uk-UA" w:bidi="uk-UA"/>
        </w:rPr>
        <w:t>2005</w:t>
      </w:r>
      <w:bookmarkEnd w:id="920"/>
      <w:bookmarkEnd w:id="921"/>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Методика викладання гри на фортепіано: На</w:t>
        <w:softHyphen/>
        <w:t>вчальна програма та методичні рекомендації для студентів музичних факультетів вищих навчальних закладів. - Івано- Франківськ: Плай, 2005. - 32 с.</w:t>
      </w:r>
    </w:p>
    <w:p>
      <w:pPr>
        <w:pStyle w:val="Style6"/>
        <w:keepNext w:val="0"/>
        <w:keepLines w:val="0"/>
        <w:framePr w:w="6283" w:h="9514" w:hRule="exact" w:wrap="none" w:vAnchor="page" w:hAnchor="page" w:x="184" w:y="362"/>
        <w:widowControl w:val="0"/>
        <w:numPr>
          <w:ilvl w:val="0"/>
          <w:numId w:val="23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Таран І.М. Патріот і музикант Осип Залеський // Наукові записки Вінницького державного педагогічного університету ім. М.Коцюбинського: Збірник наукових праць / За ред.</w:t>
      </w:r>
    </w:p>
    <w:p>
      <w:pPr>
        <w:pStyle w:val="Style30"/>
        <w:keepNext w:val="0"/>
        <w:keepLines w:val="0"/>
        <w:framePr w:wrap="none" w:vAnchor="page" w:hAnchor="page" w:x="316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52" w:hRule="exact" w:wrap="none" w:vAnchor="page" w:hAnchor="page" w:x="184" w:y="319"/>
        <w:widowControl w:val="0"/>
        <w:shd w:val="clear" w:color="auto" w:fill="auto"/>
        <w:bidi w:val="0"/>
        <w:spacing w:before="0" w:after="0" w:line="266" w:lineRule="auto"/>
        <w:ind w:left="200" w:right="0" w:firstLine="20"/>
        <w:jc w:val="both"/>
      </w:pPr>
      <w:r>
        <w:rPr>
          <w:color w:val="000000"/>
          <w:spacing w:val="0"/>
          <w:w w:val="100"/>
          <w:position w:val="0"/>
          <w:shd w:val="clear" w:color="auto" w:fill="auto"/>
          <w:lang w:val="uk-UA" w:eastAsia="uk-UA" w:bidi="uk-UA"/>
        </w:rPr>
        <w:t>П.С.Григорчука. - Вінниця: ДП МКФ, 2005. - ВишVIII. - С.286-291.</w:t>
      </w:r>
    </w:p>
    <w:p>
      <w:pPr>
        <w:pStyle w:val="Style14"/>
        <w:keepNext w:val="0"/>
        <w:keepLines w:val="0"/>
        <w:framePr w:w="6283" w:h="9552" w:hRule="exact" w:wrap="none" w:vAnchor="page" w:hAnchor="page" w:x="184" w:y="319"/>
        <w:widowControl w:val="0"/>
        <w:shd w:val="clear" w:color="auto" w:fill="auto"/>
        <w:bidi w:val="0"/>
        <w:spacing w:before="0" w:after="0" w:line="266" w:lineRule="auto"/>
        <w:ind w:left="3000" w:right="0" w:firstLine="0"/>
        <w:jc w:val="both"/>
      </w:pPr>
      <w:bookmarkStart w:id="922" w:name="bookmark922"/>
      <w:bookmarkStart w:id="923" w:name="bookmark923"/>
      <w:r>
        <w:rPr>
          <w:color w:val="000000"/>
          <w:spacing w:val="0"/>
          <w:w w:val="100"/>
          <w:position w:val="0"/>
          <w:shd w:val="clear" w:color="auto" w:fill="auto"/>
          <w:lang w:val="uk-UA" w:eastAsia="uk-UA" w:bidi="uk-UA"/>
        </w:rPr>
        <w:t>2006</w:t>
      </w:r>
      <w:bookmarkEnd w:id="922"/>
      <w:bookmarkEnd w:id="923"/>
    </w:p>
    <w:p>
      <w:pPr>
        <w:pStyle w:val="Style6"/>
        <w:keepNext w:val="0"/>
        <w:keepLines w:val="0"/>
        <w:framePr w:w="6283" w:h="9552" w:hRule="exact" w:wrap="none" w:vAnchor="page" w:hAnchor="page" w:x="184" w:y="319"/>
        <w:widowControl w:val="0"/>
        <w:numPr>
          <w:ilvl w:val="0"/>
          <w:numId w:val="235"/>
        </w:numPr>
        <w:shd w:val="clear" w:color="auto" w:fill="auto"/>
        <w:tabs>
          <w:tab w:pos="476" w:val="left"/>
        </w:tabs>
        <w:bidi w:val="0"/>
        <w:spacing w:before="0" w:after="240" w:line="266" w:lineRule="auto"/>
        <w:ind w:left="200" w:right="0" w:hanging="200"/>
        <w:jc w:val="both"/>
      </w:pPr>
      <w:r>
        <w:rPr>
          <w:color w:val="000000"/>
          <w:spacing w:val="0"/>
          <w:w w:val="100"/>
          <w:position w:val="0"/>
          <w:shd w:val="clear" w:color="auto" w:fill="auto"/>
          <w:lang w:val="uk-UA" w:eastAsia="uk-UA" w:bidi="uk-UA"/>
        </w:rPr>
        <w:t>Таран І.М. Фортепіанна освіта Коломиї на сучасному етапі // Етнокультурні процеси в українському урбанізованому середо</w:t>
        <w:softHyphen/>
        <w:t>вищі XX століття: Збірник науково-теоретичних статей / Гол. ред. С.П.Павлюк. - Івано-Франківськ: Нова Зоря, 2006. - Вип.2. -С.257-263.</w:t>
      </w:r>
    </w:p>
    <w:p>
      <w:pPr>
        <w:pStyle w:val="Style6"/>
        <w:keepNext w:val="0"/>
        <w:keepLines w:val="0"/>
        <w:framePr w:w="6283" w:h="9552" w:hRule="exact" w:wrap="none" w:vAnchor="page" w:hAnchor="page" w:x="184" w:y="319"/>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Терпелюк Петро Іванович</w:t>
      </w:r>
    </w:p>
    <w:p>
      <w:pPr>
        <w:pStyle w:val="Style14"/>
        <w:keepNext w:val="0"/>
        <w:keepLines w:val="0"/>
        <w:framePr w:w="6283" w:h="9552" w:hRule="exact" w:wrap="none" w:vAnchor="page" w:hAnchor="page" w:x="184" w:y="319"/>
        <w:widowControl w:val="0"/>
        <w:shd w:val="clear" w:color="auto" w:fill="auto"/>
        <w:bidi w:val="0"/>
        <w:spacing w:before="0" w:after="0" w:line="269" w:lineRule="auto"/>
        <w:ind w:left="0" w:right="0" w:firstLine="0"/>
        <w:jc w:val="center"/>
      </w:pPr>
      <w:bookmarkStart w:id="924" w:name="bookmark924"/>
      <w:bookmarkStart w:id="925" w:name="bookmark925"/>
      <w:r>
        <w:rPr>
          <w:color w:val="000000"/>
          <w:spacing w:val="0"/>
          <w:w w:val="100"/>
          <w:position w:val="0"/>
          <w:shd w:val="clear" w:color="auto" w:fill="auto"/>
          <w:lang w:val="uk-UA" w:eastAsia="uk-UA" w:bidi="uk-UA"/>
        </w:rPr>
        <w:t>2005</w:t>
      </w:r>
      <w:bookmarkEnd w:id="924"/>
      <w:bookmarkEnd w:id="925"/>
    </w:p>
    <w:p>
      <w:pPr>
        <w:pStyle w:val="Style6"/>
        <w:keepNext w:val="0"/>
        <w:keepLines w:val="0"/>
        <w:framePr w:w="6283" w:h="9552" w:hRule="exact" w:wrap="none" w:vAnchor="page" w:hAnchor="page" w:x="184" w:y="319"/>
        <w:widowControl w:val="0"/>
        <w:numPr>
          <w:ilvl w:val="0"/>
          <w:numId w:val="235"/>
        </w:numPr>
        <w:shd w:val="clear" w:color="auto" w:fill="auto"/>
        <w:tabs>
          <w:tab w:pos="481" w:val="left"/>
        </w:tabs>
        <w:bidi w:val="0"/>
        <w:spacing w:before="0" w:after="480" w:line="269" w:lineRule="auto"/>
        <w:ind w:left="200" w:right="0" w:hanging="200"/>
        <w:jc w:val="both"/>
      </w:pPr>
      <w:r>
        <w:rPr>
          <w:color w:val="000000"/>
          <w:spacing w:val="0"/>
          <w:w w:val="100"/>
          <w:position w:val="0"/>
          <w:shd w:val="clear" w:color="auto" w:fill="auto"/>
          <w:lang w:val="uk-UA" w:eastAsia="uk-UA" w:bidi="uk-UA"/>
        </w:rPr>
        <w:t xml:space="preserve">Терпелюк П.І. Моя гуцулія: Нотний збірник з методичними рекомендаціями. - Івано-Франківськ: Місто НВ, 2005. - Ч.ІІ, </w:t>
      </w: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uk-UA" w:eastAsia="uk-UA" w:bidi="uk-UA"/>
        </w:rPr>
        <w:t>IV. - 330 с.</w:t>
      </w:r>
    </w:p>
    <w:p>
      <w:pPr>
        <w:pStyle w:val="Style6"/>
        <w:keepNext w:val="0"/>
        <w:keepLines w:val="0"/>
        <w:framePr w:w="6283" w:h="9552" w:hRule="exact" w:wrap="none" w:vAnchor="page" w:hAnchor="page" w:x="184" w:y="319"/>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МУЗИКОЗНАВСТВА</w:t>
      </w:r>
    </w:p>
    <w:p>
      <w:pPr>
        <w:pStyle w:val="Style6"/>
        <w:keepNext w:val="0"/>
        <w:keepLines w:val="0"/>
        <w:framePr w:w="6283" w:h="9552" w:hRule="exact" w:wrap="none" w:vAnchor="page" w:hAnchor="page" w:x="184" w:y="319"/>
        <w:widowControl w:val="0"/>
        <w:shd w:val="clear" w:color="auto" w:fill="auto"/>
        <w:bidi w:val="0"/>
        <w:spacing w:before="0" w:after="240" w:line="262" w:lineRule="auto"/>
        <w:ind w:left="0" w:right="0" w:firstLine="0"/>
        <w:jc w:val="both"/>
      </w:pPr>
      <w:r>
        <w:rPr>
          <w:b/>
          <w:bCs/>
          <w:color w:val="000000"/>
          <w:spacing w:val="0"/>
          <w:w w:val="100"/>
          <w:position w:val="0"/>
          <w:shd w:val="clear" w:color="auto" w:fill="auto"/>
          <w:lang w:val="uk-UA" w:eastAsia="uk-UA" w:bidi="uk-UA"/>
        </w:rPr>
        <w:t>Булда Марина Володимирівна</w:t>
      </w:r>
    </w:p>
    <w:p>
      <w:pPr>
        <w:pStyle w:val="Style14"/>
        <w:keepNext w:val="0"/>
        <w:keepLines w:val="0"/>
        <w:framePr w:w="6283" w:h="9552" w:hRule="exact" w:wrap="none" w:vAnchor="page" w:hAnchor="page" w:x="184" w:y="319"/>
        <w:widowControl w:val="0"/>
        <w:shd w:val="clear" w:color="auto" w:fill="auto"/>
        <w:bidi w:val="0"/>
        <w:spacing w:before="0" w:after="0" w:line="262" w:lineRule="auto"/>
        <w:ind w:left="3000" w:right="0" w:firstLine="0"/>
        <w:jc w:val="both"/>
      </w:pPr>
      <w:bookmarkStart w:id="926" w:name="bookmark926"/>
      <w:bookmarkStart w:id="927" w:name="bookmark927"/>
      <w:r>
        <w:rPr>
          <w:color w:val="000000"/>
          <w:spacing w:val="0"/>
          <w:w w:val="100"/>
          <w:position w:val="0"/>
          <w:shd w:val="clear" w:color="auto" w:fill="auto"/>
          <w:lang w:val="uk-UA" w:eastAsia="uk-UA" w:bidi="uk-UA"/>
        </w:rPr>
        <w:t>2005</w:t>
      </w:r>
      <w:bookmarkEnd w:id="926"/>
      <w:bookmarkEnd w:id="927"/>
    </w:p>
    <w:p>
      <w:pPr>
        <w:pStyle w:val="Style6"/>
        <w:keepNext w:val="0"/>
        <w:keepLines w:val="0"/>
        <w:framePr w:w="6283" w:h="9552" w:hRule="exact" w:wrap="none" w:vAnchor="page" w:hAnchor="page" w:x="184" w:y="319"/>
        <w:widowControl w:val="0"/>
        <w:numPr>
          <w:ilvl w:val="0"/>
          <w:numId w:val="23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Булда М.В. Академічні акордеонно-баянні школи України в контексті історичної еволюції музичного професіоналізму // Українська культура в контексті світових глобалізаційних про</w:t>
        <w:softHyphen/>
        <w:t>цесів: Міжнародна науково-теоретична конференція / Інститут мистецтвознавства, фольклористики та етнології ім. М.Т.Риль- ського НАН України. - К., 2005. - С.176-185.</w:t>
      </w:r>
    </w:p>
    <w:p>
      <w:pPr>
        <w:pStyle w:val="Style6"/>
        <w:keepNext w:val="0"/>
        <w:keepLines w:val="0"/>
        <w:framePr w:w="6283" w:h="9552" w:hRule="exact" w:wrap="none" w:vAnchor="page" w:hAnchor="page" w:x="184" w:y="319"/>
        <w:widowControl w:val="0"/>
        <w:numPr>
          <w:ilvl w:val="0"/>
          <w:numId w:val="23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Булда М.В., Черепанин М.В. </w:t>
      </w:r>
      <w:r>
        <w:rPr>
          <w:color w:val="000000"/>
          <w:spacing w:val="0"/>
          <w:w w:val="100"/>
          <w:position w:val="0"/>
          <w:shd w:val="clear" w:color="auto" w:fill="auto"/>
          <w:lang w:val="ru-RU" w:eastAsia="ru-RU" w:bidi="ru-RU"/>
        </w:rPr>
        <w:t>Третий музыкальный праздник гармоники в Москве // Народник. - М.: Музыка, 2005. - №4. - С.2-1.</w:t>
      </w:r>
    </w:p>
    <w:p>
      <w:pPr>
        <w:pStyle w:val="Style14"/>
        <w:keepNext w:val="0"/>
        <w:keepLines w:val="0"/>
        <w:framePr w:w="6283" w:h="9552" w:hRule="exact" w:wrap="none" w:vAnchor="page" w:hAnchor="page" w:x="184" w:y="319"/>
        <w:widowControl w:val="0"/>
        <w:shd w:val="clear" w:color="auto" w:fill="auto"/>
        <w:bidi w:val="0"/>
        <w:spacing w:before="0" w:after="0" w:line="262" w:lineRule="auto"/>
        <w:ind w:left="3000" w:right="0" w:firstLine="0"/>
        <w:jc w:val="both"/>
      </w:pPr>
      <w:bookmarkStart w:id="928" w:name="bookmark928"/>
      <w:bookmarkStart w:id="929" w:name="bookmark929"/>
      <w:r>
        <w:rPr>
          <w:color w:val="000000"/>
          <w:spacing w:val="0"/>
          <w:w w:val="100"/>
          <w:position w:val="0"/>
          <w:shd w:val="clear" w:color="auto" w:fill="auto"/>
          <w:lang w:val="ru-RU" w:eastAsia="ru-RU" w:bidi="ru-RU"/>
        </w:rPr>
        <w:t>2006</w:t>
      </w:r>
      <w:bookmarkEnd w:id="928"/>
      <w:bookmarkEnd w:id="929"/>
    </w:p>
    <w:p>
      <w:pPr>
        <w:pStyle w:val="Style6"/>
        <w:keepNext w:val="0"/>
        <w:keepLines w:val="0"/>
        <w:framePr w:w="6283" w:h="9552" w:hRule="exact" w:wrap="none" w:vAnchor="page" w:hAnchor="page" w:x="184" w:y="319"/>
        <w:widowControl w:val="0"/>
        <w:numPr>
          <w:ilvl w:val="0"/>
          <w:numId w:val="23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Булда М.В. </w:t>
      </w:r>
      <w:r>
        <w:rPr>
          <w:color w:val="000000"/>
          <w:spacing w:val="0"/>
          <w:w w:val="100"/>
          <w:position w:val="0"/>
          <w:shd w:val="clear" w:color="auto" w:fill="auto"/>
          <w:lang w:val="uk-UA" w:eastAsia="uk-UA" w:bidi="uk-UA"/>
        </w:rPr>
        <w:t xml:space="preserve">Еволюція естрадно-джазового </w:t>
      </w:r>
      <w:r>
        <w:rPr>
          <w:color w:val="000000"/>
          <w:spacing w:val="0"/>
          <w:w w:val="100"/>
          <w:position w:val="0"/>
          <w:shd w:val="clear" w:color="auto" w:fill="auto"/>
          <w:lang w:val="ru-RU" w:eastAsia="ru-RU" w:bidi="ru-RU"/>
        </w:rPr>
        <w:t xml:space="preserve">репертуару для </w:t>
      </w:r>
      <w:r>
        <w:rPr>
          <w:color w:val="000000"/>
          <w:spacing w:val="0"/>
          <w:w w:val="100"/>
          <w:position w:val="0"/>
          <w:shd w:val="clear" w:color="auto" w:fill="auto"/>
          <w:lang w:val="uk-UA" w:eastAsia="uk-UA" w:bidi="uk-UA"/>
        </w:rPr>
        <w:t xml:space="preserve">акордеона </w:t>
      </w:r>
      <w:r>
        <w:rPr>
          <w:color w:val="000000"/>
          <w:spacing w:val="0"/>
          <w:w w:val="100"/>
          <w:position w:val="0"/>
          <w:shd w:val="clear" w:color="auto" w:fill="auto"/>
          <w:lang w:val="ru-RU" w:eastAsia="ru-RU" w:bidi="ru-RU"/>
        </w:rPr>
        <w:t xml:space="preserve">(баяна) // </w:t>
      </w:r>
      <w:r>
        <w:rPr>
          <w:color w:val="000000"/>
          <w:spacing w:val="0"/>
          <w:w w:val="100"/>
          <w:position w:val="0"/>
          <w:shd w:val="clear" w:color="auto" w:fill="auto"/>
          <w:lang w:val="uk-UA" w:eastAsia="uk-UA" w:bidi="uk-UA"/>
        </w:rPr>
        <w:t xml:space="preserve">Львівська баянна </w:t>
      </w:r>
      <w:r>
        <w:rPr>
          <w:color w:val="000000"/>
          <w:spacing w:val="0"/>
          <w:w w:val="100"/>
          <w:position w:val="0"/>
          <w:shd w:val="clear" w:color="auto" w:fill="auto"/>
          <w:lang w:val="ru-RU" w:eastAsia="ru-RU" w:bidi="ru-RU"/>
        </w:rPr>
        <w:t xml:space="preserve">школа та </w:t>
      </w:r>
      <w:r>
        <w:rPr>
          <w:color w:val="000000"/>
          <w:spacing w:val="0"/>
          <w:w w:val="100"/>
          <w:position w:val="0"/>
          <w:shd w:val="clear" w:color="auto" w:fill="auto"/>
          <w:lang w:val="uk-UA" w:eastAsia="uk-UA" w:bidi="uk-UA"/>
        </w:rPr>
        <w:t>її видатні пред</w:t>
        <w:softHyphen/>
        <w:t xml:space="preserve">ставники. </w:t>
      </w:r>
      <w:r>
        <w:rPr>
          <w:color w:val="000000"/>
          <w:spacing w:val="0"/>
          <w:w w:val="100"/>
          <w:position w:val="0"/>
          <w:shd w:val="clear" w:color="auto" w:fill="auto"/>
          <w:lang w:val="ru-RU" w:eastAsia="ru-RU" w:bidi="ru-RU"/>
        </w:rPr>
        <w:t xml:space="preserve">Михайлу </w:t>
      </w:r>
      <w:r>
        <w:rPr>
          <w:color w:val="000000"/>
          <w:spacing w:val="0"/>
          <w:w w:val="100"/>
          <w:position w:val="0"/>
          <w:shd w:val="clear" w:color="auto" w:fill="auto"/>
          <w:lang w:val="uk-UA" w:eastAsia="uk-UA" w:bidi="uk-UA"/>
        </w:rPr>
        <w:t>Обертюхіну присвячується: Збірник мате</w:t>
        <w:softHyphen/>
        <w:t>ріалів Міжнародної науково-практичної конференції. - Дро</w:t>
        <w:softHyphen/>
        <w:t>гобич, 2006.-С. 107-123.</w:t>
      </w:r>
    </w:p>
    <w:p>
      <w:pPr>
        <w:pStyle w:val="Style6"/>
        <w:keepNext w:val="0"/>
        <w:keepLines w:val="0"/>
        <w:framePr w:w="6283" w:h="9552" w:hRule="exact" w:wrap="none" w:vAnchor="page" w:hAnchor="page" w:x="184" w:y="319"/>
        <w:widowControl w:val="0"/>
        <w:numPr>
          <w:ilvl w:val="0"/>
          <w:numId w:val="23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Булда М.В. Естрадно-джазовий жанр в культурі галицького міста // Етнокультурні процеси в українському урбанізованому</w:t>
      </w:r>
    </w:p>
    <w:p>
      <w:pPr>
        <w:pStyle w:val="Style30"/>
        <w:keepNext w:val="0"/>
        <w:keepLines w:val="0"/>
        <w:framePr w:wrap="none" w:vAnchor="page" w:hAnchor="page" w:x="3150"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336" w:hRule="exact" w:wrap="none" w:vAnchor="page" w:hAnchor="page" w:x="181" w:y="316"/>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середовищі XX століття: Збірник науково-теоретичних статей.</w:t>
      </w:r>
    </w:p>
    <w:p>
      <w:pPr>
        <w:pStyle w:val="Style6"/>
        <w:keepNext w:val="0"/>
        <w:keepLines w:val="0"/>
        <w:framePr w:w="6288" w:h="9336" w:hRule="exact" w:wrap="none" w:vAnchor="page" w:hAnchor="page" w:x="181" w:y="316"/>
        <w:widowControl w:val="0"/>
        <w:numPr>
          <w:ilvl w:val="0"/>
          <w:numId w:val="239"/>
        </w:numPr>
        <w:shd w:val="clear" w:color="auto" w:fill="auto"/>
        <w:tabs>
          <w:tab w:pos="455"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Івано-Франківськ, 2006. - Вип.2. - С.295-298.</w:t>
      </w:r>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Булда М.В. Стильові напрямки естрадно-джазових творів Вік</w:t>
        <w:softHyphen/>
        <w:t xml:space="preserve">тора </w:t>
      </w:r>
      <w:r>
        <w:rPr>
          <w:color w:val="000000"/>
          <w:spacing w:val="0"/>
          <w:w w:val="100"/>
          <w:position w:val="0"/>
          <w:shd w:val="clear" w:color="auto" w:fill="auto"/>
          <w:lang w:val="ru-RU" w:eastAsia="ru-RU" w:bidi="ru-RU"/>
        </w:rPr>
        <w:t xml:space="preserve">Власова </w:t>
      </w:r>
      <w:r>
        <w:rPr>
          <w:color w:val="000000"/>
          <w:spacing w:val="0"/>
          <w:w w:val="100"/>
          <w:position w:val="0"/>
          <w:shd w:val="clear" w:color="auto" w:fill="auto"/>
          <w:lang w:val="uk-UA" w:eastAsia="uk-UA" w:bidi="uk-UA"/>
        </w:rPr>
        <w:t>для баяна-акордеона // Збірник матеріалів Між</w:t>
        <w:softHyphen/>
        <w:t>народної науково-практичної конференції (10 квітня 2006 р.). - Львів, 2006.-С.12-17.</w:t>
      </w:r>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Булда М.В., Черепанин М.В. Феномен </w:t>
      </w:r>
      <w:r>
        <w:rPr>
          <w:color w:val="000000"/>
          <w:spacing w:val="0"/>
          <w:w w:val="100"/>
          <w:position w:val="0"/>
          <w:shd w:val="clear" w:color="auto" w:fill="auto"/>
          <w:lang w:val="ru-RU" w:eastAsia="ru-RU" w:bidi="ru-RU"/>
        </w:rPr>
        <w:t xml:space="preserve">многогранности </w:t>
      </w:r>
      <w:r>
        <w:rPr>
          <w:color w:val="000000"/>
          <w:spacing w:val="0"/>
          <w:w w:val="100"/>
          <w:position w:val="0"/>
          <w:shd w:val="clear" w:color="auto" w:fill="auto"/>
          <w:lang w:val="uk-UA" w:eastAsia="uk-UA" w:bidi="uk-UA"/>
        </w:rPr>
        <w:t>та</w:t>
        <w:softHyphen/>
        <w:t>ланта // Народник. - М., 2006. - №1. - С.38-39.</w:t>
      </w:r>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Булда М.В. Формування навиків аранжування та обробки в ансамблевому класі акордеоністів-баяністів // Актуальні пи</w:t>
        <w:softHyphen/>
        <w:t>тання баянно-акордеонного виконавства та педагогіки в мис</w:t>
        <w:softHyphen/>
        <w:t>тецьких навчальних закладах: Збірник статей і доповідей за матеріалами III Міжнародної науково-практичної конференції.</w:t>
      </w:r>
    </w:p>
    <w:p>
      <w:pPr>
        <w:pStyle w:val="Style6"/>
        <w:keepNext w:val="0"/>
        <w:keepLines w:val="0"/>
        <w:framePr w:w="6288" w:h="9336" w:hRule="exact" w:wrap="none" w:vAnchor="page" w:hAnchor="page" w:x="181" w:y="316"/>
        <w:widowControl w:val="0"/>
        <w:numPr>
          <w:ilvl w:val="0"/>
          <w:numId w:val="239"/>
        </w:numPr>
        <w:shd w:val="clear" w:color="auto" w:fill="auto"/>
        <w:tabs>
          <w:tab w:pos="455" w:val="left"/>
        </w:tabs>
        <w:bidi w:val="0"/>
        <w:spacing w:before="0" w:after="240" w:line="264" w:lineRule="auto"/>
        <w:ind w:left="0" w:right="0" w:firstLine="200"/>
        <w:jc w:val="both"/>
      </w:pPr>
      <w:r>
        <w:rPr>
          <w:color w:val="000000"/>
          <w:spacing w:val="0"/>
          <w:w w:val="100"/>
          <w:position w:val="0"/>
          <w:shd w:val="clear" w:color="auto" w:fill="auto"/>
          <w:lang w:val="uk-UA" w:eastAsia="uk-UA" w:bidi="uk-UA"/>
        </w:rPr>
        <w:t>Луганськ, 2006. - С.37-41.</w:t>
      </w:r>
    </w:p>
    <w:p>
      <w:pPr>
        <w:pStyle w:val="Style6"/>
        <w:keepNext w:val="0"/>
        <w:keepLines w:val="0"/>
        <w:framePr w:w="6288" w:h="9336" w:hRule="exact" w:wrap="none" w:vAnchor="page" w:hAnchor="page" w:x="181"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Князев Владислав </w:t>
      </w:r>
      <w:r>
        <w:rPr>
          <w:b/>
          <w:bCs/>
          <w:color w:val="000000"/>
          <w:spacing w:val="0"/>
          <w:w w:val="100"/>
          <w:position w:val="0"/>
          <w:shd w:val="clear" w:color="auto" w:fill="auto"/>
          <w:lang w:val="uk-UA" w:eastAsia="uk-UA" w:bidi="uk-UA"/>
        </w:rPr>
        <w:t>Федорович</w:t>
      </w:r>
    </w:p>
    <w:p>
      <w:pPr>
        <w:pStyle w:val="Style14"/>
        <w:keepNext w:val="0"/>
        <w:keepLines w:val="0"/>
        <w:framePr w:w="6288" w:h="9336" w:hRule="exact" w:wrap="none" w:vAnchor="page" w:hAnchor="page" w:x="181" w:y="316"/>
        <w:widowControl w:val="0"/>
        <w:shd w:val="clear" w:color="auto" w:fill="auto"/>
        <w:bidi w:val="0"/>
        <w:spacing w:before="0" w:after="0" w:line="262" w:lineRule="auto"/>
        <w:ind w:left="3000" w:right="0" w:firstLine="0"/>
        <w:jc w:val="left"/>
      </w:pPr>
      <w:bookmarkStart w:id="930" w:name="bookmark930"/>
      <w:bookmarkStart w:id="931" w:name="bookmark931"/>
      <w:r>
        <w:rPr>
          <w:color w:val="000000"/>
          <w:spacing w:val="0"/>
          <w:w w:val="100"/>
          <w:position w:val="0"/>
          <w:shd w:val="clear" w:color="auto" w:fill="auto"/>
          <w:lang w:val="uk-UA" w:eastAsia="uk-UA" w:bidi="uk-UA"/>
        </w:rPr>
        <w:t>2001</w:t>
      </w:r>
      <w:bookmarkEnd w:id="930"/>
      <w:bookmarkEnd w:id="931"/>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Князєв В. Сценічне хвилювання у концертній діяльності виконавця // Вісник Прикарпатського університету. Серія: Мис</w:t>
        <w:softHyphen/>
        <w:t>тецтвознавство. - Івано-Франківськ, 2001. - Вип.ІІІ. - С.41-49.</w:t>
      </w:r>
    </w:p>
    <w:p>
      <w:pPr>
        <w:pStyle w:val="Style14"/>
        <w:keepNext w:val="0"/>
        <w:keepLines w:val="0"/>
        <w:framePr w:w="6288" w:h="9336" w:hRule="exact" w:wrap="none" w:vAnchor="page" w:hAnchor="page" w:x="181" w:y="316"/>
        <w:widowControl w:val="0"/>
        <w:shd w:val="clear" w:color="auto" w:fill="auto"/>
        <w:bidi w:val="0"/>
        <w:spacing w:before="0" w:after="0" w:line="262" w:lineRule="auto"/>
        <w:ind w:left="3000" w:right="0" w:firstLine="0"/>
        <w:jc w:val="left"/>
      </w:pPr>
      <w:bookmarkStart w:id="932" w:name="bookmark932"/>
      <w:bookmarkStart w:id="933" w:name="bookmark933"/>
      <w:r>
        <w:rPr>
          <w:color w:val="000000"/>
          <w:spacing w:val="0"/>
          <w:w w:val="100"/>
          <w:position w:val="0"/>
          <w:shd w:val="clear" w:color="auto" w:fill="auto"/>
          <w:lang w:val="uk-UA" w:eastAsia="uk-UA" w:bidi="uk-UA"/>
        </w:rPr>
        <w:t>2002</w:t>
      </w:r>
      <w:bookmarkEnd w:id="932"/>
      <w:bookmarkEnd w:id="933"/>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Князєв В. Еволюція розвитку баянної техніки в контексті розвитку оригінальної музичної мови // Вісник Прикарпат</w:t>
        <w:softHyphen/>
        <w:t>ського університету. Серія: Мистецтвознавство. - Івано-Фран</w:t>
        <w:softHyphen/>
        <w:t>ківськ, 2002. - Вип.ІУ. - С.41-49.</w:t>
      </w:r>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Князєв В. Еволюція розвитку елементів баянної техніки // Музичне виконавство: Науковий вісник НМАУ ім. П.І.Чай- ковського. - К., 2002. - Вип.22. - С.166-178.</w:t>
      </w:r>
    </w:p>
    <w:p>
      <w:pPr>
        <w:pStyle w:val="Style14"/>
        <w:keepNext w:val="0"/>
        <w:keepLines w:val="0"/>
        <w:framePr w:w="6288" w:h="9336" w:hRule="exact" w:wrap="none" w:vAnchor="page" w:hAnchor="page" w:x="181" w:y="316"/>
        <w:widowControl w:val="0"/>
        <w:shd w:val="clear" w:color="auto" w:fill="auto"/>
        <w:bidi w:val="0"/>
        <w:spacing w:before="0" w:after="0" w:line="262" w:lineRule="auto"/>
        <w:ind w:left="0" w:right="0" w:firstLine="0"/>
        <w:jc w:val="center"/>
      </w:pPr>
      <w:bookmarkStart w:id="934" w:name="bookmark934"/>
      <w:bookmarkStart w:id="935" w:name="bookmark935"/>
      <w:r>
        <w:rPr>
          <w:color w:val="000000"/>
          <w:spacing w:val="0"/>
          <w:w w:val="100"/>
          <w:position w:val="0"/>
          <w:shd w:val="clear" w:color="auto" w:fill="auto"/>
          <w:lang w:val="uk-UA" w:eastAsia="uk-UA" w:bidi="uk-UA"/>
        </w:rPr>
        <w:t>2004</w:t>
      </w:r>
      <w:bookmarkEnd w:id="934"/>
      <w:bookmarkEnd w:id="935"/>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Князєв В. Перекладення та транскрипції у становленні та роз</w:t>
        <w:softHyphen/>
        <w:t>витку виконавської техніки баяніста // Вісник Прикарпатського університету. Серія: Мистецтвознавство. - Івано-Франківськ, 2004. - Вип.VI. - С. 148-157.</w:t>
      </w:r>
    </w:p>
    <w:p>
      <w:pPr>
        <w:pStyle w:val="Style6"/>
        <w:keepNext w:val="0"/>
        <w:keepLines w:val="0"/>
        <w:framePr w:w="6288" w:h="9336" w:hRule="exact" w:wrap="none" w:vAnchor="page" w:hAnchor="page" w:x="181" w:y="316"/>
        <w:widowControl w:val="0"/>
        <w:numPr>
          <w:ilvl w:val="0"/>
          <w:numId w:val="23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Князев </w:t>
      </w:r>
      <w:r>
        <w:rPr>
          <w:color w:val="000000"/>
          <w:spacing w:val="0"/>
          <w:w w:val="100"/>
          <w:position w:val="0"/>
          <w:shd w:val="clear" w:color="auto" w:fill="auto"/>
          <w:lang w:val="uk-UA" w:eastAsia="uk-UA" w:bidi="uk-UA"/>
        </w:rPr>
        <w:t>В. Удосконалення виражальних можливостей баяна як стимул до розвитку виконавської техніки // Музичне вико</w:t>
        <w:softHyphen/>
        <w:t>навство: Науковий вісник НМАУ ім. П.І.Чайковського. - К., 2004.-Вип.40,-С.17-28.</w:t>
      </w:r>
    </w:p>
    <w:p>
      <w:pPr>
        <w:pStyle w:val="Style30"/>
        <w:keepNext w:val="0"/>
        <w:keepLines w:val="0"/>
        <w:framePr w:wrap="none" w:vAnchor="page" w:hAnchor="page" w:x="3191"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9298" w:hRule="exact" w:wrap="none" w:vAnchor="page" w:hAnchor="page" w:x="196" w:y="328"/>
        <w:widowControl w:val="0"/>
        <w:shd w:val="clear" w:color="auto" w:fill="auto"/>
        <w:bidi w:val="0"/>
        <w:spacing w:before="0" w:after="0"/>
        <w:ind w:left="3000" w:right="0" w:firstLine="0"/>
        <w:jc w:val="both"/>
      </w:pPr>
      <w:bookmarkStart w:id="936" w:name="bookmark936"/>
      <w:bookmarkStart w:id="937" w:name="bookmark937"/>
      <w:r>
        <w:rPr>
          <w:color w:val="000000"/>
          <w:spacing w:val="0"/>
          <w:w w:val="100"/>
          <w:position w:val="0"/>
          <w:shd w:val="clear" w:color="auto" w:fill="auto"/>
          <w:lang w:val="uk-UA" w:eastAsia="uk-UA" w:bidi="uk-UA"/>
        </w:rPr>
        <w:t>2005</w:t>
      </w:r>
      <w:bookmarkEnd w:id="936"/>
      <w:bookmarkEnd w:id="937"/>
    </w:p>
    <w:p>
      <w:pPr>
        <w:pStyle w:val="Style6"/>
        <w:keepNext w:val="0"/>
        <w:keepLines w:val="0"/>
        <w:framePr w:w="6259" w:h="9298" w:hRule="exact" w:wrap="none" w:vAnchor="page" w:hAnchor="page" w:x="196" w:y="328"/>
        <w:widowControl w:val="0"/>
        <w:numPr>
          <w:ilvl w:val="0"/>
          <w:numId w:val="235"/>
        </w:numPr>
        <w:shd w:val="clear" w:color="auto" w:fill="auto"/>
        <w:tabs>
          <w:tab w:pos="528" w:val="left"/>
        </w:tabs>
        <w:bidi w:val="0"/>
        <w:spacing w:before="0" w:after="260"/>
        <w:ind w:left="200" w:right="0" w:hanging="200"/>
        <w:jc w:val="both"/>
      </w:pPr>
      <w:r>
        <w:rPr>
          <w:color w:val="000000"/>
          <w:spacing w:val="0"/>
          <w:w w:val="100"/>
          <w:position w:val="0"/>
          <w:shd w:val="clear" w:color="auto" w:fill="auto"/>
          <w:lang w:val="uk-UA" w:eastAsia="uk-UA" w:bidi="uk-UA"/>
        </w:rPr>
        <w:t>Князєв В.Ф. Еволюція виконавської техніки в українській ба</w:t>
        <w:softHyphen/>
        <w:t>янній школі (друга половина XX століття) // Львівська баянна школа та її видатні представники: Збірник матеріалів науково- практичної конференції. - Дрогобич: Коло, 2005. - С.59-67.</w:t>
      </w:r>
    </w:p>
    <w:p>
      <w:pPr>
        <w:pStyle w:val="Style6"/>
        <w:keepNext w:val="0"/>
        <w:keepLines w:val="0"/>
        <w:framePr w:w="6259" w:h="9298" w:hRule="exact" w:wrap="none" w:vAnchor="page" w:hAnchor="page" w:x="196" w:y="328"/>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Ортинська Марія Зіновїївна</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left"/>
      </w:pPr>
      <w:bookmarkStart w:id="938" w:name="bookmark938"/>
      <w:bookmarkStart w:id="939" w:name="bookmark939"/>
      <w:r>
        <w:rPr>
          <w:color w:val="000000"/>
          <w:spacing w:val="0"/>
          <w:w w:val="100"/>
          <w:position w:val="0"/>
          <w:shd w:val="clear" w:color="auto" w:fill="auto"/>
          <w:lang w:val="uk-UA" w:eastAsia="uk-UA" w:bidi="uk-UA"/>
        </w:rPr>
        <w:t>1992</w:t>
      </w:r>
      <w:bookmarkEnd w:id="938"/>
      <w:bookmarkEnd w:id="939"/>
    </w:p>
    <w:p>
      <w:pPr>
        <w:pStyle w:val="Style6"/>
        <w:keepNext w:val="0"/>
        <w:keepLines w:val="0"/>
        <w:framePr w:w="6259" w:h="9298" w:hRule="exact" w:wrap="none" w:vAnchor="page" w:hAnchor="page" w:x="196" w:y="328"/>
        <w:widowControl w:val="0"/>
        <w:numPr>
          <w:ilvl w:val="0"/>
          <w:numId w:val="235"/>
        </w:numPr>
        <w:shd w:val="clear" w:color="auto" w:fill="auto"/>
        <w:tabs>
          <w:tab w:pos="53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Михайлюк Х.О., Ортинська М.З. Співає “Росинка”. - Івано- Франківськ, 1992. - 105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left"/>
      </w:pPr>
      <w:bookmarkStart w:id="940" w:name="bookmark940"/>
      <w:bookmarkStart w:id="941" w:name="bookmark941"/>
      <w:r>
        <w:rPr>
          <w:color w:val="000000"/>
          <w:spacing w:val="0"/>
          <w:w w:val="100"/>
          <w:position w:val="0"/>
          <w:shd w:val="clear" w:color="auto" w:fill="auto"/>
          <w:lang w:val="uk-UA" w:eastAsia="uk-UA" w:bidi="uk-UA"/>
        </w:rPr>
        <w:t>1994</w:t>
      </w:r>
      <w:bookmarkEnd w:id="940"/>
      <w:bookmarkEnd w:id="941"/>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214.0ртинська М.З., Синюк Г.П., Черепанин М.В. Пісенний фольклор Прикарпаття на уроках музики в школі. - Івано- Франківськ, 1994. - 54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both"/>
      </w:pPr>
      <w:bookmarkStart w:id="942" w:name="bookmark942"/>
      <w:bookmarkStart w:id="943" w:name="bookmark943"/>
      <w:r>
        <w:rPr>
          <w:color w:val="000000"/>
          <w:spacing w:val="0"/>
          <w:w w:val="100"/>
          <w:position w:val="0"/>
          <w:shd w:val="clear" w:color="auto" w:fill="auto"/>
          <w:lang w:val="uk-UA" w:eastAsia="uk-UA" w:bidi="uk-UA"/>
        </w:rPr>
        <w:t>1997</w:t>
      </w:r>
      <w:bookmarkEnd w:id="942"/>
      <w:bookmarkEnd w:id="943"/>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215.Михайлюк Х.О., Молодій О.Р., Ортинська М.З., Черсак О.М. Дзвенить “Росинка” у піснях. - Івано-Франківськ, 1997. - 50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both"/>
      </w:pPr>
      <w:bookmarkStart w:id="944" w:name="bookmark944"/>
      <w:bookmarkStart w:id="945" w:name="bookmark945"/>
      <w:r>
        <w:rPr>
          <w:color w:val="000000"/>
          <w:spacing w:val="0"/>
          <w:w w:val="100"/>
          <w:position w:val="0"/>
          <w:shd w:val="clear" w:color="auto" w:fill="auto"/>
          <w:lang w:val="uk-UA" w:eastAsia="uk-UA" w:bidi="uk-UA"/>
        </w:rPr>
        <w:t>1998</w:t>
      </w:r>
      <w:bookmarkEnd w:id="944"/>
      <w:bookmarkEnd w:id="945"/>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216.0ртинська М.З., Черсак О.М. Тож колядуймо всі нині (ко</w:t>
        <w:softHyphen/>
        <w:t>лядки, щедрівки). - Івано-Франківськ, 1998. - 77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both"/>
      </w:pPr>
      <w:bookmarkStart w:id="946" w:name="bookmark946"/>
      <w:bookmarkStart w:id="947" w:name="bookmark947"/>
      <w:r>
        <w:rPr>
          <w:color w:val="000000"/>
          <w:spacing w:val="0"/>
          <w:w w:val="100"/>
          <w:position w:val="0"/>
          <w:shd w:val="clear" w:color="auto" w:fill="auto"/>
          <w:lang w:val="uk-UA" w:eastAsia="uk-UA" w:bidi="uk-UA"/>
        </w:rPr>
        <w:t>2002</w:t>
      </w:r>
      <w:bookmarkEnd w:id="946"/>
      <w:bookmarkEnd w:id="947"/>
    </w:p>
    <w:p>
      <w:pPr>
        <w:pStyle w:val="Style6"/>
        <w:keepNext w:val="0"/>
        <w:keepLines w:val="0"/>
        <w:framePr w:w="6259" w:h="9298" w:hRule="exact" w:wrap="none" w:vAnchor="page" w:hAnchor="page" w:x="196" w:y="328"/>
        <w:widowControl w:val="0"/>
        <w:numPr>
          <w:ilvl w:val="0"/>
          <w:numId w:val="241"/>
        </w:numPr>
        <w:shd w:val="clear" w:color="auto" w:fill="auto"/>
        <w:tabs>
          <w:tab w:pos="53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Михайлюк Х.О., Молодій О.Р., Ортинська М.З., Черсак О.М. Пісні з репертуару “Росинки”. - Івано-Франківськ, 2002. - 4.1. -62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0" w:right="0" w:firstLine="0"/>
        <w:jc w:val="center"/>
      </w:pPr>
      <w:bookmarkStart w:id="948" w:name="bookmark948"/>
      <w:bookmarkStart w:id="949" w:name="bookmark949"/>
      <w:r>
        <w:rPr>
          <w:color w:val="000000"/>
          <w:spacing w:val="0"/>
          <w:w w:val="100"/>
          <w:position w:val="0"/>
          <w:shd w:val="clear" w:color="auto" w:fill="auto"/>
          <w:lang w:val="uk-UA" w:eastAsia="uk-UA" w:bidi="uk-UA"/>
        </w:rPr>
        <w:t>2004</w:t>
      </w:r>
      <w:bookmarkEnd w:id="948"/>
      <w:bookmarkEnd w:id="949"/>
    </w:p>
    <w:p>
      <w:pPr>
        <w:pStyle w:val="Style6"/>
        <w:keepNext w:val="0"/>
        <w:keepLines w:val="0"/>
        <w:framePr w:w="6259" w:h="9298" w:hRule="exact" w:wrap="none" w:vAnchor="page" w:hAnchor="page" w:x="196" w:y="328"/>
        <w:widowControl w:val="0"/>
        <w:numPr>
          <w:ilvl w:val="0"/>
          <w:numId w:val="241"/>
        </w:numPr>
        <w:shd w:val="clear" w:color="auto" w:fill="auto"/>
        <w:tabs>
          <w:tab w:pos="53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Гундер Л.В., Жеребецька І.І., Ортинська М.З. Пісні з репер</w:t>
        <w:softHyphen/>
        <w:t>туару “Росинки”. - Івано-Франківськ, 2004. - 4.2. - 68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left"/>
      </w:pPr>
      <w:bookmarkStart w:id="950" w:name="bookmark950"/>
      <w:bookmarkStart w:id="951" w:name="bookmark951"/>
      <w:r>
        <w:rPr>
          <w:color w:val="000000"/>
          <w:spacing w:val="0"/>
          <w:w w:val="100"/>
          <w:position w:val="0"/>
          <w:shd w:val="clear" w:color="auto" w:fill="auto"/>
          <w:lang w:val="uk-UA" w:eastAsia="uk-UA" w:bidi="uk-UA"/>
        </w:rPr>
        <w:t>2005</w:t>
      </w:r>
      <w:bookmarkEnd w:id="950"/>
      <w:bookmarkEnd w:id="951"/>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219.Ортинська М.З. Пісні з репертуару “Росинки”. - Івано-Фран</w:t>
        <w:softHyphen/>
        <w:t>ківськ, 2005. - 4.2. - 75 с.</w:t>
      </w:r>
    </w:p>
    <w:p>
      <w:pPr>
        <w:pStyle w:val="Style14"/>
        <w:keepNext w:val="0"/>
        <w:keepLines w:val="0"/>
        <w:framePr w:w="6259" w:h="9298" w:hRule="exact" w:wrap="none" w:vAnchor="page" w:hAnchor="page" w:x="196" w:y="328"/>
        <w:widowControl w:val="0"/>
        <w:shd w:val="clear" w:color="auto" w:fill="auto"/>
        <w:bidi w:val="0"/>
        <w:spacing w:before="0" w:after="0" w:line="264" w:lineRule="auto"/>
        <w:ind w:left="3000" w:right="0" w:firstLine="0"/>
        <w:jc w:val="left"/>
      </w:pPr>
      <w:bookmarkStart w:id="952" w:name="bookmark952"/>
      <w:bookmarkStart w:id="953" w:name="bookmark953"/>
      <w:r>
        <w:rPr>
          <w:color w:val="000000"/>
          <w:spacing w:val="0"/>
          <w:w w:val="100"/>
          <w:position w:val="0"/>
          <w:shd w:val="clear" w:color="auto" w:fill="auto"/>
          <w:lang w:val="uk-UA" w:eastAsia="uk-UA" w:bidi="uk-UA"/>
        </w:rPr>
        <w:t>2006</w:t>
      </w:r>
      <w:bookmarkEnd w:id="952"/>
      <w:bookmarkEnd w:id="953"/>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220.Ортинська М.З. Навчальна програма зі спецінструменту “скрипка” для учнів 4-9 класів школи мистецтв школи-ліцею №23. - Івано-Франківськ, 2006. - 26 с.</w:t>
      </w:r>
    </w:p>
    <w:p>
      <w:pPr>
        <w:pStyle w:val="Style6"/>
        <w:keepNext w:val="0"/>
        <w:keepLines w:val="0"/>
        <w:framePr w:w="6259" w:h="9298" w:hRule="exact" w:wrap="none" w:vAnchor="page" w:hAnchor="page" w:x="196" w:y="32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221.0ртинська М.З. “Росинка” - ровесниця музично-педагогіч</w:t>
        <w:softHyphen/>
        <w:t>ного факультету // Музично-краєзнавчий альманах “Без пісень нема життя...”. - Івано-Франківськ, 2006. - С.34-38.</w:t>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184" w:y="316"/>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Пасічняк Лілія Михайлівна</w:t>
      </w:r>
    </w:p>
    <w:p>
      <w:pPr>
        <w:pStyle w:val="Style14"/>
        <w:keepNext w:val="0"/>
        <w:keepLines w:val="0"/>
        <w:framePr w:w="6283" w:h="9053" w:hRule="exact" w:wrap="none" w:vAnchor="page" w:hAnchor="page" w:x="184" w:y="590"/>
        <w:widowControl w:val="0"/>
        <w:shd w:val="clear" w:color="auto" w:fill="auto"/>
        <w:bidi w:val="0"/>
        <w:spacing w:before="0" w:after="0" w:line="262" w:lineRule="auto"/>
        <w:ind w:left="0" w:right="0" w:firstLine="0"/>
        <w:jc w:val="center"/>
      </w:pPr>
      <w:bookmarkStart w:id="954" w:name="bookmark954"/>
      <w:bookmarkStart w:id="955" w:name="bookmark955"/>
      <w:r>
        <w:rPr>
          <w:color w:val="000000"/>
          <w:spacing w:val="0"/>
          <w:w w:val="100"/>
          <w:position w:val="0"/>
          <w:shd w:val="clear" w:color="auto" w:fill="auto"/>
          <w:lang w:val="uk-UA" w:eastAsia="uk-UA" w:bidi="uk-UA"/>
        </w:rPr>
        <w:t>2005</w:t>
      </w:r>
      <w:bookmarkEnd w:id="954"/>
      <w:bookmarkEnd w:id="955"/>
    </w:p>
    <w:p>
      <w:pPr>
        <w:pStyle w:val="Style6"/>
        <w:keepNext w:val="0"/>
        <w:keepLines w:val="0"/>
        <w:framePr w:w="6283" w:h="9053" w:hRule="exact" w:wrap="none" w:vAnchor="page" w:hAnchor="page" w:x="184" w:y="590"/>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222.Пасічняк Л.М. Етапи становлення репертуару академічних народно-інструментальних ансамблів України XX століття // Академічне народно-інструментальне мистецтво та вокальні школи Львівщини: Збірник матеріалів науково-практичної кон</w:t>
        <w:softHyphen/>
        <w:t>ференції / Ред.-упоряд.: А.Душний, С.Карась, Б.Пиц. - Дрого</w:t>
        <w:softHyphen/>
        <w:t>бич: Коло, 2005. - С.261-269.</w:t>
      </w:r>
    </w:p>
    <w:p>
      <w:pPr>
        <w:pStyle w:val="Style6"/>
        <w:keepNext w:val="0"/>
        <w:keepLines w:val="0"/>
        <w:framePr w:w="6283" w:h="9053" w:hRule="exact" w:wrap="none" w:vAnchor="page" w:hAnchor="page" w:x="184" w:y="590"/>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223 .Пасічняк Л.М. Особливості формування репертуарних тен</w:t>
        <w:softHyphen/>
        <w:t xml:space="preserve">денцій академічних народно-інструментальних ансамблів // Тези Міжнародної науково-теоретичної конференції “Феномен школи в музично-виконавському мистецтві”.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НМАУ ім. П.І.Чайковського, 2005. - С.63-65.</w:t>
      </w:r>
    </w:p>
    <w:p>
      <w:pPr>
        <w:pStyle w:val="Style6"/>
        <w:keepNext w:val="0"/>
        <w:keepLines w:val="0"/>
        <w:framePr w:w="6283" w:h="9053" w:hRule="exact" w:wrap="none" w:vAnchor="page" w:hAnchor="page" w:x="184" w:y="590"/>
        <w:widowControl w:val="0"/>
        <w:numPr>
          <w:ilvl w:val="0"/>
          <w:numId w:val="243"/>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Пасічняк Л.М. Типологія ансамблів за участю баяна, акор</w:t>
        <w:softHyphen/>
        <w:t>деона в Україні періоду XX - початку XXI століть // Львівська баянна школа та її видатні представники (70-річчю від дня народження Анатолія Онуфрієнка присвячується): Збірник ма</w:t>
        <w:softHyphen/>
        <w:t>теріалів науково-практичної конференції / Упоряд.: А.Душний, С.Карась, І.Фрайт. - Дрогобич: Коло, 2005. -С.76-87.</w:t>
      </w:r>
    </w:p>
    <w:p>
      <w:pPr>
        <w:pStyle w:val="Style14"/>
        <w:keepNext w:val="0"/>
        <w:keepLines w:val="0"/>
        <w:framePr w:w="6283" w:h="9053" w:hRule="exact" w:wrap="none" w:vAnchor="page" w:hAnchor="page" w:x="184" w:y="590"/>
        <w:widowControl w:val="0"/>
        <w:shd w:val="clear" w:color="auto" w:fill="auto"/>
        <w:bidi w:val="0"/>
        <w:spacing w:before="0" w:after="0" w:line="262" w:lineRule="auto"/>
        <w:ind w:left="0" w:right="0" w:firstLine="0"/>
        <w:jc w:val="center"/>
      </w:pPr>
      <w:bookmarkStart w:id="956" w:name="bookmark956"/>
      <w:bookmarkStart w:id="957" w:name="bookmark957"/>
      <w:r>
        <w:rPr>
          <w:color w:val="000000"/>
          <w:spacing w:val="0"/>
          <w:w w:val="100"/>
          <w:position w:val="0"/>
          <w:shd w:val="clear" w:color="auto" w:fill="auto"/>
          <w:lang w:val="uk-UA" w:eastAsia="uk-UA" w:bidi="uk-UA"/>
        </w:rPr>
        <w:t>2006</w:t>
      </w:r>
      <w:bookmarkEnd w:id="956"/>
      <w:bookmarkEnd w:id="957"/>
    </w:p>
    <w:p>
      <w:pPr>
        <w:pStyle w:val="Style6"/>
        <w:keepNext w:val="0"/>
        <w:keepLines w:val="0"/>
        <w:framePr w:w="6283" w:h="9053" w:hRule="exact" w:wrap="none" w:vAnchor="page" w:hAnchor="page" w:x="184" w:y="590"/>
        <w:widowControl w:val="0"/>
        <w:numPr>
          <w:ilvl w:val="0"/>
          <w:numId w:val="243"/>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Пасічняк Л.М. Концертно-академічний напрям у народно- інструментальному ансамблевому виконавстві України // Етно</w:t>
        <w:softHyphen/>
        <w:t>культурні процеси в українському урбанізованому середовищі XX ст.: Збірник науково-теоретичних статей / Гол. ред. С.П.Павлюк. - Івано-Франківськ: Нова Зоря, 2006. - Вип.2. - С.279-283.</w:t>
      </w:r>
    </w:p>
    <w:p>
      <w:pPr>
        <w:pStyle w:val="Style6"/>
        <w:keepNext w:val="0"/>
        <w:keepLines w:val="0"/>
        <w:framePr w:w="6283" w:h="9053" w:hRule="exact" w:wrap="none" w:vAnchor="page" w:hAnchor="page" w:x="184" w:y="590"/>
        <w:widowControl w:val="0"/>
        <w:numPr>
          <w:ilvl w:val="0"/>
          <w:numId w:val="2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Пасічняк Л.М. Народно-інструментальне ансамблеве вико</w:t>
        <w:softHyphen/>
        <w:t>навство музично-педагогічного факультету Івано-Франків</w:t>
        <w:softHyphen/>
        <w:t>ського державного педагогічного інституту імені Василя Сте</w:t>
        <w:softHyphen/>
        <w:t>фаника // “Без пісень нема життя...”: Музично-краєзнавчий альманах. - Івано-Франківськ, 2006. - С.62-68.</w:t>
      </w:r>
    </w:p>
    <w:p>
      <w:pPr>
        <w:pStyle w:val="Style6"/>
        <w:keepNext w:val="0"/>
        <w:keepLines w:val="0"/>
        <w:framePr w:w="6283" w:h="9053" w:hRule="exact" w:wrap="none" w:vAnchor="page" w:hAnchor="page" w:x="184" w:y="590"/>
        <w:widowControl w:val="0"/>
        <w:numPr>
          <w:ilvl w:val="0"/>
          <w:numId w:val="2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Пасічняк Л.М. Творчість українських композиторів для су</w:t>
        <w:softHyphen/>
        <w:t>часних академічних народно-інструментальних ансамблів // Творчість композиторів України для народних інструментів: Збірник матеріалів Міжнародної науково-практичної конфе</w:t>
        <w:softHyphen/>
        <w:t>ренції (ЛДМА ім. М.Лисенка, 10 квітня 2006 р.). - Дрогобич: Посвіт, 2006. - С.76-89.</w:t>
      </w:r>
    </w:p>
    <w:p>
      <w:pPr>
        <w:pStyle w:val="Style30"/>
        <w:keepNext w:val="0"/>
        <w:keepLines w:val="0"/>
        <w:framePr w:wrap="none" w:vAnchor="page" w:hAnchor="page" w:x="3188"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42" w:hRule="exact" w:wrap="none" w:vAnchor="page" w:hAnchor="page" w:x="184"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Полякова </w:t>
      </w:r>
      <w:r>
        <w:rPr>
          <w:b/>
          <w:bCs/>
          <w:color w:val="000000"/>
          <w:spacing w:val="0"/>
          <w:w w:val="100"/>
          <w:position w:val="0"/>
          <w:shd w:val="clear" w:color="auto" w:fill="auto"/>
          <w:lang w:val="uk-UA" w:eastAsia="uk-UA" w:bidi="uk-UA"/>
        </w:rPr>
        <w:t>Ірина Олександрівна</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3000" w:right="0" w:firstLine="0"/>
        <w:jc w:val="left"/>
      </w:pPr>
      <w:bookmarkStart w:id="958" w:name="bookmark958"/>
      <w:bookmarkStart w:id="959" w:name="bookmark959"/>
      <w:r>
        <w:rPr>
          <w:color w:val="000000"/>
          <w:spacing w:val="0"/>
          <w:w w:val="100"/>
          <w:position w:val="0"/>
          <w:shd w:val="clear" w:color="auto" w:fill="auto"/>
          <w:lang w:val="uk-UA" w:eastAsia="uk-UA" w:bidi="uk-UA"/>
        </w:rPr>
        <w:t>1997</w:t>
      </w:r>
      <w:bookmarkEnd w:id="958"/>
      <w:bookmarkEnd w:id="959"/>
    </w:p>
    <w:p>
      <w:pPr>
        <w:pStyle w:val="Style6"/>
        <w:keepNext w:val="0"/>
        <w:keepLines w:val="0"/>
        <w:framePr w:w="6283" w:h="9542" w:hRule="exact" w:wrap="none" w:vAnchor="page" w:hAnchor="page" w:x="184" w:y="333"/>
        <w:widowControl w:val="0"/>
        <w:numPr>
          <w:ilvl w:val="0"/>
          <w:numId w:val="24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Розвиток творчих здібностей студентів в про</w:t>
        <w:softHyphen/>
        <w:t>цесі підготовки до музично-просвітницької діяльності // Творча особистість вчителя: проблеми теорії і практики: Збірник наукових праць. - К., 1997. - С.295-298.</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3000" w:right="0" w:firstLine="0"/>
        <w:jc w:val="left"/>
      </w:pPr>
      <w:bookmarkStart w:id="960" w:name="bookmark960"/>
      <w:bookmarkStart w:id="961" w:name="bookmark961"/>
      <w:r>
        <w:rPr>
          <w:color w:val="000000"/>
          <w:spacing w:val="0"/>
          <w:w w:val="100"/>
          <w:position w:val="0"/>
          <w:shd w:val="clear" w:color="auto" w:fill="auto"/>
          <w:lang w:val="uk-UA" w:eastAsia="uk-UA" w:bidi="uk-UA"/>
        </w:rPr>
        <w:t>1999</w:t>
      </w:r>
      <w:bookmarkEnd w:id="960"/>
      <w:bookmarkEnd w:id="961"/>
    </w:p>
    <w:p>
      <w:pPr>
        <w:pStyle w:val="Style6"/>
        <w:keepNext w:val="0"/>
        <w:keepLines w:val="0"/>
        <w:framePr w:w="6283" w:h="9542" w:hRule="exact" w:wrap="none" w:vAnchor="page" w:hAnchor="page" w:x="184" w:y="333"/>
        <w:widowControl w:val="0"/>
        <w:numPr>
          <w:ilvl w:val="0"/>
          <w:numId w:val="24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Василь Безкоровайний. При ялинці. Збірка колядок в пере</w:t>
        <w:softHyphen/>
        <w:t>кладі для фортепіано з текстами / Ред.-упоряд. І.О.Полякова. - Івано-Франківськ, 1999.-31 с.</w:t>
      </w:r>
    </w:p>
    <w:p>
      <w:pPr>
        <w:pStyle w:val="Style6"/>
        <w:keepNext w:val="0"/>
        <w:keepLines w:val="0"/>
        <w:framePr w:w="6283" w:h="9542" w:hRule="exact" w:wrap="none" w:vAnchor="page" w:hAnchor="page" w:x="184" w:y="333"/>
        <w:widowControl w:val="0"/>
        <w:numPr>
          <w:ilvl w:val="0"/>
          <w:numId w:val="24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Відродження давніх традицій вокально-хорової підготовки як основи загальної музичної освіти в національній школі // Відродження національної культури молоді засобами на</w:t>
        <w:softHyphen/>
        <w:t>родного мистецтва в контексті творчої спадщини В.М.Вер- ховинця: Збірник наукових праць. - Полтава, 1999. - С.246-253.</w:t>
      </w:r>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Полякова </w:t>
      </w:r>
      <w:r>
        <w:rPr>
          <w:color w:val="000000"/>
          <w:spacing w:val="0"/>
          <w:w w:val="100"/>
          <w:position w:val="0"/>
          <w:shd w:val="clear" w:color="auto" w:fill="auto"/>
          <w:lang w:val="uk-UA" w:eastAsia="uk-UA" w:bidi="uk-UA"/>
        </w:rPr>
        <w:t>І.О. Розвиток музично-художнього мислення сту</w:t>
        <w:softHyphen/>
        <w:t>дентів в процесі підготовки до музично-виконавської діяль</w:t>
        <w:softHyphen/>
        <w:t xml:space="preserve">ності // Збірник наукових праць. Серія: Психологія.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НПУ, 1999. - Вип.4(7). - С.118-125.</w:t>
      </w:r>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Полякова </w:t>
      </w:r>
      <w:r>
        <w:rPr>
          <w:color w:val="000000"/>
          <w:spacing w:val="0"/>
          <w:w w:val="100"/>
          <w:position w:val="0"/>
          <w:shd w:val="clear" w:color="auto" w:fill="auto"/>
          <w:lang w:val="uk-UA" w:eastAsia="uk-UA" w:bidi="uk-UA"/>
        </w:rPr>
        <w:t xml:space="preserve">І.О. Шляхи становлення музичного театру в Галичині // Музика Галичини. </w:t>
      </w:r>
      <w:r>
        <w:rPr>
          <w:color w:val="000000"/>
          <w:spacing w:val="0"/>
          <w:w w:val="100"/>
          <w:position w:val="0"/>
          <w:shd w:val="clear" w:color="auto" w:fill="auto"/>
          <w:lang w:val="la-001" w:eastAsia="la-001" w:bidi="la-001"/>
        </w:rPr>
        <w:t xml:space="preserve">Musica Galiciana. </w:t>
      </w:r>
      <w:r>
        <w:rPr>
          <w:color w:val="000000"/>
          <w:spacing w:val="0"/>
          <w:w w:val="100"/>
          <w:position w:val="0"/>
          <w:shd w:val="clear" w:color="auto" w:fill="auto"/>
          <w:lang w:val="uk-UA" w:eastAsia="uk-UA" w:bidi="uk-UA"/>
        </w:rPr>
        <w:t xml:space="preserve">- Львів, 1999.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С.77-85.</w:t>
      </w:r>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Полякова </w:t>
      </w:r>
      <w:r>
        <w:rPr>
          <w:color w:val="000000"/>
          <w:spacing w:val="0"/>
          <w:w w:val="100"/>
          <w:position w:val="0"/>
          <w:shd w:val="clear" w:color="auto" w:fill="auto"/>
          <w:lang w:val="uk-UA" w:eastAsia="uk-UA" w:bidi="uk-UA"/>
        </w:rPr>
        <w:t xml:space="preserve">І.О. </w:t>
      </w:r>
      <w:r>
        <w:rPr>
          <w:color w:val="000000"/>
          <w:spacing w:val="0"/>
          <w:w w:val="100"/>
          <w:position w:val="0"/>
          <w:shd w:val="clear" w:color="auto" w:fill="auto"/>
          <w:lang w:val="ru-RU" w:eastAsia="ru-RU" w:bidi="ru-RU"/>
        </w:rPr>
        <w:t xml:space="preserve">Шляхи </w:t>
      </w:r>
      <w:r>
        <w:rPr>
          <w:color w:val="000000"/>
          <w:spacing w:val="0"/>
          <w:w w:val="100"/>
          <w:position w:val="0"/>
          <w:shd w:val="clear" w:color="auto" w:fill="auto"/>
          <w:lang w:val="uk-UA" w:eastAsia="uk-UA" w:bidi="uk-UA"/>
        </w:rPr>
        <w:t>удосконалення художньо-естетичного виховання учнів в сучасних умовах роботи школи // Наукові записки Тернопільського державного педагогічного універси</w:t>
        <w:softHyphen/>
        <w:t>тету ім. В.Гнатюка. Серія: Педагогіка. - Тернопіль, 1999. - №2. -С.63-66.</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0" w:right="0" w:firstLine="0"/>
        <w:jc w:val="center"/>
      </w:pPr>
      <w:bookmarkStart w:id="962" w:name="bookmark962"/>
      <w:bookmarkStart w:id="963" w:name="bookmark963"/>
      <w:r>
        <w:rPr>
          <w:color w:val="000000"/>
          <w:spacing w:val="0"/>
          <w:w w:val="100"/>
          <w:position w:val="0"/>
          <w:shd w:val="clear" w:color="auto" w:fill="auto"/>
          <w:lang w:val="uk-UA" w:eastAsia="uk-UA" w:bidi="uk-UA"/>
        </w:rPr>
        <w:t>2000</w:t>
      </w:r>
      <w:bookmarkEnd w:id="962"/>
      <w:bookmarkEnd w:id="963"/>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Музичний фольклор в операх Георгія Майбо- роди // Вісник Прикарпатського університету. Серія: Мистецт</w:t>
        <w:softHyphen/>
        <w:t>вознавство. - Івано-Франківськ, 2000. - Вип.ІІ. - С.71-81.</w:t>
      </w:r>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Полякова </w:t>
      </w:r>
      <w:r>
        <w:rPr>
          <w:color w:val="000000"/>
          <w:spacing w:val="0"/>
          <w:w w:val="100"/>
          <w:position w:val="0"/>
          <w:shd w:val="clear" w:color="auto" w:fill="auto"/>
          <w:lang w:val="uk-UA" w:eastAsia="uk-UA" w:bidi="uk-UA"/>
        </w:rPr>
        <w:t>І.О. Особливості музично-художнього мислення суб’єктів виконавської діяльності // Теорія і методика мистець</w:t>
        <w:softHyphen/>
        <w:t>кої освіти: Збірник наукових праць. - К.: НПУ, 2000. - С.38-52.</w:t>
      </w:r>
    </w:p>
    <w:p>
      <w:pPr>
        <w:pStyle w:val="Style6"/>
        <w:keepNext w:val="0"/>
        <w:keepLines w:val="0"/>
        <w:framePr w:w="6283" w:h="9542" w:hRule="exact" w:wrap="none" w:vAnchor="page" w:hAnchor="page" w:x="184" w:y="333"/>
        <w:widowControl w:val="0"/>
        <w:numPr>
          <w:ilvl w:val="0"/>
          <w:numId w:val="2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Отець Іван Озаркевич та галицький музичний театр (середина XIX століття) // Наукові записки Тернопільсь</w:t>
        <w:softHyphen/>
        <w:t>кого державного педагогічного університету ім. В.Гнатюка. Се</w:t>
        <w:softHyphen/>
        <w:t>рія: Мистецтвознавство. - Тернопіль, 2000. - №2(5). - С.50-54.</w:t>
      </w:r>
    </w:p>
    <w:p>
      <w:pPr>
        <w:pStyle w:val="Style30"/>
        <w:keepNext w:val="0"/>
        <w:keepLines w:val="0"/>
        <w:framePr w:wrap="none" w:vAnchor="page" w:hAnchor="page" w:x="314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3" w:h="9566" w:hRule="exact" w:wrap="none" w:vAnchor="page" w:hAnchor="page" w:x="184" w:y="316"/>
        <w:widowControl w:val="0"/>
        <w:shd w:val="clear" w:color="auto" w:fill="auto"/>
        <w:bidi w:val="0"/>
        <w:spacing w:before="0" w:after="0" w:line="262" w:lineRule="auto"/>
        <w:ind w:left="2880" w:right="0" w:firstLine="0"/>
        <w:jc w:val="both"/>
      </w:pPr>
      <w:bookmarkStart w:id="964" w:name="bookmark964"/>
      <w:bookmarkStart w:id="965" w:name="bookmark965"/>
      <w:r>
        <w:rPr>
          <w:color w:val="000000"/>
          <w:spacing w:val="0"/>
          <w:w w:val="100"/>
          <w:position w:val="0"/>
          <w:shd w:val="clear" w:color="auto" w:fill="auto"/>
          <w:lang w:val="uk-UA" w:eastAsia="uk-UA" w:bidi="uk-UA"/>
        </w:rPr>
        <w:t>2001</w:t>
      </w:r>
      <w:bookmarkEnd w:id="964"/>
      <w:bookmarkEnd w:id="965"/>
    </w:p>
    <w:p>
      <w:pPr>
        <w:pStyle w:val="Style6"/>
        <w:keepNext w:val="0"/>
        <w:keepLines w:val="0"/>
        <w:framePr w:w="6283" w:h="9566" w:hRule="exact" w:wrap="none" w:vAnchor="page" w:hAnchor="page" w:x="184" w:y="316"/>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Музичне мислення в процесі музично-про</w:t>
        <w:softHyphen/>
        <w:t>пагандистської діяльності // Теорія і методика мистецької осві</w:t>
        <w:softHyphen/>
        <w:t>ти: Збірник наукових праць. - К., 2001. - С.170-178.</w:t>
      </w:r>
    </w:p>
    <w:p>
      <w:pPr>
        <w:pStyle w:val="Style6"/>
        <w:keepNext w:val="0"/>
        <w:keepLines w:val="0"/>
        <w:framePr w:w="6283" w:h="9566" w:hRule="exact" w:wrap="none" w:vAnchor="page" w:hAnchor="page" w:x="184" w:y="316"/>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Особливості музично-театрального руху в Га</w:t>
        <w:softHyphen/>
        <w:t>личині періоду кінця XIX - 30-х рр. XX ст. // Вісник Прикар</w:t>
        <w:softHyphen/>
        <w:t>патського університету. Серія: Мистецтвознавство. - Івано- Франківськ, 2001. - Вип.ІІІ. - С.122-131.</w:t>
      </w:r>
    </w:p>
    <w:p>
      <w:pPr>
        <w:pStyle w:val="Style14"/>
        <w:keepNext w:val="0"/>
        <w:keepLines w:val="0"/>
        <w:framePr w:w="6283" w:h="9566" w:hRule="exact" w:wrap="none" w:vAnchor="page" w:hAnchor="page" w:x="184" w:y="316"/>
        <w:widowControl w:val="0"/>
        <w:shd w:val="clear" w:color="auto" w:fill="auto"/>
        <w:bidi w:val="0"/>
        <w:spacing w:before="0" w:after="0" w:line="262" w:lineRule="auto"/>
        <w:ind w:left="2880" w:right="0" w:firstLine="0"/>
        <w:jc w:val="left"/>
      </w:pPr>
      <w:bookmarkStart w:id="966" w:name="bookmark966"/>
      <w:bookmarkStart w:id="967" w:name="bookmark967"/>
      <w:r>
        <w:rPr>
          <w:color w:val="000000"/>
          <w:spacing w:val="0"/>
          <w:w w:val="100"/>
          <w:position w:val="0"/>
          <w:shd w:val="clear" w:color="auto" w:fill="auto"/>
          <w:lang w:val="uk-UA" w:eastAsia="uk-UA" w:bidi="uk-UA"/>
        </w:rPr>
        <w:t>2004</w:t>
      </w:r>
      <w:bookmarkEnd w:id="966"/>
      <w:bookmarkEnd w:id="967"/>
    </w:p>
    <w:p>
      <w:pPr>
        <w:pStyle w:val="Style6"/>
        <w:keepNext w:val="0"/>
        <w:keepLines w:val="0"/>
        <w:framePr w:w="6283" w:h="9566" w:hRule="exact" w:wrap="none" w:vAnchor="page" w:hAnchor="page" w:x="184" w:y="316"/>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Дейчаківська І.Р. Діяльність Українського на</w:t>
        <w:softHyphen/>
        <w:t>родного театру ім. Івана Тобілевича // Вісник Прикарпатського університету. Серія: Мистецтвознавство. - Івано-Франківськ,</w:t>
      </w:r>
    </w:p>
    <w:p>
      <w:pPr>
        <w:pStyle w:val="Style6"/>
        <w:keepNext w:val="0"/>
        <w:keepLines w:val="0"/>
        <w:framePr w:w="6283" w:h="9566" w:hRule="exact" w:wrap="none" w:vAnchor="page" w:hAnchor="page" w:x="184" w:y="316"/>
        <w:widowControl w:val="0"/>
        <w:numPr>
          <w:ilvl w:val="0"/>
          <w:numId w:val="245"/>
        </w:numPr>
        <w:shd w:val="clear" w:color="auto" w:fill="auto"/>
        <w:tabs>
          <w:tab w:pos="57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-Вип.VI.-С.51-61.</w:t>
      </w:r>
    </w:p>
    <w:p>
      <w:pPr>
        <w:pStyle w:val="Style6"/>
        <w:keepNext w:val="0"/>
        <w:keepLines w:val="0"/>
        <w:framePr w:w="6283" w:h="9566" w:hRule="exact" w:wrap="none" w:vAnchor="page" w:hAnchor="page" w:x="184" w:y="316"/>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Формування навичок музично-вербального спілкування в процесі підготовки студентів музичних факуль</w:t>
        <w:softHyphen/>
        <w:t>тетів до музично-просвітницької діяльності // Наукові записки. Психолого-педагогічні науки. - Ніжин, 2004. - №2. - С.80-83.</w:t>
      </w:r>
    </w:p>
    <w:p>
      <w:pPr>
        <w:pStyle w:val="Style14"/>
        <w:keepNext w:val="0"/>
        <w:keepLines w:val="0"/>
        <w:framePr w:w="6283" w:h="9566" w:hRule="exact" w:wrap="none" w:vAnchor="page" w:hAnchor="page" w:x="184" w:y="316"/>
        <w:widowControl w:val="0"/>
        <w:shd w:val="clear" w:color="auto" w:fill="auto"/>
        <w:bidi w:val="0"/>
        <w:spacing w:before="0" w:after="0" w:line="262" w:lineRule="auto"/>
        <w:ind w:left="2880" w:right="0" w:firstLine="0"/>
        <w:jc w:val="left"/>
      </w:pPr>
      <w:bookmarkStart w:id="968" w:name="bookmark968"/>
      <w:bookmarkStart w:id="969" w:name="bookmark969"/>
      <w:r>
        <w:rPr>
          <w:color w:val="000000"/>
          <w:spacing w:val="0"/>
          <w:w w:val="100"/>
          <w:position w:val="0"/>
          <w:shd w:val="clear" w:color="auto" w:fill="auto"/>
          <w:lang w:val="uk-UA" w:eastAsia="uk-UA" w:bidi="uk-UA"/>
        </w:rPr>
        <w:t>2005</w:t>
      </w:r>
      <w:bookmarkEnd w:id="968"/>
      <w:bookmarkEnd w:id="969"/>
    </w:p>
    <w:p>
      <w:pPr>
        <w:pStyle w:val="Style6"/>
        <w:keepNext w:val="0"/>
        <w:keepLines w:val="0"/>
        <w:framePr w:w="6283" w:h="9566" w:hRule="exact" w:wrap="none" w:vAnchor="page" w:hAnchor="page" w:x="184" w:y="316"/>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Полякова </w:t>
      </w:r>
      <w:r>
        <w:rPr>
          <w:color w:val="000000"/>
          <w:spacing w:val="0"/>
          <w:w w:val="100"/>
          <w:position w:val="0"/>
          <w:shd w:val="clear" w:color="auto" w:fill="auto"/>
          <w:lang w:val="uk-UA" w:eastAsia="uk-UA" w:bidi="uk-UA"/>
        </w:rPr>
        <w:t>І.О. Зміст та організація початкової музичної освіти на Україні // Мистецька освіта та мистецтво освіти в контексті формування сталого суспільства: Збірник матеріалів Все</w:t>
        <w:softHyphen/>
        <w:t>української науково-практичної конференції. - К., 2005. - 4.2. - С.121-124.</w:t>
      </w:r>
    </w:p>
    <w:p>
      <w:pPr>
        <w:pStyle w:val="Style14"/>
        <w:keepNext w:val="0"/>
        <w:keepLines w:val="0"/>
        <w:framePr w:w="6283" w:h="9566" w:hRule="exact" w:wrap="none" w:vAnchor="page" w:hAnchor="page" w:x="184" w:y="316"/>
        <w:widowControl w:val="0"/>
        <w:shd w:val="clear" w:color="auto" w:fill="auto"/>
        <w:bidi w:val="0"/>
        <w:spacing w:before="0" w:after="0" w:line="262" w:lineRule="auto"/>
        <w:ind w:left="2880" w:right="0" w:firstLine="0"/>
        <w:jc w:val="left"/>
      </w:pPr>
      <w:bookmarkStart w:id="970" w:name="bookmark970"/>
      <w:bookmarkStart w:id="971" w:name="bookmark971"/>
      <w:r>
        <w:rPr>
          <w:color w:val="000000"/>
          <w:spacing w:val="0"/>
          <w:w w:val="100"/>
          <w:position w:val="0"/>
          <w:shd w:val="clear" w:color="auto" w:fill="auto"/>
          <w:lang w:val="uk-UA" w:eastAsia="uk-UA" w:bidi="uk-UA"/>
        </w:rPr>
        <w:t>2006</w:t>
      </w:r>
      <w:bookmarkEnd w:id="970"/>
      <w:bookmarkEnd w:id="971"/>
    </w:p>
    <w:p>
      <w:pPr>
        <w:pStyle w:val="Style6"/>
        <w:keepNext w:val="0"/>
        <w:keepLines w:val="0"/>
        <w:framePr w:w="6283" w:h="9566" w:hRule="exact" w:wrap="none" w:vAnchor="page" w:hAnchor="page" w:x="184" w:y="316"/>
        <w:widowControl w:val="0"/>
        <w:numPr>
          <w:ilvl w:val="0"/>
          <w:numId w:val="2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Відродження національних традицій та перс</w:t>
        <w:softHyphen/>
        <w:t>пективи розвитку початкової музичної освіти в Україні // Віс</w:t>
        <w:softHyphen/>
        <w:t>ник Прикарпатського університету. Серія: Мистецтвознавство. - Івано-Фран ківськ, 2006. - Вип. 9. - С. 56-61.</w:t>
      </w:r>
    </w:p>
    <w:p>
      <w:pPr>
        <w:pStyle w:val="Style6"/>
        <w:keepNext w:val="0"/>
        <w:keepLines w:val="0"/>
        <w:framePr w:w="6283" w:h="9566" w:hRule="exact" w:wrap="none" w:vAnchor="page" w:hAnchor="page" w:x="184" w:y="316"/>
        <w:widowControl w:val="0"/>
        <w:numPr>
          <w:ilvl w:val="0"/>
          <w:numId w:val="2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Музично-пропагандистська діяльність як одна з важливих ланок в системі професійної підготовки спеціаліста вищої кваліфікації (методологічний аспект) // Матеріали Все</w:t>
        <w:softHyphen/>
        <w:t>української науково-практичної конференції “Духовна куль</w:t>
        <w:softHyphen/>
        <w:t>тура як домінанта українського життєтворення” (22-23 грудня 2005 р.). - К., 2006. - С.276-279.</w:t>
      </w:r>
    </w:p>
    <w:p>
      <w:pPr>
        <w:pStyle w:val="Style6"/>
        <w:keepNext w:val="0"/>
        <w:keepLines w:val="0"/>
        <w:framePr w:w="6283" w:h="9566" w:hRule="exact" w:wrap="none" w:vAnchor="page" w:hAnchor="page" w:x="184" w:y="316"/>
        <w:widowControl w:val="0"/>
        <w:numPr>
          <w:ilvl w:val="0"/>
          <w:numId w:val="2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Полякова І.О. Творчий портрет корифея музично-педагогіч</w:t>
        <w:softHyphen/>
        <w:t xml:space="preserve">ного факультету Любомири </w:t>
      </w:r>
      <w:r>
        <w:rPr>
          <w:color w:val="000000"/>
          <w:spacing w:val="0"/>
          <w:w w:val="100"/>
          <w:position w:val="0"/>
          <w:shd w:val="clear" w:color="auto" w:fill="auto"/>
          <w:lang w:val="ru-RU" w:eastAsia="ru-RU" w:bidi="ru-RU"/>
        </w:rPr>
        <w:t xml:space="preserve">Яросевич </w:t>
      </w:r>
      <w:r>
        <w:rPr>
          <w:color w:val="000000"/>
          <w:spacing w:val="0"/>
          <w:w w:val="100"/>
          <w:position w:val="0"/>
          <w:shd w:val="clear" w:color="auto" w:fill="auto"/>
          <w:lang w:val="uk-UA" w:eastAsia="uk-UA" w:bidi="uk-UA"/>
        </w:rPr>
        <w:t>// “Без пісні нема жит</w:t>
        <w:softHyphen/>
        <w:t>тя...”: Музично-краєзнавчий альманах. - Івано-Франківськ, 2006.-С.17-20.</w:t>
      </w:r>
    </w:p>
    <w:p>
      <w:pPr>
        <w:pStyle w:val="Style30"/>
        <w:keepNext w:val="0"/>
        <w:keepLines w:val="0"/>
        <w:framePr w:wrap="none" w:vAnchor="page" w:hAnchor="page" w:x="3164"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42" w:hRule="exact" w:wrap="none" w:vAnchor="page" w:hAnchor="page" w:x="184"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Романюк (Ничай) </w:t>
      </w:r>
      <w:r>
        <w:rPr>
          <w:b/>
          <w:bCs/>
          <w:color w:val="000000"/>
          <w:spacing w:val="0"/>
          <w:w w:val="100"/>
          <w:position w:val="0"/>
          <w:shd w:val="clear" w:color="auto" w:fill="auto"/>
          <w:lang w:val="uk-UA" w:eastAsia="uk-UA" w:bidi="uk-UA"/>
        </w:rPr>
        <w:t>Леся Богданівна</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0" w:right="0" w:firstLine="0"/>
        <w:jc w:val="center"/>
      </w:pPr>
      <w:bookmarkStart w:id="972" w:name="bookmark972"/>
      <w:bookmarkStart w:id="973" w:name="bookmark973"/>
      <w:r>
        <w:rPr>
          <w:color w:val="000000"/>
          <w:spacing w:val="0"/>
          <w:w w:val="100"/>
          <w:position w:val="0"/>
          <w:shd w:val="clear" w:color="auto" w:fill="auto"/>
          <w:lang w:val="ru-RU" w:eastAsia="ru-RU" w:bidi="ru-RU"/>
        </w:rPr>
        <w:t>2000</w:t>
      </w:r>
      <w:bookmarkEnd w:id="972"/>
      <w:bookmarkEnd w:id="973"/>
    </w:p>
    <w:p>
      <w:pPr>
        <w:pStyle w:val="Style6"/>
        <w:keepNext w:val="0"/>
        <w:keepLines w:val="0"/>
        <w:framePr w:w="6283" w:h="9542" w:hRule="exact" w:wrap="none" w:vAnchor="page" w:hAnchor="page" w:x="184" w:y="333"/>
        <w:widowControl w:val="0"/>
        <w:numPr>
          <w:ilvl w:val="0"/>
          <w:numId w:val="24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Ничай Л.Б., Толошняк Н.А. </w:t>
      </w:r>
      <w:r>
        <w:rPr>
          <w:color w:val="000000"/>
          <w:spacing w:val="0"/>
          <w:w w:val="100"/>
          <w:position w:val="0"/>
          <w:shd w:val="clear" w:color="auto" w:fill="auto"/>
          <w:lang w:val="uk-UA" w:eastAsia="uk-UA" w:bidi="uk-UA"/>
        </w:rPr>
        <w:t>Діяльність Вищого музичного інституту ім. М.Лисенка у Станіславі // Вісник Прикар</w:t>
        <w:softHyphen/>
        <w:t>патського університету. Серія: Мистецтвознавство. - Івано- Франківськ, 2000. - Вип.ІІ. - С.21-36.</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2880" w:right="0" w:firstLine="0"/>
        <w:jc w:val="both"/>
      </w:pPr>
      <w:bookmarkStart w:id="974" w:name="bookmark974"/>
      <w:bookmarkStart w:id="975" w:name="bookmark975"/>
      <w:r>
        <w:rPr>
          <w:color w:val="000000"/>
          <w:spacing w:val="0"/>
          <w:w w:val="100"/>
          <w:position w:val="0"/>
          <w:shd w:val="clear" w:color="auto" w:fill="auto"/>
          <w:lang w:val="uk-UA" w:eastAsia="uk-UA" w:bidi="uk-UA"/>
        </w:rPr>
        <w:t>2001</w:t>
      </w:r>
      <w:bookmarkEnd w:id="974"/>
      <w:bookmarkEnd w:id="975"/>
    </w:p>
    <w:p>
      <w:pPr>
        <w:pStyle w:val="Style6"/>
        <w:keepNext w:val="0"/>
        <w:keepLines w:val="0"/>
        <w:framePr w:w="6283" w:h="9542" w:hRule="exact" w:wrap="none" w:vAnchor="page" w:hAnchor="page" w:x="184" w:y="333"/>
        <w:widowControl w:val="0"/>
        <w:numPr>
          <w:ilvl w:val="0"/>
          <w:numId w:val="24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Романюк Л.Б. Консерваторія ім.С.Монюшка в Станіславові // Вісник Прикарпатського університету. Серія: Мистецтвознав</w:t>
        <w:softHyphen/>
        <w:t>ство. -Івано-Франківськ, 2001. - Вип.ІІІ. -С.151-161.</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3000" w:right="0" w:firstLine="0"/>
        <w:jc w:val="left"/>
      </w:pPr>
      <w:bookmarkStart w:id="976" w:name="bookmark976"/>
      <w:bookmarkStart w:id="977" w:name="bookmark977"/>
      <w:r>
        <w:rPr>
          <w:color w:val="000000"/>
          <w:spacing w:val="0"/>
          <w:w w:val="100"/>
          <w:position w:val="0"/>
          <w:shd w:val="clear" w:color="auto" w:fill="auto"/>
          <w:lang w:val="uk-UA" w:eastAsia="uk-UA" w:bidi="uk-UA"/>
        </w:rPr>
        <w:t>2003</w:t>
      </w:r>
      <w:bookmarkEnd w:id="976"/>
      <w:bookmarkEnd w:id="977"/>
    </w:p>
    <w:p>
      <w:pPr>
        <w:pStyle w:val="Style6"/>
        <w:keepNext w:val="0"/>
        <w:keepLines w:val="0"/>
        <w:framePr w:w="6283" w:h="9542" w:hRule="exact" w:wrap="none" w:vAnchor="page" w:hAnchor="page" w:x="184" w:y="333"/>
        <w:widowControl w:val="0"/>
        <w:numPr>
          <w:ilvl w:val="0"/>
          <w:numId w:val="24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Романюк Л.Б. Діяльність Українського музично-драматичного театру імені Івана Тобілевича у Станіславові: становлення, репер</w:t>
        <w:softHyphen/>
        <w:t>туар, музика в синтезі мистецтв // Наукові записки. Серія: Мис</w:t>
        <w:softHyphen/>
        <w:t>тецтвознавство. - Тернопіль-Київ, 2003. -№1(10). - С.51-60.</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3000" w:right="0" w:firstLine="0"/>
        <w:jc w:val="left"/>
      </w:pPr>
      <w:bookmarkStart w:id="978" w:name="bookmark978"/>
      <w:bookmarkStart w:id="979" w:name="bookmark979"/>
      <w:r>
        <w:rPr>
          <w:color w:val="000000"/>
          <w:spacing w:val="0"/>
          <w:w w:val="100"/>
          <w:position w:val="0"/>
          <w:shd w:val="clear" w:color="auto" w:fill="auto"/>
          <w:lang w:val="uk-UA" w:eastAsia="uk-UA" w:bidi="uk-UA"/>
        </w:rPr>
        <w:t>2004</w:t>
      </w:r>
      <w:bookmarkEnd w:id="978"/>
      <w:bookmarkEnd w:id="979"/>
    </w:p>
    <w:p>
      <w:pPr>
        <w:pStyle w:val="Style6"/>
        <w:keepNext w:val="0"/>
        <w:keepLines w:val="0"/>
        <w:framePr w:w="6283" w:h="9542" w:hRule="exact" w:wrap="none" w:vAnchor="page" w:hAnchor="page" w:x="184" w:y="333"/>
        <w:widowControl w:val="0"/>
        <w:numPr>
          <w:ilvl w:val="0"/>
          <w:numId w:val="24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Романюк Л.Б. Діяльність польського Музичного товариства ім. С.Монюшка у Станіславові в контексті музичної культури Галичини кінця XIX - першої третини XX століття // Теоре</w:t>
        <w:softHyphen/>
        <w:t>тичні та практичні питання культурології. - Мелітополь, 2004. -С.32-42.</w:t>
      </w:r>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Романюк Л.Б. Діяльність польського товариства “Театр імені Олександра Фредра у Станіславові” у дзеркалі музично-драма</w:t>
        <w:softHyphen/>
        <w:t>тичної культури Галичини кінця XIX - початку XX ст. // Ук</w:t>
        <w:softHyphen/>
        <w:t>раїнське мистецтвознавство: Матеріали, дослідження, рецензії. - К., 2004. - Вип.5. - С.88-94.</w:t>
      </w:r>
    </w:p>
    <w:p>
      <w:pPr>
        <w:pStyle w:val="Style6"/>
        <w:keepNext w:val="0"/>
        <w:keepLines w:val="0"/>
        <w:framePr w:w="6283" w:h="9542" w:hRule="exact" w:wrap="none" w:vAnchor="page" w:hAnchor="page" w:x="184"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Толошняк Наталія Анатоліївна</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2880" w:right="0" w:firstLine="0"/>
        <w:jc w:val="left"/>
      </w:pPr>
      <w:bookmarkStart w:id="980" w:name="bookmark980"/>
      <w:bookmarkStart w:id="981" w:name="bookmark981"/>
      <w:r>
        <w:rPr>
          <w:color w:val="000000"/>
          <w:spacing w:val="0"/>
          <w:w w:val="100"/>
          <w:position w:val="0"/>
          <w:shd w:val="clear" w:color="auto" w:fill="auto"/>
          <w:lang w:val="uk-UA" w:eastAsia="uk-UA" w:bidi="uk-UA"/>
        </w:rPr>
        <w:t>1992</w:t>
      </w:r>
      <w:bookmarkEnd w:id="980"/>
      <w:bookmarkEnd w:id="981"/>
    </w:p>
    <w:p>
      <w:pPr>
        <w:pStyle w:val="Style6"/>
        <w:keepNext w:val="0"/>
        <w:keepLines w:val="0"/>
        <w:framePr w:w="6283" w:h="9542" w:hRule="exact" w:wrap="none" w:vAnchor="page" w:hAnchor="page" w:x="184" w:y="333"/>
        <w:widowControl w:val="0"/>
        <w:numPr>
          <w:ilvl w:val="0"/>
          <w:numId w:val="2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Камерні опери М.В.Лисенка // Вивчення жит</w:t>
        <w:softHyphen/>
        <w:t>тя і творчості М.В.Лисенка в школі і вузі: Методичні реко</w:t>
        <w:softHyphen/>
        <w:t>мендації. - Суми, 1992. - С.26-28.</w:t>
      </w:r>
    </w:p>
    <w:p>
      <w:pPr>
        <w:pStyle w:val="Style6"/>
        <w:keepNext w:val="0"/>
        <w:keepLines w:val="0"/>
        <w:framePr w:w="6283" w:h="9542" w:hRule="exact" w:wrap="none" w:vAnchor="page" w:hAnchor="page" w:x="184" w:y="333"/>
        <w:widowControl w:val="0"/>
        <w:numPr>
          <w:ilvl w:val="0"/>
          <w:numId w:val="2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Передмова // Наша дума, наша пісня...: Збір</w:t>
        <w:softHyphen/>
        <w:t>ник хорових творів. - Івано-Франківськ, 1992. - С.3-4.</w:t>
      </w:r>
    </w:p>
    <w:p>
      <w:pPr>
        <w:pStyle w:val="Style14"/>
        <w:keepNext w:val="0"/>
        <w:keepLines w:val="0"/>
        <w:framePr w:w="6283" w:h="9542" w:hRule="exact" w:wrap="none" w:vAnchor="page" w:hAnchor="page" w:x="184" w:y="333"/>
        <w:widowControl w:val="0"/>
        <w:shd w:val="clear" w:color="auto" w:fill="auto"/>
        <w:bidi w:val="0"/>
        <w:spacing w:before="0" w:after="0" w:line="262" w:lineRule="auto"/>
        <w:ind w:left="2880" w:right="0" w:firstLine="0"/>
        <w:jc w:val="left"/>
      </w:pPr>
      <w:bookmarkStart w:id="982" w:name="bookmark982"/>
      <w:bookmarkStart w:id="983" w:name="bookmark983"/>
      <w:r>
        <w:rPr>
          <w:color w:val="000000"/>
          <w:spacing w:val="0"/>
          <w:w w:val="100"/>
          <w:position w:val="0"/>
          <w:shd w:val="clear" w:color="auto" w:fill="auto"/>
          <w:lang w:val="uk-UA" w:eastAsia="uk-UA" w:bidi="uk-UA"/>
        </w:rPr>
        <w:t>1993</w:t>
      </w:r>
      <w:bookmarkEnd w:id="982"/>
      <w:bookmarkEnd w:id="983"/>
    </w:p>
    <w:p>
      <w:pPr>
        <w:pStyle w:val="Style6"/>
        <w:keepNext w:val="0"/>
        <w:keepLines w:val="0"/>
        <w:framePr w:w="6283" w:h="9542" w:hRule="exact" w:wrap="none" w:vAnchor="page" w:hAnchor="page" w:x="184"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252-Толошняк Н.А. Виховання художньо-естетичної культури школярів (на прикладі етюдів-картин ор.39 С.Рахманінова) // Вивчення інструментальної творчості С.В.Рахманінова в школі і</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66" w:hRule="exact" w:wrap="none" w:vAnchor="page" w:hAnchor="page" w:x="188" w:y="316"/>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вузі (до 100-річчя перебування композитора на Сумщині): Методичні рекомендації. - Суми, 1993. - С.17-19.</w:t>
      </w:r>
    </w:p>
    <w:p>
      <w:pPr>
        <w:pStyle w:val="Style14"/>
        <w:keepNext w:val="0"/>
        <w:keepLines w:val="0"/>
        <w:framePr w:w="6274" w:h="9566" w:hRule="exact" w:wrap="none" w:vAnchor="page" w:hAnchor="page" w:x="188" w:y="316"/>
        <w:widowControl w:val="0"/>
        <w:shd w:val="clear" w:color="auto" w:fill="auto"/>
        <w:bidi w:val="0"/>
        <w:spacing w:before="0" w:after="0" w:line="262" w:lineRule="auto"/>
        <w:ind w:left="0" w:right="0" w:firstLine="0"/>
        <w:jc w:val="center"/>
      </w:pPr>
      <w:bookmarkStart w:id="984" w:name="bookmark984"/>
      <w:bookmarkStart w:id="985" w:name="bookmark985"/>
      <w:r>
        <w:rPr>
          <w:color w:val="000000"/>
          <w:spacing w:val="0"/>
          <w:w w:val="100"/>
          <w:position w:val="0"/>
          <w:shd w:val="clear" w:color="auto" w:fill="auto"/>
          <w:lang w:val="uk-UA" w:eastAsia="uk-UA" w:bidi="uk-UA"/>
        </w:rPr>
        <w:t>1994</w:t>
      </w:r>
      <w:bookmarkEnd w:id="984"/>
      <w:bookmarkEnd w:id="985"/>
    </w:p>
    <w:p>
      <w:pPr>
        <w:pStyle w:val="Style6"/>
        <w:keepNext w:val="0"/>
        <w:keepLines w:val="0"/>
        <w:framePr w:w="6274" w:h="9566" w:hRule="exact" w:wrap="none" w:vAnchor="page" w:hAnchor="page" w:x="18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253-Толошняк Н.А., </w:t>
      </w:r>
      <w:r>
        <w:rPr>
          <w:color w:val="000000"/>
          <w:spacing w:val="0"/>
          <w:w w:val="100"/>
          <w:position w:val="0"/>
          <w:shd w:val="clear" w:color="auto" w:fill="auto"/>
          <w:lang w:val="ru-RU" w:eastAsia="ru-RU" w:bidi="ru-RU"/>
        </w:rPr>
        <w:t xml:space="preserve">Лоскутова </w:t>
      </w:r>
      <w:r>
        <w:rPr>
          <w:color w:val="000000"/>
          <w:spacing w:val="0"/>
          <w:w w:val="100"/>
          <w:position w:val="0"/>
          <w:shd w:val="clear" w:color="auto" w:fill="auto"/>
          <w:lang w:val="uk-UA" w:eastAsia="uk-UA" w:bidi="uk-UA"/>
        </w:rPr>
        <w:t xml:space="preserve">Т.М. Пісенна творчість Г.Сково- роди та її вплив на формування та розвиток професійної камерно-вокальної лірики другої половини XVIII століття // Григорій Сковорода і сучасні проблеми відродження України: Тези доповідей міжвузівської наукової конференції, проведеної до 200-річчя світлої пам’яті Григорія </w:t>
      </w:r>
      <w:r>
        <w:rPr>
          <w:color w:val="000000"/>
          <w:spacing w:val="0"/>
          <w:w w:val="100"/>
          <w:position w:val="0"/>
          <w:shd w:val="clear" w:color="auto" w:fill="auto"/>
          <w:lang w:val="ru-RU" w:eastAsia="ru-RU" w:bidi="ru-RU"/>
        </w:rPr>
        <w:t xml:space="preserve">Савича </w:t>
      </w:r>
      <w:r>
        <w:rPr>
          <w:color w:val="000000"/>
          <w:spacing w:val="0"/>
          <w:w w:val="100"/>
          <w:position w:val="0"/>
          <w:shd w:val="clear" w:color="auto" w:fill="auto"/>
          <w:lang w:val="uk-UA" w:eastAsia="uk-UA" w:bidi="uk-UA"/>
        </w:rPr>
        <w:t>Сковороди. - Івано-Франківськ, 1994.-С.77-78.</w:t>
      </w:r>
    </w:p>
    <w:p>
      <w:pPr>
        <w:pStyle w:val="Style6"/>
        <w:keepNext w:val="0"/>
        <w:keepLines w:val="0"/>
        <w:framePr w:w="6274" w:h="9566" w:hRule="exact" w:wrap="none" w:vAnchor="page" w:hAnchor="page" w:x="188" w:y="316"/>
        <w:widowControl w:val="0"/>
        <w:numPr>
          <w:ilvl w:val="0"/>
          <w:numId w:val="24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Програма та методичні рекомендації з соль</w:t>
        <w:softHyphen/>
        <w:t>феджіо для учнів середніх і старших класів музично-хорової студії (експериментальний варіант). - Івано-Франківськ, 1994. - 48 с.</w:t>
      </w:r>
    </w:p>
    <w:p>
      <w:pPr>
        <w:pStyle w:val="Style14"/>
        <w:keepNext w:val="0"/>
        <w:keepLines w:val="0"/>
        <w:framePr w:w="6274" w:h="9566" w:hRule="exact" w:wrap="none" w:vAnchor="page" w:hAnchor="page" w:x="188" w:y="316"/>
        <w:widowControl w:val="0"/>
        <w:shd w:val="clear" w:color="auto" w:fill="auto"/>
        <w:bidi w:val="0"/>
        <w:spacing w:before="0" w:after="0" w:line="262" w:lineRule="auto"/>
        <w:ind w:left="0" w:right="0" w:firstLine="0"/>
        <w:jc w:val="center"/>
      </w:pPr>
      <w:bookmarkStart w:id="986" w:name="bookmark986"/>
      <w:bookmarkStart w:id="987" w:name="bookmark987"/>
      <w:r>
        <w:rPr>
          <w:color w:val="000000"/>
          <w:spacing w:val="0"/>
          <w:w w:val="100"/>
          <w:position w:val="0"/>
          <w:shd w:val="clear" w:color="auto" w:fill="auto"/>
          <w:lang w:val="uk-UA" w:eastAsia="uk-UA" w:bidi="uk-UA"/>
        </w:rPr>
        <w:t>1995</w:t>
      </w:r>
      <w:bookmarkEnd w:id="986"/>
      <w:bookmarkEnd w:id="987"/>
    </w:p>
    <w:p>
      <w:pPr>
        <w:pStyle w:val="Style6"/>
        <w:keepNext w:val="0"/>
        <w:keepLines w:val="0"/>
        <w:framePr w:w="6274" w:h="9566" w:hRule="exact" w:wrap="none" w:vAnchor="page" w:hAnchor="page" w:x="188" w:y="316"/>
        <w:widowControl w:val="0"/>
        <w:numPr>
          <w:ilvl w:val="0"/>
          <w:numId w:val="24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w:t>
      </w:r>
      <w:r>
        <w:rPr>
          <w:color w:val="000000"/>
          <w:spacing w:val="0"/>
          <w:w w:val="100"/>
          <w:position w:val="0"/>
          <w:shd w:val="clear" w:color="auto" w:fill="auto"/>
          <w:lang w:val="ru-RU" w:eastAsia="ru-RU" w:bidi="ru-RU"/>
        </w:rPr>
        <w:t xml:space="preserve">Лоскутова </w:t>
      </w:r>
      <w:r>
        <w:rPr>
          <w:color w:val="000000"/>
          <w:spacing w:val="0"/>
          <w:w w:val="100"/>
          <w:position w:val="0"/>
          <w:shd w:val="clear" w:color="auto" w:fill="auto"/>
          <w:lang w:val="uk-UA" w:eastAsia="uk-UA" w:bidi="uk-UA"/>
        </w:rPr>
        <w:t>Т.М. Організація роботи “Ансамб</w:t>
        <w:softHyphen/>
        <w:t>левого” та “Концертмейстерського” класів на музичному фа</w:t>
        <w:softHyphen/>
        <w:t>культеті: Методичні рекомендації для студентів та викладачів музичних факультетів вузів. - Івано-Франківськ, 1995. - 28 с.</w:t>
      </w:r>
    </w:p>
    <w:p>
      <w:pPr>
        <w:pStyle w:val="Style6"/>
        <w:keepNext w:val="0"/>
        <w:keepLines w:val="0"/>
        <w:framePr w:w="6274" w:h="9566" w:hRule="exact" w:wrap="none" w:vAnchor="page" w:hAnchor="page" w:x="188" w:y="316"/>
        <w:widowControl w:val="0"/>
        <w:numPr>
          <w:ilvl w:val="0"/>
          <w:numId w:val="24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w:t>
      </w:r>
      <w:r>
        <w:rPr>
          <w:color w:val="000000"/>
          <w:spacing w:val="0"/>
          <w:w w:val="100"/>
          <w:position w:val="0"/>
          <w:shd w:val="clear" w:color="auto" w:fill="auto"/>
          <w:lang w:val="ru-RU" w:eastAsia="ru-RU" w:bidi="ru-RU"/>
        </w:rPr>
        <w:t xml:space="preserve">Лоскутова </w:t>
      </w:r>
      <w:r>
        <w:rPr>
          <w:color w:val="000000"/>
          <w:spacing w:val="0"/>
          <w:w w:val="100"/>
          <w:position w:val="0"/>
          <w:shd w:val="clear" w:color="auto" w:fill="auto"/>
          <w:lang w:val="uk-UA" w:eastAsia="uk-UA" w:bidi="uk-UA"/>
        </w:rPr>
        <w:t>Т.М. Особливості формування музиканта-піаніста у концертмейстерському класі // Підготовка до музично-виконавської діяльності в умовах музичного фа</w:t>
        <w:softHyphen/>
        <w:t>культету: Тези доповідей науково-практичної конференції. - Івано-Франківськ, 1995. - С.28-30.</w:t>
      </w:r>
    </w:p>
    <w:p>
      <w:pPr>
        <w:pStyle w:val="Style6"/>
        <w:keepNext w:val="0"/>
        <w:keepLines w:val="0"/>
        <w:framePr w:w="6274" w:h="9566" w:hRule="exact" w:wrap="none" w:vAnchor="page" w:hAnchor="page" w:x="188" w:y="316"/>
        <w:widowControl w:val="0"/>
        <w:numPr>
          <w:ilvl w:val="0"/>
          <w:numId w:val="24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 Шинкарук О. Творча, освітня та пропагандист</w:t>
        <w:softHyphen/>
        <w:t>ська діяльність хорових колективів Галичини кінця XIX - початку XX століття // Матеріали Всеукраїнської науково-прак</w:t>
        <w:softHyphen/>
        <w:t>тичної конференції “Музика в системі художньо-естетичної освіти молоді. - Івано-Франківськ, 1995. - С.44-46.</w:t>
      </w:r>
    </w:p>
    <w:p>
      <w:pPr>
        <w:pStyle w:val="Style14"/>
        <w:keepNext w:val="0"/>
        <w:keepLines w:val="0"/>
        <w:framePr w:w="6274" w:h="9566" w:hRule="exact" w:wrap="none" w:vAnchor="page" w:hAnchor="page" w:x="188" w:y="316"/>
        <w:widowControl w:val="0"/>
        <w:shd w:val="clear" w:color="auto" w:fill="auto"/>
        <w:bidi w:val="0"/>
        <w:spacing w:before="0" w:after="0" w:line="262" w:lineRule="auto"/>
        <w:ind w:left="0" w:right="0" w:firstLine="0"/>
        <w:jc w:val="center"/>
      </w:pPr>
      <w:bookmarkStart w:id="988" w:name="bookmark988"/>
      <w:bookmarkStart w:id="989" w:name="bookmark989"/>
      <w:r>
        <w:rPr>
          <w:color w:val="000000"/>
          <w:spacing w:val="0"/>
          <w:w w:val="100"/>
          <w:position w:val="0"/>
          <w:shd w:val="clear" w:color="auto" w:fill="auto"/>
          <w:lang w:val="uk-UA" w:eastAsia="uk-UA" w:bidi="uk-UA"/>
        </w:rPr>
        <w:t>1996</w:t>
      </w:r>
      <w:bookmarkEnd w:id="988"/>
      <w:bookmarkEnd w:id="989"/>
    </w:p>
    <w:p>
      <w:pPr>
        <w:pStyle w:val="Style6"/>
        <w:keepNext w:val="0"/>
        <w:keepLines w:val="0"/>
        <w:framePr w:w="6274" w:h="9566" w:hRule="exact" w:wrap="none" w:vAnchor="page" w:hAnchor="page" w:x="188" w:y="316"/>
        <w:widowControl w:val="0"/>
        <w:numPr>
          <w:ilvl w:val="0"/>
          <w:numId w:val="24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 Прибуш Я. Основні форми роботи в процесі формування творчої самостійності виконавця-інструменталіс- та // Формування творчої самостійності виконавця-інструмента- ліста: Матеріали Всеукраїнської науково-практичної конфе</w:t>
        <w:softHyphen/>
        <w:t>ренції. - Івано-Франківськ, 1996. - С.5-7.</w:t>
      </w:r>
    </w:p>
    <w:p>
      <w:pPr>
        <w:pStyle w:val="Style14"/>
        <w:keepNext w:val="0"/>
        <w:keepLines w:val="0"/>
        <w:framePr w:w="6274" w:h="9566" w:hRule="exact" w:wrap="none" w:vAnchor="page" w:hAnchor="page" w:x="188" w:y="316"/>
        <w:widowControl w:val="0"/>
        <w:shd w:val="clear" w:color="auto" w:fill="auto"/>
        <w:bidi w:val="0"/>
        <w:spacing w:before="0" w:after="0" w:line="262" w:lineRule="auto"/>
        <w:ind w:left="0" w:right="0" w:firstLine="0"/>
        <w:jc w:val="center"/>
      </w:pPr>
      <w:bookmarkStart w:id="990" w:name="bookmark990"/>
      <w:bookmarkStart w:id="991" w:name="bookmark991"/>
      <w:r>
        <w:rPr>
          <w:color w:val="000000"/>
          <w:spacing w:val="0"/>
          <w:w w:val="100"/>
          <w:position w:val="0"/>
          <w:shd w:val="clear" w:color="auto" w:fill="auto"/>
          <w:lang w:val="uk-UA" w:eastAsia="uk-UA" w:bidi="uk-UA"/>
        </w:rPr>
        <w:t>1997</w:t>
      </w:r>
      <w:bookmarkEnd w:id="990"/>
      <w:bookmarkEnd w:id="991"/>
    </w:p>
    <w:p>
      <w:pPr>
        <w:pStyle w:val="Style6"/>
        <w:keepNext w:val="0"/>
        <w:keepLines w:val="0"/>
        <w:framePr w:w="6274" w:h="9566" w:hRule="exact" w:wrap="none" w:vAnchor="page" w:hAnchor="page" w:x="188" w:y="316"/>
        <w:widowControl w:val="0"/>
        <w:numPr>
          <w:ilvl w:val="0"/>
          <w:numId w:val="24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 xml:space="preserve">в контексті галицької музичної культури //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композитор, патріот, людина:</w:t>
      </w:r>
    </w:p>
    <w:p>
      <w:pPr>
        <w:pStyle w:val="Style30"/>
        <w:keepNext w:val="0"/>
        <w:keepLines w:val="0"/>
        <w:framePr w:wrap="none" w:vAnchor="page" w:hAnchor="page" w:x="3174"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38" w:hRule="exact" w:wrap="none" w:vAnchor="page" w:hAnchor="page" w:x="172" w:y="338"/>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Науково-дослідницьке видання. - Івано-Франківськ, 1997. - С.З 5-78 (у співавт.)</w:t>
      </w:r>
    </w:p>
    <w:p>
      <w:pPr>
        <w:pStyle w:val="Style6"/>
        <w:keepNext w:val="0"/>
        <w:keepLines w:val="0"/>
        <w:framePr w:w="6307" w:h="9538" w:hRule="exact" w:wrap="none" w:vAnchor="page" w:hAnchor="page" w:x="172"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260.Толошняк Н.А.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(до 100-річчя від дня наро</w:t>
        <w:softHyphen/>
        <w:t>дження) // Музика. - 1997. - №5. - С.29-30.</w:t>
      </w:r>
    </w:p>
    <w:p>
      <w:pPr>
        <w:pStyle w:val="Style14"/>
        <w:keepNext w:val="0"/>
        <w:keepLines w:val="0"/>
        <w:framePr w:w="6307" w:h="9538" w:hRule="exact" w:wrap="none" w:vAnchor="page" w:hAnchor="page" w:x="172" w:y="338"/>
        <w:widowControl w:val="0"/>
        <w:shd w:val="clear" w:color="auto" w:fill="auto"/>
        <w:bidi w:val="0"/>
        <w:spacing w:before="0" w:after="0" w:line="262" w:lineRule="auto"/>
        <w:ind w:left="0" w:right="0" w:firstLine="0"/>
        <w:jc w:val="center"/>
      </w:pPr>
      <w:bookmarkStart w:id="992" w:name="bookmark992"/>
      <w:bookmarkStart w:id="993" w:name="bookmark993"/>
      <w:r>
        <w:rPr>
          <w:color w:val="000000"/>
          <w:spacing w:val="0"/>
          <w:w w:val="100"/>
          <w:position w:val="0"/>
          <w:shd w:val="clear" w:color="auto" w:fill="auto"/>
          <w:lang w:val="uk-UA" w:eastAsia="uk-UA" w:bidi="uk-UA"/>
        </w:rPr>
        <w:t>1999</w:t>
      </w:r>
      <w:bookmarkEnd w:id="992"/>
      <w:bookmarkEnd w:id="993"/>
    </w:p>
    <w:p>
      <w:pPr>
        <w:pStyle w:val="Style6"/>
        <w:keepNext w:val="0"/>
        <w:keepLines w:val="0"/>
        <w:framePr w:w="6307" w:h="9538" w:hRule="exact" w:wrap="none" w:vAnchor="page" w:hAnchor="page" w:x="172"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261-Толошняк Н.А.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у контексті галицької му</w:t>
        <w:softHyphen/>
        <w:t xml:space="preserve">зичної культури // </w:t>
      </w:r>
      <w:r>
        <w:rPr>
          <w:color w:val="000000"/>
          <w:spacing w:val="0"/>
          <w:w w:val="100"/>
          <w:position w:val="0"/>
          <w:shd w:val="clear" w:color="auto" w:fill="auto"/>
          <w:lang w:val="la-001" w:eastAsia="la-001" w:bidi="la-001"/>
        </w:rPr>
        <w:t xml:space="preserve">Musica </w:t>
      </w:r>
      <w:r>
        <w:rPr>
          <w:color w:val="000000"/>
          <w:spacing w:val="0"/>
          <w:w w:val="100"/>
          <w:position w:val="0"/>
          <w:shd w:val="clear" w:color="auto" w:fill="auto"/>
          <w:lang w:val="pl-PL" w:eastAsia="pl-PL" w:bidi="pl-PL"/>
        </w:rPr>
        <w:t>Galiciana. Kultura muzyczna Galicji w kontekście stosunków polsko-ukraińskich (od doby piastowsko- książecij do roku 1945). - Rzeszów: Wydawnictwo Wyższej szkoły pedagogicznej, 1999. - T.3. - S.267-277.</w:t>
      </w:r>
    </w:p>
    <w:p>
      <w:pPr>
        <w:pStyle w:val="Style6"/>
        <w:keepNext w:val="0"/>
        <w:keepLines w:val="0"/>
        <w:framePr w:w="6307" w:h="9538" w:hRule="exact" w:wrap="none" w:vAnchor="page" w:hAnchor="page" w:x="172" w:y="338"/>
        <w:widowControl w:val="0"/>
        <w:numPr>
          <w:ilvl w:val="0"/>
          <w:numId w:val="251"/>
        </w:numPr>
        <w:shd w:val="clear" w:color="auto" w:fill="auto"/>
        <w:tabs>
          <w:tab w:pos="500" w:val="left"/>
        </w:tabs>
        <w:bidi w:val="0"/>
        <w:spacing w:before="0" w:after="0" w:line="262" w:lineRule="auto"/>
        <w:ind w:left="200" w:right="0" w:hanging="200"/>
        <w:jc w:val="both"/>
      </w:pPr>
      <w:r>
        <w:rPr>
          <w:color w:val="000000"/>
          <w:spacing w:val="0"/>
          <w:w w:val="100"/>
          <w:position w:val="0"/>
          <w:sz w:val="16"/>
          <w:szCs w:val="16"/>
          <w:shd w:val="clear" w:color="auto" w:fill="auto"/>
          <w:lang w:val="uk-UA" w:eastAsia="uk-UA" w:bidi="uk-UA"/>
        </w:rPr>
        <w:t xml:space="preserve">ТОЛОШНЯК </w:t>
      </w:r>
      <w:r>
        <w:rPr>
          <w:color w:val="000000"/>
          <w:spacing w:val="0"/>
          <w:w w:val="100"/>
          <w:position w:val="0"/>
          <w:shd w:val="clear" w:color="auto" w:fill="auto"/>
          <w:lang w:val="uk-UA" w:eastAsia="uk-UA" w:bidi="uk-UA"/>
        </w:rPr>
        <w:t>Н.А. Система музичної освіти в навчально-вихов</w:t>
        <w:softHyphen/>
        <w:t xml:space="preserve">них закладах “Рідної школи” // Музика Галичини. </w:t>
      </w:r>
      <w:r>
        <w:rPr>
          <w:color w:val="000000"/>
          <w:spacing w:val="0"/>
          <w:w w:val="100"/>
          <w:position w:val="0"/>
          <w:shd w:val="clear" w:color="auto" w:fill="auto"/>
          <w:lang w:val="la-001" w:eastAsia="la-001" w:bidi="la-001"/>
        </w:rPr>
        <w:t xml:space="preserve">Musica Galiciana. </w:t>
      </w:r>
      <w:r>
        <w:rPr>
          <w:color w:val="000000"/>
          <w:spacing w:val="0"/>
          <w:w w:val="100"/>
          <w:position w:val="0"/>
          <w:shd w:val="clear" w:color="auto" w:fill="auto"/>
          <w:lang w:val="uk-UA" w:eastAsia="uk-UA" w:bidi="uk-UA"/>
        </w:rPr>
        <w:t>- Львів, 1999. - Т.2. - С.171-180.</w:t>
      </w:r>
    </w:p>
    <w:p>
      <w:pPr>
        <w:pStyle w:val="Style6"/>
        <w:keepNext w:val="0"/>
        <w:keepLines w:val="0"/>
        <w:framePr w:w="6307" w:h="9538" w:hRule="exact" w:wrap="none" w:vAnchor="page" w:hAnchor="page" w:x="172" w:y="338"/>
        <w:widowControl w:val="0"/>
        <w:numPr>
          <w:ilvl w:val="0"/>
          <w:numId w:val="2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Творча та музично-просвітницька діяльність Василя Безкоровайного // Вісник Прикарпатського універси</w:t>
        <w:softHyphen/>
        <w:t>тету. Серія: Мистецтвознавство. - Івано-Франківськ, 1999. - Вип.І. - С.162-168.</w:t>
      </w:r>
    </w:p>
    <w:p>
      <w:pPr>
        <w:pStyle w:val="Style14"/>
        <w:keepNext w:val="0"/>
        <w:keepLines w:val="0"/>
        <w:framePr w:w="6307" w:h="9538" w:hRule="exact" w:wrap="none" w:vAnchor="page" w:hAnchor="page" w:x="172" w:y="338"/>
        <w:widowControl w:val="0"/>
        <w:shd w:val="clear" w:color="auto" w:fill="auto"/>
        <w:bidi w:val="0"/>
        <w:spacing w:before="0" w:after="0" w:line="262" w:lineRule="auto"/>
        <w:ind w:left="0" w:right="0" w:firstLine="0"/>
        <w:jc w:val="center"/>
      </w:pPr>
      <w:bookmarkStart w:id="994" w:name="bookmark994"/>
      <w:bookmarkStart w:id="995" w:name="bookmark995"/>
      <w:r>
        <w:rPr>
          <w:color w:val="000000"/>
          <w:spacing w:val="0"/>
          <w:w w:val="100"/>
          <w:position w:val="0"/>
          <w:shd w:val="clear" w:color="auto" w:fill="auto"/>
          <w:lang w:val="uk-UA" w:eastAsia="uk-UA" w:bidi="uk-UA"/>
        </w:rPr>
        <w:t>2000</w:t>
      </w:r>
      <w:bookmarkEnd w:id="994"/>
      <w:bookmarkEnd w:id="995"/>
    </w:p>
    <w:p>
      <w:pPr>
        <w:pStyle w:val="Style6"/>
        <w:keepNext w:val="0"/>
        <w:keepLines w:val="0"/>
        <w:framePr w:w="6307" w:h="9538" w:hRule="exact" w:wrap="none" w:vAnchor="page" w:hAnchor="page" w:x="172" w:y="338"/>
        <w:widowControl w:val="0"/>
        <w:numPr>
          <w:ilvl w:val="0"/>
          <w:numId w:val="2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Ничай Л. Діяльність Вищого музичного інституту ім. М.Лисенка у Станіславі // Вісник Прикарпат</w:t>
        <w:softHyphen/>
        <w:t>ського університету. Серія: Мистецтвознавство. - Івано-Фран</w:t>
        <w:softHyphen/>
        <w:t>ківськ, 2000. - Вип.ІІ. - С.21-36.</w:t>
      </w:r>
    </w:p>
    <w:p>
      <w:pPr>
        <w:pStyle w:val="Style6"/>
        <w:keepNext w:val="0"/>
        <w:keepLines w:val="0"/>
        <w:framePr w:w="6307" w:h="9538" w:hRule="exact" w:wrap="none" w:vAnchor="page" w:hAnchor="page" w:x="172" w:y="338"/>
        <w:widowControl w:val="0"/>
        <w:numPr>
          <w:ilvl w:val="0"/>
          <w:numId w:val="2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Камерно-вокальна творчість Я.Й.Лопатинсь- кого // </w:t>
      </w:r>
      <w:r>
        <w:rPr>
          <w:color w:val="000000"/>
          <w:spacing w:val="0"/>
          <w:w w:val="100"/>
          <w:position w:val="0"/>
          <w:shd w:val="clear" w:color="auto" w:fill="auto"/>
          <w:lang w:val="la-001" w:eastAsia="la-001" w:bidi="la-001"/>
        </w:rPr>
        <w:t xml:space="preserve">Musica Galiciana.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Rzeszów, </w:t>
      </w:r>
      <w:r>
        <w:rPr>
          <w:color w:val="000000"/>
          <w:spacing w:val="0"/>
          <w:w w:val="100"/>
          <w:position w:val="0"/>
          <w:shd w:val="clear" w:color="auto" w:fill="auto"/>
          <w:lang w:val="uk-UA" w:eastAsia="uk-UA" w:bidi="uk-UA"/>
        </w:rPr>
        <w:t xml:space="preserve">2000. - </w:t>
      </w:r>
      <w:r>
        <w:rPr>
          <w:color w:val="000000"/>
          <w:spacing w:val="0"/>
          <w:w w:val="100"/>
          <w:position w:val="0"/>
          <w:shd w:val="clear" w:color="auto" w:fill="auto"/>
          <w:lang w:val="ru-RU" w:eastAsia="ru-RU" w:bidi="ru-RU"/>
        </w:rPr>
        <w:t xml:space="preserve">Т.5. - </w:t>
      </w:r>
      <w:r>
        <w:rPr>
          <w:color w:val="000000"/>
          <w:spacing w:val="0"/>
          <w:w w:val="100"/>
          <w:position w:val="0"/>
          <w:shd w:val="clear" w:color="auto" w:fill="auto"/>
          <w:lang w:val="la-001" w:eastAsia="la-001" w:bidi="la-001"/>
        </w:rPr>
        <w:t>S.</w:t>
      </w:r>
      <w:r>
        <w:rPr>
          <w:color w:val="000000"/>
          <w:spacing w:val="0"/>
          <w:w w:val="100"/>
          <w:position w:val="0"/>
          <w:shd w:val="clear" w:color="auto" w:fill="auto"/>
          <w:lang w:val="ru-RU" w:eastAsia="ru-RU" w:bidi="ru-RU"/>
        </w:rPr>
        <w:t>273-284.</w:t>
      </w:r>
    </w:p>
    <w:p>
      <w:pPr>
        <w:pStyle w:val="Style14"/>
        <w:keepNext w:val="0"/>
        <w:keepLines w:val="0"/>
        <w:framePr w:w="6307" w:h="9538" w:hRule="exact" w:wrap="none" w:vAnchor="page" w:hAnchor="page" w:x="172" w:y="338"/>
        <w:widowControl w:val="0"/>
        <w:shd w:val="clear" w:color="auto" w:fill="auto"/>
        <w:bidi w:val="0"/>
        <w:spacing w:before="0" w:after="0" w:line="262" w:lineRule="auto"/>
        <w:ind w:left="2880" w:right="0" w:firstLine="0"/>
        <w:jc w:val="left"/>
      </w:pPr>
      <w:bookmarkStart w:id="996" w:name="bookmark996"/>
      <w:bookmarkStart w:id="997" w:name="bookmark997"/>
      <w:r>
        <w:rPr>
          <w:color w:val="000000"/>
          <w:spacing w:val="0"/>
          <w:w w:val="100"/>
          <w:position w:val="0"/>
          <w:shd w:val="clear" w:color="auto" w:fill="auto"/>
          <w:lang w:val="ru-RU" w:eastAsia="ru-RU" w:bidi="ru-RU"/>
        </w:rPr>
        <w:t>2001</w:t>
      </w:r>
      <w:bookmarkEnd w:id="996"/>
      <w:bookmarkEnd w:id="997"/>
    </w:p>
    <w:p>
      <w:pPr>
        <w:pStyle w:val="Style6"/>
        <w:keepNext w:val="0"/>
        <w:keepLines w:val="0"/>
        <w:framePr w:w="6307" w:h="9538" w:hRule="exact" w:wrap="none" w:vAnchor="page" w:hAnchor="page" w:x="172"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266-Толошняк Н.А. </w:t>
      </w:r>
      <w:r>
        <w:rPr>
          <w:color w:val="000000"/>
          <w:spacing w:val="0"/>
          <w:w w:val="100"/>
          <w:position w:val="0"/>
          <w:shd w:val="clear" w:color="auto" w:fill="auto"/>
          <w:lang w:val="uk-UA" w:eastAsia="uk-UA" w:bidi="uk-UA"/>
        </w:rPr>
        <w:t xml:space="preserve">Наукові студії </w:t>
      </w:r>
      <w:r>
        <w:rPr>
          <w:color w:val="000000"/>
          <w:spacing w:val="0"/>
          <w:w w:val="100"/>
          <w:position w:val="0"/>
          <w:shd w:val="clear" w:color="auto" w:fill="auto"/>
          <w:lang w:val="ru-RU" w:eastAsia="ru-RU" w:bidi="ru-RU"/>
        </w:rPr>
        <w:t xml:space="preserve">Бориса Кудрика в </w:t>
      </w:r>
      <w:r>
        <w:rPr>
          <w:color w:val="000000"/>
          <w:spacing w:val="0"/>
          <w:w w:val="100"/>
          <w:position w:val="0"/>
          <w:shd w:val="clear" w:color="auto" w:fill="auto"/>
          <w:lang w:val="uk-UA" w:eastAsia="uk-UA" w:bidi="uk-UA"/>
        </w:rPr>
        <w:t xml:space="preserve">галузі церковної музики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Музика Галичини: Наукові збірки ЛДМА ім. М.Лисенка. - Львів, 2001. - </w:t>
      </w:r>
      <w:r>
        <w:rPr>
          <w:color w:val="000000"/>
          <w:spacing w:val="0"/>
          <w:w w:val="100"/>
          <w:position w:val="0"/>
          <w:shd w:val="clear" w:color="auto" w:fill="auto"/>
          <w:lang w:val="la-001" w:eastAsia="la-001" w:bidi="la-001"/>
        </w:rPr>
        <w:t xml:space="preserve">T.VI. </w:t>
      </w:r>
      <w:r>
        <w:rPr>
          <w:color w:val="000000"/>
          <w:spacing w:val="0"/>
          <w:w w:val="100"/>
          <w:position w:val="0"/>
          <w:shd w:val="clear" w:color="auto" w:fill="auto"/>
          <w:lang w:val="uk-UA" w:eastAsia="uk-UA" w:bidi="uk-UA"/>
        </w:rPr>
        <w:t>- Вип.5. - С.165-169.</w:t>
      </w:r>
    </w:p>
    <w:p>
      <w:pPr>
        <w:pStyle w:val="Style6"/>
        <w:keepNext w:val="0"/>
        <w:keepLines w:val="0"/>
        <w:framePr w:w="6307" w:h="9538" w:hRule="exact" w:wrap="none" w:vAnchor="page" w:hAnchor="page" w:x="172" w:y="338"/>
        <w:widowControl w:val="0"/>
        <w:numPr>
          <w:ilvl w:val="0"/>
          <w:numId w:val="25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Роман Ставний - провідний диригент музич</w:t>
        <w:softHyphen/>
        <w:t>но-хорового товариства “Коломийський Боян” // Вісник При</w:t>
        <w:softHyphen/>
        <w:t>карпатського університету. Серія: Мистецтвознавство. - Івано- Франківськ, 2001. - Вип.ІІІ. - С.180-187.</w:t>
      </w:r>
    </w:p>
    <w:p>
      <w:pPr>
        <w:pStyle w:val="Style14"/>
        <w:keepNext w:val="0"/>
        <w:keepLines w:val="0"/>
        <w:framePr w:w="6307" w:h="9538" w:hRule="exact" w:wrap="none" w:vAnchor="page" w:hAnchor="page" w:x="172" w:y="338"/>
        <w:widowControl w:val="0"/>
        <w:shd w:val="clear" w:color="auto" w:fill="auto"/>
        <w:bidi w:val="0"/>
        <w:spacing w:before="0" w:after="0" w:line="262" w:lineRule="auto"/>
        <w:ind w:left="2880" w:right="0" w:firstLine="0"/>
        <w:jc w:val="left"/>
      </w:pPr>
      <w:bookmarkStart w:id="998" w:name="bookmark998"/>
      <w:bookmarkStart w:id="999" w:name="bookmark999"/>
      <w:r>
        <w:rPr>
          <w:color w:val="000000"/>
          <w:spacing w:val="0"/>
          <w:w w:val="100"/>
          <w:position w:val="0"/>
          <w:shd w:val="clear" w:color="auto" w:fill="auto"/>
          <w:lang w:val="uk-UA" w:eastAsia="uk-UA" w:bidi="uk-UA"/>
        </w:rPr>
        <w:t>2002</w:t>
      </w:r>
      <w:bookmarkEnd w:id="998"/>
      <w:bookmarkEnd w:id="999"/>
    </w:p>
    <w:p>
      <w:pPr>
        <w:pStyle w:val="Style6"/>
        <w:keepNext w:val="0"/>
        <w:keepLines w:val="0"/>
        <w:framePr w:w="6307" w:h="9538" w:hRule="exact" w:wrap="none" w:vAnchor="page" w:hAnchor="page" w:x="172" w:y="338"/>
        <w:widowControl w:val="0"/>
        <w:numPr>
          <w:ilvl w:val="0"/>
          <w:numId w:val="25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Камерні опери-новели Віталія Губаренка // Вісник Прикарпатського університету. Серія: Мистецт</w:t>
        <w:softHyphen/>
        <w:t>вознавство. - Івано-Франківськ, 2002. - Вип IV. - С.27-37.</w:t>
      </w:r>
    </w:p>
    <w:p>
      <w:pPr>
        <w:pStyle w:val="Style6"/>
        <w:keepNext w:val="0"/>
        <w:keepLines w:val="0"/>
        <w:framePr w:w="6307" w:h="9538" w:hRule="exact" w:wrap="none" w:vAnchor="page" w:hAnchor="page" w:x="172" w:y="338"/>
        <w:widowControl w:val="0"/>
        <w:numPr>
          <w:ilvl w:val="0"/>
          <w:numId w:val="25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Музично-теоретична спадщина Бориса </w:t>
      </w:r>
      <w:r>
        <w:rPr>
          <w:color w:val="000000"/>
          <w:spacing w:val="0"/>
          <w:w w:val="100"/>
          <w:position w:val="0"/>
          <w:shd w:val="clear" w:color="auto" w:fill="auto"/>
          <w:lang w:val="ru-RU" w:eastAsia="ru-RU" w:bidi="ru-RU"/>
        </w:rPr>
        <w:t>Куд</w:t>
        <w:softHyphen/>
        <w:t xml:space="preserve">рика </w:t>
      </w:r>
      <w:r>
        <w:rPr>
          <w:color w:val="000000"/>
          <w:spacing w:val="0"/>
          <w:w w:val="100"/>
          <w:position w:val="0"/>
          <w:shd w:val="clear" w:color="auto" w:fill="auto"/>
          <w:lang w:val="uk-UA" w:eastAsia="uk-UA" w:bidi="uk-UA"/>
        </w:rPr>
        <w:t>// Матеріали до українського мистецтвознавства: Збірник</w:t>
      </w:r>
    </w:p>
    <w:p>
      <w:pPr>
        <w:pStyle w:val="Style30"/>
        <w:keepNext w:val="0"/>
        <w:keepLines w:val="0"/>
        <w:framePr w:wrap="none" w:vAnchor="page" w:hAnchor="page" w:x="313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09" w:hRule="exact" w:wrap="none" w:vAnchor="page" w:hAnchor="page" w:x="196" w:y="36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наукових праць.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2002. - Вип.І. - С.93-95.</w:t>
      </w:r>
    </w:p>
    <w:p>
      <w:pPr>
        <w:pStyle w:val="Style14"/>
        <w:keepNext w:val="0"/>
        <w:keepLines w:val="0"/>
        <w:framePr w:w="6259" w:h="9509" w:hRule="exact" w:wrap="none" w:vAnchor="page" w:hAnchor="page" w:x="196" w:y="367"/>
        <w:widowControl w:val="0"/>
        <w:shd w:val="clear" w:color="auto" w:fill="auto"/>
        <w:bidi w:val="0"/>
        <w:spacing w:before="0" w:after="0" w:line="262" w:lineRule="auto"/>
        <w:ind w:left="0" w:right="0" w:firstLine="0"/>
        <w:jc w:val="center"/>
      </w:pPr>
      <w:bookmarkStart w:id="1000" w:name="bookmark1000"/>
      <w:bookmarkStart w:id="1001" w:name="bookmark1001"/>
      <w:r>
        <w:rPr>
          <w:color w:val="000000"/>
          <w:spacing w:val="0"/>
          <w:w w:val="100"/>
          <w:position w:val="0"/>
          <w:shd w:val="clear" w:color="auto" w:fill="auto"/>
          <w:lang w:val="uk-UA" w:eastAsia="uk-UA" w:bidi="uk-UA"/>
        </w:rPr>
        <w:t>2003</w:t>
      </w:r>
      <w:bookmarkEnd w:id="1000"/>
      <w:bookmarkEnd w:id="1001"/>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270-Толошняк Н.А. Жанрово-стилістичні особливості хорової спадщини Бориса </w:t>
      </w:r>
      <w:r>
        <w:rPr>
          <w:color w:val="000000"/>
          <w:spacing w:val="0"/>
          <w:w w:val="100"/>
          <w:position w:val="0"/>
          <w:shd w:val="clear" w:color="auto" w:fill="auto"/>
          <w:lang w:val="ru-RU" w:eastAsia="ru-RU" w:bidi="ru-RU"/>
        </w:rPr>
        <w:t xml:space="preserve">Кудрика </w:t>
      </w:r>
      <w:r>
        <w:rPr>
          <w:color w:val="000000"/>
          <w:spacing w:val="0"/>
          <w:w w:val="100"/>
          <w:position w:val="0"/>
          <w:shd w:val="clear" w:color="auto" w:fill="auto"/>
          <w:lang w:val="uk-UA" w:eastAsia="uk-UA" w:bidi="uk-UA"/>
        </w:rPr>
        <w:t>// Вісник Прикарпатського універ</w:t>
        <w:softHyphen/>
        <w:t>ситету. Серія: Мистецтвознавство. - Івано-Франківськ, 2003. - Вип.У. - С.74-84.</w:t>
      </w:r>
    </w:p>
    <w:p>
      <w:pPr>
        <w:pStyle w:val="Style14"/>
        <w:keepNext w:val="0"/>
        <w:keepLines w:val="0"/>
        <w:framePr w:w="6259" w:h="9509" w:hRule="exact" w:wrap="none" w:vAnchor="page" w:hAnchor="page" w:x="196" w:y="367"/>
        <w:widowControl w:val="0"/>
        <w:shd w:val="clear" w:color="auto" w:fill="auto"/>
        <w:bidi w:val="0"/>
        <w:spacing w:before="0" w:after="0" w:line="262" w:lineRule="auto"/>
        <w:ind w:left="0" w:right="0" w:firstLine="0"/>
        <w:jc w:val="center"/>
      </w:pPr>
      <w:bookmarkStart w:id="1002" w:name="bookmark1002"/>
      <w:bookmarkStart w:id="1003" w:name="bookmark1003"/>
      <w:r>
        <w:rPr>
          <w:color w:val="000000"/>
          <w:spacing w:val="0"/>
          <w:w w:val="100"/>
          <w:position w:val="0"/>
          <w:shd w:val="clear" w:color="auto" w:fill="auto"/>
          <w:lang w:val="uk-UA" w:eastAsia="uk-UA" w:bidi="uk-UA"/>
        </w:rPr>
        <w:t>2004</w:t>
      </w:r>
      <w:bookmarkEnd w:id="1002"/>
      <w:bookmarkEnd w:id="1003"/>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271.Толошняк Н.А. Впровадження активної методики в процесі підготовки магістрів зі спеціальності “Музика” // Актуальні проблеми викладання музичних дисциплін у вищій школі: Науковий вісник НМАУ ім. П.Чайковського. - К., 2004. - Вип.35. - С.5-11.</w:t>
      </w:r>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272-Толошняк Н.А. Камерні опери Бориса Яновського в контексті еволюційного розвитку камерного жанру в українському опер</w:t>
        <w:softHyphen/>
        <w:t>ному мистецтві // Теоретичні та практичні питання культуро</w:t>
        <w:softHyphen/>
        <w:t>логії. - Мелітополь, 2004. - Вип.ХУ. - С.25-32.</w:t>
      </w:r>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273.Толошняк Н.А., </w:t>
      </w:r>
      <w:r>
        <w:rPr>
          <w:color w:val="000000"/>
          <w:spacing w:val="0"/>
          <w:w w:val="100"/>
          <w:position w:val="0"/>
          <w:shd w:val="clear" w:color="auto" w:fill="auto"/>
          <w:lang w:val="ru-RU" w:eastAsia="ru-RU" w:bidi="ru-RU"/>
        </w:rPr>
        <w:t xml:space="preserve">Лоскутова </w:t>
      </w:r>
      <w:r>
        <w:rPr>
          <w:color w:val="000000"/>
          <w:spacing w:val="0"/>
          <w:w w:val="100"/>
          <w:position w:val="0"/>
          <w:shd w:val="clear" w:color="auto" w:fill="auto"/>
          <w:lang w:val="uk-UA" w:eastAsia="uk-UA" w:bidi="uk-UA"/>
        </w:rPr>
        <w:t>Т.М. Символіко-стилістичні особ</w:t>
        <w:softHyphen/>
        <w:t>ливості драматургії багатотемних клавірних фуг Й.С.Баха // Вісник Прикарпатського університету. Серія: Мистецтво</w:t>
        <w:softHyphen/>
        <w:t>знавство. - Івано-Франківськ, 2004. - Вип.VII. - С.77-85.</w:t>
      </w:r>
    </w:p>
    <w:p>
      <w:pPr>
        <w:pStyle w:val="Style14"/>
        <w:keepNext w:val="0"/>
        <w:keepLines w:val="0"/>
        <w:framePr w:w="6259" w:h="9509" w:hRule="exact" w:wrap="none" w:vAnchor="page" w:hAnchor="page" w:x="196" w:y="367"/>
        <w:widowControl w:val="0"/>
        <w:shd w:val="clear" w:color="auto" w:fill="auto"/>
        <w:bidi w:val="0"/>
        <w:spacing w:before="0" w:after="0" w:line="262" w:lineRule="auto"/>
        <w:ind w:left="0" w:right="0" w:firstLine="0"/>
        <w:jc w:val="center"/>
      </w:pPr>
      <w:bookmarkStart w:id="1004" w:name="bookmark1004"/>
      <w:bookmarkStart w:id="1005" w:name="bookmark1005"/>
      <w:r>
        <w:rPr>
          <w:color w:val="000000"/>
          <w:spacing w:val="0"/>
          <w:w w:val="100"/>
          <w:position w:val="0"/>
          <w:shd w:val="clear" w:color="auto" w:fill="auto"/>
          <w:lang w:val="uk-UA" w:eastAsia="uk-UA" w:bidi="uk-UA"/>
        </w:rPr>
        <w:t>2005</w:t>
      </w:r>
      <w:bookmarkEnd w:id="1004"/>
      <w:bookmarkEnd w:id="1005"/>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274-Толошняк Н.А.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Бібліографія наукових праць, статей і рецензій // Калофоніа: Науковий збірник з історії цер</w:t>
        <w:softHyphen/>
        <w:t>ковної монодії та гимнографії. - Львів: Вид-во Українського Католицького Університету, 2005. - 4.2. - С.347-355.</w:t>
      </w:r>
    </w:p>
    <w:p>
      <w:pPr>
        <w:pStyle w:val="Style6"/>
        <w:keepNext w:val="0"/>
        <w:keepLines w:val="0"/>
        <w:framePr w:w="6259" w:h="9509" w:hRule="exact" w:wrap="none" w:vAnchor="page" w:hAnchor="page" w:x="196" w:y="367"/>
        <w:widowControl w:val="0"/>
        <w:numPr>
          <w:ilvl w:val="0"/>
          <w:numId w:val="2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Толошняк Н.А. Борис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 корифей рогатинської землі // Наукові записки. Серія: Мистецтвознавство. - Тернопіль-Київ,</w:t>
      </w:r>
    </w:p>
    <w:p>
      <w:pPr>
        <w:pStyle w:val="Style6"/>
        <w:keepNext w:val="0"/>
        <w:keepLines w:val="0"/>
        <w:framePr w:w="6259" w:h="9509" w:hRule="exact" w:wrap="none" w:vAnchor="page" w:hAnchor="page" w:x="196" w:y="367"/>
        <w:widowControl w:val="0"/>
        <w:numPr>
          <w:ilvl w:val="0"/>
          <w:numId w:val="257"/>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-№2(14).-С.29-35.</w:t>
      </w:r>
    </w:p>
    <w:p>
      <w:pPr>
        <w:pStyle w:val="Style6"/>
        <w:keepNext w:val="0"/>
        <w:keepLines w:val="0"/>
        <w:framePr w:w="6259" w:h="9509" w:hRule="exact" w:wrap="none" w:vAnchor="page" w:hAnchor="page" w:x="196" w:y="367"/>
        <w:widowControl w:val="0"/>
        <w:numPr>
          <w:ilvl w:val="0"/>
          <w:numId w:val="2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Толошняк Н.А. Діяльність Вищого музичного інституту ім. М.Лисенка в Коломиї // Вісник Прикарпатського універ</w:t>
        <w:softHyphen/>
        <w:t>ситету. Серія: Мистецтвознавство. - Івано-Франківськ, 2005. - Вип.УІІІ.-С.44-51.</w:t>
      </w:r>
    </w:p>
    <w:p>
      <w:pPr>
        <w:pStyle w:val="Style6"/>
        <w:keepNext w:val="0"/>
        <w:keepLines w:val="0"/>
        <w:framePr w:w="6259" w:h="9509" w:hRule="exact" w:wrap="none" w:vAnchor="page" w:hAnchor="page" w:x="196"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277-Толошняк Н.А. Системна організація змісту та викладання дисциплін музично-історичного циклу у вищій школі // Мистецька освіта та мистецтво освіти в контексті формування сталого суспільства: Матеріали науково-практичної конфе</w:t>
        <w:softHyphen/>
        <w:t>ренції (12-13 травня 2005 р.). - К., 2005. - 4.2. - С.147-150.</w:t>
      </w:r>
    </w:p>
    <w:p>
      <w:pPr>
        <w:pStyle w:val="Style6"/>
        <w:keepNext w:val="0"/>
        <w:keepLines w:val="0"/>
        <w:framePr w:w="6259" w:h="9509" w:hRule="exact" w:wrap="none" w:vAnchor="page" w:hAnchor="page" w:x="196" w:y="367"/>
        <w:widowControl w:val="0"/>
        <w:numPr>
          <w:ilvl w:val="0"/>
          <w:numId w:val="259"/>
        </w:numPr>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Духовна спадщина Бориса </w:t>
      </w:r>
      <w:r>
        <w:rPr>
          <w:color w:val="000000"/>
          <w:spacing w:val="0"/>
          <w:w w:val="100"/>
          <w:position w:val="0"/>
          <w:shd w:val="clear" w:color="auto" w:fill="auto"/>
          <w:lang w:val="ru-RU" w:eastAsia="ru-RU" w:bidi="ru-RU"/>
        </w:rPr>
        <w:t xml:space="preserve">Кудрика </w:t>
      </w:r>
      <w:r>
        <w:rPr>
          <w:color w:val="000000"/>
          <w:spacing w:val="0"/>
          <w:w w:val="100"/>
          <w:position w:val="0"/>
          <w:shd w:val="clear" w:color="auto" w:fill="auto"/>
          <w:lang w:val="uk-UA" w:eastAsia="uk-UA" w:bidi="uk-UA"/>
        </w:rPr>
        <w:t>в контексті мистецько-</w:t>
      </w:r>
    </w:p>
    <w:p>
      <w:pPr>
        <w:pStyle w:val="Style30"/>
        <w:keepNext w:val="0"/>
        <w:keepLines w:val="0"/>
        <w:framePr w:wrap="none" w:vAnchor="page" w:hAnchor="page" w:x="317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42" w:hRule="exact" w:wrap="none" w:vAnchor="page" w:hAnchor="page" w:x="169" w:y="388"/>
        <w:widowControl w:val="0"/>
        <w:shd w:val="clear" w:color="auto" w:fill="auto"/>
        <w:bidi w:val="0"/>
        <w:spacing w:before="0" w:after="0"/>
        <w:ind w:left="0" w:right="0" w:firstLine="40"/>
        <w:jc w:val="both"/>
      </w:pPr>
      <w:r>
        <w:rPr>
          <w:color w:val="000000"/>
          <w:spacing w:val="0"/>
          <w:w w:val="100"/>
          <w:position w:val="0"/>
          <w:shd w:val="clear" w:color="auto" w:fill="auto"/>
          <w:lang w:val="uk-UA" w:eastAsia="uk-UA" w:bidi="uk-UA"/>
        </w:rPr>
        <w:t>освітніх тенденцій музичного життя Галичини першої третини XX століття // Духовна культура як домінанта українського життєтворення: Матеріали Всеукраїнської науково-практичної конференції (22-23 грудня 2005 р.). - К., 2005. - 4.2. - С.292- 295.</w:t>
      </w:r>
    </w:p>
    <w:p>
      <w:pPr>
        <w:pStyle w:val="Style14"/>
        <w:keepNext w:val="0"/>
        <w:keepLines w:val="0"/>
        <w:framePr w:w="6312" w:h="9542" w:hRule="exact" w:wrap="none" w:vAnchor="page" w:hAnchor="page" w:x="169" w:y="388"/>
        <w:widowControl w:val="0"/>
        <w:shd w:val="clear" w:color="auto" w:fill="auto"/>
        <w:bidi w:val="0"/>
        <w:spacing w:before="0" w:after="0"/>
        <w:ind w:left="0" w:right="0" w:firstLine="0"/>
        <w:jc w:val="center"/>
      </w:pPr>
      <w:bookmarkStart w:id="1006" w:name="bookmark1006"/>
      <w:bookmarkStart w:id="1007" w:name="bookmark1007"/>
      <w:r>
        <w:rPr>
          <w:color w:val="000000"/>
          <w:spacing w:val="0"/>
          <w:w w:val="100"/>
          <w:position w:val="0"/>
          <w:shd w:val="clear" w:color="auto" w:fill="auto"/>
          <w:lang w:val="uk-UA" w:eastAsia="uk-UA" w:bidi="uk-UA"/>
        </w:rPr>
        <w:t>2006</w:t>
      </w:r>
      <w:bookmarkEnd w:id="1006"/>
      <w:bookmarkEnd w:id="1007"/>
    </w:p>
    <w:p>
      <w:pPr>
        <w:pStyle w:val="Style6"/>
        <w:keepNext w:val="0"/>
        <w:keepLines w:val="0"/>
        <w:framePr w:w="6312" w:h="9542" w:hRule="exact" w:wrap="none" w:vAnchor="page" w:hAnchor="page" w:x="169" w:y="388"/>
        <w:widowControl w:val="0"/>
        <w:numPr>
          <w:ilvl w:val="0"/>
          <w:numId w:val="25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Толошняк Н.А. Культурно-мистецьке життя Надвірнянщини за роки незалежності: традиції, здобутки, перспективи // Етно</w:t>
        <w:softHyphen/>
        <w:t>культурні процеси в українському урбанізованому середовищі XX століття. - Івано-Франківськ, 2006. - С.227-233.</w:t>
      </w:r>
    </w:p>
    <w:p>
      <w:pPr>
        <w:pStyle w:val="Style6"/>
        <w:keepNext w:val="0"/>
        <w:keepLines w:val="0"/>
        <w:framePr w:w="6312" w:h="9542" w:hRule="exact" w:wrap="none" w:vAnchor="page" w:hAnchor="page" w:x="169" w:y="388"/>
        <w:widowControl w:val="0"/>
        <w:numPr>
          <w:ilvl w:val="0"/>
          <w:numId w:val="25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Т'олошняк Н.А. Мистецьке об’єднання “Елегія” Івано-Фран</w:t>
        <w:softHyphen/>
        <w:t>ківської ради // “Без пісні нема життя..Музично-краєзнавчий альманах. - Івано-Франківськ, 2006. - С.74-77.</w:t>
      </w:r>
    </w:p>
    <w:p>
      <w:pPr>
        <w:pStyle w:val="Style6"/>
        <w:keepNext w:val="0"/>
        <w:keepLines w:val="0"/>
        <w:framePr w:w="6312" w:h="9542" w:hRule="exact" w:wrap="none" w:vAnchor="page" w:hAnchor="page" w:x="169" w:y="388"/>
        <w:widowControl w:val="0"/>
        <w:numPr>
          <w:ilvl w:val="0"/>
          <w:numId w:val="259"/>
        </w:numPr>
        <w:shd w:val="clear" w:color="auto" w:fill="auto"/>
        <w:tabs>
          <w:tab w:pos="505" w:val="left"/>
        </w:tabs>
        <w:bidi w:val="0"/>
        <w:spacing w:before="0" w:after="240"/>
        <w:ind w:left="200" w:right="0" w:hanging="200"/>
        <w:jc w:val="both"/>
      </w:pPr>
      <w:r>
        <w:rPr>
          <w:color w:val="000000"/>
          <w:spacing w:val="0"/>
          <w:w w:val="100"/>
          <w:position w:val="0"/>
          <w:shd w:val="clear" w:color="auto" w:fill="auto"/>
          <w:lang w:val="uk-UA" w:eastAsia="uk-UA" w:bidi="uk-UA"/>
        </w:rPr>
        <w:t>Толошняк Н.А. Мистецько-просвітницька та освітня діяль</w:t>
        <w:softHyphen/>
        <w:t xml:space="preserve">ність “Коломийського </w:t>
      </w:r>
      <w:r>
        <w:rPr>
          <w:color w:val="000000"/>
          <w:spacing w:val="0"/>
          <w:w w:val="100"/>
          <w:position w:val="0"/>
          <w:shd w:val="clear" w:color="auto" w:fill="auto"/>
          <w:lang w:val="ru-RU" w:eastAsia="ru-RU" w:bidi="ru-RU"/>
        </w:rPr>
        <w:t xml:space="preserve">Бояна” </w:t>
      </w:r>
      <w:r>
        <w:rPr>
          <w:color w:val="000000"/>
          <w:spacing w:val="0"/>
          <w:w w:val="100"/>
          <w:position w:val="0"/>
          <w:shd w:val="clear" w:color="auto" w:fill="auto"/>
          <w:lang w:val="uk-UA" w:eastAsia="uk-UA" w:bidi="uk-UA"/>
        </w:rPr>
        <w:t>у розвої хорового мистецтва Галичини кінця XIX - першої третини XX століття (до 110-ї річниці з дня заснування) // Наукові записки. Серія: Мистецтво</w:t>
        <w:softHyphen/>
        <w:t>знавство. - Тернопіль-Київ, 2006. - №2 (17). - С.67-74.</w:t>
      </w:r>
    </w:p>
    <w:p>
      <w:pPr>
        <w:pStyle w:val="Style6"/>
        <w:keepNext w:val="0"/>
        <w:keepLines w:val="0"/>
        <w:framePr w:w="6312" w:h="9542" w:hRule="exact" w:wrap="none" w:vAnchor="page" w:hAnchor="page" w:x="169" w:y="38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Черепанин </w:t>
      </w:r>
      <w:r>
        <w:rPr>
          <w:b/>
          <w:bCs/>
          <w:color w:val="000000"/>
          <w:spacing w:val="0"/>
          <w:w w:val="100"/>
          <w:position w:val="0"/>
          <w:shd w:val="clear" w:color="auto" w:fill="auto"/>
          <w:lang w:val="ru-RU" w:eastAsia="ru-RU" w:bidi="ru-RU"/>
        </w:rPr>
        <w:t xml:space="preserve">Мирон </w:t>
      </w:r>
      <w:r>
        <w:rPr>
          <w:b/>
          <w:bCs/>
          <w:color w:val="000000"/>
          <w:spacing w:val="0"/>
          <w:w w:val="100"/>
          <w:position w:val="0"/>
          <w:shd w:val="clear" w:color="auto" w:fill="auto"/>
          <w:lang w:val="uk-UA" w:eastAsia="uk-UA" w:bidi="uk-UA"/>
        </w:rPr>
        <w:t>Васильович</w:t>
      </w:r>
    </w:p>
    <w:p>
      <w:pPr>
        <w:pStyle w:val="Style14"/>
        <w:keepNext w:val="0"/>
        <w:keepLines w:val="0"/>
        <w:framePr w:w="6312" w:h="9542" w:hRule="exact" w:wrap="none" w:vAnchor="page" w:hAnchor="page" w:x="169" w:y="388"/>
        <w:widowControl w:val="0"/>
        <w:shd w:val="clear" w:color="auto" w:fill="auto"/>
        <w:bidi w:val="0"/>
        <w:spacing w:before="0" w:after="0"/>
        <w:ind w:left="0" w:right="0" w:firstLine="0"/>
        <w:jc w:val="center"/>
      </w:pPr>
      <w:bookmarkStart w:id="1008" w:name="bookmark1008"/>
      <w:bookmarkStart w:id="1009" w:name="bookmark1009"/>
      <w:r>
        <w:rPr>
          <w:color w:val="000000"/>
          <w:spacing w:val="0"/>
          <w:w w:val="100"/>
          <w:position w:val="0"/>
          <w:shd w:val="clear" w:color="auto" w:fill="auto"/>
          <w:lang w:val="uk-UA" w:eastAsia="uk-UA" w:bidi="uk-UA"/>
        </w:rPr>
        <w:t>1995</w:t>
      </w:r>
      <w:bookmarkEnd w:id="1008"/>
      <w:bookmarkEnd w:id="1009"/>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282.Черепанин М. Питання музичної освіти і виховання на Пер</w:t>
        <w:softHyphen/>
        <w:t>шому українському педагогічному конгресі // Перший україн</w:t>
        <w:softHyphen/>
        <w:t>ський педагогічний конгрес: Матеріали науково-практичної конференції. - Івано-Франківськ, 1995. - С.52-55.</w:t>
      </w:r>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283 .Черепанин М. Хор Дмитра Котка в Польщі // Наші дні. - Торонто (Канада), 1995.-С.13-16.</w:t>
      </w:r>
    </w:p>
    <w:p>
      <w:pPr>
        <w:pStyle w:val="Style14"/>
        <w:keepNext w:val="0"/>
        <w:keepLines w:val="0"/>
        <w:framePr w:w="6312" w:h="9542" w:hRule="exact" w:wrap="none" w:vAnchor="page" w:hAnchor="page" w:x="169" w:y="388"/>
        <w:widowControl w:val="0"/>
        <w:shd w:val="clear" w:color="auto" w:fill="auto"/>
        <w:bidi w:val="0"/>
        <w:spacing w:before="0" w:after="0"/>
        <w:ind w:left="0" w:right="0" w:firstLine="0"/>
        <w:jc w:val="center"/>
      </w:pPr>
      <w:bookmarkStart w:id="1010" w:name="bookmark1010"/>
      <w:bookmarkStart w:id="1011" w:name="bookmark1011"/>
      <w:r>
        <w:rPr>
          <w:color w:val="000000"/>
          <w:spacing w:val="0"/>
          <w:w w:val="100"/>
          <w:position w:val="0"/>
          <w:shd w:val="clear" w:color="auto" w:fill="auto"/>
          <w:lang w:val="uk-UA" w:eastAsia="uk-UA" w:bidi="uk-UA"/>
        </w:rPr>
        <w:t>1996</w:t>
      </w:r>
      <w:bookmarkEnd w:id="1010"/>
      <w:bookmarkEnd w:id="1011"/>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284.Черепанин М. Василю Витвицькому - 90 // Вісник НТШ. - Львів, 1996.-4.14-15.-С.28-29.</w:t>
      </w:r>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285.Черепанин М. Відень і українська музична культура другої половини XIX ст. - 1918 рік // Записки НТШ. - Львів, 1996. - Т.ССХХХІІ. Праці Музикознавчої комісії. - С.233-244.</w:t>
      </w:r>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286.Черепанин М. Два музичні ювілеї: Михайло Вериківський (1896-1962), Віктор </w:t>
      </w:r>
      <w:r>
        <w:rPr>
          <w:color w:val="000000"/>
          <w:spacing w:val="0"/>
          <w:w w:val="100"/>
          <w:position w:val="0"/>
          <w:shd w:val="clear" w:color="auto" w:fill="auto"/>
          <w:lang w:val="ru-RU" w:eastAsia="ru-RU" w:bidi="ru-RU"/>
        </w:rPr>
        <w:t xml:space="preserve">Косенко </w:t>
      </w:r>
      <w:r>
        <w:rPr>
          <w:color w:val="000000"/>
          <w:spacing w:val="0"/>
          <w:w w:val="100"/>
          <w:position w:val="0"/>
          <w:shd w:val="clear" w:color="auto" w:fill="auto"/>
          <w:lang w:val="uk-UA" w:eastAsia="uk-UA" w:bidi="uk-UA"/>
        </w:rPr>
        <w:t>(1896-1938) // Український аль</w:t>
        <w:softHyphen/>
        <w:t>манах. - Варшава, 1996. - С.254-257.</w:t>
      </w:r>
    </w:p>
    <w:p>
      <w:pPr>
        <w:pStyle w:val="Style6"/>
        <w:keepNext w:val="0"/>
        <w:keepLines w:val="0"/>
        <w:framePr w:w="6312" w:h="9542" w:hRule="exact" w:wrap="none" w:vAnchor="page" w:hAnchor="page" w:x="169"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287.Черепанин М. Музичне видавництво “Станіславський Боян” // Записки НТШ. - Львів, 1996. - Т.ССХХХІІ. Праці Музикознав-</w:t>
      </w:r>
    </w:p>
    <w:p>
      <w:pPr>
        <w:pStyle w:val="Style30"/>
        <w:keepNext w:val="0"/>
        <w:keepLines w:val="0"/>
        <w:framePr w:wrap="none" w:vAnchor="page" w:hAnchor="page" w:x="3136"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14" w:hRule="exact" w:wrap="none" w:vAnchor="page" w:hAnchor="page" w:x="193" w:y="362"/>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чої комісії. - С.43 8-447.</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288.Черепанин М. Перша артистична “п’ятнадцятка” в Пере</w:t>
        <w:softHyphen/>
        <w:t>мишлі // Перемишль і перемишльська земля протягом віків: Збірник наукових праць і матеріалів Міжнародної наукової конференції. - Перемишль-Львів, 1996 - С.309-314.</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289.Черепанин М. Польський хор “Лютня” у Львові // Львів: міс</w:t>
        <w:softHyphen/>
        <w:t>то, суспільність, культура: Збірник матеріалів Польсько-україн</w:t>
        <w:softHyphen/>
        <w:t>ської наукової конференції. - Краків, 1996. - С.22-24 (пол. мовою).</w:t>
      </w:r>
    </w:p>
    <w:p>
      <w:pPr>
        <w:pStyle w:val="Style14"/>
        <w:keepNext w:val="0"/>
        <w:keepLines w:val="0"/>
        <w:framePr w:w="6264" w:h="9514" w:hRule="exact" w:wrap="none" w:vAnchor="page" w:hAnchor="page" w:x="193" w:y="362"/>
        <w:widowControl w:val="0"/>
        <w:shd w:val="clear" w:color="auto" w:fill="auto"/>
        <w:bidi w:val="0"/>
        <w:spacing w:before="0" w:after="0"/>
        <w:ind w:left="0" w:right="0" w:firstLine="0"/>
        <w:jc w:val="center"/>
      </w:pPr>
      <w:bookmarkStart w:id="1012" w:name="bookmark1012"/>
      <w:bookmarkStart w:id="1013" w:name="bookmark1013"/>
      <w:r>
        <w:rPr>
          <w:color w:val="000000"/>
          <w:spacing w:val="0"/>
          <w:w w:val="100"/>
          <w:position w:val="0"/>
          <w:shd w:val="clear" w:color="auto" w:fill="auto"/>
          <w:lang w:val="uk-UA" w:eastAsia="uk-UA" w:bidi="uk-UA"/>
        </w:rPr>
        <w:t>1997</w:t>
      </w:r>
      <w:bookmarkEnd w:id="1012"/>
      <w:bookmarkEnd w:id="1013"/>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29О.Черепанин М. Гнат Хоткевич і музично-театральна Галичи</w:t>
        <w:softHyphen/>
        <w:t>на // Українське кобзарство в музичному світі: традиції і сучас</w:t>
        <w:softHyphen/>
        <w:t>ність: Тези науково-практичної конференції. - К., 1997. - С.47.</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291.Черепанин М. Музика у вихованні шкільної молоді (на дже</w:t>
        <w:softHyphen/>
        <w:t>рельних матеріалах Галичини) // Актуальні проблеми розбу</w:t>
        <w:softHyphen/>
        <w:t>дови національної освіти: Збірник науково-методичних праць.</w:t>
      </w:r>
    </w:p>
    <w:p>
      <w:pPr>
        <w:pStyle w:val="Style6"/>
        <w:keepNext w:val="0"/>
        <w:keepLines w:val="0"/>
        <w:framePr w:w="6264" w:h="9514" w:hRule="exact" w:wrap="none" w:vAnchor="page" w:hAnchor="page" w:x="193" w:y="362"/>
        <w:widowControl w:val="0"/>
        <w:numPr>
          <w:ilvl w:val="0"/>
          <w:numId w:val="261"/>
        </w:numPr>
        <w:shd w:val="clear" w:color="auto" w:fill="auto"/>
        <w:tabs>
          <w:tab w:pos="460" w:val="left"/>
        </w:tabs>
        <w:bidi w:val="0"/>
        <w:spacing w:before="0" w:after="0"/>
        <w:ind w:left="0" w:right="0" w:firstLine="200"/>
        <w:jc w:val="both"/>
      </w:pPr>
      <w:r>
        <w:rPr>
          <w:color w:val="000000"/>
          <w:spacing w:val="0"/>
          <w:w w:val="100"/>
          <w:position w:val="0"/>
          <w:shd w:val="clear" w:color="auto" w:fill="auto"/>
          <w:lang w:val="uk-UA" w:eastAsia="uk-UA" w:bidi="uk-UA"/>
        </w:rPr>
        <w:t>Київ-Херсон, 1997. - Ч.ІІ. - С.193-196.</w:t>
      </w:r>
    </w:p>
    <w:p>
      <w:pPr>
        <w:pStyle w:val="Style6"/>
        <w:keepNext w:val="0"/>
        <w:keepLines w:val="0"/>
        <w:framePr w:w="6264" w:h="9514" w:hRule="exact" w:wrap="none" w:vAnchor="page" w:hAnchor="page" w:x="193" w:y="362"/>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292. Черепанин М. Музична культура Галичини (друга половина XIX</w:t>
      </w:r>
    </w:p>
    <w:p>
      <w:pPr>
        <w:pStyle w:val="Style6"/>
        <w:keepNext w:val="0"/>
        <w:keepLines w:val="0"/>
        <w:framePr w:w="6264" w:h="9514" w:hRule="exact" w:wrap="none" w:vAnchor="page" w:hAnchor="page" w:x="193" w:y="362"/>
        <w:widowControl w:val="0"/>
        <w:numPr>
          <w:ilvl w:val="0"/>
          <w:numId w:val="261"/>
        </w:numPr>
        <w:shd w:val="clear" w:color="auto" w:fill="auto"/>
        <w:tabs>
          <w:tab w:pos="460" w:val="left"/>
        </w:tabs>
        <w:bidi w:val="0"/>
        <w:spacing w:before="0" w:after="0"/>
        <w:ind w:left="0" w:right="0" w:firstLine="200"/>
        <w:jc w:val="both"/>
      </w:pPr>
      <w:r>
        <w:rPr>
          <w:color w:val="000000"/>
          <w:spacing w:val="0"/>
          <w:w w:val="100"/>
          <w:position w:val="0"/>
          <w:shd w:val="clear" w:color="auto" w:fill="auto"/>
          <w:lang w:val="uk-UA" w:eastAsia="uk-UA" w:bidi="uk-UA"/>
        </w:rPr>
        <w:t>перша половина XX ст.): Монографія. - К., 1997. - 328 с., іл.</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293 .Черепанин М. Музичне виховання учнівської молоді в шко</w:t>
        <w:softHyphen/>
        <w:t>лах Галичини (друга половина XIX - перша половина XX ст.) // Ідея національного виховання в українській психолого-педа</w:t>
        <w:softHyphen/>
        <w:t>гогічній науці ХІХ-ХХ ст.: Збірник статей і доповідей Все</w:t>
        <w:softHyphen/>
        <w:t>української науково-практичної конференції. - Коломия, 1997. -С.268-270.</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294.Черепанин М. Музичні святкування на честь Івана Франка в Галичині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Збірник наукових статей. - Івано-Франківськ, 1997. - С.95-99.</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295.Черепанин М. Національно-культурний розвиток Галичини у контексті історичних подій // Українсько-польські відносини в Галичині у XX ст.: Матеріали Міжнародної науково-практичної конференції. - Івано-Франківськ, 1997. -С.136-139.</w:t>
      </w:r>
    </w:p>
    <w:p>
      <w:pPr>
        <w:pStyle w:val="Style6"/>
        <w:keepNext w:val="0"/>
        <w:keepLines w:val="0"/>
        <w:framePr w:w="6264" w:h="9514" w:hRule="exact" w:wrap="none" w:vAnchor="page" w:hAnchor="page" w:x="193" w:y="36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296.Черепанин М. Українська і польська музика на сторінках львівської періодики кінця XIX - початку XX ст. // Музика Галичини. - Ряшів, 1997. - Т.І.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113-124.</w:t>
      </w:r>
    </w:p>
    <w:p>
      <w:pPr>
        <w:pStyle w:val="Style14"/>
        <w:keepNext w:val="0"/>
        <w:keepLines w:val="0"/>
        <w:framePr w:w="6264" w:h="9514" w:hRule="exact" w:wrap="none" w:vAnchor="page" w:hAnchor="page" w:x="193" w:y="362"/>
        <w:widowControl w:val="0"/>
        <w:shd w:val="clear" w:color="auto" w:fill="auto"/>
        <w:bidi w:val="0"/>
        <w:spacing w:before="0" w:after="0"/>
        <w:ind w:left="0" w:right="0" w:firstLine="0"/>
        <w:jc w:val="center"/>
      </w:pPr>
      <w:bookmarkStart w:id="1014" w:name="bookmark1014"/>
      <w:bookmarkStart w:id="1015" w:name="bookmark1015"/>
      <w:r>
        <w:rPr>
          <w:color w:val="000000"/>
          <w:spacing w:val="0"/>
          <w:w w:val="100"/>
          <w:position w:val="0"/>
          <w:shd w:val="clear" w:color="auto" w:fill="auto"/>
          <w:lang w:val="uk-UA" w:eastAsia="uk-UA" w:bidi="uk-UA"/>
        </w:rPr>
        <w:t>1999</w:t>
      </w:r>
      <w:bookmarkEnd w:id="1014"/>
      <w:bookmarkEnd w:id="1015"/>
    </w:p>
    <w:p>
      <w:pPr>
        <w:pStyle w:val="Style6"/>
        <w:keepNext w:val="0"/>
        <w:keepLines w:val="0"/>
        <w:framePr w:w="6264" w:h="9514" w:hRule="exact" w:wrap="none" w:vAnchor="page" w:hAnchor="page" w:x="193" w:y="362"/>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297.Черепанин М. Листи та автобіографія Дениса Січинського //</w:t>
      </w:r>
    </w:p>
    <w:p>
      <w:pPr>
        <w:pStyle w:val="Style30"/>
        <w:keepNext w:val="0"/>
        <w:keepLines w:val="0"/>
        <w:framePr w:wrap="none" w:vAnchor="page" w:hAnchor="page" w:x="3164"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47" w:hRule="exact" w:wrap="none" w:vAnchor="page" w:hAnchor="page" w:x="176" w:y="32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 xml:space="preserve">Перевал.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1999. - №2. - С. 124-13 7.</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298.Черепанин М. </w:t>
      </w:r>
      <w:r>
        <w:rPr>
          <w:color w:val="000000"/>
          <w:spacing w:val="0"/>
          <w:w w:val="100"/>
          <w:position w:val="0"/>
          <w:shd w:val="clear" w:color="auto" w:fill="auto"/>
          <w:lang w:val="uk-UA" w:eastAsia="uk-UA" w:bidi="uk-UA"/>
        </w:rPr>
        <w:t>Музичне мистецтво Галичини і розвиток укра</w:t>
        <w:softHyphen/>
        <w:t>їнської культури // Україна: державність, історія, перспективи. - Івано-Франківськ, 1999. - С.197-204.</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299.Черепанин М. Музичні мандрівки української молоді Гали</w:t>
        <w:softHyphen/>
        <w:t>чини в контексті українсько-польських взаємин // Музика Гали</w:t>
        <w:softHyphen/>
        <w:t xml:space="preserve">чини. - Львів, 1999.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188-195.</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ЗОО.Черепанин М. Трагізм і лірика життя Дениса Січинського // Вітражі. - Бережани-Тернопіль, 1999. - Вип.2. - С.146-150.</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ЗОІ.Черепанин М. Українсько-польські музичні взаємини доби романтизму // Україна і Польща доби романтизму: образ сусіда: Матеріали Міжнародної наукової конференції. - Кременець, 1999 -С.101-106.</w:t>
      </w:r>
    </w:p>
    <w:p>
      <w:pPr>
        <w:pStyle w:val="Style14"/>
        <w:keepNext w:val="0"/>
        <w:keepLines w:val="0"/>
        <w:framePr w:w="6298" w:h="9547" w:hRule="exact" w:wrap="none" w:vAnchor="page" w:hAnchor="page" w:x="176" w:y="328"/>
        <w:widowControl w:val="0"/>
        <w:shd w:val="clear" w:color="auto" w:fill="auto"/>
        <w:bidi w:val="0"/>
        <w:spacing w:before="0" w:after="0" w:line="262" w:lineRule="auto"/>
        <w:ind w:left="2880" w:right="0" w:firstLine="0"/>
        <w:jc w:val="left"/>
      </w:pPr>
      <w:bookmarkStart w:id="1016" w:name="bookmark1016"/>
      <w:bookmarkStart w:id="1017" w:name="bookmark1017"/>
      <w:r>
        <w:rPr>
          <w:color w:val="000000"/>
          <w:spacing w:val="0"/>
          <w:w w:val="100"/>
          <w:position w:val="0"/>
          <w:shd w:val="clear" w:color="auto" w:fill="auto"/>
          <w:lang w:val="uk-UA" w:eastAsia="uk-UA" w:bidi="uk-UA"/>
        </w:rPr>
        <w:t>2000</w:t>
      </w:r>
      <w:bookmarkEnd w:id="1016"/>
      <w:bookmarkEnd w:id="1017"/>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ЗО2.Черепанин М. Музична культура // Мій рідний край - При</w:t>
        <w:softHyphen/>
        <w:t>карпаття: Збірник статей. - Івано-Франківськ, 2000. - С.242- 246.</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ЗОЗ.Черепанин М. Музична культура Галичини другої половини XIX - першої половини XX ст. як предмет наукового вивчення // Вісник Прикарпатського університету. Серія: Мистецтвознавст</w:t>
        <w:softHyphen/>
        <w:t>во. - Івано-Франківськ, 2000. - Вип.ІІ. - С.12-20.</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ЗО4.Черепанин М. Музична освіта і художня творчість в Галичині (друга половина XIX - середина XX ст.) // Діалог культур: Україна у світовому контексті. Художня освіта: Збірник науко</w:t>
        <w:softHyphen/>
        <w:t>вих праць. - Львів, 2000. - Вип.5. - С.157-176.</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ЗО5.Черепанин М. Пісенний фольклор // Мій рідний край - При</w:t>
        <w:softHyphen/>
        <w:t>карпаття: Збірник статей. - Івано-Франківськ, 2000. - С.200-203.</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ЗОб.Черепанин М. Професійний та аматорський музичний рух в Галичині часів німецької окупації // Історія слов’янських на</w:t>
        <w:softHyphen/>
        <w:t>родів: актуальні проблеми дослідження: Збірник наукових праць. - К., 2000. - Вип.6. - С.214-217.</w:t>
      </w:r>
    </w:p>
    <w:p>
      <w:pPr>
        <w:pStyle w:val="Style14"/>
        <w:keepNext w:val="0"/>
        <w:keepLines w:val="0"/>
        <w:framePr w:w="6298" w:h="9547" w:hRule="exact" w:wrap="none" w:vAnchor="page" w:hAnchor="page" w:x="176" w:y="328"/>
        <w:widowControl w:val="0"/>
        <w:shd w:val="clear" w:color="auto" w:fill="auto"/>
        <w:bidi w:val="0"/>
        <w:spacing w:before="0" w:after="0" w:line="262" w:lineRule="auto"/>
        <w:ind w:left="2880" w:right="0" w:firstLine="0"/>
        <w:jc w:val="left"/>
      </w:pPr>
      <w:bookmarkStart w:id="1018" w:name="bookmark1018"/>
      <w:bookmarkStart w:id="1019" w:name="bookmark1019"/>
      <w:r>
        <w:rPr>
          <w:color w:val="000000"/>
          <w:spacing w:val="0"/>
          <w:w w:val="100"/>
          <w:position w:val="0"/>
          <w:shd w:val="clear" w:color="auto" w:fill="auto"/>
          <w:lang w:val="uk-UA" w:eastAsia="uk-UA" w:bidi="uk-UA"/>
        </w:rPr>
        <w:t>2001</w:t>
      </w:r>
      <w:bookmarkEnd w:id="1018"/>
      <w:bookmarkEnd w:id="1019"/>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ЗО7.Черепанин М. Музична Шевченкіана в Галичині // Перевал. - Івано-Франківськ, 2001. - № 1-2.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187-194.</w:t>
      </w:r>
    </w:p>
    <w:p>
      <w:pPr>
        <w:pStyle w:val="Style6"/>
        <w:keepNext w:val="0"/>
        <w:keepLines w:val="0"/>
        <w:framePr w:w="6298" w:h="9547" w:hRule="exact" w:wrap="none" w:vAnchor="page" w:hAnchor="page" w:x="176"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308.Черепанин М. Перший з’їзд українських композиторів Галичини (документи і матеріали) // Вісник Прикарпатського університету. Серія: Мистецтвознавство. - Івано-Франківськ,</w:t>
      </w:r>
    </w:p>
    <w:p>
      <w:pPr>
        <w:pStyle w:val="Style6"/>
        <w:keepNext w:val="0"/>
        <w:keepLines w:val="0"/>
        <w:framePr w:w="6298" w:h="9547" w:hRule="exact" w:wrap="none" w:vAnchor="page" w:hAnchor="page" w:x="176" w:y="328"/>
        <w:widowControl w:val="0"/>
        <w:numPr>
          <w:ilvl w:val="0"/>
          <w:numId w:val="263"/>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-Вип.ІІІ.-С.141- 146.</w:t>
      </w:r>
    </w:p>
    <w:p>
      <w:pPr>
        <w:pStyle w:val="Style30"/>
        <w:keepNext w:val="0"/>
        <w:keepLines w:val="0"/>
        <w:framePr w:wrap="none" w:vAnchor="page" w:hAnchor="page" w:x="313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ЗО9.Черепанин М., Пилипович В. Список публікацій Бориса </w:t>
      </w:r>
      <w:r>
        <w:rPr>
          <w:color w:val="000000"/>
          <w:spacing w:val="0"/>
          <w:w w:val="100"/>
          <w:position w:val="0"/>
          <w:shd w:val="clear" w:color="auto" w:fill="auto"/>
          <w:lang w:val="ru-RU" w:eastAsia="ru-RU" w:bidi="ru-RU"/>
        </w:rPr>
        <w:t>Куд</w:t>
        <w:softHyphen/>
        <w:t xml:space="preserve">рика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Кудрик </w:t>
      </w:r>
      <w:r>
        <w:rPr>
          <w:color w:val="000000"/>
          <w:spacing w:val="0"/>
          <w:w w:val="100"/>
          <w:position w:val="0"/>
          <w:shd w:val="clear" w:color="auto" w:fill="auto"/>
          <w:lang w:val="uk-UA" w:eastAsia="uk-UA" w:bidi="uk-UA"/>
        </w:rPr>
        <w:t>Б. Історія української музики в Галичині у роках 1829-1873. - Перемишль, 2001. - С.15-20.</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ЗЮ.Черепанин М. Творчість </w:t>
      </w:r>
      <w:r>
        <w:rPr>
          <w:color w:val="000000"/>
          <w:spacing w:val="0"/>
          <w:w w:val="100"/>
          <w:position w:val="0"/>
          <w:shd w:val="clear" w:color="auto" w:fill="auto"/>
          <w:lang w:val="ru-RU" w:eastAsia="ru-RU" w:bidi="ru-RU"/>
        </w:rPr>
        <w:t xml:space="preserve">Артема Веделя </w:t>
      </w:r>
      <w:r>
        <w:rPr>
          <w:color w:val="000000"/>
          <w:spacing w:val="0"/>
          <w:w w:val="100"/>
          <w:position w:val="0"/>
          <w:shd w:val="clear" w:color="auto" w:fill="auto"/>
          <w:lang w:val="uk-UA" w:eastAsia="uk-UA" w:bidi="uk-UA"/>
        </w:rPr>
        <w:t xml:space="preserve">в музичній культурі Галичини // Постать </w:t>
      </w:r>
      <w:r>
        <w:rPr>
          <w:color w:val="000000"/>
          <w:spacing w:val="0"/>
          <w:w w:val="100"/>
          <w:position w:val="0"/>
          <w:shd w:val="clear" w:color="auto" w:fill="auto"/>
          <w:lang w:val="ru-RU" w:eastAsia="ru-RU" w:bidi="ru-RU"/>
        </w:rPr>
        <w:t xml:space="preserve">Артема Веделя </w:t>
      </w:r>
      <w:r>
        <w:rPr>
          <w:color w:val="000000"/>
          <w:spacing w:val="0"/>
          <w:w w:val="100"/>
          <w:position w:val="0"/>
          <w:shd w:val="clear" w:color="auto" w:fill="auto"/>
          <w:lang w:val="uk-UA" w:eastAsia="uk-UA" w:bidi="uk-UA"/>
        </w:rPr>
        <w:t>в історико-культурному контексті:'Науковий вісник НМАУ ім. П.І.Чайковського. - К., 2001.-Вип.П.-С.126-128.</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ЗП.Черепанин М. Трагізм і лірика життя Дениса Січинського на тлі сучасної доби // Музика Галичини. - Львів, 2001. - </w:t>
      </w:r>
      <w:r>
        <w:rPr>
          <w:color w:val="000000"/>
          <w:spacing w:val="0"/>
          <w:w w:val="100"/>
          <w:position w:val="0"/>
          <w:shd w:val="clear" w:color="auto" w:fill="auto"/>
          <w:lang w:val="en-US" w:eastAsia="en-US" w:bidi="en-US"/>
        </w:rPr>
        <w:t xml:space="preserve">T.VI. </w:t>
      </w:r>
      <w:r>
        <w:rPr>
          <w:color w:val="000000"/>
          <w:spacing w:val="0"/>
          <w:w w:val="100"/>
          <w:position w:val="0"/>
          <w:shd w:val="clear" w:color="auto" w:fill="auto"/>
          <w:lang w:val="uk-UA" w:eastAsia="uk-UA" w:bidi="uk-UA"/>
        </w:rPr>
        <w:t>- С.133-140.</w:t>
      </w:r>
    </w:p>
    <w:p>
      <w:pPr>
        <w:pStyle w:val="Style14"/>
        <w:keepNext w:val="0"/>
        <w:keepLines w:val="0"/>
        <w:framePr w:w="6278" w:h="9523" w:hRule="exact" w:wrap="none" w:vAnchor="page" w:hAnchor="page" w:x="186" w:y="357"/>
        <w:widowControl w:val="0"/>
        <w:shd w:val="clear" w:color="auto" w:fill="auto"/>
        <w:bidi w:val="0"/>
        <w:spacing w:before="0" w:after="0"/>
        <w:ind w:left="0" w:right="0" w:firstLine="0"/>
        <w:jc w:val="center"/>
      </w:pPr>
      <w:bookmarkStart w:id="1020" w:name="bookmark1020"/>
      <w:bookmarkStart w:id="1021" w:name="bookmark1021"/>
      <w:r>
        <w:rPr>
          <w:color w:val="000000"/>
          <w:spacing w:val="0"/>
          <w:w w:val="100"/>
          <w:position w:val="0"/>
          <w:shd w:val="clear" w:color="auto" w:fill="auto"/>
          <w:lang w:val="uk-UA" w:eastAsia="uk-UA" w:bidi="uk-UA"/>
        </w:rPr>
        <w:t>2002</w:t>
      </w:r>
      <w:bookmarkEnd w:id="1020"/>
      <w:bookmarkEnd w:id="1021"/>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312.Черепанин М., Булда М. Аранжування та обробки концерт</w:t>
        <w:softHyphen/>
        <w:t>них творів для двох акордеонів: Навчальний посібник. - Івано- Франківськ, 2002. - 130 с.</w:t>
      </w:r>
    </w:p>
    <w:p>
      <w:pPr>
        <w:pStyle w:val="Style14"/>
        <w:keepNext w:val="0"/>
        <w:keepLines w:val="0"/>
        <w:framePr w:w="6278" w:h="9523" w:hRule="exact" w:wrap="none" w:vAnchor="page" w:hAnchor="page" w:x="186" w:y="357"/>
        <w:widowControl w:val="0"/>
        <w:shd w:val="clear" w:color="auto" w:fill="auto"/>
        <w:bidi w:val="0"/>
        <w:spacing w:before="0" w:after="0"/>
        <w:ind w:left="2880" w:right="0" w:firstLine="0"/>
        <w:jc w:val="both"/>
      </w:pPr>
      <w:bookmarkStart w:id="1022" w:name="bookmark1022"/>
      <w:bookmarkStart w:id="1023" w:name="bookmark1023"/>
      <w:r>
        <w:rPr>
          <w:color w:val="000000"/>
          <w:spacing w:val="0"/>
          <w:w w:val="100"/>
          <w:position w:val="0"/>
          <w:shd w:val="clear" w:color="auto" w:fill="auto"/>
          <w:lang w:val="uk-UA" w:eastAsia="uk-UA" w:bidi="uk-UA"/>
        </w:rPr>
        <w:t>2003</w:t>
      </w:r>
      <w:bookmarkEnd w:id="1022"/>
      <w:bookmarkEnd w:id="1023"/>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ЗІЗ.Черепанин М. Музичне мистецтво Гуцульщини // Криво- рівня: Матеріали Міжнародної наукової конференції. - Івано- Франківськ, 2003. - С.33-39.</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314.Черепанин М. Перша книга про музичне мистецтво Галиць</w:t>
        <w:softHyphen/>
        <w:t>ко-Волинського князівства // Духовність українства: Збірник наукових праць. - Житомир, 2003. - Вип.6. - С.35-37.</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315.Черепанин М. Перша українська музична школа в Галичині (наукові розвідки на тлі ювілейного року) // Вісник Прикар</w:t>
        <w:softHyphen/>
        <w:t xml:space="preserve">патського університету. Серія: Мистецтвознавство. - Івано- Франківськ, 2003. - </w:t>
      </w:r>
      <w:r>
        <w:rPr>
          <w:smallCaps/>
          <w:color w:val="000000"/>
          <w:spacing w:val="0"/>
          <w:w w:val="100"/>
          <w:position w:val="0"/>
          <w:shd w:val="clear" w:color="auto" w:fill="auto"/>
          <w:lang w:val="en-US" w:eastAsia="en-US" w:bidi="en-US"/>
        </w:rPr>
        <w:t>Bhit.V.</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С.11-16.</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ЗІб.Черепанин М. Творчість Й.-С.Баха в музичній культурі Гали</w:t>
        <w:softHyphen/>
        <w:t>чини // И.-С.Бах та його епоха в історії світової музичної культури: Збірник наукових статей. - Донецьк-Лейпциг, 2003. -Вип.З. - С.24-31.</w:t>
      </w:r>
    </w:p>
    <w:p>
      <w:pPr>
        <w:pStyle w:val="Style14"/>
        <w:keepNext w:val="0"/>
        <w:keepLines w:val="0"/>
        <w:framePr w:w="6278" w:h="9523" w:hRule="exact" w:wrap="none" w:vAnchor="page" w:hAnchor="page" w:x="186" w:y="357"/>
        <w:widowControl w:val="0"/>
        <w:shd w:val="clear" w:color="auto" w:fill="auto"/>
        <w:bidi w:val="0"/>
        <w:spacing w:before="0" w:after="0"/>
        <w:ind w:left="0" w:right="0" w:firstLine="0"/>
        <w:jc w:val="center"/>
      </w:pPr>
      <w:bookmarkStart w:id="1024" w:name="bookmark1024"/>
      <w:bookmarkStart w:id="1025" w:name="bookmark1025"/>
      <w:r>
        <w:rPr>
          <w:color w:val="000000"/>
          <w:spacing w:val="0"/>
          <w:w w:val="100"/>
          <w:position w:val="0"/>
          <w:shd w:val="clear" w:color="auto" w:fill="auto"/>
          <w:lang w:val="uk-UA" w:eastAsia="uk-UA" w:bidi="uk-UA"/>
        </w:rPr>
        <w:t>2004</w:t>
      </w:r>
      <w:bookmarkEnd w:id="1024"/>
      <w:bookmarkEnd w:id="1025"/>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ЗП.Черепанин М., Булда М. Аранжування та обробки концерт</w:t>
        <w:softHyphen/>
        <w:t>них творів для двох акордеонів: Навчальний посібник. - Івано- Франківськ, 2004. - 124 с.</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318.Черепанин М. Відень і українська музична культура 1918— 1944 років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Музикознавчої комісії. -С.465-477.</w:t>
      </w:r>
    </w:p>
    <w:p>
      <w:pPr>
        <w:pStyle w:val="Style6"/>
        <w:keepNext w:val="0"/>
        <w:keepLines w:val="0"/>
        <w:framePr w:w="6278" w:h="9523" w:hRule="exact" w:wrap="none" w:vAnchor="page" w:hAnchor="page" w:x="18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319.Черепанин М., Булда М. Естрадно-джазові стилі та специфіка їх використання у практиці акордеонно-баянного виконавства //</w:t>
      </w:r>
    </w:p>
    <w:p>
      <w:pPr>
        <w:pStyle w:val="Style30"/>
        <w:keepNext w:val="0"/>
        <w:keepLines w:val="0"/>
        <w:framePr w:wrap="none" w:vAnchor="page" w:hAnchor="page" w:x="317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firstLine="40"/>
        <w:jc w:val="both"/>
      </w:pPr>
      <w:r>
        <w:rPr>
          <w:color w:val="000000"/>
          <w:spacing w:val="0"/>
          <w:w w:val="100"/>
          <w:position w:val="0"/>
          <w:shd w:val="clear" w:color="auto" w:fill="auto"/>
          <w:lang w:val="uk-UA" w:eastAsia="uk-UA" w:bidi="uk-UA"/>
        </w:rPr>
        <w:t>Вісник Прикарпатського університету. Серія: Мистецтво</w:t>
        <w:softHyphen/>
        <w:t>знавство. - Івано-Франківськ, 2004. - Вип. VI. - С. 127-140.</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32О.Черепанин М. Кобзарева поезія в музиці // Перевал. - Івано- Франківськ, 2004. - №1.- С.47-52.</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321.Черепанин М. Львівська філармонія у концертному житті Га</w:t>
        <w:softHyphen/>
        <w:t>личини першої половини XX ст. (за матеріалами періодичних ви</w:t>
        <w:softHyphen/>
        <w:t>дань) // Вісник Прикарпатського університету. Серія: Мистецт</w:t>
        <w:softHyphen/>
        <w:t>вознавство. - Івано-Франківськ, 2004. - Вип.УІІ. - С.114-122.</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322.Черепанин М. Міжнародний фестиваль “Гармоніка - душа Росії” у контексті виконавської діяльності </w:t>
      </w:r>
      <w:r>
        <w:rPr>
          <w:color w:val="000000"/>
          <w:spacing w:val="0"/>
          <w:w w:val="100"/>
          <w:position w:val="0"/>
          <w:shd w:val="clear" w:color="auto" w:fill="auto"/>
          <w:lang w:val="ru-RU" w:eastAsia="ru-RU" w:bidi="ru-RU"/>
        </w:rPr>
        <w:t xml:space="preserve">Альфреда </w:t>
      </w:r>
      <w:r>
        <w:rPr>
          <w:color w:val="000000"/>
          <w:spacing w:val="0"/>
          <w:w w:val="100"/>
          <w:position w:val="0"/>
          <w:shd w:val="clear" w:color="auto" w:fill="auto"/>
          <w:lang w:val="uk-UA" w:eastAsia="uk-UA" w:bidi="uk-UA"/>
        </w:rPr>
        <w:t>Мірека // Вісник Прикарпатського університету. Серія: Мистецтво</w:t>
        <w:softHyphen/>
        <w:t>знавство. - Івано-Франківськ, 2004. - Вип. VIII. - С.132-136.</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323.Черепанин М., Кіндратюк Б. Нариси музичного мистецтва Галицько-Волинського князівства. Критика і бібліографія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Музикознав</w:t>
        <w:softHyphen/>
        <w:t>чої комісії. - С.523-527.</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324.Черепанин М. Професійні музичні організації Львова у контексті суспільно-політичних подій 1939-1944 рр. // Етно</w:t>
        <w:softHyphen/>
        <w:t>культурні процеси в українському урбанізованому середовищі XX століття: Збірник науково-теоретичних статей. - Івано- Франківськ, 2004. - С. 141—146.</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325.Черепанин М., Булда М. Фестивальная </w:t>
      </w:r>
      <w:r>
        <w:rPr>
          <w:color w:val="000000"/>
          <w:spacing w:val="0"/>
          <w:w w:val="100"/>
          <w:position w:val="0"/>
          <w:shd w:val="clear" w:color="auto" w:fill="auto"/>
          <w:lang w:val="ru-RU" w:eastAsia="ru-RU" w:bidi="ru-RU"/>
        </w:rPr>
        <w:t>афиша музея русской гармоники Альфреда Мирека // Народник: Информационный бюллетень издательства “Музыка”. - М., 2004. - №4. - С.6-7.</w:t>
      </w:r>
    </w:p>
    <w:p>
      <w:pPr>
        <w:pStyle w:val="Style14"/>
        <w:keepNext w:val="0"/>
        <w:keepLines w:val="0"/>
        <w:framePr w:w="6302" w:h="9494" w:hRule="exact" w:wrap="none" w:vAnchor="page" w:hAnchor="page" w:x="174" w:y="436"/>
        <w:widowControl w:val="0"/>
        <w:shd w:val="clear" w:color="auto" w:fill="auto"/>
        <w:bidi w:val="0"/>
        <w:spacing w:before="0" w:after="0" w:line="264" w:lineRule="auto"/>
        <w:ind w:left="0" w:right="0" w:firstLine="0"/>
        <w:jc w:val="center"/>
      </w:pPr>
      <w:bookmarkStart w:id="1026" w:name="bookmark1026"/>
      <w:bookmarkStart w:id="1027" w:name="bookmark1027"/>
      <w:r>
        <w:rPr>
          <w:color w:val="000000"/>
          <w:spacing w:val="0"/>
          <w:w w:val="100"/>
          <w:position w:val="0"/>
          <w:shd w:val="clear" w:color="auto" w:fill="auto"/>
          <w:lang w:val="ru-RU" w:eastAsia="ru-RU" w:bidi="ru-RU"/>
        </w:rPr>
        <w:t>2005</w:t>
      </w:r>
      <w:bookmarkEnd w:id="1026"/>
      <w:bookmarkEnd w:id="1027"/>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326.Черепанин М.В., Булда М.В. </w:t>
      </w:r>
      <w:r>
        <w:rPr>
          <w:color w:val="000000"/>
          <w:spacing w:val="0"/>
          <w:w w:val="100"/>
          <w:position w:val="0"/>
          <w:shd w:val="clear" w:color="auto" w:fill="auto"/>
          <w:lang w:val="uk-UA" w:eastAsia="uk-UA" w:bidi="uk-UA"/>
        </w:rPr>
        <w:t xml:space="preserve">Аранжування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обробки кон</w:t>
        <w:softHyphen/>
        <w:t xml:space="preserve">цертних творів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двох акордеонів: Навчальний посібник. - Івано-Франківськ, 2004. - 124 с.</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327.Черепанин М.В. Відень і українська музична культура 1918— 1944 років // Записки НТШ. - Львів, 2004. - </w:t>
      </w:r>
      <w:r>
        <w:rPr>
          <w:color w:val="000000"/>
          <w:spacing w:val="0"/>
          <w:w w:val="100"/>
          <w:position w:val="0"/>
          <w:shd w:val="clear" w:color="auto" w:fill="auto"/>
          <w:lang w:val="la-001" w:eastAsia="la-001" w:bidi="la-001"/>
        </w:rPr>
        <w:t xml:space="preserve">T.CCXLVII. </w:t>
      </w:r>
      <w:r>
        <w:rPr>
          <w:color w:val="000000"/>
          <w:spacing w:val="0"/>
          <w:w w:val="100"/>
          <w:position w:val="0"/>
          <w:shd w:val="clear" w:color="auto" w:fill="auto"/>
          <w:lang w:val="uk-UA" w:eastAsia="uk-UA" w:bidi="uk-UA"/>
        </w:rPr>
        <w:t>Праці Музикознавчої комісії. - С.465-477.</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328.Черепанин М.В. </w:t>
      </w:r>
      <w:r>
        <w:rPr>
          <w:color w:val="000000"/>
          <w:spacing w:val="0"/>
          <w:w w:val="100"/>
          <w:position w:val="0"/>
          <w:shd w:val="clear" w:color="auto" w:fill="auto"/>
          <w:lang w:val="ru-RU" w:eastAsia="ru-RU" w:bidi="ru-RU"/>
        </w:rPr>
        <w:t xml:space="preserve">Когда </w:t>
      </w:r>
      <w:r>
        <w:rPr>
          <w:color w:val="000000"/>
          <w:spacing w:val="0"/>
          <w:w w:val="100"/>
          <w:position w:val="0"/>
          <w:shd w:val="clear" w:color="auto" w:fill="auto"/>
          <w:lang w:val="uk-UA" w:eastAsia="uk-UA" w:bidi="uk-UA"/>
        </w:rPr>
        <w:t xml:space="preserve">поет Артек: </w:t>
      </w:r>
      <w:r>
        <w:rPr>
          <w:color w:val="000000"/>
          <w:spacing w:val="0"/>
          <w:w w:val="100"/>
          <w:position w:val="0"/>
          <w:shd w:val="clear" w:color="auto" w:fill="auto"/>
          <w:lang w:val="ru-RU" w:eastAsia="ru-RU" w:bidi="ru-RU"/>
        </w:rPr>
        <w:t xml:space="preserve">Песни </w:t>
      </w:r>
      <w:r>
        <w:rPr>
          <w:color w:val="000000"/>
          <w:spacing w:val="0"/>
          <w:w w:val="100"/>
          <w:position w:val="0"/>
          <w:shd w:val="clear" w:color="auto" w:fill="auto"/>
          <w:lang w:val="uk-UA" w:eastAsia="uk-UA" w:bidi="uk-UA"/>
        </w:rPr>
        <w:t xml:space="preserve">Артека. </w:t>
      </w:r>
      <w:r>
        <w:rPr>
          <w:color w:val="000000"/>
          <w:spacing w:val="0"/>
          <w:w w:val="100"/>
          <w:position w:val="0"/>
          <w:shd w:val="clear" w:color="auto" w:fill="auto"/>
          <w:lang w:val="ru-RU" w:eastAsia="ru-RU" w:bidi="ru-RU"/>
        </w:rPr>
        <w:t xml:space="preserve">Песни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Артеке. Песни </w:t>
      </w:r>
      <w:r>
        <w:rPr>
          <w:color w:val="000000"/>
          <w:spacing w:val="0"/>
          <w:w w:val="100"/>
          <w:position w:val="0"/>
          <w:shd w:val="clear" w:color="auto" w:fill="auto"/>
          <w:lang w:val="uk-UA" w:eastAsia="uk-UA" w:bidi="uk-UA"/>
        </w:rPr>
        <w:t xml:space="preserve">об </w:t>
      </w:r>
      <w:r>
        <w:rPr>
          <w:color w:val="000000"/>
          <w:spacing w:val="0"/>
          <w:w w:val="100"/>
          <w:position w:val="0"/>
          <w:shd w:val="clear" w:color="auto" w:fill="auto"/>
          <w:lang w:val="ru-RU" w:eastAsia="ru-RU" w:bidi="ru-RU"/>
        </w:rPr>
        <w:t xml:space="preserve">Артеке.../ Отв. </w:t>
      </w:r>
      <w:r>
        <w:rPr>
          <w:color w:val="000000"/>
          <w:spacing w:val="0"/>
          <w:w w:val="100"/>
          <w:position w:val="0"/>
          <w:shd w:val="clear" w:color="auto" w:fill="auto"/>
          <w:lang w:val="uk-UA" w:eastAsia="uk-UA" w:bidi="uk-UA"/>
        </w:rPr>
        <w:t>муз. ред. М.В.Черепанин. - М., 2005. - 784 с.</w:t>
      </w:r>
    </w:p>
    <w:p>
      <w:pPr>
        <w:pStyle w:val="Style6"/>
        <w:keepNext w:val="0"/>
        <w:keepLines w:val="0"/>
        <w:framePr w:w="6302" w:h="9494" w:hRule="exact" w:wrap="none" w:vAnchor="page" w:hAnchor="page" w:x="174" w:y="4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329.Черепанин М.В. Львівська філармонія у концертному житті Галичини першої половини XX ст. (за матеріалами періодич</w:t>
        <w:softHyphen/>
        <w:t>них видань) // Вісник Прикарпатського університету. Серія:</w:t>
      </w:r>
    </w:p>
    <w:p>
      <w:pPr>
        <w:pStyle w:val="Style30"/>
        <w:keepNext w:val="0"/>
        <w:keepLines w:val="0"/>
        <w:framePr w:wrap="none" w:vAnchor="page" w:hAnchor="page" w:x="3140" w:y="10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019" w:hRule="exact" w:wrap="none" w:vAnchor="page" w:hAnchor="page" w:x="196" w:y="367"/>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Мистецтвознавство. - Івано-Франківськ, 2004. - Вип.УІІ. - С.114-122.</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ЗЗО.Черепанин М.В. Міжнародний фестиваль “Гармоніка - душа Росії"” у контексті виконавської діяльності </w:t>
      </w:r>
      <w:r>
        <w:rPr>
          <w:color w:val="000000"/>
          <w:spacing w:val="0"/>
          <w:w w:val="100"/>
          <w:position w:val="0"/>
          <w:shd w:val="clear" w:color="auto" w:fill="auto"/>
          <w:lang w:val="ru-RU" w:eastAsia="ru-RU" w:bidi="ru-RU"/>
        </w:rPr>
        <w:t xml:space="preserve">Альфреда </w:t>
      </w:r>
      <w:r>
        <w:rPr>
          <w:color w:val="000000"/>
          <w:spacing w:val="0"/>
          <w:w w:val="100"/>
          <w:position w:val="0"/>
          <w:shd w:val="clear" w:color="auto" w:fill="auto"/>
          <w:lang w:val="uk-UA" w:eastAsia="uk-UA" w:bidi="uk-UA"/>
        </w:rPr>
        <w:t>Мірека // Вісник Прикарпатського університету. Серія: Мистецтво</w:t>
        <w:softHyphen/>
        <w:t>знавство. - Івано-Франківськ, 2005. - Вип.VIII. - С.132-136.</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ЗЗІ.Черепанин М.В., Булда М.В. Нариси музичного мистецтва Галицько-Волинського князівства. Критика і бібліографія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w:t>
        <w:softHyphen/>
        <w:t>знавчої комісії. - С.523-524.</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332.Черепанин М.В. Особливості ансамблевого аранжування та обробки інструментальних творів для двох акордеонів // Фе</w:t>
        <w:softHyphen/>
        <w:t>номен школи в музично-виконавському мистецтві: Міжнародна науково-теоретична конференція (22-23 березня 2005 р.). - К.,</w:t>
      </w:r>
    </w:p>
    <w:p>
      <w:pPr>
        <w:pStyle w:val="Style6"/>
        <w:keepNext w:val="0"/>
        <w:keepLines w:val="0"/>
        <w:framePr w:w="6259" w:h="9019" w:hRule="exact" w:wrap="none" w:vAnchor="page" w:hAnchor="page" w:x="196" w:y="367"/>
        <w:widowControl w:val="0"/>
        <w:numPr>
          <w:ilvl w:val="0"/>
          <w:numId w:val="265"/>
        </w:numPr>
        <w:shd w:val="clear" w:color="auto" w:fill="auto"/>
        <w:bidi w:val="0"/>
        <w:spacing w:before="0" w:after="0"/>
        <w:ind w:left="0" w:right="0" w:firstLine="200"/>
        <w:jc w:val="both"/>
      </w:pPr>
      <w:r>
        <w:rPr>
          <w:color w:val="000000"/>
          <w:spacing w:val="0"/>
          <w:w w:val="100"/>
          <w:position w:val="0"/>
          <w:shd w:val="clear" w:color="auto" w:fill="auto"/>
          <w:lang w:val="uk-UA" w:eastAsia="uk-UA" w:bidi="uk-UA"/>
        </w:rPr>
        <w:t>-С.58-61.</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ЗЗЗ.Черепанин М.В. </w:t>
      </w:r>
      <w:r>
        <w:rPr>
          <w:color w:val="000000"/>
          <w:spacing w:val="0"/>
          <w:w w:val="100"/>
          <w:position w:val="0"/>
          <w:shd w:val="clear" w:color="auto" w:fill="auto"/>
          <w:lang w:val="ru-RU" w:eastAsia="ru-RU" w:bidi="ru-RU"/>
        </w:rPr>
        <w:t>Портреты современных украинских компо</w:t>
        <w:softHyphen/>
        <w:t>зиторов-баянистов // Народник: Информационный бюллетень издательства “Музыка”. - М., 2005. - № 1. - С.40-41.</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334.Черепанин М.В. Фестивальная афиша музея русской гармоники Альфреда Мирека // Народник: Информационный бюллетень издательства “Музыка”. - М., 2004. - №4. - С.6-7.</w:t>
      </w:r>
    </w:p>
    <w:p>
      <w:pPr>
        <w:pStyle w:val="Style14"/>
        <w:keepNext w:val="0"/>
        <w:keepLines w:val="0"/>
        <w:framePr w:w="6259" w:h="9019" w:hRule="exact" w:wrap="none" w:vAnchor="page" w:hAnchor="page" w:x="196" w:y="367"/>
        <w:widowControl w:val="0"/>
        <w:shd w:val="clear" w:color="auto" w:fill="auto"/>
        <w:bidi w:val="0"/>
        <w:spacing w:before="0" w:after="0"/>
        <w:ind w:left="0" w:right="0" w:firstLine="0"/>
        <w:jc w:val="center"/>
      </w:pPr>
      <w:bookmarkStart w:id="1028" w:name="bookmark1028"/>
      <w:bookmarkStart w:id="1029" w:name="bookmark1029"/>
      <w:r>
        <w:rPr>
          <w:color w:val="000000"/>
          <w:spacing w:val="0"/>
          <w:w w:val="100"/>
          <w:position w:val="0"/>
          <w:shd w:val="clear" w:color="auto" w:fill="auto"/>
          <w:lang w:val="ru-RU" w:eastAsia="ru-RU" w:bidi="ru-RU"/>
        </w:rPr>
        <w:t>2006</w:t>
      </w:r>
      <w:bookmarkEnd w:id="1028"/>
      <w:bookmarkEnd w:id="1029"/>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335.Черепанин М.В. Дует </w:t>
      </w:r>
      <w:r>
        <w:rPr>
          <w:color w:val="000000"/>
          <w:spacing w:val="0"/>
          <w:w w:val="100"/>
          <w:position w:val="0"/>
          <w:shd w:val="clear" w:color="auto" w:fill="auto"/>
          <w:lang w:val="uk-UA" w:eastAsia="uk-UA" w:bidi="uk-UA"/>
        </w:rPr>
        <w:t xml:space="preserve">акордеоністів “Концертіно” </w:t>
      </w:r>
      <w:r>
        <w:rPr>
          <w:color w:val="000000"/>
          <w:spacing w:val="0"/>
          <w:w w:val="100"/>
          <w:position w:val="0"/>
          <w:shd w:val="clear" w:color="auto" w:fill="auto"/>
          <w:lang w:val="ru-RU" w:eastAsia="ru-RU" w:bidi="ru-RU"/>
        </w:rPr>
        <w:t xml:space="preserve">// “Без </w:t>
      </w:r>
      <w:r>
        <w:rPr>
          <w:color w:val="000000"/>
          <w:spacing w:val="0"/>
          <w:w w:val="100"/>
          <w:position w:val="0"/>
          <w:shd w:val="clear" w:color="auto" w:fill="auto"/>
          <w:lang w:val="uk-UA" w:eastAsia="uk-UA" w:bidi="uk-UA"/>
        </w:rPr>
        <w:t>пісні нема життя...”: Музично-краєзнавчий альманах. - Івано- Франківськ, 2006. - С.77-79.</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ЗЗб.Черепанин М.В. Музикознавчі дослідження Івана Франка // Етнокультурні процеси в українському урбанізованому сере</w:t>
        <w:softHyphen/>
        <w:t>довищі XX століття: Збірник науково-теоретичних статей. - Івано-Франківськ, 2006. - Вип.2. - С.218—221.</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337.Черепанин М.В. Народний музичний інструментарій в українських обрядових традиціях // Всеукраїнська науково- практична конференція “Культуротворча парадигма українсь</w:t>
        <w:softHyphen/>
        <w:t>кого націєтворення” (7-8 квітня 2005 р.). - Івано-Франківськ, 2005. - С.20-25.</w:t>
      </w:r>
    </w:p>
    <w:p>
      <w:pPr>
        <w:pStyle w:val="Style6"/>
        <w:keepNext w:val="0"/>
        <w:keepLines w:val="0"/>
        <w:framePr w:w="6259" w:h="9019" w:hRule="exact" w:wrap="none" w:vAnchor="page" w:hAnchor="page" w:x="196" w:y="36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338.Черепанин М.В. Феномен </w:t>
      </w:r>
      <w:r>
        <w:rPr>
          <w:color w:val="000000"/>
          <w:spacing w:val="0"/>
          <w:w w:val="100"/>
          <w:position w:val="0"/>
          <w:shd w:val="clear" w:color="auto" w:fill="auto"/>
          <w:lang w:val="ru-RU" w:eastAsia="ru-RU" w:bidi="ru-RU"/>
        </w:rPr>
        <w:t xml:space="preserve">многогранности </w:t>
      </w:r>
      <w:r>
        <w:rPr>
          <w:color w:val="000000"/>
          <w:spacing w:val="0"/>
          <w:w w:val="100"/>
          <w:position w:val="0"/>
          <w:shd w:val="clear" w:color="auto" w:fill="auto"/>
          <w:lang w:val="uk-UA" w:eastAsia="uk-UA" w:bidi="uk-UA"/>
        </w:rPr>
        <w:t>таланта // Народник.-М., 2006.-№1.</w:t>
      </w:r>
    </w:p>
    <w:p>
      <w:pPr>
        <w:pStyle w:val="Style30"/>
        <w:keepNext w:val="0"/>
        <w:keepLines w:val="0"/>
        <w:framePr w:wrap="none" w:vAnchor="page" w:hAnchor="page" w:x="317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33" w:hRule="exact" w:wrap="none" w:vAnchor="page" w:hAnchor="page" w:x="164"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Чоловський Петро Михайлович</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2880" w:right="0" w:firstLine="0"/>
        <w:jc w:val="left"/>
      </w:pPr>
      <w:bookmarkStart w:id="1030" w:name="bookmark1030"/>
      <w:bookmarkStart w:id="1031" w:name="bookmark1031"/>
      <w:r>
        <w:rPr>
          <w:color w:val="000000"/>
          <w:spacing w:val="0"/>
          <w:w w:val="100"/>
          <w:position w:val="0"/>
          <w:shd w:val="clear" w:color="auto" w:fill="auto"/>
          <w:lang w:val="uk-UA" w:eastAsia="uk-UA" w:bidi="uk-UA"/>
        </w:rPr>
        <w:t>1994</w:t>
      </w:r>
      <w:bookmarkEnd w:id="1030"/>
      <w:bookmarkEnd w:id="1031"/>
    </w:p>
    <w:p>
      <w:pPr>
        <w:pStyle w:val="Style6"/>
        <w:keepNext w:val="0"/>
        <w:keepLines w:val="0"/>
        <w:framePr w:w="6322" w:h="9533" w:hRule="exact" w:wrap="none" w:vAnchor="page" w:hAnchor="page" w:x="164" w:y="33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339-Пісні українських січових стрільців для баяна або акордеона. Обробки П.М.Чоловського та Л.І.Богославця / Упоряд. П.М.Чо- ловський. - Івано-Франківськ, 1994. - 122 с.</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2880" w:right="0" w:firstLine="0"/>
        <w:jc w:val="left"/>
      </w:pPr>
      <w:bookmarkStart w:id="1032" w:name="bookmark1032"/>
      <w:bookmarkStart w:id="1033" w:name="bookmark1033"/>
      <w:r>
        <w:rPr>
          <w:color w:val="000000"/>
          <w:spacing w:val="0"/>
          <w:w w:val="100"/>
          <w:position w:val="0"/>
          <w:shd w:val="clear" w:color="auto" w:fill="auto"/>
          <w:lang w:val="uk-UA" w:eastAsia="uk-UA" w:bidi="uk-UA"/>
        </w:rPr>
        <w:t>1996</w:t>
      </w:r>
      <w:bookmarkEnd w:id="1032"/>
      <w:bookmarkEnd w:id="1033"/>
    </w:p>
    <w:p>
      <w:pPr>
        <w:pStyle w:val="Style6"/>
        <w:keepNext w:val="0"/>
        <w:keepLines w:val="0"/>
        <w:framePr w:w="6322" w:h="9533" w:hRule="exact" w:wrap="none" w:vAnchor="page" w:hAnchor="page" w:x="164" w:y="33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340.Добрий вечір тобі пане господарю. Українські колядки та щедрівки в обробках для баяна або акордеона. Віншування. За</w:t>
        <w:softHyphen/>
        <w:t>пис та обробка П.Чоловського / Упоряд. П.М.Чоловський. - Івано-Франківськ, 1996. - 77 с.</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2880" w:right="0" w:firstLine="0"/>
        <w:jc w:val="left"/>
      </w:pPr>
      <w:bookmarkStart w:id="1034" w:name="bookmark1034"/>
      <w:bookmarkStart w:id="1035" w:name="bookmark1035"/>
      <w:r>
        <w:rPr>
          <w:color w:val="000000"/>
          <w:spacing w:val="0"/>
          <w:w w:val="100"/>
          <w:position w:val="0"/>
          <w:shd w:val="clear" w:color="auto" w:fill="auto"/>
          <w:lang w:val="uk-UA" w:eastAsia="uk-UA" w:bidi="uk-UA"/>
        </w:rPr>
        <w:t>1997</w:t>
      </w:r>
      <w:bookmarkEnd w:id="1034"/>
      <w:bookmarkEnd w:id="1035"/>
    </w:p>
    <w:p>
      <w:pPr>
        <w:pStyle w:val="Style6"/>
        <w:keepNext w:val="0"/>
        <w:keepLines w:val="0"/>
        <w:framePr w:w="6322" w:h="9533" w:hRule="exact" w:wrap="none" w:vAnchor="page" w:hAnchor="page" w:x="164" w:y="33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341.Омріяний краю: Збірник пісень в обробці для чоловічих во</w:t>
        <w:softHyphen/>
        <w:t>кальних квартетів, ансамблів, хорів / Упоряд. П.М.Чоловський.</w:t>
      </w:r>
    </w:p>
    <w:p>
      <w:pPr>
        <w:pStyle w:val="Style6"/>
        <w:keepNext w:val="0"/>
        <w:keepLines w:val="0"/>
        <w:framePr w:w="6322" w:h="9533" w:hRule="exact" w:wrap="none" w:vAnchor="page" w:hAnchor="page" w:x="164" w:y="333"/>
        <w:widowControl w:val="0"/>
        <w:numPr>
          <w:ilvl w:val="0"/>
          <w:numId w:val="261"/>
        </w:numPr>
        <w:shd w:val="clear" w:color="auto" w:fill="auto"/>
        <w:tabs>
          <w:tab w:pos="49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1997. - 54 с.</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0" w:right="0" w:firstLine="0"/>
        <w:jc w:val="center"/>
      </w:pPr>
      <w:bookmarkStart w:id="1036" w:name="bookmark1036"/>
      <w:bookmarkStart w:id="1037" w:name="bookmark1037"/>
      <w:r>
        <w:rPr>
          <w:color w:val="000000"/>
          <w:spacing w:val="0"/>
          <w:w w:val="100"/>
          <w:position w:val="0"/>
          <w:shd w:val="clear" w:color="auto" w:fill="auto"/>
          <w:lang w:val="uk-UA" w:eastAsia="uk-UA" w:bidi="uk-UA"/>
        </w:rPr>
        <w:t>1999</w:t>
      </w:r>
      <w:bookmarkEnd w:id="1036"/>
      <w:bookmarkEnd w:id="1037"/>
    </w:p>
    <w:p>
      <w:pPr>
        <w:pStyle w:val="Style6"/>
        <w:keepNext w:val="0"/>
        <w:keepLines w:val="0"/>
        <w:framePr w:w="6322" w:h="9533" w:hRule="exact" w:wrap="none" w:vAnchor="page" w:hAnchor="page" w:x="164" w:y="333"/>
        <w:widowControl w:val="0"/>
        <w:numPr>
          <w:ilvl w:val="0"/>
          <w:numId w:val="267"/>
        </w:numPr>
        <w:shd w:val="clear" w:color="auto" w:fill="auto"/>
        <w:tabs>
          <w:tab w:pos="55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На щедрий вечір. 16 щедрівок для фортепіано (рукопис Б.Вахнянина. Львів, 1933) / До друку підготував П.Чоловський.</w:t>
      </w:r>
    </w:p>
    <w:p>
      <w:pPr>
        <w:pStyle w:val="Style6"/>
        <w:keepNext w:val="0"/>
        <w:keepLines w:val="0"/>
        <w:framePr w:w="6322" w:h="9533" w:hRule="exact" w:wrap="none" w:vAnchor="page" w:hAnchor="page" w:x="164" w:y="333"/>
        <w:widowControl w:val="0"/>
        <w:numPr>
          <w:ilvl w:val="0"/>
          <w:numId w:val="261"/>
        </w:numPr>
        <w:shd w:val="clear" w:color="auto" w:fill="auto"/>
        <w:tabs>
          <w:tab w:pos="49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1999. - ЗО с.</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0" w:right="0" w:firstLine="0"/>
        <w:jc w:val="center"/>
      </w:pPr>
      <w:bookmarkStart w:id="1038" w:name="bookmark1038"/>
      <w:bookmarkStart w:id="1039" w:name="bookmark1039"/>
      <w:r>
        <w:rPr>
          <w:color w:val="000000"/>
          <w:spacing w:val="0"/>
          <w:w w:val="100"/>
          <w:position w:val="0"/>
          <w:shd w:val="clear" w:color="auto" w:fill="auto"/>
          <w:lang w:val="uk-UA" w:eastAsia="uk-UA" w:bidi="uk-UA"/>
        </w:rPr>
        <w:t>2000</w:t>
      </w:r>
      <w:bookmarkEnd w:id="1038"/>
      <w:bookmarkEnd w:id="1039"/>
    </w:p>
    <w:p>
      <w:pPr>
        <w:pStyle w:val="Style6"/>
        <w:keepNext w:val="0"/>
        <w:keepLines w:val="0"/>
        <w:framePr w:w="6322" w:h="9533" w:hRule="exact" w:wrap="none" w:vAnchor="page" w:hAnchor="page" w:x="164" w:y="333"/>
        <w:widowControl w:val="0"/>
        <w:numPr>
          <w:ilvl w:val="0"/>
          <w:numId w:val="267"/>
        </w:numPr>
        <w:shd w:val="clear" w:color="auto" w:fill="auto"/>
        <w:tabs>
          <w:tab w:pos="55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Уклоняюсь піснею тобі: Збірник пісень для чоловічих хорів, ансамблів, квартетів / Упоряд. П.М.Чоловський. - Івано-Фран</w:t>
        <w:softHyphen/>
        <w:t>ківськ: Плай, 2000. - 80 с.</w:t>
      </w:r>
    </w:p>
    <w:p>
      <w:pPr>
        <w:pStyle w:val="Style14"/>
        <w:keepNext w:val="0"/>
        <w:keepLines w:val="0"/>
        <w:framePr w:w="6322" w:h="9533" w:hRule="exact" w:wrap="none" w:vAnchor="page" w:hAnchor="page" w:x="164" w:y="333"/>
        <w:widowControl w:val="0"/>
        <w:shd w:val="clear" w:color="auto" w:fill="auto"/>
        <w:bidi w:val="0"/>
        <w:spacing w:before="0" w:after="0" w:line="262" w:lineRule="auto"/>
        <w:ind w:left="2880" w:right="0" w:firstLine="0"/>
        <w:jc w:val="left"/>
      </w:pPr>
      <w:bookmarkStart w:id="1040" w:name="bookmark1040"/>
      <w:bookmarkStart w:id="1041" w:name="bookmark1041"/>
      <w:r>
        <w:rPr>
          <w:color w:val="000000"/>
          <w:spacing w:val="0"/>
          <w:w w:val="100"/>
          <w:position w:val="0"/>
          <w:shd w:val="clear" w:color="auto" w:fill="auto"/>
          <w:lang w:val="uk-UA" w:eastAsia="uk-UA" w:bidi="uk-UA"/>
        </w:rPr>
        <w:t>2002</w:t>
      </w:r>
      <w:bookmarkEnd w:id="1040"/>
      <w:bookmarkEnd w:id="1041"/>
    </w:p>
    <w:p>
      <w:pPr>
        <w:pStyle w:val="Style6"/>
        <w:keepNext w:val="0"/>
        <w:keepLines w:val="0"/>
        <w:framePr w:w="6322" w:h="9533" w:hRule="exact" w:wrap="none" w:vAnchor="page" w:hAnchor="page" w:x="164" w:y="333"/>
        <w:widowControl w:val="0"/>
        <w:numPr>
          <w:ilvl w:val="0"/>
          <w:numId w:val="267"/>
        </w:numPr>
        <w:shd w:val="clear" w:color="auto" w:fill="auto"/>
        <w:tabs>
          <w:tab w:pos="55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Пісні рідного краю: Збірник пісень для хорів та вокальних ан</w:t>
        <w:softHyphen/>
        <w:t>самблів / Упоряд. П.М.Чоловський. - Івано-Франківськ: Плай,</w:t>
      </w:r>
    </w:p>
    <w:p>
      <w:pPr>
        <w:pStyle w:val="Style6"/>
        <w:keepNext w:val="0"/>
        <w:keepLines w:val="0"/>
        <w:framePr w:w="6322" w:h="9533" w:hRule="exact" w:wrap="none" w:vAnchor="page" w:hAnchor="page" w:x="164" w:y="333"/>
        <w:widowControl w:val="0"/>
        <w:numPr>
          <w:ilvl w:val="0"/>
          <w:numId w:val="263"/>
        </w:numPr>
        <w:shd w:val="clear" w:color="auto" w:fill="auto"/>
        <w:tabs>
          <w:tab w:pos="559" w:val="left"/>
        </w:tabs>
        <w:bidi w:val="0"/>
        <w:spacing w:before="0" w:after="500" w:line="262" w:lineRule="auto"/>
        <w:ind w:left="0" w:right="0" w:firstLine="180"/>
        <w:jc w:val="both"/>
      </w:pPr>
      <w:r>
        <w:rPr>
          <w:color w:val="000000"/>
          <w:spacing w:val="0"/>
          <w:w w:val="100"/>
          <w:position w:val="0"/>
          <w:shd w:val="clear" w:color="auto" w:fill="auto"/>
          <w:lang w:val="uk-UA" w:eastAsia="uk-UA" w:bidi="uk-UA"/>
        </w:rPr>
        <w:t>-51 с.</w:t>
      </w:r>
    </w:p>
    <w:p>
      <w:pPr>
        <w:pStyle w:val="Style6"/>
        <w:keepNext w:val="0"/>
        <w:keepLines w:val="0"/>
        <w:framePr w:w="6322" w:h="9533" w:hRule="exact" w:wrap="none" w:vAnchor="page" w:hAnchor="page" w:x="164" w:y="333"/>
        <w:widowControl w:val="0"/>
        <w:shd w:val="clear" w:color="auto" w:fill="auto"/>
        <w:bidi w:val="0"/>
        <w:spacing w:before="0" w:after="240" w:line="262" w:lineRule="auto"/>
        <w:ind w:left="0" w:right="0" w:firstLine="0"/>
        <w:jc w:val="both"/>
      </w:pPr>
      <w:r>
        <w:rPr>
          <w:b/>
          <w:bCs/>
          <w:color w:val="000000"/>
          <w:spacing w:val="0"/>
          <w:w w:val="100"/>
          <w:position w:val="0"/>
          <w:shd w:val="clear" w:color="auto" w:fill="auto"/>
          <w:lang w:val="uk-UA" w:eastAsia="uk-UA" w:bidi="uk-UA"/>
        </w:rPr>
        <w:t>КАФЕДРА ОБРАЗОТВОРЧОГО МИСТЕЦТВА І ДИЗАЙНУ</w:t>
      </w:r>
    </w:p>
    <w:p>
      <w:pPr>
        <w:pStyle w:val="Style6"/>
        <w:keepNext w:val="0"/>
        <w:keepLines w:val="0"/>
        <w:framePr w:w="6322" w:h="9533" w:hRule="exact" w:wrap="none" w:vAnchor="page" w:hAnchor="page" w:x="164" w:y="333"/>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Бойчук </w:t>
      </w:r>
      <w:r>
        <w:rPr>
          <w:b/>
          <w:bCs/>
          <w:color w:val="000000"/>
          <w:spacing w:val="0"/>
          <w:w w:val="100"/>
          <w:position w:val="0"/>
          <w:shd w:val="clear" w:color="auto" w:fill="auto"/>
          <w:lang w:val="uk-UA" w:eastAsia="uk-UA" w:bidi="uk-UA"/>
        </w:rPr>
        <w:t>Богдан Васильович</w:t>
      </w:r>
    </w:p>
    <w:p>
      <w:pPr>
        <w:pStyle w:val="Style14"/>
        <w:keepNext w:val="0"/>
        <w:keepLines w:val="0"/>
        <w:framePr w:w="6322" w:h="9533" w:hRule="exact" w:wrap="none" w:vAnchor="page" w:hAnchor="page" w:x="164" w:y="333"/>
        <w:widowControl w:val="0"/>
        <w:shd w:val="clear" w:color="auto" w:fill="auto"/>
        <w:bidi w:val="0"/>
        <w:spacing w:before="0" w:after="0" w:line="257" w:lineRule="auto"/>
        <w:ind w:left="2880" w:right="0" w:firstLine="0"/>
        <w:jc w:val="left"/>
      </w:pPr>
      <w:bookmarkStart w:id="1042" w:name="bookmark1042"/>
      <w:bookmarkStart w:id="1043" w:name="bookmark1043"/>
      <w:r>
        <w:rPr>
          <w:color w:val="000000"/>
          <w:spacing w:val="0"/>
          <w:w w:val="100"/>
          <w:position w:val="0"/>
          <w:shd w:val="clear" w:color="auto" w:fill="auto"/>
          <w:lang w:val="uk-UA" w:eastAsia="uk-UA" w:bidi="uk-UA"/>
        </w:rPr>
        <w:t>2005</w:t>
      </w:r>
      <w:bookmarkEnd w:id="1042"/>
      <w:bookmarkEnd w:id="1043"/>
    </w:p>
    <w:p>
      <w:pPr>
        <w:pStyle w:val="Style6"/>
        <w:keepNext w:val="0"/>
        <w:keepLines w:val="0"/>
        <w:framePr w:w="6322" w:h="9533" w:hRule="exact" w:wrap="none" w:vAnchor="page" w:hAnchor="page" w:x="164" w:y="333"/>
        <w:widowControl w:val="0"/>
        <w:numPr>
          <w:ilvl w:val="0"/>
          <w:numId w:val="267"/>
        </w:numPr>
        <w:shd w:val="clear" w:color="auto" w:fill="auto"/>
        <w:tabs>
          <w:tab w:pos="55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Бойчук Б.В., Лукань В.Г. Живопис: Програма навчального курсу. - Івано-Франківськ: Плай, 2005. -16 с.</w:t>
      </w:r>
    </w:p>
    <w:p>
      <w:pPr>
        <w:pStyle w:val="Style6"/>
        <w:keepNext w:val="0"/>
        <w:keepLines w:val="0"/>
        <w:framePr w:w="6322" w:h="9533" w:hRule="exact" w:wrap="none" w:vAnchor="page" w:hAnchor="page" w:x="164" w:y="333"/>
        <w:widowControl w:val="0"/>
        <w:numPr>
          <w:ilvl w:val="0"/>
          <w:numId w:val="267"/>
        </w:numPr>
        <w:shd w:val="clear" w:color="auto" w:fill="auto"/>
        <w:tabs>
          <w:tab w:pos="55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Бойчук Б. Коломия - центр покутського гончарства // Мате</w:t>
        <w:softHyphen/>
        <w:t>ріали Всеукраїнської науково-практичної конференції, присвя</w:t>
        <w:softHyphen/>
        <w:t>ченої ювілею музею імені Кобринського. - Коломия, 2005. - №2.-С.26-35.</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274" w:hRule="exact" w:wrap="none" w:vAnchor="page" w:hAnchor="page" w:x="191" w:y="352"/>
        <w:widowControl w:val="0"/>
        <w:numPr>
          <w:ilvl w:val="0"/>
          <w:numId w:val="267"/>
        </w:numPr>
        <w:shd w:val="clear" w:color="auto" w:fill="auto"/>
        <w:tabs>
          <w:tab w:pos="499" w:val="left"/>
        </w:tabs>
        <w:bidi w:val="0"/>
        <w:spacing w:before="0" w:after="0"/>
        <w:ind w:left="200" w:right="0" w:hanging="200"/>
        <w:jc w:val="both"/>
      </w:pPr>
      <w:r>
        <w:rPr>
          <w:color w:val="000000"/>
          <w:spacing w:val="0"/>
          <w:w w:val="100"/>
          <w:position w:val="0"/>
          <w:shd w:val="clear" w:color="auto" w:fill="auto"/>
          <w:lang w:val="uk-UA" w:eastAsia="uk-UA" w:bidi="uk-UA"/>
        </w:rPr>
        <w:t>Бойчук Б.В. Народні ремесла Західних регіонів // Народо</w:t>
        <w:softHyphen/>
        <w:t>знавчі зошити. - Львів, 2005. - №4. - С.538-549.</w:t>
      </w:r>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ind w:left="200" w:right="0" w:hanging="200"/>
        <w:jc w:val="both"/>
      </w:pPr>
      <w:r>
        <w:rPr>
          <w:color w:val="000000"/>
          <w:spacing w:val="0"/>
          <w:w w:val="100"/>
          <w:position w:val="0"/>
          <w:shd w:val="clear" w:color="auto" w:fill="auto"/>
          <w:lang w:val="uk-UA" w:eastAsia="uk-UA" w:bidi="uk-UA"/>
        </w:rPr>
        <w:t>Бойчук Б. Сакральне мистецтво Покуття XIX - поч. XX ст. // Матеріали Всеукраїнської науково-практичної конференції, присвяченої ювілею музею імені Кобринського. - Коломия, 2005 - №2: - 2005. - С. 12-25.</w:t>
      </w:r>
    </w:p>
    <w:p>
      <w:pPr>
        <w:pStyle w:val="Style14"/>
        <w:keepNext w:val="0"/>
        <w:keepLines w:val="0"/>
        <w:framePr w:w="6269" w:h="9274" w:hRule="exact" w:wrap="none" w:vAnchor="page" w:hAnchor="page" w:x="191" w:y="352"/>
        <w:widowControl w:val="0"/>
        <w:shd w:val="clear" w:color="auto" w:fill="auto"/>
        <w:bidi w:val="0"/>
        <w:spacing w:before="0" w:after="0"/>
        <w:ind w:left="0" w:right="0" w:firstLine="0"/>
        <w:jc w:val="center"/>
      </w:pPr>
      <w:bookmarkStart w:id="1044" w:name="bookmark1044"/>
      <w:bookmarkStart w:id="1045" w:name="bookmark1045"/>
      <w:r>
        <w:rPr>
          <w:color w:val="000000"/>
          <w:spacing w:val="0"/>
          <w:w w:val="100"/>
          <w:position w:val="0"/>
          <w:shd w:val="clear" w:color="auto" w:fill="auto"/>
          <w:lang w:val="uk-UA" w:eastAsia="uk-UA" w:bidi="uk-UA"/>
        </w:rPr>
        <w:t>2006</w:t>
      </w:r>
      <w:bookmarkEnd w:id="1044"/>
      <w:bookmarkEnd w:id="1045"/>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240"/>
        <w:ind w:left="200" w:right="0" w:hanging="200"/>
        <w:jc w:val="both"/>
      </w:pPr>
      <w:r>
        <w:rPr>
          <w:color w:val="000000"/>
          <w:spacing w:val="0"/>
          <w:w w:val="100"/>
          <w:position w:val="0"/>
          <w:shd w:val="clear" w:color="auto" w:fill="auto"/>
          <w:lang w:val="uk-UA" w:eastAsia="uk-UA" w:bidi="uk-UA"/>
        </w:rPr>
        <w:t>Бойчук Б. Історичні умови розвитку керамічного ремесла на Покутті // Наукові записки. - Тернопіль, 2006. - №2. - С.106- 110.</w:t>
      </w:r>
    </w:p>
    <w:p>
      <w:pPr>
        <w:pStyle w:val="Style6"/>
        <w:keepNext w:val="0"/>
        <w:keepLines w:val="0"/>
        <w:framePr w:w="6269" w:h="9274" w:hRule="exact" w:wrap="none" w:vAnchor="page" w:hAnchor="page" w:x="191" w:y="3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Гладкий Богдан Степанович</w:t>
      </w:r>
    </w:p>
    <w:p>
      <w:pPr>
        <w:pStyle w:val="Style14"/>
        <w:keepNext w:val="0"/>
        <w:keepLines w:val="0"/>
        <w:framePr w:w="6269" w:h="9274" w:hRule="exact" w:wrap="none" w:vAnchor="page" w:hAnchor="page" w:x="191" w:y="352"/>
        <w:widowControl w:val="0"/>
        <w:shd w:val="clear" w:color="auto" w:fill="auto"/>
        <w:bidi w:val="0"/>
        <w:spacing w:before="0" w:after="0" w:line="262" w:lineRule="auto"/>
        <w:ind w:left="0" w:right="0" w:firstLine="0"/>
        <w:jc w:val="center"/>
      </w:pPr>
      <w:bookmarkStart w:id="1046" w:name="bookmark1046"/>
      <w:bookmarkStart w:id="1047" w:name="bookmark1047"/>
      <w:r>
        <w:rPr>
          <w:color w:val="000000"/>
          <w:spacing w:val="0"/>
          <w:w w:val="100"/>
          <w:position w:val="0"/>
          <w:shd w:val="clear" w:color="auto" w:fill="auto"/>
          <w:lang w:val="uk-UA" w:eastAsia="uk-UA" w:bidi="uk-UA"/>
        </w:rPr>
        <w:t>2005</w:t>
      </w:r>
      <w:bookmarkEnd w:id="1046"/>
      <w:bookmarkEnd w:id="1047"/>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Гладкий Б.С., Лукань В.Г. Скульптура: Програма навчаль</w:t>
        <w:softHyphen/>
        <w:t>ного курсу. - Івано-Франківськ: Плай, 2005. -12 с.</w:t>
      </w:r>
    </w:p>
    <w:p>
      <w:pPr>
        <w:pStyle w:val="Style6"/>
        <w:keepNext w:val="0"/>
        <w:keepLines w:val="0"/>
        <w:framePr w:w="6269" w:h="9274" w:hRule="exact" w:wrap="none" w:vAnchor="page" w:hAnchor="page" w:x="191" w:y="3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Дяків Олена Василівна</w:t>
      </w:r>
    </w:p>
    <w:p>
      <w:pPr>
        <w:pStyle w:val="Style14"/>
        <w:keepNext w:val="0"/>
        <w:keepLines w:val="0"/>
        <w:framePr w:w="6269" w:h="9274" w:hRule="exact" w:wrap="none" w:vAnchor="page" w:hAnchor="page" w:x="191" w:y="352"/>
        <w:widowControl w:val="0"/>
        <w:shd w:val="clear" w:color="auto" w:fill="auto"/>
        <w:bidi w:val="0"/>
        <w:spacing w:before="0" w:after="0" w:line="262" w:lineRule="auto"/>
        <w:ind w:left="0" w:right="0" w:firstLine="0"/>
        <w:jc w:val="center"/>
      </w:pPr>
      <w:bookmarkStart w:id="1048" w:name="bookmark1048"/>
      <w:bookmarkStart w:id="1049" w:name="bookmark1049"/>
      <w:r>
        <w:rPr>
          <w:color w:val="000000"/>
          <w:spacing w:val="0"/>
          <w:w w:val="100"/>
          <w:position w:val="0"/>
          <w:shd w:val="clear" w:color="auto" w:fill="auto"/>
          <w:lang w:val="uk-UA" w:eastAsia="uk-UA" w:bidi="uk-UA"/>
        </w:rPr>
        <w:t>2005</w:t>
      </w:r>
      <w:bookmarkEnd w:id="1048"/>
      <w:bookmarkEnd w:id="1049"/>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Локальні особливості осередків писанкарства За</w:t>
        <w:softHyphen/>
        <w:t>хідного Поділля // Вісник Прикарпатського університету. Серія: Мистецтвознавство. - Івано-Франківськ, 2005. - Вип. VIII. - С.20-28.</w:t>
      </w:r>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Тектоніка та декор плетених виробів Західного По</w:t>
        <w:softHyphen/>
        <w:t>ділля // Мистецтвознавство ’05. - Львів: СКІМ, 2005. - С.20-28.</w:t>
      </w:r>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Традиції каменярства в струсівському каменяр</w:t>
        <w:softHyphen/>
        <w:t xml:space="preserve">ському осередку на Теребовлянщині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Мистецтвознавство України. - К.: Музична Україна, 2005.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С.45-56.</w:t>
      </w:r>
    </w:p>
    <w:p>
      <w:pPr>
        <w:pStyle w:val="Style14"/>
        <w:keepNext w:val="0"/>
        <w:keepLines w:val="0"/>
        <w:framePr w:w="6269" w:h="9274" w:hRule="exact" w:wrap="none" w:vAnchor="page" w:hAnchor="page" w:x="191" w:y="352"/>
        <w:widowControl w:val="0"/>
        <w:shd w:val="clear" w:color="auto" w:fill="auto"/>
        <w:bidi w:val="0"/>
        <w:spacing w:before="0" w:after="0" w:line="262" w:lineRule="auto"/>
        <w:ind w:left="0" w:right="0" w:firstLine="0"/>
        <w:jc w:val="center"/>
      </w:pPr>
      <w:bookmarkStart w:id="1050" w:name="bookmark1050"/>
      <w:bookmarkStart w:id="1051" w:name="bookmark1051"/>
      <w:r>
        <w:rPr>
          <w:color w:val="000000"/>
          <w:spacing w:val="0"/>
          <w:w w:val="100"/>
          <w:position w:val="0"/>
          <w:shd w:val="clear" w:color="auto" w:fill="auto"/>
          <w:lang w:val="uk-UA" w:eastAsia="uk-UA" w:bidi="uk-UA"/>
        </w:rPr>
        <w:t>2006</w:t>
      </w:r>
      <w:bookmarkEnd w:id="1050"/>
      <w:bookmarkEnd w:id="1051"/>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Декоративне мистецтво Західного Поділля пе</w:t>
        <w:softHyphen/>
        <w:t>ріоду Галицького князівства // Християнська спадщина Га</w:t>
        <w:softHyphen/>
        <w:t>лицько-Волинської держави: ціннісні орієнтири духовного поступу українського народу: Матеріали Міжнародної наукової конференції. - Івано-Франківськ-Галич, 2006. - С.210-214.</w:t>
      </w:r>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Західноподільські осередки гончарства XIX- XX ст. // Народне мистецтво. - 2005. - №3-4. - С.15-17.</w:t>
      </w:r>
    </w:p>
    <w:p>
      <w:pPr>
        <w:pStyle w:val="Style6"/>
        <w:keepNext w:val="0"/>
        <w:keepLines w:val="0"/>
        <w:framePr w:w="6269" w:h="9274" w:hRule="exact" w:wrap="none" w:vAnchor="page" w:hAnchor="page" w:x="191" w:y="352"/>
        <w:widowControl w:val="0"/>
        <w:numPr>
          <w:ilvl w:val="0"/>
          <w:numId w:val="267"/>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Дяків О.В. Поетапне виконання лінійно-конструктивної по</w:t>
        <w:softHyphen/>
        <w:t>будови гіпсової голови: Навчально-методичні рекомендації для</w:t>
      </w:r>
    </w:p>
    <w:p>
      <w:pPr>
        <w:pStyle w:val="Style30"/>
        <w:keepNext w:val="0"/>
        <w:keepLines w:val="0"/>
        <w:framePr w:wrap="none" w:vAnchor="page" w:hAnchor="page" w:x="3176"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42" w:hRule="exact" w:wrap="none" w:vAnchor="page" w:hAnchor="page" w:x="186" w:y="388"/>
        <w:widowControl w:val="0"/>
        <w:shd w:val="clear" w:color="auto" w:fill="auto"/>
        <w:bidi w:val="0"/>
        <w:spacing w:before="0" w:after="240" w:line="262" w:lineRule="auto"/>
        <w:ind w:left="200" w:right="0" w:firstLine="40"/>
        <w:jc w:val="both"/>
      </w:pPr>
      <w:r>
        <w:rPr>
          <w:color w:val="000000"/>
          <w:spacing w:val="0"/>
          <w:w w:val="100"/>
          <w:position w:val="0"/>
          <w:shd w:val="clear" w:color="auto" w:fill="auto"/>
          <w:lang w:val="uk-UA" w:eastAsia="uk-UA" w:bidi="uk-UA"/>
        </w:rPr>
        <w:t>студентів художніх факультетів курсу “Рисунок”. - Івано- Франківськ, 2006. - 24 с.</w:t>
      </w:r>
    </w:p>
    <w:p>
      <w:pPr>
        <w:pStyle w:val="Style6"/>
        <w:keepNext w:val="0"/>
        <w:keepLines w:val="0"/>
        <w:framePr w:w="6278" w:h="9542" w:hRule="exact" w:wrap="none" w:vAnchor="page" w:hAnchor="page" w:x="186" w:y="3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Кузенко Петро Ярославович</w:t>
      </w:r>
    </w:p>
    <w:p>
      <w:pPr>
        <w:pStyle w:val="Style6"/>
        <w:keepNext w:val="0"/>
        <w:keepLines w:val="0"/>
        <w:framePr w:w="6278" w:h="9542" w:hRule="exact" w:wrap="none" w:vAnchor="page" w:hAnchor="page" w:x="186" w:y="388"/>
        <w:widowControl w:val="0"/>
        <w:shd w:val="clear" w:color="auto" w:fill="auto"/>
        <w:bidi w:val="0"/>
        <w:spacing w:before="0" w:after="0" w:line="262" w:lineRule="auto"/>
        <w:ind w:left="3020" w:right="0" w:firstLine="0"/>
        <w:jc w:val="left"/>
      </w:pPr>
      <w:r>
        <w:rPr>
          <w:b/>
          <w:bCs/>
          <w:color w:val="000000"/>
          <w:spacing w:val="0"/>
          <w:w w:val="100"/>
          <w:position w:val="0"/>
          <w:shd w:val="clear" w:color="auto" w:fill="auto"/>
          <w:lang w:val="uk-UA" w:eastAsia="uk-UA" w:bidi="uk-UA"/>
        </w:rPr>
        <w:t>2005</w:t>
      </w:r>
    </w:p>
    <w:p>
      <w:pPr>
        <w:pStyle w:val="Style6"/>
        <w:keepNext w:val="0"/>
        <w:keepLines w:val="0"/>
        <w:framePr w:w="6278" w:h="9542" w:hRule="exact" w:wrap="none" w:vAnchor="page" w:hAnchor="page" w:x="186" w:y="388"/>
        <w:widowControl w:val="0"/>
        <w:numPr>
          <w:ilvl w:val="0"/>
          <w:numId w:val="267"/>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Кузенко П.Я. Хрест у народному мистецтві Карпат // Ма</w:t>
        <w:softHyphen/>
        <w:t>теріали Міжнародної науково-практичної конференції “Музеї, колекції, люди: традиції і перспективи розвитку музейної справи. Вітчизняний і зарубіжний досвід” (10-11 листопада 2005 р.). - Івано-Франківськ: Гостинець, 2005. - С.39—42.</w:t>
      </w:r>
    </w:p>
    <w:p>
      <w:pPr>
        <w:pStyle w:val="Style6"/>
        <w:keepNext w:val="0"/>
        <w:keepLines w:val="0"/>
        <w:framePr w:w="6278" w:h="9542" w:hRule="exact" w:wrap="none" w:vAnchor="page" w:hAnchor="page" w:x="186" w:y="388"/>
        <w:widowControl w:val="0"/>
        <w:shd w:val="clear" w:color="auto" w:fill="auto"/>
        <w:bidi w:val="0"/>
        <w:spacing w:before="0" w:after="0" w:line="262" w:lineRule="auto"/>
        <w:ind w:left="3020" w:right="0" w:firstLine="0"/>
        <w:jc w:val="left"/>
      </w:pPr>
      <w:r>
        <w:rPr>
          <w:b/>
          <w:bCs/>
          <w:color w:val="000000"/>
          <w:spacing w:val="0"/>
          <w:w w:val="100"/>
          <w:position w:val="0"/>
          <w:shd w:val="clear" w:color="auto" w:fill="auto"/>
          <w:lang w:val="uk-UA" w:eastAsia="uk-UA" w:bidi="uk-UA"/>
        </w:rPr>
        <w:t>2006</w:t>
      </w:r>
    </w:p>
    <w:p>
      <w:pPr>
        <w:pStyle w:val="Style6"/>
        <w:keepNext w:val="0"/>
        <w:keepLines w:val="0"/>
        <w:framePr w:w="6278" w:h="9542" w:hRule="exact" w:wrap="none" w:vAnchor="page" w:hAnchor="page" w:x="186" w:y="388"/>
        <w:widowControl w:val="0"/>
        <w:numPr>
          <w:ilvl w:val="0"/>
          <w:numId w:val="267"/>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Кузенко П.Я. Полівекторність творчого самовираження // Образотворче мистецтво. - 2006. - №3. - С.116-117.</w:t>
      </w:r>
    </w:p>
    <w:p>
      <w:pPr>
        <w:pStyle w:val="Style6"/>
        <w:keepNext w:val="0"/>
        <w:keepLines w:val="0"/>
        <w:framePr w:w="6278" w:h="9542" w:hRule="exact" w:wrap="none" w:vAnchor="page" w:hAnchor="page" w:x="186" w:y="388"/>
        <w:widowControl w:val="0"/>
        <w:numPr>
          <w:ilvl w:val="0"/>
          <w:numId w:val="267"/>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Кузенко П.Я. Свято мистецтва вогню і металу // Образо</w:t>
        <w:softHyphen/>
        <w:t>творче мистецтво. - 2006. - №2. - С.96-99.</w:t>
      </w:r>
    </w:p>
    <w:p>
      <w:pPr>
        <w:pStyle w:val="Style6"/>
        <w:keepNext w:val="0"/>
        <w:keepLines w:val="0"/>
        <w:framePr w:w="6278" w:h="9542" w:hRule="exact" w:wrap="none" w:vAnchor="page" w:hAnchor="page" w:x="186" w:y="388"/>
        <w:widowControl w:val="0"/>
        <w:numPr>
          <w:ilvl w:val="0"/>
          <w:numId w:val="267"/>
        </w:numPr>
        <w:shd w:val="clear" w:color="auto" w:fill="auto"/>
        <w:tabs>
          <w:tab w:pos="50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Кузенко П.Я. Художня структура ландшафтних хрестів Карпат // Актуальні проблеми історії. Теорії та практики ху</w:t>
        <w:softHyphen/>
        <w:t>дожньої культури. - К., 2006. - С.242-247.</w:t>
      </w:r>
    </w:p>
    <w:p>
      <w:pPr>
        <w:pStyle w:val="Style6"/>
        <w:keepNext w:val="0"/>
        <w:keepLines w:val="0"/>
        <w:framePr w:w="6278" w:h="9542" w:hRule="exact" w:wrap="none" w:vAnchor="page" w:hAnchor="page" w:x="186" w:y="3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Лобанов </w:t>
      </w:r>
      <w:r>
        <w:rPr>
          <w:b/>
          <w:bCs/>
          <w:color w:val="000000"/>
          <w:spacing w:val="0"/>
          <w:w w:val="100"/>
          <w:position w:val="0"/>
          <w:shd w:val="clear" w:color="auto" w:fill="auto"/>
          <w:lang w:val="uk-UA" w:eastAsia="uk-UA" w:bidi="uk-UA"/>
        </w:rPr>
        <w:t>Юрій Федорович</w:t>
      </w:r>
    </w:p>
    <w:p>
      <w:pPr>
        <w:pStyle w:val="Style6"/>
        <w:keepNext w:val="0"/>
        <w:keepLines w:val="0"/>
        <w:framePr w:w="6278" w:h="9542" w:hRule="exact" w:wrap="none" w:vAnchor="page" w:hAnchor="page" w:x="186" w:y="38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361.Основні твори:</w:t>
      </w:r>
    </w:p>
    <w:p>
      <w:pPr>
        <w:pStyle w:val="Style6"/>
        <w:keepNext w:val="0"/>
        <w:keepLines w:val="0"/>
        <w:framePr w:w="6278" w:h="9542" w:hRule="exact" w:wrap="none" w:vAnchor="page" w:hAnchor="page" w:x="186" w:y="388"/>
        <w:widowControl w:val="0"/>
        <w:numPr>
          <w:ilvl w:val="0"/>
          <w:numId w:val="269"/>
        </w:numPr>
        <w:shd w:val="clear" w:color="auto" w:fill="auto"/>
        <w:tabs>
          <w:tab w:pos="501" w:val="left"/>
        </w:tabs>
        <w:bidi w:val="0"/>
        <w:spacing w:before="0" w:after="0" w:line="262" w:lineRule="auto"/>
        <w:ind w:left="500" w:right="0" w:hanging="260"/>
        <w:jc w:val="both"/>
      </w:pPr>
      <w:r>
        <w:rPr>
          <w:color w:val="000000"/>
          <w:spacing w:val="0"/>
          <w:w w:val="100"/>
          <w:position w:val="0"/>
          <w:shd w:val="clear" w:color="auto" w:fill="auto"/>
          <w:lang w:val="uk-UA" w:eastAsia="uk-UA" w:bidi="uk-UA"/>
        </w:rPr>
        <w:t>Монументальна робота “Т.Г.Шевченко”, т. в. - п’ятишарове сграфіто, розм. 8,7 кв. м. Прикарпатський університет ім. В.Стефаника, м.Івано-Франківськ, 1992 р. (автор).</w:t>
      </w:r>
    </w:p>
    <w:p>
      <w:pPr>
        <w:pStyle w:val="Style6"/>
        <w:keepNext w:val="0"/>
        <w:keepLines w:val="0"/>
        <w:framePr w:w="6278" w:h="9542" w:hRule="exact" w:wrap="none" w:vAnchor="page" w:hAnchor="page" w:x="186" w:y="388"/>
        <w:widowControl w:val="0"/>
        <w:numPr>
          <w:ilvl w:val="0"/>
          <w:numId w:val="269"/>
        </w:numPr>
        <w:shd w:val="clear" w:color="auto" w:fill="auto"/>
        <w:tabs>
          <w:tab w:pos="530" w:val="left"/>
        </w:tabs>
        <w:bidi w:val="0"/>
        <w:spacing w:before="0" w:after="0" w:line="262" w:lineRule="auto"/>
        <w:ind w:left="500" w:right="0" w:hanging="260"/>
        <w:jc w:val="both"/>
      </w:pPr>
      <w:r>
        <w:rPr>
          <w:color w:val="000000"/>
          <w:spacing w:val="0"/>
          <w:w w:val="100"/>
          <w:position w:val="0"/>
          <w:shd w:val="clear" w:color="auto" w:fill="auto"/>
          <w:lang w:val="uk-UA" w:eastAsia="uk-UA" w:bidi="uk-UA"/>
        </w:rPr>
        <w:t xml:space="preserve">Монументальна вставка “Козак </w:t>
      </w:r>
      <w:r>
        <w:rPr>
          <w:color w:val="000000"/>
          <w:spacing w:val="0"/>
          <w:w w:val="100"/>
          <w:position w:val="0"/>
          <w:shd w:val="clear" w:color="auto" w:fill="auto"/>
          <w:lang w:val="ru-RU" w:eastAsia="ru-RU" w:bidi="ru-RU"/>
        </w:rPr>
        <w:t xml:space="preserve">Мамай”, </w:t>
      </w:r>
      <w:r>
        <w:rPr>
          <w:color w:val="000000"/>
          <w:spacing w:val="0"/>
          <w:w w:val="100"/>
          <w:position w:val="0"/>
          <w:shd w:val="clear" w:color="auto" w:fill="auto"/>
          <w:lang w:val="uk-UA" w:eastAsia="uk-UA" w:bidi="uk-UA"/>
        </w:rPr>
        <w:t>т. в. - п’ятишарове сграфіто, розм. 6 кв. м. Прикарпатський університет ім. В.Стефаника, м.Івано-Франківськ, 1992 р. (автор).</w:t>
      </w:r>
    </w:p>
    <w:p>
      <w:pPr>
        <w:pStyle w:val="Style6"/>
        <w:keepNext w:val="0"/>
        <w:keepLines w:val="0"/>
        <w:framePr w:w="6278" w:h="9542" w:hRule="exact" w:wrap="none" w:vAnchor="page" w:hAnchor="page" w:x="186" w:y="388"/>
        <w:widowControl w:val="0"/>
        <w:numPr>
          <w:ilvl w:val="0"/>
          <w:numId w:val="269"/>
        </w:numPr>
        <w:shd w:val="clear" w:color="auto" w:fill="auto"/>
        <w:tabs>
          <w:tab w:pos="530" w:val="left"/>
        </w:tabs>
        <w:bidi w:val="0"/>
        <w:spacing w:before="0" w:after="0" w:line="262" w:lineRule="auto"/>
        <w:ind w:left="500" w:right="0" w:hanging="260"/>
        <w:jc w:val="both"/>
      </w:pPr>
      <w:r>
        <w:rPr>
          <w:color w:val="000000"/>
          <w:spacing w:val="0"/>
          <w:w w:val="100"/>
          <w:position w:val="0"/>
          <w:shd w:val="clear" w:color="auto" w:fill="auto"/>
          <w:lang w:val="uk-UA" w:eastAsia="uk-UA" w:bidi="uk-UA"/>
        </w:rPr>
        <w:t>Оздоблення арок; т. в.: а) гіпсова ліпка, розм. 23 кв. м.; б) тришарове сграфіто, розм. 9,5 кв. м. Ресторан “Еліта”, м. Івано-Франківськ, 1995 р. (автор).</w:t>
      </w:r>
    </w:p>
    <w:p>
      <w:pPr>
        <w:pStyle w:val="Style6"/>
        <w:keepNext w:val="0"/>
        <w:keepLines w:val="0"/>
        <w:framePr w:w="6278" w:h="9542" w:hRule="exact" w:wrap="none" w:vAnchor="page" w:hAnchor="page" w:x="186" w:y="388"/>
        <w:widowControl w:val="0"/>
        <w:numPr>
          <w:ilvl w:val="0"/>
          <w:numId w:val="269"/>
        </w:numPr>
        <w:shd w:val="clear" w:color="auto" w:fill="auto"/>
        <w:tabs>
          <w:tab w:pos="530" w:val="left"/>
        </w:tabs>
        <w:bidi w:val="0"/>
        <w:spacing w:before="0" w:after="0" w:line="262" w:lineRule="auto"/>
        <w:ind w:left="500" w:right="0" w:hanging="260"/>
        <w:jc w:val="both"/>
      </w:pPr>
      <w:r>
        <w:rPr>
          <w:color w:val="000000"/>
          <w:spacing w:val="0"/>
          <w:w w:val="100"/>
          <w:position w:val="0"/>
          <w:shd w:val="clear" w:color="auto" w:fill="auto"/>
          <w:lang w:val="uk-UA" w:eastAsia="uk-UA" w:bidi="uk-UA"/>
        </w:rPr>
        <w:t>Монументальні панно. Морські фантазії: а) “Нептун”; б) “Підводний банкет”; в) “Сирени”; т. в. - п’ятишарове сграфіто, розм.: а) 7,5 кв. м; б) 3 кв. м; в) 7,5 кв. м. Фірма “Інкорд”, мотель, с.Угринів, 1996 р. (автор).</w:t>
      </w:r>
    </w:p>
    <w:p>
      <w:pPr>
        <w:pStyle w:val="Style6"/>
        <w:keepNext w:val="0"/>
        <w:keepLines w:val="0"/>
        <w:framePr w:w="6278" w:h="9542" w:hRule="exact" w:wrap="none" w:vAnchor="page" w:hAnchor="page" w:x="186" w:y="388"/>
        <w:widowControl w:val="0"/>
        <w:numPr>
          <w:ilvl w:val="0"/>
          <w:numId w:val="269"/>
        </w:numPr>
        <w:shd w:val="clear" w:color="auto" w:fill="auto"/>
        <w:tabs>
          <w:tab w:pos="530" w:val="left"/>
        </w:tabs>
        <w:bidi w:val="0"/>
        <w:spacing w:before="0" w:after="0" w:line="262" w:lineRule="auto"/>
        <w:ind w:left="500" w:right="0" w:hanging="260"/>
        <w:jc w:val="both"/>
      </w:pPr>
      <w:r>
        <w:rPr>
          <w:color w:val="000000"/>
          <w:spacing w:val="0"/>
          <w:w w:val="100"/>
          <w:position w:val="0"/>
          <w:shd w:val="clear" w:color="auto" w:fill="auto"/>
          <w:lang w:val="uk-UA" w:eastAsia="uk-UA" w:bidi="uk-UA"/>
        </w:rPr>
        <w:t xml:space="preserve">Монументальне панно на стелі “Кавказькі мотиви”, т. в. - розпис, змішана техніка (темпера, олія), загальний розм. 4-х вставок - 44 кв. м </w:t>
      </w:r>
      <w:r>
        <w:rPr>
          <w:color w:val="000000"/>
          <w:spacing w:val="0"/>
          <w:w w:val="100"/>
          <w:position w:val="0"/>
          <w:shd w:val="clear" w:color="auto" w:fill="auto"/>
          <w:lang w:val="en-US" w:eastAsia="en-US" w:bidi="en-US"/>
        </w:rPr>
        <w:t xml:space="preserve">(5,5x8), </w:t>
      </w:r>
      <w:r>
        <w:rPr>
          <w:color w:val="000000"/>
          <w:spacing w:val="0"/>
          <w:w w:val="100"/>
          <w:position w:val="0"/>
          <w:shd w:val="clear" w:color="auto" w:fill="auto"/>
          <w:lang w:val="uk-UA" w:eastAsia="uk-UA" w:bidi="uk-UA"/>
        </w:rPr>
        <w:t>м. Москва, 2000 р. (автор).</w:t>
      </w:r>
    </w:p>
    <w:p>
      <w:pPr>
        <w:pStyle w:val="Style6"/>
        <w:keepNext w:val="0"/>
        <w:keepLines w:val="0"/>
        <w:framePr w:w="6278" w:h="9542" w:hRule="exact" w:wrap="none" w:vAnchor="page" w:hAnchor="page" w:x="186" w:y="388"/>
        <w:widowControl w:val="0"/>
        <w:numPr>
          <w:ilvl w:val="0"/>
          <w:numId w:val="269"/>
        </w:numPr>
        <w:shd w:val="clear" w:color="auto" w:fill="auto"/>
        <w:tabs>
          <w:tab w:pos="49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Оформлення банкетного залу (виготовлення арок і орнамен</w:t>
        <w:softHyphen/>
      </w:r>
    </w:p>
    <w:p>
      <w:pPr>
        <w:pStyle w:val="Style30"/>
        <w:keepNext w:val="0"/>
        <w:keepLines w:val="0"/>
        <w:framePr w:wrap="none" w:vAnchor="page" w:hAnchor="page" w:x="3133"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6" w:h="9509" w:hRule="exact" w:wrap="none" w:vAnchor="page" w:hAnchor="page" w:x="157" w:y="42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тального декору), т. в. - гіпсова ліпка, розм. 39 кв. м. Ресторан “Еліта”, м.Івано-Франківськ, 2002 р. (автор).</w:t>
      </w:r>
    </w:p>
    <w:p>
      <w:pPr>
        <w:pStyle w:val="Style6"/>
        <w:keepNext w:val="0"/>
        <w:keepLines w:val="0"/>
        <w:framePr w:w="6336" w:h="9509" w:hRule="exact" w:wrap="none" w:vAnchor="page" w:hAnchor="page" w:x="157" w:y="422"/>
        <w:widowControl w:val="0"/>
        <w:numPr>
          <w:ilvl w:val="0"/>
          <w:numId w:val="269"/>
        </w:numPr>
        <w:shd w:val="clear" w:color="auto" w:fill="auto"/>
        <w:tabs>
          <w:tab w:pos="619" w:val="left"/>
        </w:tabs>
        <w:bidi w:val="0"/>
        <w:spacing w:before="0" w:after="0" w:line="262" w:lineRule="auto"/>
        <w:ind w:left="560" w:right="0" w:hanging="240"/>
        <w:jc w:val="both"/>
      </w:pPr>
      <w:r>
        <w:rPr>
          <w:color w:val="000000"/>
          <w:spacing w:val="0"/>
          <w:w w:val="100"/>
          <w:position w:val="0"/>
          <w:shd w:val="clear" w:color="auto" w:fill="auto"/>
          <w:lang w:val="uk-UA" w:eastAsia="uk-UA" w:bidi="uk-UA"/>
        </w:rPr>
        <w:t>Виготовлення ескізу монументального панно для факультету “Криміналістики”, розм. 6 кв. м, 2004 р.</w:t>
      </w:r>
    </w:p>
    <w:p>
      <w:pPr>
        <w:pStyle w:val="Style6"/>
        <w:keepNext w:val="0"/>
        <w:keepLines w:val="0"/>
        <w:framePr w:w="6336" w:h="9509" w:hRule="exact" w:wrap="none" w:vAnchor="page" w:hAnchor="page" w:x="157" w:y="422"/>
        <w:widowControl w:val="0"/>
        <w:numPr>
          <w:ilvl w:val="0"/>
          <w:numId w:val="269"/>
        </w:numPr>
        <w:shd w:val="clear" w:color="auto" w:fill="auto"/>
        <w:tabs>
          <w:tab w:pos="619" w:val="left"/>
        </w:tabs>
        <w:bidi w:val="0"/>
        <w:spacing w:before="0" w:after="0" w:line="262" w:lineRule="auto"/>
        <w:ind w:left="560" w:right="0" w:hanging="240"/>
        <w:jc w:val="both"/>
      </w:pPr>
      <w:r>
        <w:rPr>
          <w:color w:val="000000"/>
          <w:spacing w:val="0"/>
          <w:w w:val="100"/>
          <w:position w:val="0"/>
          <w:shd w:val="clear" w:color="auto" w:fill="auto"/>
          <w:lang w:val="uk-UA" w:eastAsia="uk-UA" w:bidi="uk-UA"/>
        </w:rPr>
        <w:t>Дизайнерська розробка “шеврона” (нарукавної емблеми), 2004 р.</w:t>
      </w:r>
    </w:p>
    <w:p>
      <w:pPr>
        <w:pStyle w:val="Style6"/>
        <w:keepNext w:val="0"/>
        <w:keepLines w:val="0"/>
        <w:framePr w:w="6336" w:h="9509" w:hRule="exact" w:wrap="none" w:vAnchor="page" w:hAnchor="page" w:x="157" w:y="422"/>
        <w:widowControl w:val="0"/>
        <w:numPr>
          <w:ilvl w:val="0"/>
          <w:numId w:val="269"/>
        </w:numPr>
        <w:shd w:val="clear" w:color="auto" w:fill="auto"/>
        <w:tabs>
          <w:tab w:pos="619" w:val="left"/>
        </w:tabs>
        <w:bidi w:val="0"/>
        <w:spacing w:before="0" w:after="0" w:line="262" w:lineRule="auto"/>
        <w:ind w:left="560" w:right="0" w:hanging="240"/>
        <w:jc w:val="both"/>
      </w:pPr>
      <w:r>
        <w:rPr>
          <w:color w:val="000000"/>
          <w:spacing w:val="0"/>
          <w:w w:val="100"/>
          <w:position w:val="0"/>
          <w:shd w:val="clear" w:color="auto" w:fill="auto"/>
          <w:lang w:val="uk-UA" w:eastAsia="uk-UA" w:bidi="uk-UA"/>
        </w:rPr>
        <w:t>Пам’ятний нагрудний значок (дизайнерська розробка). Прикарпатський юридичний інститут МВС, м.Івано- Франківськ, 2004 р. (автор).</w:t>
      </w:r>
    </w:p>
    <w:p>
      <w:pPr>
        <w:pStyle w:val="Style6"/>
        <w:keepNext w:val="0"/>
        <w:keepLines w:val="0"/>
        <w:framePr w:w="6336" w:h="9509" w:hRule="exact" w:wrap="none" w:vAnchor="page" w:hAnchor="page" w:x="157" w:y="422"/>
        <w:widowControl w:val="0"/>
        <w:numPr>
          <w:ilvl w:val="0"/>
          <w:numId w:val="271"/>
        </w:numPr>
        <w:shd w:val="clear" w:color="auto" w:fill="auto"/>
        <w:tabs>
          <w:tab w:pos="515" w:val="left"/>
        </w:tabs>
        <w:bidi w:val="0"/>
        <w:spacing w:before="0" w:after="240" w:line="262" w:lineRule="auto"/>
        <w:ind w:left="260" w:right="0" w:hanging="260"/>
        <w:jc w:val="both"/>
      </w:pPr>
      <w:r>
        <w:rPr>
          <w:color w:val="000000"/>
          <w:spacing w:val="0"/>
          <w:w w:val="100"/>
          <w:position w:val="0"/>
          <w:shd w:val="clear" w:color="auto" w:fill="auto"/>
          <w:lang w:val="uk-UA" w:eastAsia="uk-UA" w:bidi="uk-UA"/>
        </w:rPr>
        <w:t>Лобанов Ю.Ф. Художники Івано-Франківщини: Альбом // Образотворче мистецтво. - К., 2002.</w:t>
      </w:r>
    </w:p>
    <w:p>
      <w:pPr>
        <w:pStyle w:val="Style6"/>
        <w:keepNext w:val="0"/>
        <w:keepLines w:val="0"/>
        <w:framePr w:w="6336" w:h="9509" w:hRule="exact" w:wrap="none" w:vAnchor="page" w:hAnchor="page" w:x="157" w:y="42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Лунань Володимир Григорович</w:t>
      </w:r>
    </w:p>
    <w:p>
      <w:pPr>
        <w:pStyle w:val="Style14"/>
        <w:keepNext w:val="0"/>
        <w:keepLines w:val="0"/>
        <w:framePr w:w="6336" w:h="9509" w:hRule="exact" w:wrap="none" w:vAnchor="page" w:hAnchor="page" w:x="157" w:y="422"/>
        <w:widowControl w:val="0"/>
        <w:shd w:val="clear" w:color="auto" w:fill="auto"/>
        <w:bidi w:val="0"/>
        <w:spacing w:before="0" w:after="0"/>
        <w:ind w:left="2920" w:right="0" w:firstLine="0"/>
        <w:jc w:val="left"/>
      </w:pPr>
      <w:bookmarkStart w:id="1052" w:name="bookmark1052"/>
      <w:bookmarkStart w:id="1053" w:name="bookmark1053"/>
      <w:r>
        <w:rPr>
          <w:color w:val="000000"/>
          <w:spacing w:val="0"/>
          <w:w w:val="100"/>
          <w:position w:val="0"/>
          <w:shd w:val="clear" w:color="auto" w:fill="auto"/>
          <w:lang w:val="uk-UA" w:eastAsia="uk-UA" w:bidi="uk-UA"/>
        </w:rPr>
        <w:t>2005</w:t>
      </w:r>
      <w:bookmarkEnd w:id="1052"/>
      <w:bookmarkEnd w:id="1053"/>
    </w:p>
    <w:p>
      <w:pPr>
        <w:pStyle w:val="Style6"/>
        <w:keepNext w:val="0"/>
        <w:keepLines w:val="0"/>
        <w:framePr w:w="6336" w:h="9509" w:hRule="exact" w:wrap="none" w:vAnchor="page" w:hAnchor="page" w:x="157" w:y="422"/>
        <w:widowControl w:val="0"/>
        <w:numPr>
          <w:ilvl w:val="0"/>
          <w:numId w:val="271"/>
        </w:numPr>
        <w:shd w:val="clear" w:color="auto" w:fill="auto"/>
        <w:tabs>
          <w:tab w:pos="515" w:val="left"/>
        </w:tabs>
        <w:bidi w:val="0"/>
        <w:spacing w:before="0" w:after="0"/>
        <w:ind w:left="260" w:right="0" w:hanging="260"/>
        <w:jc w:val="both"/>
      </w:pP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Б.В., Лукань В.Г. Живопис: Програма навчального курсу. - Івано-Франківськ: Плай, 2005. -16 с.</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Хом’як Л.В., Лукань В.Г. Історія мистецтв: Програма на</w:t>
        <w:softHyphen/>
        <w:t>вчального курсу. - Івано-Франківськ, 2005. - 52 с.</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Рисунки Ярослава Лукавецького // Матеріали Міжнародної науково-практичної конференції “Музеї, колекції, люди: традиції і перспективи розвитку музейної справи. Віт</w:t>
        <w:softHyphen/>
        <w:t>чизняний і зарубіжний досвід” (10-11 листопада 2005 р.). - Івано-Франківськ: Гостинець, 2005. - С.34-39.</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Рисунок: Методичний посібник до навчального курсу. - Івано-Франківськ: Плай, 2005. - 112 с.</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Рисунок: Програма навчального курсу. - Івано- Франківськ: Плай, 2005. - 16 с.</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Гладкий Б.С., Лукань В.Г. Скульптура: Програма навчаль</w:t>
        <w:softHyphen/>
        <w:t>ного курсу. - Івано-Франківськ: Плай, 2005. - 12 с.</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Творчість як доля (Образотвори Марії Кор- панюк) // Г аличина. - 2005. - №11. - С.277-279.</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Час вимальовує істину. (Про творчість худож</w:t>
        <w:softHyphen/>
        <w:t>ника Ігоря Токарука) // Галичина. - 2005. - №1-2. - С.123-126.</w:t>
      </w:r>
    </w:p>
    <w:p>
      <w:pPr>
        <w:pStyle w:val="Style14"/>
        <w:keepNext w:val="0"/>
        <w:keepLines w:val="0"/>
        <w:framePr w:w="6336" w:h="9509" w:hRule="exact" w:wrap="none" w:vAnchor="page" w:hAnchor="page" w:x="157" w:y="422"/>
        <w:widowControl w:val="0"/>
        <w:shd w:val="clear" w:color="auto" w:fill="auto"/>
        <w:bidi w:val="0"/>
        <w:spacing w:before="0" w:after="0"/>
        <w:ind w:left="0" w:right="0" w:firstLine="0"/>
        <w:jc w:val="center"/>
      </w:pPr>
      <w:bookmarkStart w:id="1054" w:name="bookmark1054"/>
      <w:bookmarkStart w:id="1055" w:name="bookmark1055"/>
      <w:r>
        <w:rPr>
          <w:color w:val="000000"/>
          <w:spacing w:val="0"/>
          <w:w w:val="100"/>
          <w:position w:val="0"/>
          <w:shd w:val="clear" w:color="auto" w:fill="auto"/>
          <w:lang w:val="uk-UA" w:eastAsia="uk-UA" w:bidi="uk-UA"/>
        </w:rPr>
        <w:t>2006</w:t>
      </w:r>
      <w:bookmarkEnd w:id="1054"/>
      <w:bookmarkEnd w:id="1055"/>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0" w:right="0" w:firstLine="0"/>
        <w:jc w:val="both"/>
      </w:pPr>
      <w:r>
        <w:rPr>
          <w:color w:val="000000"/>
          <w:spacing w:val="0"/>
          <w:w w:val="100"/>
          <w:position w:val="0"/>
          <w:shd w:val="clear" w:color="auto" w:fill="auto"/>
          <w:lang w:val="uk-UA" w:eastAsia="uk-UA" w:bidi="uk-UA"/>
        </w:rPr>
        <w:t xml:space="preserve">Лукань В.Г.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у Рахові // Краєзнавець Прикарпаття. -</w:t>
      </w:r>
    </w:p>
    <w:p>
      <w:pPr>
        <w:pStyle w:val="Style6"/>
        <w:keepNext w:val="0"/>
        <w:keepLines w:val="0"/>
        <w:framePr w:w="6336" w:h="9509" w:hRule="exact" w:wrap="none" w:vAnchor="page" w:hAnchor="page" w:x="157" w:y="422"/>
        <w:widowControl w:val="0"/>
        <w:numPr>
          <w:ilvl w:val="0"/>
          <w:numId w:val="265"/>
        </w:numPr>
        <w:shd w:val="clear" w:color="auto" w:fill="auto"/>
        <w:tabs>
          <w:tab w:pos="634" w:val="left"/>
        </w:tabs>
        <w:bidi w:val="0"/>
        <w:spacing w:before="0" w:after="0"/>
        <w:ind w:left="0" w:right="0" w:firstLine="260"/>
        <w:jc w:val="both"/>
      </w:pPr>
      <w:r>
        <w:rPr>
          <w:color w:val="000000"/>
          <w:spacing w:val="0"/>
          <w:w w:val="100"/>
          <w:position w:val="0"/>
          <w:shd w:val="clear" w:color="auto" w:fill="auto"/>
          <w:lang w:val="uk-UA" w:eastAsia="uk-UA" w:bidi="uk-UA"/>
        </w:rPr>
        <w:t>-№8. - С.77.</w:t>
      </w:r>
    </w:p>
    <w:p>
      <w:pPr>
        <w:pStyle w:val="Style6"/>
        <w:keepNext w:val="0"/>
        <w:keepLines w:val="0"/>
        <w:framePr w:w="6336" w:h="9509" w:hRule="exact" w:wrap="none" w:vAnchor="page" w:hAnchor="page" w:x="157" w:y="422"/>
        <w:widowControl w:val="0"/>
        <w:numPr>
          <w:ilvl w:val="0"/>
          <w:numId w:val="271"/>
        </w:numPr>
        <w:shd w:val="clear" w:color="auto" w:fill="auto"/>
        <w:tabs>
          <w:tab w:pos="520" w:val="left"/>
        </w:tabs>
        <w:bidi w:val="0"/>
        <w:spacing w:before="0" w:after="0"/>
        <w:ind w:left="260" w:right="0" w:hanging="260"/>
        <w:jc w:val="both"/>
      </w:pPr>
      <w:r>
        <w:rPr>
          <w:color w:val="000000"/>
          <w:spacing w:val="0"/>
          <w:w w:val="100"/>
          <w:position w:val="0"/>
          <w:shd w:val="clear" w:color="auto" w:fill="auto"/>
          <w:lang w:val="uk-UA" w:eastAsia="uk-UA" w:bidi="uk-UA"/>
        </w:rPr>
        <w:t>Лукань В.Г. Історія українського мистецтва: Програма на</w:t>
        <w:softHyphen/>
        <w:t>вчального курсу. - Івано-Франківськ, 2006. - 16 с.</w:t>
      </w:r>
    </w:p>
    <w:p>
      <w:pPr>
        <w:pStyle w:val="Style30"/>
        <w:keepNext w:val="0"/>
        <w:keepLines w:val="0"/>
        <w:framePr w:wrap="none" w:vAnchor="page" w:hAnchor="page" w:x="3191"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6" w:h="9384" w:hRule="exact" w:wrap="none" w:vAnchor="page" w:hAnchor="page" w:x="157" w:y="333"/>
        <w:widowControl w:val="0"/>
        <w:shd w:val="clear" w:color="auto" w:fill="auto"/>
        <w:bidi w:val="0"/>
        <w:spacing w:before="0" w:after="0" w:line="266" w:lineRule="auto"/>
        <w:ind w:left="2900" w:right="0" w:hanging="2900"/>
        <w:jc w:val="left"/>
      </w:pPr>
      <w:r>
        <w:rPr>
          <w:b/>
          <w:bCs/>
          <w:color w:val="000000"/>
          <w:spacing w:val="0"/>
          <w:w w:val="100"/>
          <w:position w:val="0"/>
          <w:shd w:val="clear" w:color="auto" w:fill="auto"/>
          <w:lang w:val="uk-UA" w:eastAsia="uk-UA" w:bidi="uk-UA"/>
        </w:rPr>
        <w:t>Маслій Людмила Степанівна 2006</w:t>
      </w:r>
    </w:p>
    <w:p>
      <w:pPr>
        <w:pStyle w:val="Style6"/>
        <w:keepNext w:val="0"/>
        <w:keepLines w:val="0"/>
        <w:framePr w:w="6336" w:h="9384" w:hRule="exact" w:wrap="none" w:vAnchor="page" w:hAnchor="page" w:x="157" w:y="333"/>
        <w:widowControl w:val="0"/>
        <w:numPr>
          <w:ilvl w:val="0"/>
          <w:numId w:val="271"/>
        </w:numPr>
        <w:shd w:val="clear" w:color="auto" w:fill="auto"/>
        <w:tabs>
          <w:tab w:pos="560" w:val="left"/>
        </w:tabs>
        <w:bidi w:val="0"/>
        <w:spacing w:before="0" w:after="0" w:line="266" w:lineRule="auto"/>
        <w:ind w:left="220" w:right="0" w:hanging="220"/>
        <w:jc w:val="both"/>
      </w:pPr>
      <w:r>
        <w:rPr>
          <w:color w:val="000000"/>
          <w:spacing w:val="0"/>
          <w:w w:val="100"/>
          <w:position w:val="0"/>
          <w:shd w:val="clear" w:color="auto" w:fill="auto"/>
          <w:lang w:val="uk-UA" w:eastAsia="uk-UA" w:bidi="uk-UA"/>
        </w:rPr>
        <w:t xml:space="preserve">Педагогічна практика: Методичні рекомендації. Художнє відділення. Звітна документація </w:t>
      </w:r>
      <w:r>
        <w:rPr>
          <w:color w:val="000000"/>
          <w:spacing w:val="0"/>
          <w:w w:val="100"/>
          <w:position w:val="0"/>
          <w:shd w:val="clear" w:color="auto" w:fill="auto"/>
          <w:lang w:val="ru-RU" w:eastAsia="ru-RU" w:bidi="ru-RU"/>
        </w:rPr>
        <w:t xml:space="preserve">студента-практиканта </w:t>
      </w:r>
      <w:r>
        <w:rPr>
          <w:color w:val="000000"/>
          <w:spacing w:val="0"/>
          <w:w w:val="100"/>
          <w:position w:val="0"/>
          <w:shd w:val="clear" w:color="auto" w:fill="auto"/>
          <w:lang w:val="uk-UA" w:eastAsia="uk-UA" w:bidi="uk-UA"/>
        </w:rPr>
        <w:t>IV курсу / Уклад. Л.Маслій. - Івано-Франківськ: ОІППО, 2006. - 62 с.</w:t>
      </w:r>
    </w:p>
    <w:p>
      <w:pPr>
        <w:pStyle w:val="Style6"/>
        <w:keepNext w:val="0"/>
        <w:keepLines w:val="0"/>
        <w:framePr w:w="6336" w:h="9384" w:hRule="exact" w:wrap="none" w:vAnchor="page" w:hAnchor="page" w:x="157" w:y="333"/>
        <w:widowControl w:val="0"/>
        <w:numPr>
          <w:ilvl w:val="0"/>
          <w:numId w:val="271"/>
        </w:numPr>
        <w:shd w:val="clear" w:color="auto" w:fill="auto"/>
        <w:tabs>
          <w:tab w:pos="560" w:val="left"/>
        </w:tabs>
        <w:bidi w:val="0"/>
        <w:spacing w:before="0" w:after="160" w:line="266" w:lineRule="auto"/>
        <w:ind w:left="220" w:right="0" w:hanging="220"/>
        <w:jc w:val="both"/>
      </w:pPr>
      <w:r>
        <w:rPr>
          <w:color w:val="000000"/>
          <w:spacing w:val="0"/>
          <w:w w:val="100"/>
          <w:position w:val="0"/>
          <w:shd w:val="clear" w:color="auto" w:fill="auto"/>
          <w:lang w:val="uk-UA" w:eastAsia="uk-UA" w:bidi="uk-UA"/>
        </w:rPr>
        <w:t xml:space="preserve">Педагогічна практика: Методичні рекомендації. Художнє відділення. Звітна документація </w:t>
      </w:r>
      <w:r>
        <w:rPr>
          <w:color w:val="000000"/>
          <w:spacing w:val="0"/>
          <w:w w:val="100"/>
          <w:position w:val="0"/>
          <w:shd w:val="clear" w:color="auto" w:fill="auto"/>
          <w:lang w:val="ru-RU" w:eastAsia="ru-RU" w:bidi="ru-RU"/>
        </w:rPr>
        <w:t xml:space="preserve">студента-практиканта </w:t>
      </w:r>
      <w:r>
        <w:rPr>
          <w:color w:val="000000"/>
          <w:spacing w:val="0"/>
          <w:w w:val="100"/>
          <w:position w:val="0"/>
          <w:shd w:val="clear" w:color="auto" w:fill="auto"/>
          <w:lang w:val="uk-UA" w:eastAsia="uk-UA" w:bidi="uk-UA"/>
        </w:rPr>
        <w:t>V курсу / Уклад. Л.Маслій. - Івано-Франківськ: ОІППО, 2006. - 62 с.</w:t>
      </w:r>
    </w:p>
    <w:p>
      <w:pPr>
        <w:pStyle w:val="Style6"/>
        <w:keepNext w:val="0"/>
        <w:keepLines w:val="0"/>
        <w:framePr w:w="6336" w:h="9384" w:hRule="exact" w:wrap="none" w:vAnchor="page" w:hAnchor="page" w:x="157" w:y="33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Прокопів Петро Микитович</w:t>
      </w:r>
    </w:p>
    <w:p>
      <w:pPr>
        <w:pStyle w:val="Style6"/>
        <w:keepNext w:val="0"/>
        <w:keepLines w:val="0"/>
        <w:framePr w:w="6336" w:h="9384" w:hRule="exact" w:wrap="none" w:vAnchor="page" w:hAnchor="page" w:x="157" w:y="333"/>
        <w:widowControl w:val="0"/>
        <w:numPr>
          <w:ilvl w:val="0"/>
          <w:numId w:val="271"/>
        </w:numPr>
        <w:shd w:val="clear" w:color="auto" w:fill="auto"/>
        <w:tabs>
          <w:tab w:pos="565" w:val="left"/>
        </w:tabs>
        <w:bidi w:val="0"/>
        <w:spacing w:before="0" w:after="0" w:line="264" w:lineRule="auto"/>
        <w:ind w:left="0" w:right="0" w:firstLine="0"/>
        <w:jc w:val="both"/>
      </w:pPr>
      <w:r>
        <w:rPr>
          <w:color w:val="000000"/>
          <w:spacing w:val="0"/>
          <w:w w:val="100"/>
          <w:position w:val="0"/>
          <w:shd w:val="clear" w:color="auto" w:fill="auto"/>
          <w:lang w:val="uk-UA" w:eastAsia="uk-UA" w:bidi="uk-UA"/>
        </w:rPr>
        <w:t>Виставки:</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900" w:right="0" w:firstLine="0"/>
        <w:jc w:val="left"/>
      </w:pPr>
      <w:r>
        <w:rPr>
          <w:b/>
          <w:bCs/>
          <w:color w:val="000000"/>
          <w:spacing w:val="0"/>
          <w:w w:val="100"/>
          <w:position w:val="0"/>
          <w:shd w:val="clear" w:color="auto" w:fill="auto"/>
          <w:lang w:val="uk-UA" w:eastAsia="uk-UA" w:bidi="uk-UA"/>
        </w:rPr>
        <w:t>1992</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II Міжнародне трієнале екслібрисів - конкурс “Сакральний екслібрис”. </w:t>
      </w:r>
      <w:r>
        <w:rPr>
          <w:i/>
          <w:iCs/>
          <w:color w:val="000000"/>
          <w:spacing w:val="0"/>
          <w:w w:val="100"/>
          <w:position w:val="0"/>
          <w:shd w:val="clear" w:color="auto" w:fill="auto"/>
          <w:lang w:val="uk-UA" w:eastAsia="uk-UA" w:bidi="uk-UA"/>
        </w:rPr>
        <w:t>Вільнюс (Литва).</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Конкурс екслібрисів “Скаудвіле-92”. </w:t>
      </w:r>
      <w:r>
        <w:rPr>
          <w:i/>
          <w:iCs/>
          <w:color w:val="000000"/>
          <w:spacing w:val="0"/>
          <w:w w:val="100"/>
          <w:position w:val="0"/>
          <w:shd w:val="clear" w:color="auto" w:fill="auto"/>
          <w:lang w:val="uk-UA" w:eastAsia="uk-UA" w:bidi="uk-UA"/>
        </w:rPr>
        <w:t>Скаудвіле (Литва).</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Міжнародний огляд ксилографічного і ліногравюрного ексліб</w:t>
        <w:softHyphen/>
        <w:t xml:space="preserve">риса “Катовіце-92”. </w:t>
      </w:r>
      <w:r>
        <w:rPr>
          <w:i/>
          <w:iCs/>
          <w:color w:val="000000"/>
          <w:spacing w:val="0"/>
          <w:w w:val="100"/>
          <w:position w:val="0"/>
          <w:shd w:val="clear" w:color="auto" w:fill="auto"/>
          <w:lang w:val="uk-UA" w:eastAsia="uk-UA" w:bidi="uk-UA"/>
        </w:rPr>
        <w:t>Катовіце (Польща).</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Виставка екслібрисів “Козацькому роду нема переводу”. </w:t>
      </w:r>
      <w:r>
        <w:rPr>
          <w:i/>
          <w:iCs/>
          <w:color w:val="000000"/>
          <w:spacing w:val="0"/>
          <w:w w:val="100"/>
          <w:position w:val="0"/>
          <w:shd w:val="clear" w:color="auto" w:fill="auto"/>
          <w:lang w:val="uk-UA" w:eastAsia="uk-UA" w:bidi="uk-UA"/>
        </w:rPr>
        <w:t>Київ (Україна).</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900" w:right="0" w:firstLine="0"/>
        <w:jc w:val="left"/>
      </w:pPr>
      <w:r>
        <w:rPr>
          <w:b/>
          <w:bCs/>
          <w:color w:val="000000"/>
          <w:spacing w:val="0"/>
          <w:w w:val="100"/>
          <w:position w:val="0"/>
          <w:shd w:val="clear" w:color="auto" w:fill="auto"/>
          <w:lang w:val="uk-UA" w:eastAsia="uk-UA" w:bidi="uk-UA"/>
        </w:rPr>
        <w:t>1993</w:t>
      </w:r>
    </w:p>
    <w:p>
      <w:pPr>
        <w:pStyle w:val="Style6"/>
        <w:keepNext w:val="0"/>
        <w:keepLines w:val="0"/>
        <w:framePr w:w="6336" w:h="9384" w:hRule="exact" w:wrap="none" w:vAnchor="page" w:hAnchor="page" w:x="157" w:y="333"/>
        <w:widowControl w:val="0"/>
        <w:numPr>
          <w:ilvl w:val="0"/>
          <w:numId w:val="273"/>
        </w:numPr>
        <w:shd w:val="clear" w:color="auto" w:fill="auto"/>
        <w:tabs>
          <w:tab w:pos="579" w:val="left"/>
        </w:tabs>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бієнале малої графіки. </w:t>
      </w:r>
      <w:r>
        <w:rPr>
          <w:i/>
          <w:iCs/>
          <w:color w:val="000000"/>
          <w:spacing w:val="0"/>
          <w:w w:val="100"/>
          <w:position w:val="0"/>
          <w:shd w:val="clear" w:color="auto" w:fill="auto"/>
          <w:lang w:val="uk-UA" w:eastAsia="uk-UA" w:bidi="uk-UA"/>
        </w:rPr>
        <w:t>Сінт-Ніклас (Бельгія).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Міжнародне бієнале екслібриса “Друк і папір”. </w:t>
      </w:r>
      <w:r>
        <w:rPr>
          <w:i/>
          <w:iCs/>
          <w:color w:val="000000"/>
          <w:spacing w:val="0"/>
          <w:w w:val="100"/>
          <w:position w:val="0"/>
          <w:shd w:val="clear" w:color="auto" w:fill="auto"/>
          <w:lang w:val="uk-UA" w:eastAsia="uk-UA" w:bidi="uk-UA"/>
        </w:rPr>
        <w:t>Осе (Голландія).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900" w:right="0" w:firstLine="0"/>
        <w:jc w:val="left"/>
      </w:pPr>
      <w:r>
        <w:rPr>
          <w:b/>
          <w:bCs/>
          <w:color w:val="000000"/>
          <w:spacing w:val="0"/>
          <w:w w:val="100"/>
          <w:position w:val="0"/>
          <w:shd w:val="clear" w:color="auto" w:fill="auto"/>
          <w:lang w:val="uk-UA" w:eastAsia="uk-UA" w:bidi="uk-UA"/>
        </w:rPr>
        <w:t>1994</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Міжнародний конкурс екслібрисів, присвячений Варшавському повстанню ім. </w:t>
      </w:r>
      <w:r>
        <w:rPr>
          <w:color w:val="000000"/>
          <w:spacing w:val="0"/>
          <w:w w:val="100"/>
          <w:position w:val="0"/>
          <w:shd w:val="clear" w:color="auto" w:fill="auto"/>
          <w:lang w:val="ru-RU" w:eastAsia="ru-RU" w:bidi="ru-RU"/>
        </w:rPr>
        <w:t xml:space="preserve">Тадеуша </w:t>
      </w:r>
      <w:r>
        <w:rPr>
          <w:color w:val="000000"/>
          <w:spacing w:val="0"/>
          <w:w w:val="100"/>
          <w:position w:val="0"/>
          <w:shd w:val="clear" w:color="auto" w:fill="auto"/>
          <w:lang w:val="uk-UA" w:eastAsia="uk-UA" w:bidi="uk-UA"/>
        </w:rPr>
        <w:t xml:space="preserve">Чеславського-сина. </w:t>
      </w:r>
      <w:r>
        <w:rPr>
          <w:i/>
          <w:iCs/>
          <w:color w:val="000000"/>
          <w:spacing w:val="0"/>
          <w:w w:val="100"/>
          <w:position w:val="0"/>
          <w:shd w:val="clear" w:color="auto" w:fill="auto"/>
          <w:lang w:val="uk-UA" w:eastAsia="uk-UA" w:bidi="uk-UA"/>
        </w:rPr>
        <w:t>Варшава (Польща).</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Перший міжнародний салон малої графіки - екслібрисів </w:t>
      </w:r>
      <w:r>
        <w:rPr>
          <w:color w:val="000000"/>
          <w:spacing w:val="0"/>
          <w:w w:val="100"/>
          <w:position w:val="0"/>
          <w:shd w:val="clear" w:color="auto" w:fill="auto"/>
          <w:lang w:val="ru-RU" w:eastAsia="ru-RU" w:bidi="ru-RU"/>
        </w:rPr>
        <w:t xml:space="preserve">“Альма Матер”, </w:t>
      </w:r>
      <w:r>
        <w:rPr>
          <w:color w:val="000000"/>
          <w:spacing w:val="0"/>
          <w:w w:val="100"/>
          <w:position w:val="0"/>
          <w:shd w:val="clear" w:color="auto" w:fill="auto"/>
          <w:lang w:val="uk-UA" w:eastAsia="uk-UA" w:bidi="uk-UA"/>
        </w:rPr>
        <w:t xml:space="preserve">“Беюш-94”. </w:t>
      </w:r>
      <w:r>
        <w:rPr>
          <w:i/>
          <w:iCs/>
          <w:color w:val="000000"/>
          <w:spacing w:val="0"/>
          <w:w w:val="100"/>
          <w:position w:val="0"/>
          <w:shd w:val="clear" w:color="auto" w:fill="auto"/>
          <w:lang w:val="uk-UA" w:eastAsia="uk-UA" w:bidi="uk-UA"/>
        </w:rPr>
        <w:t>Беюиі (Румунія).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Міжнародний конкурс </w:t>
      </w:r>
      <w:r>
        <w:rPr>
          <w:color w:val="000000"/>
          <w:spacing w:val="0"/>
          <w:w w:val="100"/>
          <w:position w:val="0"/>
          <w:shd w:val="clear" w:color="auto" w:fill="auto"/>
          <w:lang w:val="ru-RU" w:eastAsia="ru-RU" w:bidi="ru-RU"/>
        </w:rPr>
        <w:t xml:space="preserve">“Гаргантюа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Пантагрюель”, “Франсуа Рабле </w:t>
      </w:r>
      <w:r>
        <w:rPr>
          <w:color w:val="000000"/>
          <w:spacing w:val="0"/>
          <w:w w:val="100"/>
          <w:position w:val="0"/>
          <w:shd w:val="clear" w:color="auto" w:fill="auto"/>
          <w:lang w:val="uk-UA" w:eastAsia="uk-UA" w:bidi="uk-UA"/>
        </w:rPr>
        <w:t xml:space="preserve">в екслібрисі”. </w:t>
      </w:r>
      <w:r>
        <w:rPr>
          <w:i/>
          <w:iCs/>
          <w:color w:val="000000"/>
          <w:spacing w:val="0"/>
          <w:w w:val="100"/>
          <w:position w:val="0"/>
          <w:shd w:val="clear" w:color="auto" w:fill="auto"/>
          <w:lang w:val="uk-UA" w:eastAsia="uk-UA" w:bidi="uk-UA"/>
        </w:rPr>
        <w:t>Меудон (Франція).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900" w:right="0" w:firstLine="0"/>
        <w:jc w:val="left"/>
      </w:pPr>
      <w:r>
        <w:rPr>
          <w:b/>
          <w:bCs/>
          <w:color w:val="000000"/>
          <w:spacing w:val="0"/>
          <w:w w:val="100"/>
          <w:position w:val="0"/>
          <w:shd w:val="clear" w:color="auto" w:fill="auto"/>
          <w:lang w:val="uk-UA" w:eastAsia="uk-UA" w:bidi="uk-UA"/>
        </w:rPr>
        <w:t>1995</w:t>
      </w:r>
    </w:p>
    <w:p>
      <w:pPr>
        <w:pStyle w:val="Style6"/>
        <w:keepNext w:val="0"/>
        <w:keepLines w:val="0"/>
        <w:framePr w:w="6336" w:h="9384" w:hRule="exact" w:wrap="none" w:vAnchor="page" w:hAnchor="page" w:x="157" w:y="333"/>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Міжнародний конкурс екслібрисів. </w:t>
      </w:r>
      <w:r>
        <w:rPr>
          <w:i/>
          <w:iCs/>
          <w:color w:val="000000"/>
          <w:spacing w:val="0"/>
          <w:w w:val="100"/>
          <w:position w:val="0"/>
          <w:shd w:val="clear" w:color="auto" w:fill="auto"/>
          <w:lang w:val="uk-UA" w:eastAsia="uk-UA" w:bidi="uk-UA"/>
        </w:rPr>
        <w:t>Белград (Югославія).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Міжнародний конкурс екслібрисів, присвячений 50-річчю закін</w:t>
        <w:softHyphen/>
        <w:t xml:space="preserve">чення Другої світової війни. </w:t>
      </w:r>
      <w:r>
        <w:rPr>
          <w:i/>
          <w:iCs/>
          <w:color w:val="000000"/>
          <w:spacing w:val="0"/>
          <w:w w:val="100"/>
          <w:position w:val="0"/>
          <w:shd w:val="clear" w:color="auto" w:fill="auto"/>
          <w:lang w:val="uk-UA" w:eastAsia="uk-UA" w:bidi="uk-UA"/>
        </w:rPr>
        <w:t>Ломаццо (Італія).</w:t>
      </w:r>
    </w:p>
    <w:p>
      <w:pPr>
        <w:pStyle w:val="Style6"/>
        <w:keepNext w:val="0"/>
        <w:keepLines w:val="0"/>
        <w:framePr w:w="6336" w:h="9384" w:hRule="exact" w:wrap="none" w:vAnchor="page" w:hAnchor="page" w:x="157" w:y="333"/>
        <w:widowControl w:val="0"/>
        <w:numPr>
          <w:ilvl w:val="0"/>
          <w:numId w:val="273"/>
        </w:numPr>
        <w:shd w:val="clear" w:color="auto" w:fill="auto"/>
        <w:tabs>
          <w:tab w:pos="651" w:val="left"/>
        </w:tabs>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бієнале малої графіки “Екологія”. </w:t>
      </w:r>
      <w:r>
        <w:rPr>
          <w:i/>
          <w:iCs/>
          <w:color w:val="000000"/>
          <w:spacing w:val="0"/>
          <w:w w:val="100"/>
          <w:position w:val="0"/>
          <w:shd w:val="clear" w:color="auto" w:fill="auto"/>
          <w:lang w:val="uk-UA" w:eastAsia="uk-UA" w:bidi="uk-UA"/>
        </w:rPr>
        <w:t>Сінт-Ніклас (Бельгія).</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900" w:right="0" w:firstLine="0"/>
        <w:jc w:val="left"/>
      </w:pPr>
      <w:r>
        <w:rPr>
          <w:b/>
          <w:bCs/>
          <w:color w:val="000000"/>
          <w:spacing w:val="0"/>
          <w:w w:val="100"/>
          <w:position w:val="0"/>
          <w:shd w:val="clear" w:color="auto" w:fill="auto"/>
          <w:lang w:val="uk-UA" w:eastAsia="uk-UA" w:bidi="uk-UA"/>
        </w:rPr>
        <w:t>1996</w:t>
      </w:r>
    </w:p>
    <w:p>
      <w:pPr>
        <w:pStyle w:val="Style6"/>
        <w:keepNext w:val="0"/>
        <w:keepLines w:val="0"/>
        <w:framePr w:w="6336" w:h="9384" w:hRule="exact" w:wrap="none" w:vAnchor="page" w:hAnchor="page" w:x="157" w:y="333"/>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Міжнародна виставка-конкурс графіки малих форм “Собор 1596— 1996”. </w:t>
      </w:r>
      <w:r>
        <w:rPr>
          <w:i/>
          <w:iCs/>
          <w:color w:val="000000"/>
          <w:spacing w:val="0"/>
          <w:w w:val="100"/>
          <w:position w:val="0"/>
          <w:shd w:val="clear" w:color="auto" w:fill="auto"/>
          <w:lang w:val="uk-UA" w:eastAsia="uk-UA" w:bidi="uk-UA"/>
        </w:rPr>
        <w:t>Івано-Франківськ (Україна).</w:t>
      </w:r>
    </w:p>
    <w:p>
      <w:pPr>
        <w:pStyle w:val="Style30"/>
        <w:keepNext w:val="0"/>
        <w:keepLines w:val="0"/>
        <w:framePr w:wrap="none" w:vAnchor="page" w:hAnchor="page" w:x="312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II Міжнародний огляд ксилографічного і ліногравюрного ексліб</w:t>
        <w:softHyphen/>
        <w:t xml:space="preserve">риса “Катовіце-96”. </w:t>
      </w:r>
      <w:r>
        <w:rPr>
          <w:i/>
          <w:iCs/>
          <w:color w:val="000000"/>
          <w:spacing w:val="0"/>
          <w:w w:val="100"/>
          <w:position w:val="0"/>
          <w:shd w:val="clear" w:color="auto" w:fill="auto"/>
          <w:lang w:val="uk-UA" w:eastAsia="uk-UA" w:bidi="uk-UA"/>
        </w:rPr>
        <w:t>Катовіце (Польща).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Обласна виставка з нагоди святкування 5-ї річниці проголошення незалежності України.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Міжнародна виставка “Рейнеке Лис” в екслібрисі”. </w:t>
      </w:r>
      <w:r>
        <w:rPr>
          <w:i/>
          <w:iCs/>
          <w:color w:val="000000"/>
          <w:spacing w:val="0"/>
          <w:w w:val="100"/>
          <w:position w:val="0"/>
          <w:shd w:val="clear" w:color="auto" w:fill="auto"/>
          <w:lang w:val="uk-UA" w:eastAsia="uk-UA" w:bidi="uk-UA"/>
        </w:rPr>
        <w:t>Сінт-Ніклас (Бельгія). '</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Виставка графіки “Різдвяна містерія-96”. </w:t>
      </w:r>
      <w:r>
        <w:rPr>
          <w:i/>
          <w:iCs/>
          <w:color w:val="000000"/>
          <w:spacing w:val="0"/>
          <w:w w:val="100"/>
          <w:position w:val="0"/>
          <w:shd w:val="clear" w:color="auto" w:fill="auto"/>
          <w:lang w:val="uk-UA" w:eastAsia="uk-UA" w:bidi="uk-UA"/>
        </w:rPr>
        <w:t>Луцьк (Україна).</w:t>
      </w:r>
    </w:p>
    <w:p>
      <w:pPr>
        <w:pStyle w:val="Style14"/>
        <w:keepNext w:val="0"/>
        <w:keepLines w:val="0"/>
        <w:framePr w:w="6336" w:h="9523" w:hRule="exact" w:wrap="none" w:vAnchor="page" w:hAnchor="page" w:x="157" w:y="362"/>
        <w:widowControl w:val="0"/>
        <w:shd w:val="clear" w:color="auto" w:fill="auto"/>
        <w:bidi w:val="0"/>
        <w:spacing w:before="0" w:after="0" w:line="262" w:lineRule="auto"/>
        <w:ind w:left="2940" w:right="0" w:firstLine="0"/>
        <w:jc w:val="left"/>
      </w:pPr>
      <w:bookmarkStart w:id="1056" w:name="bookmark1056"/>
      <w:bookmarkStart w:id="1057" w:name="bookmark1057"/>
      <w:r>
        <w:rPr>
          <w:color w:val="000000"/>
          <w:spacing w:val="0"/>
          <w:w w:val="100"/>
          <w:position w:val="0"/>
          <w:shd w:val="clear" w:color="auto" w:fill="auto"/>
          <w:lang w:val="uk-UA" w:eastAsia="uk-UA" w:bidi="uk-UA"/>
        </w:rPr>
        <w:t>1997</w:t>
      </w:r>
      <w:bookmarkEnd w:id="1056"/>
      <w:bookmarkEnd w:id="1057"/>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Обласна Різдвяна виставка.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Виставка рисунка.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Великодня виставка.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numPr>
          <w:ilvl w:val="0"/>
          <w:numId w:val="273"/>
        </w:numPr>
        <w:shd w:val="clear" w:color="auto" w:fill="auto"/>
        <w:tabs>
          <w:tab w:pos="718"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бієнале малої графіки “Казки”. </w:t>
      </w:r>
      <w:r>
        <w:rPr>
          <w:i/>
          <w:iCs/>
          <w:color w:val="000000"/>
          <w:spacing w:val="0"/>
          <w:w w:val="100"/>
          <w:position w:val="0"/>
          <w:shd w:val="clear" w:color="auto" w:fill="auto"/>
          <w:lang w:val="uk-UA" w:eastAsia="uk-UA" w:bidi="uk-UA"/>
        </w:rPr>
        <w:t>Сінт-Ніклас (Бельгія).</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Міжнародна художня виставка “Карпатський хребет-97”. </w:t>
      </w:r>
      <w:r>
        <w:rPr>
          <w:i/>
          <w:iCs/>
          <w:color w:val="000000"/>
          <w:spacing w:val="0"/>
          <w:w w:val="100"/>
          <w:position w:val="0"/>
          <w:shd w:val="clear" w:color="auto" w:fill="auto"/>
          <w:lang w:val="uk-UA" w:eastAsia="uk-UA" w:bidi="uk-UA"/>
        </w:rPr>
        <w:t>Івано- 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І Міжнародна виставка екслібриса “500 років від дня народження Юрія Кловіча”. </w:t>
      </w:r>
      <w:r>
        <w:rPr>
          <w:i/>
          <w:iCs/>
          <w:color w:val="000000"/>
          <w:spacing w:val="0"/>
          <w:w w:val="100"/>
          <w:position w:val="0"/>
          <w:shd w:val="clear" w:color="auto" w:fill="auto"/>
          <w:lang w:val="uk-UA" w:eastAsia="uk-UA" w:bidi="uk-UA"/>
        </w:rPr>
        <w:t>Ріска (Хорватія).</w:t>
      </w:r>
    </w:p>
    <w:p>
      <w:pPr>
        <w:pStyle w:val="Style14"/>
        <w:keepNext w:val="0"/>
        <w:keepLines w:val="0"/>
        <w:framePr w:w="6336" w:h="9523" w:hRule="exact" w:wrap="none" w:vAnchor="page" w:hAnchor="page" w:x="157" w:y="362"/>
        <w:widowControl w:val="0"/>
        <w:shd w:val="clear" w:color="auto" w:fill="auto"/>
        <w:bidi w:val="0"/>
        <w:spacing w:before="0" w:after="0" w:line="262" w:lineRule="auto"/>
        <w:ind w:left="0" w:right="0" w:firstLine="0"/>
        <w:jc w:val="center"/>
      </w:pPr>
      <w:bookmarkStart w:id="1058" w:name="bookmark1058"/>
      <w:bookmarkStart w:id="1059" w:name="bookmark1059"/>
      <w:r>
        <w:rPr>
          <w:color w:val="000000"/>
          <w:spacing w:val="0"/>
          <w:w w:val="100"/>
          <w:position w:val="0"/>
          <w:shd w:val="clear" w:color="auto" w:fill="auto"/>
          <w:lang w:val="uk-UA" w:eastAsia="uk-UA" w:bidi="uk-UA"/>
        </w:rPr>
        <w:t>1998</w:t>
      </w:r>
      <w:bookmarkEnd w:id="1058"/>
      <w:bookmarkEnd w:id="1059"/>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Різдвяна виставка.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Обласна художня виставка “Писанка”.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Всеукраїнська художня виставка “Галичу - 1100 років”. </w:t>
      </w:r>
      <w:r>
        <w:rPr>
          <w:i/>
          <w:iCs/>
          <w:color w:val="000000"/>
          <w:spacing w:val="0"/>
          <w:w w:val="100"/>
          <w:position w:val="0"/>
          <w:shd w:val="clear" w:color="auto" w:fill="auto"/>
          <w:lang w:val="uk-UA" w:eastAsia="uk-UA" w:bidi="uk-UA"/>
        </w:rPr>
        <w:t>Івано- 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Всесвітня виставка екслібриса “Беінг-98”. </w:t>
      </w:r>
      <w:r>
        <w:rPr>
          <w:i/>
          <w:iCs/>
          <w:color w:val="000000"/>
          <w:spacing w:val="0"/>
          <w:w w:val="100"/>
          <w:position w:val="0"/>
          <w:shd w:val="clear" w:color="auto" w:fill="auto"/>
          <w:lang w:val="uk-UA" w:eastAsia="uk-UA" w:bidi="uk-UA"/>
        </w:rPr>
        <w:t>Беінг (Китай).</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Міжнародне бієнале екслібриса “Святий Георгій в екслібрисі”. </w:t>
      </w:r>
      <w:r>
        <w:rPr>
          <w:i/>
          <w:iCs/>
          <w:color w:val="000000"/>
          <w:spacing w:val="0"/>
          <w:w w:val="100"/>
          <w:position w:val="0"/>
          <w:shd w:val="clear" w:color="auto" w:fill="auto"/>
          <w:lang w:val="uk-UA" w:eastAsia="uk-UA" w:bidi="uk-UA"/>
        </w:rPr>
        <w:t>Альбенга (Італія).</w:t>
      </w:r>
    </w:p>
    <w:p>
      <w:pPr>
        <w:pStyle w:val="Style14"/>
        <w:keepNext w:val="0"/>
        <w:keepLines w:val="0"/>
        <w:framePr w:w="6336" w:h="9523" w:hRule="exact" w:wrap="none" w:vAnchor="page" w:hAnchor="page" w:x="157" w:y="362"/>
        <w:widowControl w:val="0"/>
        <w:shd w:val="clear" w:color="auto" w:fill="auto"/>
        <w:bidi w:val="0"/>
        <w:spacing w:before="0" w:after="0" w:line="262" w:lineRule="auto"/>
        <w:ind w:left="0" w:right="0" w:firstLine="0"/>
        <w:jc w:val="center"/>
      </w:pPr>
      <w:bookmarkStart w:id="1060" w:name="bookmark1060"/>
      <w:bookmarkStart w:id="1061" w:name="bookmark1061"/>
      <w:r>
        <w:rPr>
          <w:color w:val="000000"/>
          <w:spacing w:val="0"/>
          <w:w w:val="100"/>
          <w:position w:val="0"/>
          <w:shd w:val="clear" w:color="auto" w:fill="auto"/>
          <w:lang w:val="uk-UA" w:eastAsia="uk-UA" w:bidi="uk-UA"/>
        </w:rPr>
        <w:t>1999</w:t>
      </w:r>
      <w:bookmarkEnd w:id="1060"/>
      <w:bookmarkEnd w:id="1061"/>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Мистецька виставка, присвячена 130-річчю “Просвіти” та 125-річ- чю від дня народження Тараса Шевченка.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numPr>
          <w:ilvl w:val="0"/>
          <w:numId w:val="273"/>
        </w:numPr>
        <w:shd w:val="clear" w:color="auto" w:fill="auto"/>
        <w:tabs>
          <w:tab w:pos="718"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бієнале малої графіки “Література”. </w:t>
      </w:r>
      <w:r>
        <w:rPr>
          <w:i/>
          <w:iCs/>
          <w:color w:val="000000"/>
          <w:spacing w:val="0"/>
          <w:w w:val="100"/>
          <w:position w:val="0"/>
          <w:shd w:val="clear" w:color="auto" w:fill="auto"/>
          <w:lang w:val="uk-UA" w:eastAsia="uk-UA" w:bidi="uk-UA"/>
        </w:rPr>
        <w:t>Сінт-Ніклас (Бельгія).</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Міжнародна виставка екслібриса “Гваделупа-99”. </w:t>
      </w:r>
      <w:r>
        <w:rPr>
          <w:i/>
          <w:iCs/>
          <w:color w:val="000000"/>
          <w:spacing w:val="0"/>
          <w:w w:val="100"/>
          <w:position w:val="0"/>
          <w:shd w:val="clear" w:color="auto" w:fill="auto"/>
          <w:lang w:val="uk-UA" w:eastAsia="uk-UA" w:bidi="uk-UA"/>
        </w:rPr>
        <w:t>Гваделупа (Мексика).</w:t>
      </w:r>
    </w:p>
    <w:p>
      <w:pPr>
        <w:pStyle w:val="Style14"/>
        <w:keepNext w:val="0"/>
        <w:keepLines w:val="0"/>
        <w:framePr w:w="6336" w:h="9523" w:hRule="exact" w:wrap="none" w:vAnchor="page" w:hAnchor="page" w:x="157" w:y="362"/>
        <w:widowControl w:val="0"/>
        <w:shd w:val="clear" w:color="auto" w:fill="auto"/>
        <w:bidi w:val="0"/>
        <w:spacing w:before="0" w:after="0" w:line="262" w:lineRule="auto"/>
        <w:ind w:left="2940" w:right="0" w:firstLine="0"/>
        <w:jc w:val="left"/>
      </w:pPr>
      <w:bookmarkStart w:id="1062" w:name="bookmark1062"/>
      <w:bookmarkStart w:id="1063" w:name="bookmark1063"/>
      <w:r>
        <w:rPr>
          <w:color w:val="000000"/>
          <w:spacing w:val="0"/>
          <w:w w:val="100"/>
          <w:position w:val="0"/>
          <w:shd w:val="clear" w:color="auto" w:fill="auto"/>
          <w:lang w:val="uk-UA" w:eastAsia="uk-UA" w:bidi="uk-UA"/>
        </w:rPr>
        <w:t>2000</w:t>
      </w:r>
      <w:bookmarkEnd w:id="1062"/>
      <w:bookmarkEnd w:id="1063"/>
    </w:p>
    <w:p>
      <w:pPr>
        <w:pStyle w:val="Style6"/>
        <w:keepNext w:val="0"/>
        <w:keepLines w:val="0"/>
        <w:framePr w:w="6336" w:h="9523" w:hRule="exact" w:wrap="none" w:vAnchor="page" w:hAnchor="page" w:x="157"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Художня виставка “Зірка Різдва”.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Обласна мистецька виставка “Великдень”.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Міжнародна виставка екслібриса “Ювілей-2000”. </w:t>
      </w:r>
      <w:r>
        <w:rPr>
          <w:i/>
          <w:iCs/>
          <w:color w:val="000000"/>
          <w:spacing w:val="0"/>
          <w:w w:val="100"/>
          <w:position w:val="0"/>
          <w:shd w:val="clear" w:color="auto" w:fill="auto"/>
          <w:lang w:val="uk-UA" w:eastAsia="uk-UA" w:bidi="uk-UA"/>
        </w:rPr>
        <w:t xml:space="preserve">Комо </w:t>
      </w:r>
      <w:r>
        <w:rPr>
          <w:i/>
          <w:iCs/>
          <w:color w:val="000000"/>
          <w:spacing w:val="0"/>
          <w:w w:val="100"/>
          <w:position w:val="0"/>
          <w:shd w:val="clear" w:color="auto" w:fill="auto"/>
          <w:lang w:val="ru-RU" w:eastAsia="ru-RU" w:bidi="ru-RU"/>
        </w:rPr>
        <w:t xml:space="preserve">Ломбардо </w:t>
      </w:r>
      <w:r>
        <w:rPr>
          <w:i/>
          <w:iCs/>
          <w:color w:val="000000"/>
          <w:spacing w:val="0"/>
          <w:w w:val="100"/>
          <w:position w:val="0"/>
          <w:shd w:val="clear" w:color="auto" w:fill="auto"/>
          <w:lang w:val="uk-UA" w:eastAsia="uk-UA" w:bidi="uk-UA"/>
        </w:rPr>
        <w:t>(Італія).</w:t>
      </w:r>
    </w:p>
    <w:p>
      <w:pPr>
        <w:pStyle w:val="Style6"/>
        <w:keepNext w:val="0"/>
        <w:keepLines w:val="0"/>
        <w:framePr w:w="6336" w:h="9523" w:hRule="exact" w:wrap="none" w:vAnchor="page" w:hAnchor="page" w:x="157" w:y="362"/>
        <w:widowControl w:val="0"/>
        <w:shd w:val="clear" w:color="auto" w:fill="auto"/>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Міжнародний конкурс екслібриса “ЮвІлей-2000”. </w:t>
      </w:r>
      <w:r>
        <w:rPr>
          <w:i/>
          <w:iCs/>
          <w:color w:val="000000"/>
          <w:spacing w:val="0"/>
          <w:w w:val="100"/>
          <w:position w:val="0"/>
          <w:shd w:val="clear" w:color="auto" w:fill="auto"/>
          <w:lang w:val="ru-RU" w:eastAsia="ru-RU" w:bidi="ru-RU"/>
        </w:rPr>
        <w:t xml:space="preserve">Пескара </w:t>
      </w:r>
      <w:r>
        <w:rPr>
          <w:i/>
          <w:iCs/>
          <w:color w:val="000000"/>
          <w:spacing w:val="0"/>
          <w:w w:val="100"/>
          <w:position w:val="0"/>
          <w:shd w:val="clear" w:color="auto" w:fill="auto"/>
          <w:lang w:val="uk-UA" w:eastAsia="uk-UA" w:bidi="uk-UA"/>
        </w:rPr>
        <w:t>(Італія).</w:t>
      </w:r>
    </w:p>
    <w:p>
      <w:pPr>
        <w:pStyle w:val="Style30"/>
        <w:keepNext w:val="0"/>
        <w:keepLines w:val="0"/>
        <w:framePr w:wrap="none" w:vAnchor="page" w:hAnchor="page" w:x="3210"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8" w:h="9523" w:hRule="exact" w:wrap="none" w:vAnchor="page" w:hAnchor="page" w:x="176" w:y="408"/>
        <w:widowControl w:val="0"/>
        <w:shd w:val="clear" w:color="auto" w:fill="auto"/>
        <w:bidi w:val="0"/>
        <w:spacing w:before="0" w:after="0" w:line="257" w:lineRule="auto"/>
        <w:ind w:left="0" w:right="0" w:firstLine="0"/>
        <w:jc w:val="center"/>
      </w:pPr>
      <w:bookmarkStart w:id="1064" w:name="bookmark1064"/>
      <w:bookmarkStart w:id="1065" w:name="bookmark1065"/>
      <w:r>
        <w:rPr>
          <w:color w:val="000000"/>
          <w:spacing w:val="0"/>
          <w:w w:val="100"/>
          <w:position w:val="0"/>
          <w:shd w:val="clear" w:color="auto" w:fill="auto"/>
          <w:lang w:val="uk-UA" w:eastAsia="uk-UA" w:bidi="uk-UA"/>
        </w:rPr>
        <w:t>2001</w:t>
      </w:r>
      <w:bookmarkEnd w:id="1064"/>
      <w:bookmarkEnd w:id="1065"/>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Всеукраїнська мистецька виставка “Мальовнича Україна”. </w:t>
      </w:r>
      <w:r>
        <w:rPr>
          <w:i/>
          <w:iCs/>
          <w:color w:val="000000"/>
          <w:spacing w:val="0"/>
          <w:w w:val="100"/>
          <w:position w:val="0"/>
          <w:shd w:val="clear" w:color="auto" w:fill="auto"/>
          <w:lang w:val="uk-UA" w:eastAsia="uk-UA" w:bidi="uk-UA"/>
        </w:rPr>
        <w:t>Івано- 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Обласна художня виставка до 10-ї річниці незалежності України.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III Міжнародна виставка екслібриса “Давні рукописи”. </w:t>
      </w:r>
      <w:r>
        <w:rPr>
          <w:i/>
          <w:iCs/>
          <w:color w:val="000000"/>
          <w:spacing w:val="0"/>
          <w:w w:val="100"/>
          <w:position w:val="0"/>
          <w:shd w:val="clear" w:color="auto" w:fill="auto"/>
          <w:lang w:val="uk-UA" w:eastAsia="uk-UA" w:bidi="uk-UA"/>
        </w:rPr>
        <w:t>Ріска (Хорватія).</w:t>
      </w:r>
    </w:p>
    <w:p>
      <w:pPr>
        <w:pStyle w:val="Style14"/>
        <w:keepNext w:val="0"/>
        <w:keepLines w:val="0"/>
        <w:framePr w:w="6298" w:h="9523" w:hRule="exact" w:wrap="none" w:vAnchor="page" w:hAnchor="page" w:x="176" w:y="408"/>
        <w:widowControl w:val="0"/>
        <w:shd w:val="clear" w:color="auto" w:fill="auto"/>
        <w:bidi w:val="0"/>
        <w:spacing w:before="0" w:after="0" w:line="257" w:lineRule="auto"/>
        <w:ind w:left="0" w:right="0" w:firstLine="0"/>
        <w:jc w:val="center"/>
      </w:pPr>
      <w:bookmarkStart w:id="1066" w:name="bookmark1066"/>
      <w:bookmarkStart w:id="1067" w:name="bookmark1067"/>
      <w:r>
        <w:rPr>
          <w:color w:val="000000"/>
          <w:spacing w:val="0"/>
          <w:w w:val="100"/>
          <w:position w:val="0"/>
          <w:shd w:val="clear" w:color="auto" w:fill="auto"/>
          <w:lang w:val="uk-UA" w:eastAsia="uk-UA" w:bidi="uk-UA"/>
        </w:rPr>
        <w:t>2002</w:t>
      </w:r>
      <w:bookmarkEnd w:id="1066"/>
      <w:bookmarkEnd w:id="1067"/>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Мистецька виставка “Художники Івано-Франківщини”. </w:t>
      </w:r>
      <w:r>
        <w:rPr>
          <w:i/>
          <w:iCs/>
          <w:color w:val="000000"/>
          <w:spacing w:val="0"/>
          <w:w w:val="100"/>
          <w:position w:val="0"/>
          <w:shd w:val="clear" w:color="auto" w:fill="auto"/>
          <w:lang w:val="uk-UA" w:eastAsia="uk-UA" w:bidi="uk-UA"/>
        </w:rPr>
        <w:t>Київ (Україна).</w:t>
      </w:r>
    </w:p>
    <w:p>
      <w:pPr>
        <w:pStyle w:val="Style14"/>
        <w:keepNext w:val="0"/>
        <w:keepLines w:val="0"/>
        <w:framePr w:w="6298" w:h="9523" w:hRule="exact" w:wrap="none" w:vAnchor="page" w:hAnchor="page" w:x="176" w:y="408"/>
        <w:widowControl w:val="0"/>
        <w:shd w:val="clear" w:color="auto" w:fill="auto"/>
        <w:bidi w:val="0"/>
        <w:spacing w:before="0" w:after="0" w:line="257" w:lineRule="auto"/>
        <w:ind w:left="0" w:right="0" w:firstLine="0"/>
        <w:jc w:val="center"/>
      </w:pPr>
      <w:bookmarkStart w:id="1068" w:name="bookmark1068"/>
      <w:bookmarkStart w:id="1069" w:name="bookmark1069"/>
      <w:r>
        <w:rPr>
          <w:color w:val="000000"/>
          <w:spacing w:val="0"/>
          <w:w w:val="100"/>
          <w:position w:val="0"/>
          <w:shd w:val="clear" w:color="auto" w:fill="auto"/>
          <w:lang w:val="uk-UA" w:eastAsia="uk-UA" w:bidi="uk-UA"/>
        </w:rPr>
        <w:t>2003</w:t>
      </w:r>
      <w:bookmarkEnd w:id="1068"/>
      <w:bookmarkEnd w:id="1069"/>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Виставка творів викладачів художнього факультету Інституту культури і мистецтв Прикарпатського національного універси</w:t>
        <w:softHyphen/>
        <w:t xml:space="preserve">тету ім. В.Стефаника.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Трієнале “Графіка-2003”. </w:t>
      </w:r>
      <w:r>
        <w:rPr>
          <w:i/>
          <w:iCs/>
          <w:color w:val="000000"/>
          <w:spacing w:val="0"/>
          <w:w w:val="100"/>
          <w:position w:val="0"/>
          <w:shd w:val="clear" w:color="auto" w:fill="auto"/>
          <w:lang w:val="uk-UA" w:eastAsia="uk-UA" w:bidi="uk-UA"/>
        </w:rPr>
        <w:t>Київ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Обласна художня виставка, присвячена Дню незалежності Украї</w:t>
        <w:softHyphen/>
        <w:t xml:space="preserve">ни.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Обласна художня виставка, присвячена Дню художника. </w:t>
      </w:r>
      <w:r>
        <w:rPr>
          <w:i/>
          <w:iCs/>
          <w:color w:val="000000"/>
          <w:spacing w:val="0"/>
          <w:w w:val="100"/>
          <w:position w:val="0"/>
          <w:shd w:val="clear" w:color="auto" w:fill="auto"/>
          <w:lang w:val="uk-UA" w:eastAsia="uk-UA" w:bidi="uk-UA"/>
        </w:rPr>
        <w:t>Івано- 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III Міжнародна виставка екслібриса “Людина і риба”. </w:t>
      </w:r>
      <w:r>
        <w:rPr>
          <w:i/>
          <w:iCs/>
          <w:color w:val="000000"/>
          <w:spacing w:val="0"/>
          <w:w w:val="100"/>
          <w:position w:val="0"/>
          <w:shd w:val="clear" w:color="auto" w:fill="auto"/>
          <w:lang w:val="uk-UA" w:eastAsia="uk-UA" w:bidi="uk-UA"/>
        </w:rPr>
        <w:t>Ріска (Хор</w:t>
        <w:softHyphen/>
        <w:t>ватія).</w:t>
      </w:r>
    </w:p>
    <w:p>
      <w:pPr>
        <w:pStyle w:val="Style14"/>
        <w:keepNext w:val="0"/>
        <w:keepLines w:val="0"/>
        <w:framePr w:w="6298" w:h="9523" w:hRule="exact" w:wrap="none" w:vAnchor="page" w:hAnchor="page" w:x="176" w:y="408"/>
        <w:widowControl w:val="0"/>
        <w:shd w:val="clear" w:color="auto" w:fill="auto"/>
        <w:bidi w:val="0"/>
        <w:spacing w:before="0" w:after="0" w:line="257" w:lineRule="auto"/>
        <w:ind w:left="0" w:right="0" w:firstLine="0"/>
        <w:jc w:val="center"/>
      </w:pPr>
      <w:bookmarkStart w:id="1070" w:name="bookmark1070"/>
      <w:bookmarkStart w:id="1071" w:name="bookmark1071"/>
      <w:r>
        <w:rPr>
          <w:color w:val="000000"/>
          <w:spacing w:val="0"/>
          <w:w w:val="100"/>
          <w:position w:val="0"/>
          <w:shd w:val="clear" w:color="auto" w:fill="auto"/>
          <w:lang w:val="uk-UA" w:eastAsia="uk-UA" w:bidi="uk-UA"/>
        </w:rPr>
        <w:t>2004</w:t>
      </w:r>
      <w:bookmarkEnd w:id="1070"/>
      <w:bookmarkEnd w:id="1071"/>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Обласна художня виставка, присвячена 190-річчю від дня наро</w:t>
        <w:softHyphen/>
        <w:t xml:space="preserve">дження Т.Г.Шевченка.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Обласна художня виставка, присвячена Дню незалежності Украї</w:t>
        <w:softHyphen/>
        <w:t xml:space="preserve">ни. </w:t>
      </w:r>
      <w:r>
        <w:rPr>
          <w:i/>
          <w:iCs/>
          <w:color w:val="000000"/>
          <w:spacing w:val="0"/>
          <w:w w:val="100"/>
          <w:position w:val="0"/>
          <w:shd w:val="clear" w:color="auto" w:fill="auto"/>
          <w:lang w:val="uk-UA" w:eastAsia="uk-UA" w:bidi="uk-UA"/>
        </w:rPr>
        <w:t>Івано-Франківськ (Україна).</w:t>
      </w:r>
    </w:p>
    <w:p>
      <w:pPr>
        <w:pStyle w:val="Style6"/>
        <w:keepNext w:val="0"/>
        <w:keepLines w:val="0"/>
        <w:framePr w:w="6298" w:h="9523" w:hRule="exact" w:wrap="none" w:vAnchor="page" w:hAnchor="page" w:x="176" w:y="408"/>
        <w:widowControl w:val="0"/>
        <w:numPr>
          <w:ilvl w:val="0"/>
          <w:numId w:val="271"/>
        </w:numPr>
        <w:shd w:val="clear" w:color="auto" w:fill="auto"/>
        <w:tabs>
          <w:tab w:pos="560"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Основні твори:</w:t>
      </w:r>
    </w:p>
    <w:p>
      <w:pPr>
        <w:pStyle w:val="Style6"/>
        <w:keepNext w:val="0"/>
        <w:keepLines w:val="0"/>
        <w:framePr w:w="6298" w:h="9523" w:hRule="exact" w:wrap="none" w:vAnchor="page" w:hAnchor="page" w:x="176" w:y="408"/>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Малярство</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“Благовіщення”. 1995.</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“Натюрморт з бандурою”. 1995.</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“Натюрморт з трійцею”. 1995.</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“Вівчар”. 1997.</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Триптих “Троїсті музики”. 1997.</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“На Німчицькому перевалі”. 1998.</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Серія “Писанкові мотиви”. 2001.</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“Великодній натюрморт”. 2002.</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“Купальниці”. 2003.</w:t>
      </w:r>
    </w:p>
    <w:p>
      <w:pPr>
        <w:pStyle w:val="Style6"/>
        <w:keepNext w:val="0"/>
        <w:keepLines w:val="0"/>
        <w:framePr w:w="6298" w:h="9523" w:hRule="exact" w:wrap="none" w:vAnchor="page" w:hAnchor="page" w:x="176" w:y="408"/>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“Гріх”. 2004.</w:t>
      </w:r>
    </w:p>
    <w:p>
      <w:pPr>
        <w:pStyle w:val="Style30"/>
        <w:keepNext w:val="0"/>
        <w:keepLines w:val="0"/>
        <w:framePr w:wrap="none" w:vAnchor="page" w:hAnchor="page" w:x="3128" w:y="102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259" w:hRule="exact" w:wrap="none" w:vAnchor="page" w:hAnchor="page" w:x="203" w:y="37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“Ранок”. 2004.</w:t>
      </w:r>
    </w:p>
    <w:p>
      <w:pPr>
        <w:pStyle w:val="Style6"/>
        <w:keepNext w:val="0"/>
        <w:keepLines w:val="0"/>
        <w:framePr w:w="6245" w:h="9259" w:hRule="exact" w:wrap="none" w:vAnchor="page" w:hAnchor="page" w:x="203" w:y="37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“Полудень”. 2004.</w:t>
      </w:r>
    </w:p>
    <w:p>
      <w:pPr>
        <w:pStyle w:val="Style6"/>
        <w:keepNext w:val="0"/>
        <w:keepLines w:val="0"/>
        <w:framePr w:w="6245" w:h="9259" w:hRule="exact" w:wrap="none" w:vAnchor="page" w:hAnchor="page" w:x="203" w:y="37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Графіка “Різдвяний натюрморт”. 1996.</w:t>
      </w:r>
    </w:p>
    <w:p>
      <w:pPr>
        <w:pStyle w:val="Style6"/>
        <w:keepNext w:val="0"/>
        <w:keepLines w:val="0"/>
        <w:framePr w:w="6245" w:h="9259" w:hRule="exact" w:wrap="none" w:vAnchor="page" w:hAnchor="page" w:x="203" w:y="3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“Козацький натюрморт”. 1996.</w:t>
      </w:r>
    </w:p>
    <w:p>
      <w:pPr>
        <w:pStyle w:val="Style6"/>
        <w:keepNext w:val="0"/>
        <w:keepLines w:val="0"/>
        <w:framePr w:w="6245" w:h="9259" w:hRule="exact" w:wrap="none" w:vAnchor="page" w:hAnchor="page" w:x="203" w:y="3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Серія “Купальниці”. 1997.</w:t>
      </w:r>
    </w:p>
    <w:p>
      <w:pPr>
        <w:pStyle w:val="Style6"/>
        <w:keepNext w:val="0"/>
        <w:keepLines w:val="0"/>
        <w:framePr w:w="6245" w:h="9259" w:hRule="exact" w:wrap="none" w:vAnchor="page" w:hAnchor="page" w:x="203" w:y="3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Серія “Писанкові мотиви”. 2000.</w:t>
      </w:r>
    </w:p>
    <w:p>
      <w:pPr>
        <w:pStyle w:val="Style6"/>
        <w:keepNext w:val="0"/>
        <w:keepLines w:val="0"/>
        <w:framePr w:w="6245" w:h="9259" w:hRule="exact" w:wrap="none" w:vAnchor="page" w:hAnchor="page" w:x="203" w:y="3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Серія “Ню”. 2000.</w:t>
      </w:r>
    </w:p>
    <w:p>
      <w:pPr>
        <w:pStyle w:val="Style6"/>
        <w:keepNext w:val="0"/>
        <w:keepLines w:val="0"/>
        <w:framePr w:w="6245" w:h="9259" w:hRule="exact" w:wrap="none" w:vAnchor="page" w:hAnchor="page" w:x="203" w:y="37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Монументальне мистецтво</w:t>
      </w:r>
    </w:p>
    <w:p>
      <w:pPr>
        <w:pStyle w:val="Style6"/>
        <w:keepNext w:val="0"/>
        <w:keepLines w:val="0"/>
        <w:framePr w:w="6245" w:h="9259" w:hRule="exact" w:wrap="none" w:vAnchor="page" w:hAnchor="page" w:x="203" w:y="37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Мозаїчне панно на фасаді магазину “Універсам” в Івано-Фран</w:t>
        <w:softHyphen/>
        <w:t>ківську. 1987.</w:t>
      </w:r>
    </w:p>
    <w:p>
      <w:pPr>
        <w:pStyle w:val="Style6"/>
        <w:keepNext w:val="0"/>
        <w:keepLines w:val="0"/>
        <w:framePr w:w="6245" w:h="9259" w:hRule="exact" w:wrap="none" w:vAnchor="page" w:hAnchor="page" w:x="203" w:y="372"/>
        <w:widowControl w:val="0"/>
        <w:shd w:val="clear" w:color="auto" w:fill="auto"/>
        <w:bidi w:val="0"/>
        <w:spacing w:before="0" w:after="240" w:line="262" w:lineRule="auto"/>
        <w:ind w:left="200" w:right="0" w:firstLine="20"/>
        <w:jc w:val="both"/>
      </w:pPr>
      <w:r>
        <w:rPr>
          <w:color w:val="000000"/>
          <w:spacing w:val="0"/>
          <w:w w:val="100"/>
          <w:position w:val="0"/>
          <w:shd w:val="clear" w:color="auto" w:fill="auto"/>
          <w:lang w:val="uk-UA" w:eastAsia="uk-UA" w:bidi="uk-UA"/>
        </w:rPr>
        <w:t>Мозаїчне панно “Оранта” в ЦНТІ в Івано-Франківську. 1990. Мозаїчне панно “Учітеся, брати мої...” в СІП №24 в Івано- Франківську. 1991.</w:t>
      </w:r>
    </w:p>
    <w:p>
      <w:pPr>
        <w:pStyle w:val="Style6"/>
        <w:keepNext w:val="0"/>
        <w:keepLines w:val="0"/>
        <w:framePr w:w="6245" w:h="9259" w:hRule="exact" w:wrap="none" w:vAnchor="page" w:hAnchor="page" w:x="203" w:y="3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Типчук Вікторія Мирославівна</w:t>
      </w:r>
    </w:p>
    <w:p>
      <w:pPr>
        <w:pStyle w:val="Style14"/>
        <w:keepNext w:val="0"/>
        <w:keepLines w:val="0"/>
        <w:framePr w:w="6245" w:h="9259" w:hRule="exact" w:wrap="none" w:vAnchor="page" w:hAnchor="page" w:x="203" w:y="372"/>
        <w:widowControl w:val="0"/>
        <w:shd w:val="clear" w:color="auto" w:fill="auto"/>
        <w:bidi w:val="0"/>
        <w:spacing w:before="0" w:after="0"/>
        <w:ind w:left="0" w:right="0" w:firstLine="0"/>
        <w:jc w:val="center"/>
      </w:pPr>
      <w:bookmarkStart w:id="1072" w:name="bookmark1072"/>
      <w:bookmarkStart w:id="1073" w:name="bookmark1073"/>
      <w:r>
        <w:rPr>
          <w:color w:val="000000"/>
          <w:spacing w:val="0"/>
          <w:w w:val="100"/>
          <w:position w:val="0"/>
          <w:shd w:val="clear" w:color="auto" w:fill="auto"/>
          <w:lang w:val="uk-UA" w:eastAsia="uk-UA" w:bidi="uk-UA"/>
        </w:rPr>
        <w:t>1998</w:t>
      </w:r>
      <w:bookmarkEnd w:id="1072"/>
      <w:bookmarkEnd w:id="1073"/>
    </w:p>
    <w:p>
      <w:pPr>
        <w:pStyle w:val="Style6"/>
        <w:keepNext w:val="0"/>
        <w:keepLines w:val="0"/>
        <w:framePr w:w="6245" w:h="9259" w:hRule="exact" w:wrap="none" w:vAnchor="page" w:hAnchor="page" w:x="203" w:y="372"/>
        <w:widowControl w:val="0"/>
        <w:numPr>
          <w:ilvl w:val="0"/>
          <w:numId w:val="271"/>
        </w:numPr>
        <w:shd w:val="clear" w:color="auto" w:fill="auto"/>
        <w:tabs>
          <w:tab w:pos="521" w:val="left"/>
        </w:tabs>
        <w:bidi w:val="0"/>
        <w:spacing w:before="0" w:after="0"/>
        <w:ind w:left="200" w:right="0" w:hanging="200"/>
        <w:jc w:val="both"/>
      </w:pPr>
      <w:r>
        <w:rPr>
          <w:color w:val="000000"/>
          <w:spacing w:val="0"/>
          <w:w w:val="100"/>
          <w:position w:val="0"/>
          <w:shd w:val="clear" w:color="auto" w:fill="auto"/>
          <w:lang w:val="uk-UA" w:eastAsia="uk-UA" w:bidi="uk-UA"/>
        </w:rPr>
        <w:t>Типчук В. Церкви Василя Турченяка (Турчиняка) на бойківсь</w:t>
        <w:softHyphen/>
        <w:t>кому підгір’ї // Народознавчі Зошити. - 1998. - №5. - С.529-531.</w:t>
      </w:r>
    </w:p>
    <w:p>
      <w:pPr>
        <w:pStyle w:val="Style14"/>
        <w:keepNext w:val="0"/>
        <w:keepLines w:val="0"/>
        <w:framePr w:w="6245" w:h="9259" w:hRule="exact" w:wrap="none" w:vAnchor="page" w:hAnchor="page" w:x="203" w:y="372"/>
        <w:widowControl w:val="0"/>
        <w:shd w:val="clear" w:color="auto" w:fill="auto"/>
        <w:bidi w:val="0"/>
        <w:spacing w:before="0" w:after="0"/>
        <w:ind w:left="0" w:right="0" w:firstLine="0"/>
        <w:jc w:val="center"/>
      </w:pPr>
      <w:bookmarkStart w:id="1074" w:name="bookmark1074"/>
      <w:bookmarkStart w:id="1075" w:name="bookmark1075"/>
      <w:r>
        <w:rPr>
          <w:color w:val="000000"/>
          <w:spacing w:val="0"/>
          <w:w w:val="100"/>
          <w:position w:val="0"/>
          <w:shd w:val="clear" w:color="auto" w:fill="auto"/>
          <w:lang w:val="uk-UA" w:eastAsia="uk-UA" w:bidi="uk-UA"/>
        </w:rPr>
        <w:t>1999</w:t>
      </w:r>
      <w:bookmarkEnd w:id="1074"/>
      <w:bookmarkEnd w:id="1075"/>
    </w:p>
    <w:p>
      <w:pPr>
        <w:pStyle w:val="Style6"/>
        <w:keepNext w:val="0"/>
        <w:keepLines w:val="0"/>
        <w:framePr w:w="6245" w:h="9259" w:hRule="exact" w:wrap="none" w:vAnchor="page" w:hAnchor="page" w:x="203" w:y="372"/>
        <w:widowControl w:val="0"/>
        <w:numPr>
          <w:ilvl w:val="0"/>
          <w:numId w:val="271"/>
        </w:numPr>
        <w:shd w:val="clear" w:color="auto" w:fill="auto"/>
        <w:tabs>
          <w:tab w:pos="536" w:val="left"/>
        </w:tabs>
        <w:bidi w:val="0"/>
        <w:spacing w:before="0" w:after="0"/>
        <w:ind w:left="200" w:right="0" w:hanging="200"/>
        <w:jc w:val="both"/>
      </w:pPr>
      <w:r>
        <w:rPr>
          <w:color w:val="000000"/>
          <w:spacing w:val="0"/>
          <w:w w:val="100"/>
          <w:position w:val="0"/>
          <w:shd w:val="clear" w:color="auto" w:fill="auto"/>
          <w:lang w:val="uk-UA" w:eastAsia="uk-UA" w:bidi="uk-UA"/>
        </w:rPr>
        <w:t>Типчук В. Майстер-будівничий делятинського осередку куль</w:t>
        <w:softHyphen/>
        <w:t xml:space="preserve">тового будівництва // Європейське мистецтво </w:t>
      </w:r>
      <w:r>
        <w:rPr>
          <w:color w:val="000000"/>
          <w:spacing w:val="0"/>
          <w:w w:val="100"/>
          <w:position w:val="0"/>
          <w:shd w:val="clear" w:color="auto" w:fill="auto"/>
          <w:lang w:val="en-US" w:eastAsia="en-US" w:bidi="en-US"/>
        </w:rPr>
        <w:t xml:space="preserve">XV-XX </w:t>
      </w:r>
      <w:r>
        <w:rPr>
          <w:color w:val="000000"/>
          <w:spacing w:val="0"/>
          <w:w w:val="100"/>
          <w:position w:val="0"/>
          <w:shd w:val="clear" w:color="auto" w:fill="auto"/>
          <w:lang w:val="uk-UA" w:eastAsia="uk-UA" w:bidi="uk-UA"/>
        </w:rPr>
        <w:t>століть. (Перше читання). - Дрогобич, 1999. - С.82-85.</w:t>
      </w:r>
    </w:p>
    <w:p>
      <w:pPr>
        <w:pStyle w:val="Style6"/>
        <w:keepNext w:val="0"/>
        <w:keepLines w:val="0"/>
        <w:framePr w:w="6245" w:h="9259" w:hRule="exact" w:wrap="none" w:vAnchor="page" w:hAnchor="page" w:x="203" w:y="372"/>
        <w:widowControl w:val="0"/>
        <w:numPr>
          <w:ilvl w:val="0"/>
          <w:numId w:val="271"/>
        </w:numPr>
        <w:shd w:val="clear" w:color="auto" w:fill="auto"/>
        <w:tabs>
          <w:tab w:pos="536" w:val="left"/>
        </w:tabs>
        <w:bidi w:val="0"/>
        <w:spacing w:before="0" w:after="0"/>
        <w:ind w:left="200" w:right="0" w:hanging="200"/>
        <w:jc w:val="both"/>
      </w:pPr>
      <w:r>
        <w:rPr>
          <w:color w:val="000000"/>
          <w:spacing w:val="0"/>
          <w:w w:val="100"/>
          <w:position w:val="0"/>
          <w:shd w:val="clear" w:color="auto" w:fill="auto"/>
          <w:lang w:val="uk-UA" w:eastAsia="uk-UA" w:bidi="uk-UA"/>
        </w:rPr>
        <w:t>Типчук В. Мистецький аналіз монументально-декоративного різьблення гуцульського майстра Василя Турчиняка в церков</w:t>
        <w:softHyphen/>
        <w:t xml:space="preserve">ному інтер’єрі // Сакральне мистецтво Бойківщини. Четверті наукові читання пам’яті Михайла </w:t>
      </w:r>
      <w:r>
        <w:rPr>
          <w:color w:val="000000"/>
          <w:spacing w:val="0"/>
          <w:w w:val="100"/>
          <w:position w:val="0"/>
          <w:shd w:val="clear" w:color="auto" w:fill="auto"/>
          <w:lang w:val="ru-RU" w:eastAsia="ru-RU" w:bidi="ru-RU"/>
        </w:rPr>
        <w:t xml:space="preserve">Драгана. </w:t>
      </w:r>
      <w:r>
        <w:rPr>
          <w:color w:val="000000"/>
          <w:spacing w:val="0"/>
          <w:w w:val="100"/>
          <w:position w:val="0"/>
          <w:shd w:val="clear" w:color="auto" w:fill="auto"/>
          <w:lang w:val="uk-UA" w:eastAsia="uk-UA" w:bidi="uk-UA"/>
        </w:rPr>
        <w:t>- Львів, 1999. - С.172-177.</w:t>
      </w:r>
    </w:p>
    <w:p>
      <w:pPr>
        <w:pStyle w:val="Style14"/>
        <w:keepNext w:val="0"/>
        <w:keepLines w:val="0"/>
        <w:framePr w:w="6245" w:h="9259" w:hRule="exact" w:wrap="none" w:vAnchor="page" w:hAnchor="page" w:x="203" w:y="372"/>
        <w:widowControl w:val="0"/>
        <w:shd w:val="clear" w:color="auto" w:fill="auto"/>
        <w:bidi w:val="0"/>
        <w:spacing w:before="0" w:after="0"/>
        <w:ind w:left="0" w:right="0" w:firstLine="0"/>
        <w:jc w:val="center"/>
      </w:pPr>
      <w:bookmarkStart w:id="1076" w:name="bookmark1076"/>
      <w:bookmarkStart w:id="1077" w:name="bookmark1077"/>
      <w:r>
        <w:rPr>
          <w:color w:val="000000"/>
          <w:spacing w:val="0"/>
          <w:w w:val="100"/>
          <w:position w:val="0"/>
          <w:shd w:val="clear" w:color="auto" w:fill="auto"/>
          <w:lang w:val="uk-UA" w:eastAsia="uk-UA" w:bidi="uk-UA"/>
        </w:rPr>
        <w:t>2000</w:t>
      </w:r>
      <w:bookmarkEnd w:id="1076"/>
      <w:bookmarkEnd w:id="1077"/>
    </w:p>
    <w:p>
      <w:pPr>
        <w:pStyle w:val="Style6"/>
        <w:keepNext w:val="0"/>
        <w:keepLines w:val="0"/>
        <w:framePr w:w="6245" w:h="9259" w:hRule="exact" w:wrap="none" w:vAnchor="page" w:hAnchor="page" w:x="203" w:y="372"/>
        <w:widowControl w:val="0"/>
        <w:numPr>
          <w:ilvl w:val="0"/>
          <w:numId w:val="271"/>
        </w:numPr>
        <w:shd w:val="clear" w:color="auto" w:fill="auto"/>
        <w:tabs>
          <w:tab w:pos="536" w:val="left"/>
        </w:tabs>
        <w:bidi w:val="0"/>
        <w:spacing w:before="0" w:after="0"/>
        <w:ind w:left="200" w:right="0" w:hanging="200"/>
        <w:jc w:val="both"/>
      </w:pPr>
      <w:r>
        <w:rPr>
          <w:color w:val="000000"/>
          <w:spacing w:val="0"/>
          <w:w w:val="100"/>
          <w:position w:val="0"/>
          <w:shd w:val="clear" w:color="auto" w:fill="auto"/>
          <w:lang w:val="uk-UA" w:eastAsia="uk-UA" w:bidi="uk-UA"/>
        </w:rPr>
        <w:t>Типчук В. Гуцульський майстер сакральної різьби // Обра</w:t>
        <w:softHyphen/>
        <w:t>зотворче мистецтво. - 2000. - №3-4. - С.88.</w:t>
      </w:r>
    </w:p>
    <w:p>
      <w:pPr>
        <w:pStyle w:val="Style6"/>
        <w:keepNext w:val="0"/>
        <w:keepLines w:val="0"/>
        <w:framePr w:w="6245" w:h="9259" w:hRule="exact" w:wrap="none" w:vAnchor="page" w:hAnchor="page" w:x="203" w:y="372"/>
        <w:widowControl w:val="0"/>
        <w:numPr>
          <w:ilvl w:val="0"/>
          <w:numId w:val="271"/>
        </w:numPr>
        <w:shd w:val="clear" w:color="auto" w:fill="auto"/>
        <w:tabs>
          <w:tab w:pos="536" w:val="left"/>
        </w:tabs>
        <w:bidi w:val="0"/>
        <w:spacing w:before="0" w:after="0"/>
        <w:ind w:left="200" w:right="0" w:hanging="200"/>
        <w:jc w:val="both"/>
      </w:pPr>
      <w:r>
        <w:rPr>
          <w:color w:val="000000"/>
          <w:spacing w:val="0"/>
          <w:w w:val="100"/>
          <w:position w:val="0"/>
          <w:shd w:val="clear" w:color="auto" w:fill="auto"/>
          <w:lang w:val="uk-UA" w:eastAsia="uk-UA" w:bidi="uk-UA"/>
        </w:rPr>
        <w:t>Типчук В. Делятинський осередок художньої деревообробки Гуцульщини // Вісник Львівської академії мистецтв. - Львів, 2000.-№11.-С.170-181.</w:t>
      </w:r>
    </w:p>
    <w:p>
      <w:pPr>
        <w:pStyle w:val="Style6"/>
        <w:keepNext w:val="0"/>
        <w:keepLines w:val="0"/>
        <w:framePr w:w="6245" w:h="9259" w:hRule="exact" w:wrap="none" w:vAnchor="page" w:hAnchor="page" w:x="203" w:y="372"/>
        <w:widowControl w:val="0"/>
        <w:numPr>
          <w:ilvl w:val="0"/>
          <w:numId w:val="271"/>
        </w:numPr>
        <w:shd w:val="clear" w:color="auto" w:fill="auto"/>
        <w:tabs>
          <w:tab w:pos="536" w:val="left"/>
        </w:tabs>
        <w:bidi w:val="0"/>
        <w:spacing w:before="0" w:after="0"/>
        <w:ind w:left="200" w:right="0" w:hanging="200"/>
        <w:jc w:val="both"/>
      </w:pPr>
      <w:r>
        <w:rPr>
          <w:color w:val="000000"/>
          <w:spacing w:val="0"/>
          <w:w w:val="100"/>
          <w:position w:val="0"/>
          <w:shd w:val="clear" w:color="auto" w:fill="auto"/>
          <w:lang w:val="uk-UA" w:eastAsia="uk-UA" w:bidi="uk-UA"/>
        </w:rPr>
        <w:t>Типчук В. Постать народного майстра Василя Турчиняка в сакральному мистецтві Гуцульщини поч. XX ст. // Визвольний шлях. - 2000.-№5. - С.104-107.</w:t>
      </w:r>
    </w:p>
    <w:p>
      <w:pPr>
        <w:pStyle w:val="Style30"/>
        <w:keepNext w:val="0"/>
        <w:keepLines w:val="0"/>
        <w:framePr w:wrap="none" w:vAnchor="page" w:hAnchor="page" w:x="3169"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9514" w:hRule="exact" w:wrap="none" w:vAnchor="page" w:hAnchor="page" w:x="196" w:y="417"/>
        <w:widowControl w:val="0"/>
        <w:shd w:val="clear" w:color="auto" w:fill="auto"/>
        <w:bidi w:val="0"/>
        <w:spacing w:before="0" w:after="0" w:line="262" w:lineRule="auto"/>
        <w:ind w:left="0" w:right="0" w:firstLine="0"/>
        <w:jc w:val="center"/>
      </w:pPr>
      <w:bookmarkStart w:id="1078" w:name="bookmark1078"/>
      <w:bookmarkStart w:id="1079" w:name="bookmark1079"/>
      <w:r>
        <w:rPr>
          <w:color w:val="000000"/>
          <w:spacing w:val="0"/>
          <w:w w:val="100"/>
          <w:position w:val="0"/>
          <w:shd w:val="clear" w:color="auto" w:fill="auto"/>
          <w:lang w:val="uk-UA" w:eastAsia="uk-UA" w:bidi="uk-UA"/>
        </w:rPr>
        <w:t>2005</w:t>
      </w:r>
      <w:bookmarkEnd w:id="1078"/>
      <w:bookmarkEnd w:id="1079"/>
    </w:p>
    <w:p>
      <w:pPr>
        <w:pStyle w:val="Style6"/>
        <w:keepNext w:val="0"/>
        <w:keepLines w:val="0"/>
        <w:framePr w:w="6259" w:h="9514" w:hRule="exact" w:wrap="none" w:vAnchor="page" w:hAnchor="page" w:x="196" w:y="417"/>
        <w:widowControl w:val="0"/>
        <w:numPr>
          <w:ilvl w:val="0"/>
          <w:numId w:val="27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Типчук В.М. Архітектурна спадщина народного майстра Василя Турчиняка 1900-1939 років // Вісник Прикарпатського університету. Серія: Мистецтвознавство. - Івано-Франківськ,</w:t>
      </w:r>
    </w:p>
    <w:p>
      <w:pPr>
        <w:pStyle w:val="Style6"/>
        <w:keepNext w:val="0"/>
        <w:keepLines w:val="0"/>
        <w:framePr w:w="6259" w:h="9514" w:hRule="exact" w:wrap="none" w:vAnchor="page" w:hAnchor="page" w:x="196" w:y="417"/>
        <w:widowControl w:val="0"/>
        <w:numPr>
          <w:ilvl w:val="0"/>
          <w:numId w:val="275"/>
        </w:numPr>
        <w:shd w:val="clear" w:color="auto" w:fill="auto"/>
        <w:tabs>
          <w:tab w:pos="574"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Вин.</w:t>
      </w:r>
      <w:r>
        <w:rPr>
          <w:color w:val="000000"/>
          <w:spacing w:val="0"/>
          <w:w w:val="100"/>
          <w:position w:val="0"/>
          <w:shd w:val="clear" w:color="auto" w:fill="auto"/>
          <w:lang w:val="uk-UA" w:eastAsia="uk-UA" w:bidi="uk-UA"/>
        </w:rPr>
        <w:t>VIII. - С. 10-20.</w:t>
      </w:r>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Типчук В.М. Особливості художніх прийомів та інструментів у виготовленні предметів ритуального призначення народного майстра В.Турчиняка // Вісник Львівської академії мистецтв. - Львів: ЛАМ, 2005. - Вип. 15. - С.86-94.</w:t>
      </w:r>
    </w:p>
    <w:p>
      <w:pPr>
        <w:pStyle w:val="Style14"/>
        <w:keepNext w:val="0"/>
        <w:keepLines w:val="0"/>
        <w:framePr w:w="6259" w:h="9514" w:hRule="exact" w:wrap="none" w:vAnchor="page" w:hAnchor="page" w:x="196" w:y="417"/>
        <w:widowControl w:val="0"/>
        <w:shd w:val="clear" w:color="auto" w:fill="auto"/>
        <w:bidi w:val="0"/>
        <w:spacing w:before="0" w:after="0" w:line="262" w:lineRule="auto"/>
        <w:ind w:left="0" w:right="0" w:firstLine="0"/>
        <w:jc w:val="center"/>
      </w:pPr>
      <w:bookmarkStart w:id="1080" w:name="bookmark1080"/>
      <w:bookmarkStart w:id="1081" w:name="bookmark1081"/>
      <w:r>
        <w:rPr>
          <w:color w:val="000000"/>
          <w:spacing w:val="0"/>
          <w:w w:val="100"/>
          <w:position w:val="0"/>
          <w:shd w:val="clear" w:color="auto" w:fill="auto"/>
          <w:lang w:val="uk-UA" w:eastAsia="uk-UA" w:bidi="uk-UA"/>
        </w:rPr>
        <w:t>2006</w:t>
      </w:r>
      <w:bookmarkEnd w:id="1080"/>
      <w:bookmarkEnd w:id="1081"/>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Типчук В.М. Взаємовпливи бойківської та гуцульської тра</w:t>
        <w:softHyphen/>
        <w:t>диції в галузі церковного будівництва та різьблення на прикладі окремих пам’яток // Вісник Харківської державної академії дизайну і мистецтв. - Харків: ХДАДМ, 2006. - Вип. VIII. - С.44-51.</w:t>
      </w:r>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Типчук В.М. Взаємовпливи бойківської та гуцульської тра</w:t>
        <w:softHyphen/>
        <w:t>диції у церковному будівництві // Вісник Львівської націо</w:t>
        <w:softHyphen/>
        <w:t>нальної академії мистецтв. - Львів: ЛНАМ, 2006. - Вип. 17. - С.269-277.</w:t>
      </w:r>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Дундяк І.М., Типчук В.М. Навчально-методичні рекомендації до проведення теоретичних та практичних занять з курсу “Комп’ютерна графіка. Графічний дизайн”. - Івано-Фран</w:t>
        <w:softHyphen/>
        <w:t>ківськ, 2006. - 4.1. Спеціальність - 8020210 “Дизайн”. - 48 с.</w:t>
      </w:r>
    </w:p>
    <w:p>
      <w:pPr>
        <w:pStyle w:val="Style6"/>
        <w:keepNext w:val="0"/>
        <w:keepLines w:val="0"/>
        <w:framePr w:w="6259" w:h="9514" w:hRule="exact" w:wrap="none" w:vAnchor="page" w:hAnchor="page" w:x="196" w:y="41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Хом’як Лідія Василівна</w:t>
      </w:r>
    </w:p>
    <w:p>
      <w:pPr>
        <w:pStyle w:val="Style14"/>
        <w:keepNext w:val="0"/>
        <w:keepLines w:val="0"/>
        <w:framePr w:w="6259" w:h="9514" w:hRule="exact" w:wrap="none" w:vAnchor="page" w:hAnchor="page" w:x="196" w:y="417"/>
        <w:widowControl w:val="0"/>
        <w:shd w:val="clear" w:color="auto" w:fill="auto"/>
        <w:bidi w:val="0"/>
        <w:spacing w:before="0" w:after="0" w:line="262" w:lineRule="auto"/>
        <w:ind w:left="2880" w:right="0" w:firstLine="0"/>
        <w:jc w:val="both"/>
      </w:pPr>
      <w:bookmarkStart w:id="1082" w:name="bookmark1082"/>
      <w:bookmarkStart w:id="1083" w:name="bookmark1083"/>
      <w:r>
        <w:rPr>
          <w:color w:val="000000"/>
          <w:spacing w:val="0"/>
          <w:w w:val="100"/>
          <w:position w:val="0"/>
          <w:shd w:val="clear" w:color="auto" w:fill="auto"/>
          <w:lang w:val="uk-UA" w:eastAsia="uk-UA" w:bidi="uk-UA"/>
        </w:rPr>
        <w:t>1997</w:t>
      </w:r>
      <w:bookmarkEnd w:id="1082"/>
      <w:bookmarkEnd w:id="1083"/>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Л.В. Надмогильний знак і церковна споруда: ізоморф- ність структур // Народознавчі Зошити. - 1997. - №5. - С.304- 309.</w:t>
      </w:r>
    </w:p>
    <w:p>
      <w:pPr>
        <w:pStyle w:val="Style14"/>
        <w:keepNext w:val="0"/>
        <w:keepLines w:val="0"/>
        <w:framePr w:w="6259" w:h="9514" w:hRule="exact" w:wrap="none" w:vAnchor="page" w:hAnchor="page" w:x="196" w:y="417"/>
        <w:widowControl w:val="0"/>
        <w:shd w:val="clear" w:color="auto" w:fill="auto"/>
        <w:bidi w:val="0"/>
        <w:spacing w:before="0" w:after="0" w:line="262" w:lineRule="auto"/>
        <w:ind w:left="2880" w:right="0" w:firstLine="0"/>
        <w:jc w:val="both"/>
      </w:pPr>
      <w:bookmarkStart w:id="1084" w:name="bookmark1084"/>
      <w:bookmarkStart w:id="1085" w:name="bookmark1085"/>
      <w:r>
        <w:rPr>
          <w:color w:val="000000"/>
          <w:spacing w:val="0"/>
          <w:w w:val="100"/>
          <w:position w:val="0"/>
          <w:shd w:val="clear" w:color="auto" w:fill="auto"/>
          <w:lang w:val="uk-UA" w:eastAsia="uk-UA" w:bidi="uk-UA"/>
        </w:rPr>
        <w:t>1998</w:t>
      </w:r>
      <w:bookmarkEnd w:id="1084"/>
      <w:bookmarkEnd w:id="1085"/>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Л.В. Давньоруська художня традиція і народна ме</w:t>
        <w:softHyphen/>
        <w:t>моріальна пластика Галичини кінця XIX - першої половини XX ст. // Галицько-буковинський хронограф: Гуманітарний альманах. - 1998. -№1. - С.183-195.</w:t>
      </w:r>
    </w:p>
    <w:p>
      <w:pPr>
        <w:pStyle w:val="Style14"/>
        <w:keepNext w:val="0"/>
        <w:keepLines w:val="0"/>
        <w:framePr w:w="6259" w:h="9514" w:hRule="exact" w:wrap="none" w:vAnchor="page" w:hAnchor="page" w:x="196" w:y="417"/>
        <w:widowControl w:val="0"/>
        <w:shd w:val="clear" w:color="auto" w:fill="auto"/>
        <w:bidi w:val="0"/>
        <w:spacing w:before="0" w:after="0" w:line="262" w:lineRule="auto"/>
        <w:ind w:left="2880" w:right="0" w:firstLine="0"/>
        <w:jc w:val="both"/>
      </w:pPr>
      <w:bookmarkStart w:id="1086" w:name="bookmark1086"/>
      <w:bookmarkStart w:id="1087" w:name="bookmark1087"/>
      <w:r>
        <w:rPr>
          <w:color w:val="000000"/>
          <w:spacing w:val="0"/>
          <w:w w:val="100"/>
          <w:position w:val="0"/>
          <w:shd w:val="clear" w:color="auto" w:fill="auto"/>
          <w:lang w:val="uk-UA" w:eastAsia="uk-UA" w:bidi="uk-UA"/>
        </w:rPr>
        <w:t>1999</w:t>
      </w:r>
      <w:bookmarkEnd w:id="1086"/>
      <w:bookmarkEnd w:id="1087"/>
    </w:p>
    <w:p>
      <w:pPr>
        <w:pStyle w:val="Style6"/>
        <w:keepNext w:val="0"/>
        <w:keepLines w:val="0"/>
        <w:framePr w:w="6259" w:h="9514" w:hRule="exact" w:wrap="none" w:vAnchor="page" w:hAnchor="page" w:x="196" w:y="417"/>
        <w:widowControl w:val="0"/>
        <w:numPr>
          <w:ilvl w:val="0"/>
          <w:numId w:val="2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Л.В. Вплив міської культури на народну меморіальну різьбу в Галичині кінця ХІХ-ХХ ст. // Народознавчі Зошити. - 1999. - №6. -С.829-839.</w:t>
      </w:r>
    </w:p>
    <w:p>
      <w:pPr>
        <w:pStyle w:val="Style30"/>
        <w:keepNext w:val="0"/>
        <w:keepLines w:val="0"/>
        <w:framePr w:wrap="none" w:vAnchor="page" w:hAnchor="page" w:x="3157"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Кам’яні рельєфи караїмського кладовища в с.За- луква // Вісник Прикарпатського університету. Серія: Мистецт</w:t>
        <w:softHyphen/>
        <w:t>вознавство. - Івано-Франківськ, 1999. - Вип.І. - С.28-36.</w:t>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Матеріали до словника народної каменярської термінології в Галичині // Народознавчі Зошити. - 1999. - №5. -С.709-719.</w:t>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Надгробна скульптура династії Папіжів, народних каменерізів із Підгаєччини // Родовід. - 1999. -№1. - С.8-16.</w:t>
      </w:r>
    </w:p>
    <w:p>
      <w:pPr>
        <w:pStyle w:val="Style14"/>
        <w:keepNext w:val="0"/>
        <w:keepLines w:val="0"/>
        <w:framePr w:w="6254" w:h="9533" w:hRule="exact" w:wrap="none" w:vAnchor="page" w:hAnchor="page" w:x="198" w:y="398"/>
        <w:widowControl w:val="0"/>
        <w:shd w:val="clear" w:color="auto" w:fill="auto"/>
        <w:bidi w:val="0"/>
        <w:spacing w:before="0" w:after="0"/>
        <w:ind w:left="0" w:right="0" w:firstLine="0"/>
        <w:jc w:val="center"/>
      </w:pPr>
      <w:bookmarkStart w:id="1088" w:name="bookmark1088"/>
      <w:bookmarkStart w:id="1089" w:name="bookmark1089"/>
      <w:r>
        <w:rPr>
          <w:color w:val="000000"/>
          <w:spacing w:val="0"/>
          <w:w w:val="100"/>
          <w:position w:val="0"/>
          <w:shd w:val="clear" w:color="auto" w:fill="auto"/>
          <w:lang w:val="uk-UA" w:eastAsia="uk-UA" w:bidi="uk-UA"/>
        </w:rPr>
        <w:t>2001</w:t>
      </w:r>
      <w:bookmarkEnd w:id="1088"/>
      <w:bookmarkEnd w:id="1089"/>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Проектування меморіальних пам’ятників у Єв</w:t>
        <w:softHyphen/>
        <w:t>ропі 1910-1930-х років: осмислення національних культурних традицій // Діалог культур: Україна у світовому контексті. Мис</w:t>
        <w:softHyphen/>
        <w:t>тецтво і освіта: Збірник наукових праць / Ред. кол.: І.А.Зязюн, С.О.Черепанова, Н.Г.Ничкало, О.П.Рудницька. - Львів: Україн</w:t>
        <w:softHyphen/>
        <w:t>ські технології, 2001. - Вип.6. - С.64-75.</w:t>
      </w:r>
    </w:p>
    <w:p>
      <w:pPr>
        <w:pStyle w:val="Style14"/>
        <w:keepNext w:val="0"/>
        <w:keepLines w:val="0"/>
        <w:framePr w:w="6254" w:h="9533" w:hRule="exact" w:wrap="none" w:vAnchor="page" w:hAnchor="page" w:x="198" w:y="398"/>
        <w:widowControl w:val="0"/>
        <w:shd w:val="clear" w:color="auto" w:fill="auto"/>
        <w:bidi w:val="0"/>
        <w:spacing w:before="0" w:after="0"/>
        <w:ind w:left="0" w:right="0" w:firstLine="0"/>
        <w:jc w:val="center"/>
      </w:pPr>
      <w:bookmarkStart w:id="1090" w:name="bookmark1090"/>
      <w:bookmarkStart w:id="1091" w:name="bookmark1091"/>
      <w:r>
        <w:rPr>
          <w:color w:val="000000"/>
          <w:spacing w:val="0"/>
          <w:w w:val="100"/>
          <w:position w:val="0"/>
          <w:shd w:val="clear" w:color="auto" w:fill="auto"/>
          <w:lang w:val="uk-UA" w:eastAsia="uk-UA" w:bidi="uk-UA"/>
        </w:rPr>
        <w:t>2002</w:t>
      </w:r>
      <w:bookmarkEnd w:id="1090"/>
      <w:bookmarkEnd w:id="1091"/>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Матеріали до словника народної каменярської термінології Західної України // Проблеми українського термі</w:t>
        <w:softHyphen/>
        <w:t>нологічного словникарства в мистецтвознавстві й етнології: Науковий збірник / За ред. М.Селівачова. - К.: Ант, 2002. - С.198-215.</w:t>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Меморіальна різьба караїмських каменотесів // Родовід. - 2002. -№ 1-2. - С.142-151.</w:t>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Меморіальна скульптура майстрів каменярсько</w:t>
        <w:softHyphen/>
        <w:t>го осередку селища Язловець Бучацького району на Терно</w:t>
        <w:softHyphen/>
        <w:t>пільщині // Українська керамологія: Національний науковий щорічник. 2002 / За ред. О.Пошивайла. - Опішне: Укр. наро</w:t>
        <w:softHyphen/>
        <w:t>дознавство, 2002. - Кн.2. - С.120-133.</w:t>
      </w:r>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Образ плакальниці у народній меморіальній скульптурі Галичини (колективний та особистісний фактори в інтерпретуванні інноваційного взірця) // Колективне та індиві</w:t>
        <w:softHyphen/>
        <w:t>дуальне як чинники національної своєрідності народного мис</w:t>
        <w:softHyphen/>
        <w:t xml:space="preserve">тецтва. Колективне дослідження / Відп. ред. М.Селівачов. - К.: Музей Івана </w:t>
      </w:r>
      <w:r>
        <w:rPr>
          <w:color w:val="000000"/>
          <w:spacing w:val="0"/>
          <w:w w:val="100"/>
          <w:position w:val="0"/>
          <w:shd w:val="clear" w:color="auto" w:fill="auto"/>
          <w:lang w:val="ru-RU" w:eastAsia="ru-RU" w:bidi="ru-RU"/>
        </w:rPr>
        <w:t xml:space="preserve">Гончара, </w:t>
      </w:r>
      <w:r>
        <w:rPr>
          <w:color w:val="000000"/>
          <w:spacing w:val="0"/>
          <w:w w:val="100"/>
          <w:position w:val="0"/>
          <w:shd w:val="clear" w:color="auto" w:fill="auto"/>
          <w:lang w:val="uk-UA" w:eastAsia="uk-UA" w:bidi="uk-UA"/>
        </w:rPr>
        <w:t>Родовід, 2002. - С.50-61.</w:t>
      </w:r>
    </w:p>
    <w:p>
      <w:pPr>
        <w:pStyle w:val="Style14"/>
        <w:keepNext w:val="0"/>
        <w:keepLines w:val="0"/>
        <w:framePr w:w="6254" w:h="9533" w:hRule="exact" w:wrap="none" w:vAnchor="page" w:hAnchor="page" w:x="198" w:y="398"/>
        <w:widowControl w:val="0"/>
        <w:shd w:val="clear" w:color="auto" w:fill="auto"/>
        <w:bidi w:val="0"/>
        <w:spacing w:before="0" w:after="0"/>
        <w:ind w:left="0" w:right="0" w:firstLine="0"/>
        <w:jc w:val="center"/>
      </w:pPr>
      <w:bookmarkStart w:id="1092" w:name="bookmark1092"/>
      <w:bookmarkStart w:id="1093" w:name="bookmark1093"/>
      <w:r>
        <w:rPr>
          <w:color w:val="000000"/>
          <w:spacing w:val="0"/>
          <w:w w:val="100"/>
          <w:position w:val="0"/>
          <w:shd w:val="clear" w:color="auto" w:fill="auto"/>
          <w:lang w:val="uk-UA" w:eastAsia="uk-UA" w:bidi="uk-UA"/>
        </w:rPr>
        <w:t>2003</w:t>
      </w:r>
      <w:bookmarkEnd w:id="1092"/>
      <w:bookmarkEnd w:id="1093"/>
    </w:p>
    <w:p>
      <w:pPr>
        <w:pStyle w:val="Style6"/>
        <w:keepNext w:val="0"/>
        <w:keepLines w:val="0"/>
        <w:framePr w:w="6254" w:h="9533" w:hRule="exact" w:wrap="none" w:vAnchor="page" w:hAnchor="page" w:x="198" w:y="398"/>
        <w:widowControl w:val="0"/>
        <w:numPr>
          <w:ilvl w:val="0"/>
          <w:numId w:val="27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Хом’як Л.В. Елітарна мистецька спадщина в інтерпретації майстрів народної меморіальної різьби в Галичині кінця XIX- XX століть // Матеріали Міжнародної науково-практичної кон</w:t>
        <w:softHyphen/>
      </w:r>
    </w:p>
    <w:p>
      <w:pPr>
        <w:pStyle w:val="Style30"/>
        <w:keepNext w:val="0"/>
        <w:keepLines w:val="0"/>
        <w:framePr w:wrap="none" w:vAnchor="page" w:hAnchor="page" w:x="3169"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523" w:hRule="exact" w:wrap="none" w:vAnchor="page" w:hAnchor="page" w:x="167" w:y="357"/>
        <w:widowControl w:val="0"/>
        <w:shd w:val="clear" w:color="auto" w:fill="auto"/>
        <w:bidi w:val="0"/>
        <w:spacing w:before="0" w:after="0" w:line="262" w:lineRule="auto"/>
        <w:ind w:left="200" w:right="0" w:firstLine="40"/>
        <w:jc w:val="both"/>
      </w:pPr>
      <w:r>
        <w:rPr>
          <w:color w:val="000000"/>
          <w:spacing w:val="0"/>
          <w:w w:val="100"/>
          <w:position w:val="0"/>
          <w:shd w:val="clear" w:color="auto" w:fill="auto"/>
          <w:lang w:val="uk-UA" w:eastAsia="uk-UA" w:bidi="uk-UA"/>
        </w:rPr>
        <w:t>ференції “Станиславівська колегіата: між минулим і майбутнім” (9-11 вересня 2003 р.). - Івано-Франківськ, 2003. - С.61-66.</w:t>
      </w:r>
    </w:p>
    <w:p>
      <w:pPr>
        <w:pStyle w:val="Style14"/>
        <w:keepNext w:val="0"/>
        <w:keepLines w:val="0"/>
        <w:framePr w:w="6317" w:h="9523" w:hRule="exact" w:wrap="none" w:vAnchor="page" w:hAnchor="page" w:x="167" w:y="357"/>
        <w:widowControl w:val="0"/>
        <w:shd w:val="clear" w:color="auto" w:fill="auto"/>
        <w:bidi w:val="0"/>
        <w:spacing w:before="0" w:after="0" w:line="262" w:lineRule="auto"/>
        <w:ind w:left="2900" w:right="0" w:firstLine="0"/>
        <w:jc w:val="both"/>
      </w:pPr>
      <w:bookmarkStart w:id="1094" w:name="bookmark1094"/>
      <w:bookmarkStart w:id="1095" w:name="bookmark1095"/>
      <w:r>
        <w:rPr>
          <w:color w:val="000000"/>
          <w:spacing w:val="0"/>
          <w:w w:val="100"/>
          <w:position w:val="0"/>
          <w:shd w:val="clear" w:color="auto" w:fill="auto"/>
          <w:lang w:val="uk-UA" w:eastAsia="uk-UA" w:bidi="uk-UA"/>
        </w:rPr>
        <w:t>2005</w:t>
      </w:r>
      <w:bookmarkEnd w:id="1094"/>
      <w:bookmarkEnd w:id="1095"/>
    </w:p>
    <w:p>
      <w:pPr>
        <w:pStyle w:val="Style6"/>
        <w:keepNext w:val="0"/>
        <w:keepLines w:val="0"/>
        <w:framePr w:w="6317" w:h="9523" w:hRule="exact" w:wrap="none" w:vAnchor="page" w:hAnchor="page" w:x="167" w:y="357"/>
        <w:widowControl w:val="0"/>
        <w:numPr>
          <w:ilvl w:val="0"/>
          <w:numId w:val="27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Л.В., Лукань В.Г. Історія мистецтв: Програма на</w:t>
        <w:softHyphen/>
        <w:t>вчального курсу. - Івано-Франківськ: Плай, 2005. - 52 с.</w:t>
      </w:r>
    </w:p>
    <w:p>
      <w:pPr>
        <w:pStyle w:val="Style14"/>
        <w:keepNext w:val="0"/>
        <w:keepLines w:val="0"/>
        <w:framePr w:w="6317" w:h="9523" w:hRule="exact" w:wrap="none" w:vAnchor="page" w:hAnchor="page" w:x="167" w:y="357"/>
        <w:widowControl w:val="0"/>
        <w:shd w:val="clear" w:color="auto" w:fill="auto"/>
        <w:bidi w:val="0"/>
        <w:spacing w:before="0" w:after="0" w:line="262" w:lineRule="auto"/>
        <w:ind w:left="2900" w:right="0" w:firstLine="0"/>
        <w:jc w:val="both"/>
      </w:pPr>
      <w:bookmarkStart w:id="1096" w:name="bookmark1096"/>
      <w:bookmarkStart w:id="1097" w:name="bookmark1097"/>
      <w:r>
        <w:rPr>
          <w:color w:val="000000"/>
          <w:spacing w:val="0"/>
          <w:w w:val="100"/>
          <w:position w:val="0"/>
          <w:shd w:val="clear" w:color="auto" w:fill="auto"/>
          <w:lang w:val="uk-UA" w:eastAsia="uk-UA" w:bidi="uk-UA"/>
        </w:rPr>
        <w:t>2006</w:t>
      </w:r>
      <w:bookmarkEnd w:id="1096"/>
      <w:bookmarkEnd w:id="1097"/>
    </w:p>
    <w:p>
      <w:pPr>
        <w:pStyle w:val="Style6"/>
        <w:keepNext w:val="0"/>
        <w:keepLines w:val="0"/>
        <w:framePr w:w="6317" w:h="9523" w:hRule="exact" w:wrap="none" w:vAnchor="page" w:hAnchor="page" w:x="167" w:y="357"/>
        <w:widowControl w:val="0"/>
        <w:numPr>
          <w:ilvl w:val="0"/>
          <w:numId w:val="27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Л.В. Образність архітектурно-ланшафтного середови</w:t>
        <w:softHyphen/>
        <w:t>ща в околицях с.Нирків Тернопільської області // Вісник Хар</w:t>
        <w:softHyphen/>
        <w:t>ківської державної академії дизайну і мистецтв: Збірник наукових праць / За ред. В.Я.Даниленка. - Харків: ХДАДМ,</w:t>
      </w:r>
    </w:p>
    <w:p>
      <w:pPr>
        <w:pStyle w:val="Style6"/>
        <w:keepNext w:val="0"/>
        <w:keepLines w:val="0"/>
        <w:framePr w:w="6317" w:h="9523" w:hRule="exact" w:wrap="none" w:vAnchor="page" w:hAnchor="page" w:x="167" w:y="357"/>
        <w:widowControl w:val="0"/>
        <w:numPr>
          <w:ilvl w:val="0"/>
          <w:numId w:val="275"/>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-№3.-С.61-70.</w:t>
      </w:r>
    </w:p>
    <w:p>
      <w:pPr>
        <w:pStyle w:val="Style6"/>
        <w:keepNext w:val="0"/>
        <w:keepLines w:val="0"/>
        <w:framePr w:w="6317" w:h="9523" w:hRule="exact" w:wrap="none" w:vAnchor="page" w:hAnchor="page" w:x="167" w:y="357"/>
        <w:widowControl w:val="0"/>
        <w:numPr>
          <w:ilvl w:val="0"/>
          <w:numId w:val="271"/>
        </w:numPr>
        <w:shd w:val="clear" w:color="auto" w:fill="auto"/>
        <w:tabs>
          <w:tab w:pos="534"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Хом’як Л.В. Надгробна скульптура династії Папіжів // Галицька брама. - 2006. - №3-4. - С.43-44.</w:t>
      </w:r>
    </w:p>
    <w:p>
      <w:pPr>
        <w:pStyle w:val="Style6"/>
        <w:keepNext w:val="0"/>
        <w:keepLines w:val="0"/>
        <w:framePr w:w="6317" w:h="9523" w:hRule="exact" w:wrap="none" w:vAnchor="page" w:hAnchor="page" w:x="167" w:y="3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Чмелик Ірина Василівна</w:t>
      </w:r>
    </w:p>
    <w:p>
      <w:pPr>
        <w:pStyle w:val="Style14"/>
        <w:keepNext w:val="0"/>
        <w:keepLines w:val="0"/>
        <w:framePr w:w="6317" w:h="9523" w:hRule="exact" w:wrap="none" w:vAnchor="page" w:hAnchor="page" w:x="167" w:y="357"/>
        <w:widowControl w:val="0"/>
        <w:shd w:val="clear" w:color="auto" w:fill="auto"/>
        <w:bidi w:val="0"/>
        <w:spacing w:before="0" w:after="0" w:line="262" w:lineRule="auto"/>
        <w:ind w:left="3020" w:right="0" w:firstLine="0"/>
        <w:jc w:val="both"/>
      </w:pPr>
      <w:bookmarkStart w:id="1098" w:name="bookmark1098"/>
      <w:bookmarkStart w:id="1099" w:name="bookmark1099"/>
      <w:r>
        <w:rPr>
          <w:color w:val="000000"/>
          <w:spacing w:val="0"/>
          <w:w w:val="100"/>
          <w:position w:val="0"/>
          <w:shd w:val="clear" w:color="auto" w:fill="auto"/>
          <w:lang w:val="uk-UA" w:eastAsia="uk-UA" w:bidi="uk-UA"/>
        </w:rPr>
        <w:t>2005</w:t>
      </w:r>
      <w:bookmarkEnd w:id="1098"/>
      <w:bookmarkEnd w:id="1099"/>
    </w:p>
    <w:p>
      <w:pPr>
        <w:pStyle w:val="Style6"/>
        <w:keepNext w:val="0"/>
        <w:keepLines w:val="0"/>
        <w:framePr w:w="6317" w:h="9523" w:hRule="exact" w:wrap="none" w:vAnchor="page" w:hAnchor="page" w:x="167"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403.Чмелик І.В. Асоціативність образів Опанаса Заливахи // МІСТ (Мистецтво, історія, сучасність, теорія).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ВХ Студіо, 2005. - №3.-С.287-294.</w:t>
      </w:r>
    </w:p>
    <w:p>
      <w:pPr>
        <w:pStyle w:val="Style14"/>
        <w:keepNext w:val="0"/>
        <w:keepLines w:val="0"/>
        <w:framePr w:w="6317" w:h="9523" w:hRule="exact" w:wrap="none" w:vAnchor="page" w:hAnchor="page" w:x="167" w:y="357"/>
        <w:widowControl w:val="0"/>
        <w:shd w:val="clear" w:color="auto" w:fill="auto"/>
        <w:bidi w:val="0"/>
        <w:spacing w:before="0" w:after="0" w:line="262" w:lineRule="auto"/>
        <w:ind w:left="0" w:right="0" w:firstLine="0"/>
        <w:jc w:val="center"/>
      </w:pPr>
      <w:bookmarkStart w:id="1100" w:name="bookmark1100"/>
      <w:bookmarkStart w:id="1101" w:name="bookmark1101"/>
      <w:r>
        <w:rPr>
          <w:color w:val="000000"/>
          <w:spacing w:val="0"/>
          <w:w w:val="100"/>
          <w:position w:val="0"/>
          <w:shd w:val="clear" w:color="auto" w:fill="auto"/>
          <w:lang w:val="uk-UA" w:eastAsia="uk-UA" w:bidi="uk-UA"/>
        </w:rPr>
        <w:t>2006</w:t>
      </w:r>
      <w:bookmarkEnd w:id="1100"/>
      <w:bookmarkEnd w:id="1101"/>
    </w:p>
    <w:p>
      <w:pPr>
        <w:pStyle w:val="Style6"/>
        <w:keepNext w:val="0"/>
        <w:keepLines w:val="0"/>
        <w:framePr w:w="6317" w:h="9523" w:hRule="exact" w:wrap="none" w:vAnchor="page" w:hAnchor="page" w:x="167"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4О4.Чмелик І.В. Виставкова діяльність на Івано-Франківщині у 1880-1930-х рр. // Вісник Харківської державної академії ди</w:t>
        <w:softHyphen/>
        <w:t>зайну і мистецтв. - Харків: ХДАДМ, 2006. - №8. - С.148-153.</w:t>
      </w:r>
    </w:p>
    <w:p>
      <w:pPr>
        <w:pStyle w:val="Style6"/>
        <w:keepNext w:val="0"/>
        <w:keepLines w:val="0"/>
        <w:framePr w:w="6317" w:h="9523" w:hRule="exact" w:wrap="none" w:vAnchor="page" w:hAnchor="page" w:x="167" w:y="357"/>
        <w:widowControl w:val="0"/>
        <w:shd w:val="clear" w:color="auto" w:fill="auto"/>
        <w:bidi w:val="0"/>
        <w:spacing w:before="0" w:after="480" w:line="262" w:lineRule="auto"/>
        <w:ind w:left="200" w:right="0" w:hanging="200"/>
        <w:jc w:val="both"/>
      </w:pPr>
      <w:r>
        <w:rPr>
          <w:color w:val="000000"/>
          <w:spacing w:val="0"/>
          <w:w w:val="100"/>
          <w:position w:val="0"/>
          <w:shd w:val="clear" w:color="auto" w:fill="auto"/>
          <w:lang w:val="uk-UA" w:eastAsia="uk-UA" w:bidi="uk-UA"/>
        </w:rPr>
        <w:t>4О5.Чмелик І.В. Мистецька освіта Станіславщини кінця XIX - першої половини XX ст. // Вісник Львівської національної ака</w:t>
        <w:softHyphen/>
        <w:t>демії мистецтв. - Львів: ЛНАМ, 2006. - Вип.17. - С.192-202.</w:t>
      </w:r>
    </w:p>
    <w:p>
      <w:pPr>
        <w:pStyle w:val="Style14"/>
        <w:keepNext w:val="0"/>
        <w:keepLines w:val="0"/>
        <w:framePr w:w="6317" w:h="9523" w:hRule="exact" w:wrap="none" w:vAnchor="page" w:hAnchor="page" w:x="167" w:y="357"/>
        <w:widowControl w:val="0"/>
        <w:shd w:val="clear" w:color="auto" w:fill="auto"/>
        <w:bidi w:val="0"/>
        <w:spacing w:before="0" w:after="240" w:line="262" w:lineRule="auto"/>
        <w:ind w:left="0" w:right="0" w:firstLine="0"/>
        <w:jc w:val="center"/>
      </w:pPr>
      <w:bookmarkStart w:id="1102" w:name="bookmark1102"/>
      <w:bookmarkStart w:id="1103" w:name="bookmark1103"/>
      <w:r>
        <w:rPr>
          <w:color w:val="000000"/>
          <w:spacing w:val="0"/>
          <w:w w:val="100"/>
          <w:position w:val="0"/>
          <w:shd w:val="clear" w:color="auto" w:fill="auto"/>
          <w:lang w:val="uk-UA" w:eastAsia="uk-UA" w:bidi="uk-UA"/>
        </w:rPr>
        <w:t>КАФЕДРА ДИЗАЙНУ</w:t>
      </w:r>
      <w:bookmarkEnd w:id="1102"/>
      <w:bookmarkEnd w:id="1103"/>
    </w:p>
    <w:p>
      <w:pPr>
        <w:pStyle w:val="Style6"/>
        <w:keepNext w:val="0"/>
        <w:keepLines w:val="0"/>
        <w:framePr w:w="6317" w:h="9523" w:hRule="exact" w:wrap="none" w:vAnchor="page" w:hAnchor="page" w:x="167" w:y="35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Вольчснко Діана Анастасівна</w:t>
      </w:r>
    </w:p>
    <w:p>
      <w:pPr>
        <w:pStyle w:val="Style14"/>
        <w:keepNext w:val="0"/>
        <w:keepLines w:val="0"/>
        <w:framePr w:w="6317" w:h="9523" w:hRule="exact" w:wrap="none" w:vAnchor="page" w:hAnchor="page" w:x="167" w:y="357"/>
        <w:widowControl w:val="0"/>
        <w:shd w:val="clear" w:color="auto" w:fill="auto"/>
        <w:bidi w:val="0"/>
        <w:spacing w:before="0" w:after="0"/>
        <w:ind w:left="3020" w:right="0" w:firstLine="0"/>
        <w:jc w:val="both"/>
      </w:pPr>
      <w:bookmarkStart w:id="1104" w:name="bookmark1104"/>
      <w:bookmarkStart w:id="1105" w:name="bookmark1105"/>
      <w:r>
        <w:rPr>
          <w:color w:val="000000"/>
          <w:spacing w:val="0"/>
          <w:w w:val="100"/>
          <w:position w:val="0"/>
          <w:shd w:val="clear" w:color="auto" w:fill="auto"/>
          <w:lang w:val="uk-UA" w:eastAsia="uk-UA" w:bidi="uk-UA"/>
        </w:rPr>
        <w:t>2006</w:t>
      </w:r>
      <w:bookmarkEnd w:id="1104"/>
      <w:bookmarkEnd w:id="1105"/>
    </w:p>
    <w:p>
      <w:pPr>
        <w:pStyle w:val="Style6"/>
        <w:keepNext w:val="0"/>
        <w:keepLines w:val="0"/>
        <w:framePr w:w="6317" w:h="9523" w:hRule="exact" w:wrap="none" w:vAnchor="page" w:hAnchor="page" w:x="167" w:y="357"/>
        <w:widowControl w:val="0"/>
        <w:numPr>
          <w:ilvl w:val="0"/>
          <w:numId w:val="277"/>
        </w:numPr>
        <w:shd w:val="clear" w:color="auto" w:fill="auto"/>
        <w:tabs>
          <w:tab w:pos="553" w:val="left"/>
        </w:tabs>
        <w:bidi w:val="0"/>
        <w:spacing w:before="0" w:after="0"/>
        <w:ind w:left="200" w:right="0" w:hanging="200"/>
        <w:jc w:val="both"/>
      </w:pPr>
      <w:r>
        <w:rPr>
          <w:color w:val="000000"/>
          <w:spacing w:val="0"/>
          <w:w w:val="100"/>
          <w:position w:val="0"/>
          <w:shd w:val="clear" w:color="auto" w:fill="auto"/>
          <w:lang w:val="uk-UA" w:eastAsia="uk-UA" w:bidi="uk-UA"/>
        </w:rPr>
        <w:t xml:space="preserve">Вольченко Д.А. </w:t>
      </w:r>
      <w:r>
        <w:rPr>
          <w:color w:val="000000"/>
          <w:spacing w:val="0"/>
          <w:w w:val="100"/>
          <w:position w:val="0"/>
          <w:shd w:val="clear" w:color="auto" w:fill="auto"/>
          <w:lang w:val="ru-RU" w:eastAsia="ru-RU" w:bidi="ru-RU"/>
        </w:rPr>
        <w:t>Многопараметрический анализ эксплуата</w:t>
        <w:softHyphen/>
        <w:t xml:space="preserve">ционных параметров линейно-колодочных тормозов // Сборник конференции (Кубанский государственный технический </w:t>
      </w:r>
      <w:r>
        <w:rPr>
          <w:color w:val="000000"/>
          <w:spacing w:val="0"/>
          <w:w w:val="100"/>
          <w:position w:val="0"/>
          <w:shd w:val="clear" w:color="auto" w:fill="auto"/>
          <w:lang w:val="uk-UA" w:eastAsia="uk-UA" w:bidi="uk-UA"/>
        </w:rPr>
        <w:t>університет).</w:t>
      </w:r>
      <w:r>
        <w:rPr>
          <w:color w:val="000000"/>
          <w:spacing w:val="0"/>
          <w:w w:val="100"/>
          <w:position w:val="0"/>
          <w:shd w:val="clear" w:color="auto" w:fill="auto"/>
          <w:lang w:val="ru-RU" w:eastAsia="ru-RU" w:bidi="ru-RU"/>
        </w:rPr>
        <w:t>-С. 151-152.</w:t>
      </w:r>
    </w:p>
    <w:p>
      <w:pPr>
        <w:pStyle w:val="Style6"/>
        <w:keepNext w:val="0"/>
        <w:keepLines w:val="0"/>
        <w:framePr w:w="6317" w:h="9523" w:hRule="exact" w:wrap="none" w:vAnchor="page" w:hAnchor="page" w:x="167" w:y="357"/>
        <w:widowControl w:val="0"/>
        <w:numPr>
          <w:ilvl w:val="0"/>
          <w:numId w:val="279"/>
        </w:numPr>
        <w:shd w:val="clear" w:color="auto" w:fill="auto"/>
        <w:tabs>
          <w:tab w:pos="553" w:val="left"/>
        </w:tabs>
        <w:bidi w:val="0"/>
        <w:spacing w:before="0" w:after="0"/>
        <w:ind w:left="200" w:right="0" w:hanging="200"/>
        <w:jc w:val="both"/>
      </w:pPr>
      <w:r>
        <w:rPr>
          <w:color w:val="000000"/>
          <w:spacing w:val="0"/>
          <w:w w:val="100"/>
          <w:position w:val="0"/>
          <w:shd w:val="clear" w:color="auto" w:fill="auto"/>
          <w:lang w:val="ru-RU" w:eastAsia="ru-RU" w:bidi="ru-RU"/>
        </w:rPr>
        <w:t>Вольченко Д.А. Стебелецкий М.М. Тепловой расчет много</w:t>
        <w:softHyphen/>
        <w:t>гранных фрикционных узлов ленточно-колодочных тормозов //</w:t>
      </w:r>
    </w:p>
    <w:p>
      <w:pPr>
        <w:pStyle w:val="Style30"/>
        <w:keepNext w:val="0"/>
        <w:keepLines w:val="0"/>
        <w:framePr w:wrap="none" w:vAnchor="page" w:hAnchor="page" w:x="313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38" w:hRule="exact" w:wrap="none" w:vAnchor="page" w:hAnchor="page" w:x="188" w:y="338"/>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Проблеми трибології. - Хмельницький, 2006. - №1(38). - С. 11-16.</w:t>
      </w:r>
    </w:p>
    <w:p>
      <w:pPr>
        <w:pStyle w:val="Style6"/>
        <w:keepNext w:val="0"/>
        <w:keepLines w:val="0"/>
        <w:framePr w:w="6274" w:h="9538" w:hRule="exact" w:wrap="none" w:vAnchor="page" w:hAnchor="page" w:x="188" w:y="33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06" w:name="bookmark1106"/>
      <w:bookmarkStart w:id="1107" w:name="bookmark1107"/>
      <w:r>
        <w:rPr>
          <w:color w:val="000000"/>
          <w:spacing w:val="0"/>
          <w:w w:val="100"/>
          <w:position w:val="0"/>
          <w:shd w:val="clear" w:color="auto" w:fill="auto"/>
          <w:lang w:val="uk-UA" w:eastAsia="uk-UA" w:bidi="uk-UA"/>
        </w:rPr>
        <w:t>2003</w:t>
      </w:r>
      <w:bookmarkEnd w:id="1106"/>
      <w:bookmarkEnd w:id="1107"/>
    </w:p>
    <w:p>
      <w:pPr>
        <w:pStyle w:val="Style6"/>
        <w:keepNext w:val="0"/>
        <w:keepLines w:val="0"/>
        <w:framePr w:w="6274" w:h="9538" w:hRule="exact" w:wrap="none" w:vAnchor="page" w:hAnchor="page" w:x="188" w:y="338"/>
        <w:widowControl w:val="0"/>
        <w:numPr>
          <w:ilvl w:val="0"/>
          <w:numId w:val="279"/>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Пат. №2198106 С2. Пристрій для вирівнювання теплонаванта- женості барабанно-колодкових гальм багатоструменевими </w:t>
      </w:r>
      <w:r>
        <w:rPr>
          <w:color w:val="000000"/>
          <w:spacing w:val="0"/>
          <w:w w:val="100"/>
          <w:position w:val="0"/>
          <w:shd w:val="clear" w:color="auto" w:fill="auto"/>
          <w:lang w:val="ru-RU" w:eastAsia="ru-RU" w:bidi="ru-RU"/>
        </w:rPr>
        <w:t>Спек</w:t>
        <w:softHyphen/>
        <w:t xml:space="preserve">торами </w:t>
      </w:r>
      <w:r>
        <w:rPr>
          <w:color w:val="000000"/>
          <w:spacing w:val="0"/>
          <w:w w:val="100"/>
          <w:position w:val="0"/>
          <w:shd w:val="clear" w:color="auto" w:fill="auto"/>
          <w:lang w:val="uk-UA" w:eastAsia="uk-UA" w:bidi="uk-UA"/>
        </w:rPr>
        <w:t>та спосіб його здійснення / Д.А.Вольченко, Г.П.Рибін, М.О.Вольченко, О.І.Вольченко, С.В.Коцюбенко, І.В.Штогрин. - Дата подачі 15.01.98 р., дата опублікування 10.02.03 р., бюл.№4; заявник: Івано-Франківський національний технічний універ</w:t>
        <w:softHyphen/>
        <w:t>ситет нафти і газу.</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08" w:name="bookmark1108"/>
      <w:bookmarkStart w:id="1109" w:name="bookmark1109"/>
      <w:r>
        <w:rPr>
          <w:color w:val="000000"/>
          <w:spacing w:val="0"/>
          <w:w w:val="100"/>
          <w:position w:val="0"/>
          <w:shd w:val="clear" w:color="auto" w:fill="auto"/>
          <w:lang w:val="uk-UA" w:eastAsia="uk-UA" w:bidi="uk-UA"/>
        </w:rPr>
        <w:t>2005</w:t>
      </w:r>
      <w:bookmarkEnd w:id="1108"/>
      <w:bookmarkEnd w:id="1109"/>
    </w:p>
    <w:p>
      <w:pPr>
        <w:pStyle w:val="Style6"/>
        <w:keepNext w:val="0"/>
        <w:keepLines w:val="0"/>
        <w:framePr w:w="6274" w:h="9538" w:hRule="exact" w:wrap="none" w:vAnchor="page" w:hAnchor="page" w:x="188" w:y="33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409.3аявка №2003130665/11, позитивне рішення від 13.01.05 р. Двоступеневе стрічково-колодкове гальмо з тришаровим гумо- тросовим кільцем / І.О.Вольченко, Я.Б.Сторож, М.О.Воль</w:t>
        <w:softHyphen/>
        <w:t>ченко, Д.А.Вольченко, В.А.Камишанов, Є.В.Пістровські. Заяв</w:t>
        <w:softHyphen/>
        <w:t>ник: Івано-Франківський національний технічний університет нафти і газу.</w:t>
      </w:r>
    </w:p>
    <w:p>
      <w:pPr>
        <w:pStyle w:val="Style6"/>
        <w:keepNext w:val="0"/>
        <w:keepLines w:val="0"/>
        <w:framePr w:w="6274" w:h="9538" w:hRule="exact" w:wrap="none" w:vAnchor="page" w:hAnchor="page" w:x="188" w:y="33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410.3аявка №2004100799/11, позитивне рішення від 28.01.05 р. Систем та спосіб охолодження стрічково-колодкового гальма / А.А.Петрик, М.О.Вольченко, Д.А.Вольченко. Заявник: Кубан</w:t>
        <w:softHyphen/>
        <w:t>ський державний технологічний університет.</w:t>
      </w:r>
    </w:p>
    <w:p>
      <w:pPr>
        <w:pStyle w:val="Style6"/>
        <w:keepNext w:val="0"/>
        <w:keepLines w:val="0"/>
        <w:framePr w:w="6274" w:h="9538" w:hRule="exact" w:wrap="none" w:vAnchor="page" w:hAnchor="page" w:x="188" w:y="33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411.Заявка №20031331301/11), позитивне рішення від 24.08.05 р.; Пристрій та спосіб для охолодження барабанно-колодкового гальма / І.О.Вольченко, Є.І.Крижанівський, М.О.Вольченко, Д.А.Вольченко, Є.В.Пістровські, М.А.Спях. Заявник: Івано- Франківський національний технічний університет нафти і газу.</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10" w:name="bookmark1110"/>
      <w:bookmarkStart w:id="1111" w:name="bookmark1111"/>
      <w:r>
        <w:rPr>
          <w:color w:val="000000"/>
          <w:spacing w:val="0"/>
          <w:w w:val="100"/>
          <w:position w:val="0"/>
          <w:shd w:val="clear" w:color="auto" w:fill="auto"/>
          <w:lang w:val="uk-UA" w:eastAsia="uk-UA" w:bidi="uk-UA"/>
        </w:rPr>
        <w:t>2006</w:t>
      </w:r>
      <w:bookmarkEnd w:id="1110"/>
      <w:bookmarkEnd w:id="1111"/>
    </w:p>
    <w:p>
      <w:pPr>
        <w:pStyle w:val="Style6"/>
        <w:keepNext w:val="0"/>
        <w:keepLines w:val="0"/>
        <w:framePr w:w="6274" w:h="9538" w:hRule="exact" w:wrap="none" w:vAnchor="page" w:hAnchor="page" w:x="188" w:y="338"/>
        <w:widowControl w:val="0"/>
        <w:numPr>
          <w:ilvl w:val="0"/>
          <w:numId w:val="28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Вольченко Д.А., Вольченко М.О., Сторож Я.Б. Стрічково- колодкове гальмо. 02.12.04 р.; 02.10.06 р.; заявник: Івано-Фран</w:t>
        <w:softHyphen/>
        <w:t>ківський національний технічний університет нафти і газу.</w:t>
      </w:r>
    </w:p>
    <w:p>
      <w:pPr>
        <w:pStyle w:val="Style6"/>
        <w:keepNext w:val="0"/>
        <w:keepLines w:val="0"/>
        <w:framePr w:w="6274" w:h="9538" w:hRule="exact" w:wrap="none" w:vAnchor="page" w:hAnchor="page" w:x="188" w:y="338"/>
        <w:widowControl w:val="0"/>
        <w:numPr>
          <w:ilvl w:val="0"/>
          <w:numId w:val="281"/>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Вольченко Д.А., Журавльов Д.Ю., Вольченко М.О. Рівно-</w:t>
      </w:r>
    </w:p>
    <w:p>
      <w:pPr>
        <w:pStyle w:val="Style6"/>
        <w:keepNext w:val="0"/>
        <w:keepLines w:val="0"/>
        <w:framePr w:w="6274" w:h="9538" w:hRule="exact" w:wrap="none" w:vAnchor="page" w:hAnchor="page" w:x="188" w:y="338"/>
        <w:widowControl w:val="0"/>
        <w:shd w:val="clear" w:color="auto" w:fill="auto"/>
        <w:tabs>
          <w:tab w:pos="5975" w:val="left"/>
        </w:tabs>
        <w:bidi w:val="0"/>
        <w:spacing w:before="0" w:after="0"/>
        <w:ind w:left="200" w:right="0" w:firstLine="20"/>
        <w:jc w:val="both"/>
      </w:pPr>
      <w:r>
        <w:rPr>
          <w:color w:val="000000"/>
          <w:spacing w:val="0"/>
          <w:w w:val="100"/>
          <w:position w:val="0"/>
          <w:shd w:val="clear" w:color="auto" w:fill="auto"/>
          <w:lang w:val="uk-UA" w:eastAsia="uk-UA" w:bidi="uk-UA"/>
        </w:rPr>
        <w:t>навантажене стрічково-колодкове гальмо. 02.12.04</w:t>
        <w:tab/>
        <w:t>р.;</w:t>
      </w:r>
    </w:p>
    <w:p>
      <w:pPr>
        <w:pStyle w:val="Style6"/>
        <w:keepNext w:val="0"/>
        <w:keepLines w:val="0"/>
        <w:framePr w:w="6274" w:h="9538" w:hRule="exact" w:wrap="none" w:vAnchor="page" w:hAnchor="page" w:x="188" w:y="338"/>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30.08.06 р.; 28.01.05 р. Заявник: Івано-Франківський націо</w:t>
        <w:softHyphen/>
        <w:t>нальний технічний університет нафти і газу.</w:t>
      </w:r>
    </w:p>
    <w:p>
      <w:pPr>
        <w:pStyle w:val="Style6"/>
        <w:keepNext w:val="0"/>
        <w:keepLines w:val="0"/>
        <w:framePr w:w="6274" w:h="9538" w:hRule="exact" w:wrap="none" w:vAnchor="page" w:hAnchor="page" w:x="188" w:y="338"/>
        <w:widowControl w:val="0"/>
        <w:numPr>
          <w:ilvl w:val="0"/>
          <w:numId w:val="28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2270942 С2, №2003130665/11. </w:t>
      </w:r>
      <w:r>
        <w:rPr>
          <w:color w:val="000000"/>
          <w:spacing w:val="0"/>
          <w:w w:val="100"/>
          <w:position w:val="0"/>
          <w:shd w:val="clear" w:color="auto" w:fill="auto"/>
          <w:lang w:val="ru-RU" w:eastAsia="ru-RU" w:bidi="ru-RU"/>
        </w:rPr>
        <w:t>Двухступенчатый ленточ</w:t>
        <w:softHyphen/>
        <w:t>но-колодочный тормоз с трехслойным резино-тросовым кольцом / Д.А.Вольченко, О.И.Вольченко, В.В.Камышанов. Дата подачи 16.10.03 р., 27.02.06 р., бюл.№6.</w:t>
      </w:r>
    </w:p>
    <w:p>
      <w:pPr>
        <w:pStyle w:val="Style30"/>
        <w:keepNext w:val="0"/>
        <w:keepLines w:val="0"/>
        <w:framePr w:wrap="none" w:vAnchor="page" w:hAnchor="page" w:x="316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04" w:hRule="exact" w:wrap="none" w:vAnchor="page" w:hAnchor="page" w:x="203" w:y="362"/>
        <w:widowControl w:val="0"/>
        <w:numPr>
          <w:ilvl w:val="0"/>
          <w:numId w:val="281"/>
        </w:numPr>
        <w:shd w:val="clear" w:color="auto" w:fill="auto"/>
        <w:bidi w:val="0"/>
        <w:spacing w:before="0" w:after="240"/>
        <w:ind w:left="200" w:right="0" w:hanging="200"/>
        <w:jc w:val="both"/>
      </w:pPr>
      <w:r>
        <w:rPr>
          <w:color w:val="000000"/>
          <w:spacing w:val="0"/>
          <w:w w:val="100"/>
          <w:position w:val="0"/>
          <w:shd w:val="clear" w:color="auto" w:fill="auto"/>
          <w:lang w:val="uk-UA" w:eastAsia="uk-UA" w:bidi="uk-UA"/>
        </w:rPr>
        <w:t xml:space="preserve">Пат. 2270943 С2, №2003131300/11. </w:t>
      </w:r>
      <w:r>
        <w:rPr>
          <w:color w:val="000000"/>
          <w:spacing w:val="0"/>
          <w:w w:val="100"/>
          <w:position w:val="0"/>
          <w:shd w:val="clear" w:color="auto" w:fill="auto"/>
          <w:lang w:val="ru-RU" w:eastAsia="ru-RU" w:bidi="ru-RU"/>
        </w:rPr>
        <w:t xml:space="preserve">Устройство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охлажде</w:t>
        <w:softHyphen/>
        <w:t xml:space="preserve">ния тормоза с гибким шкивом / Д.А.Вольченко, </w:t>
      </w:r>
      <w:r>
        <w:rPr>
          <w:color w:val="000000"/>
          <w:spacing w:val="0"/>
          <w:w w:val="100"/>
          <w:position w:val="0"/>
          <w:shd w:val="clear" w:color="auto" w:fill="auto"/>
          <w:lang w:val="uk-UA" w:eastAsia="uk-UA" w:bidi="uk-UA"/>
        </w:rPr>
        <w:t xml:space="preserve">О.І.Вольченко, О.І.Гороть. </w:t>
      </w:r>
      <w:r>
        <w:rPr>
          <w:color w:val="000000"/>
          <w:spacing w:val="0"/>
          <w:w w:val="100"/>
          <w:position w:val="0"/>
          <w:shd w:val="clear" w:color="auto" w:fill="auto"/>
          <w:lang w:val="ru-RU" w:eastAsia="ru-RU" w:bidi="ru-RU"/>
        </w:rPr>
        <w:t>Дата подачи 24.10.03 р.; 27.02.06 р., бюл.№6.</w:t>
      </w:r>
    </w:p>
    <w:p>
      <w:pPr>
        <w:pStyle w:val="Style14"/>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bookmarkStart w:id="1112" w:name="bookmark1112"/>
      <w:bookmarkStart w:id="1113" w:name="bookmark1113"/>
      <w:r>
        <w:rPr>
          <w:color w:val="000000"/>
          <w:spacing w:val="0"/>
          <w:w w:val="100"/>
          <w:position w:val="0"/>
          <w:shd w:val="clear" w:color="auto" w:fill="auto"/>
          <w:lang w:val="ru-RU" w:eastAsia="ru-RU" w:bidi="ru-RU"/>
        </w:rPr>
        <w:t xml:space="preserve">Губаль Богдан </w:t>
      </w:r>
      <w:r>
        <w:rPr>
          <w:color w:val="000000"/>
          <w:spacing w:val="0"/>
          <w:w w:val="100"/>
          <w:position w:val="0"/>
          <w:shd w:val="clear" w:color="auto" w:fill="auto"/>
          <w:lang w:val="uk-UA" w:eastAsia="uk-UA" w:bidi="uk-UA"/>
        </w:rPr>
        <w:t>Іванович</w:t>
      </w:r>
      <w:bookmarkEnd w:id="1112"/>
      <w:bookmarkEnd w:id="1113"/>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Участь у </w:t>
      </w:r>
      <w:r>
        <w:rPr>
          <w:color w:val="000000"/>
          <w:spacing w:val="0"/>
          <w:w w:val="100"/>
          <w:position w:val="0"/>
          <w:shd w:val="clear" w:color="auto" w:fill="auto"/>
          <w:lang w:val="uk-UA" w:eastAsia="uk-UA" w:bidi="uk-UA"/>
        </w:rPr>
        <w:t>виставках: міжнародних, всеукраїнських, обласних та 20 персональних.</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416.Основні твори:</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“Через віки”, 2000 р., вовна, ручне ткання, розм. </w:t>
      </w:r>
      <w:r>
        <w:rPr>
          <w:color w:val="000000"/>
          <w:spacing w:val="0"/>
          <w:w w:val="100"/>
          <w:position w:val="0"/>
          <w:shd w:val="clear" w:color="auto" w:fill="auto"/>
          <w:lang w:val="en-US" w:eastAsia="en-US" w:bidi="en-US"/>
        </w:rPr>
        <w:t xml:space="preserve">92x78 </w:t>
      </w:r>
      <w:r>
        <w:rPr>
          <w:color w:val="000000"/>
          <w:spacing w:val="0"/>
          <w:w w:val="100"/>
          <w:position w:val="0"/>
          <w:shd w:val="clear" w:color="auto" w:fill="auto"/>
          <w:lang w:val="uk-UA" w:eastAsia="uk-UA" w:bidi="uk-UA"/>
        </w:rPr>
        <w:t xml:space="preserve">см. “Історична знахідка”, 2000 р., вовна, ручне ткання, розм. </w:t>
      </w:r>
      <w:r>
        <w:rPr>
          <w:color w:val="000000"/>
          <w:spacing w:val="0"/>
          <w:w w:val="100"/>
          <w:position w:val="0"/>
          <w:shd w:val="clear" w:color="auto" w:fill="auto"/>
          <w:lang w:val="en-US" w:eastAsia="en-US" w:bidi="en-US"/>
        </w:rPr>
        <w:t xml:space="preserve">93x84 </w:t>
      </w:r>
      <w:r>
        <w:rPr>
          <w:color w:val="000000"/>
          <w:spacing w:val="0"/>
          <w:w w:val="100"/>
          <w:position w:val="0"/>
          <w:shd w:val="clear" w:color="auto" w:fill="auto"/>
          <w:lang w:val="uk-UA" w:eastAsia="uk-UA" w:bidi="uk-UA"/>
        </w:rPr>
        <w:t>см. “Кольорові силуети”, 2001 р., вовна, сизаль, ручне ткання, розм. 100x138 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“Поле мого дитинства”, 2001 р., вовна, ручне ткання, розм. </w:t>
      </w:r>
      <w:r>
        <w:rPr>
          <w:color w:val="000000"/>
          <w:spacing w:val="0"/>
          <w:w w:val="100"/>
          <w:position w:val="0"/>
          <w:shd w:val="clear" w:color="auto" w:fill="auto"/>
          <w:lang w:val="en-US" w:eastAsia="en-US" w:bidi="en-US"/>
        </w:rPr>
        <w:t xml:space="preserve">50x50, 50x50, 50x50 </w:t>
      </w:r>
      <w:r>
        <w:rPr>
          <w:color w:val="000000"/>
          <w:spacing w:val="0"/>
          <w:w w:val="100"/>
          <w:position w:val="0"/>
          <w:shd w:val="clear" w:color="auto" w:fill="auto"/>
          <w:lang w:val="uk-UA" w:eastAsia="uk-UA" w:bidi="uk-UA"/>
        </w:rPr>
        <w:t>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“Мелодія мрій”, 2003 р., вовна, ручне ткання, розм. </w:t>
      </w:r>
      <w:r>
        <w:rPr>
          <w:color w:val="000000"/>
          <w:spacing w:val="0"/>
          <w:w w:val="100"/>
          <w:position w:val="0"/>
          <w:shd w:val="clear" w:color="auto" w:fill="auto"/>
          <w:lang w:val="en-US" w:eastAsia="en-US" w:bidi="en-US"/>
        </w:rPr>
        <w:t xml:space="preserve">49x51 </w:t>
      </w:r>
      <w:r>
        <w:rPr>
          <w:color w:val="000000"/>
          <w:spacing w:val="0"/>
          <w:w w:val="100"/>
          <w:position w:val="0"/>
          <w:shd w:val="clear" w:color="auto" w:fill="auto"/>
          <w:lang w:val="uk-UA" w:eastAsia="uk-UA" w:bidi="uk-UA"/>
        </w:rPr>
        <w:t>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“На перетині шляхів”, 2004 р., вовна, ручне ткання, розм. </w:t>
      </w:r>
      <w:r>
        <w:rPr>
          <w:color w:val="000000"/>
          <w:spacing w:val="0"/>
          <w:w w:val="100"/>
          <w:position w:val="0"/>
          <w:shd w:val="clear" w:color="auto" w:fill="auto"/>
          <w:lang w:val="en-US" w:eastAsia="en-US" w:bidi="en-US"/>
        </w:rPr>
        <w:t xml:space="preserve">208x125 </w:t>
      </w:r>
      <w:r>
        <w:rPr>
          <w:color w:val="000000"/>
          <w:spacing w:val="0"/>
          <w:w w:val="100"/>
          <w:position w:val="0"/>
          <w:shd w:val="clear" w:color="auto" w:fill="auto"/>
          <w:lang w:val="uk-UA" w:eastAsia="uk-UA" w:bidi="uk-UA"/>
        </w:rPr>
        <w:t>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“Першооснова”, 2004 р., вовна, сизаль, ручне ткання, розм. </w:t>
      </w:r>
      <w:r>
        <w:rPr>
          <w:color w:val="000000"/>
          <w:spacing w:val="0"/>
          <w:w w:val="100"/>
          <w:position w:val="0"/>
          <w:shd w:val="clear" w:color="auto" w:fill="auto"/>
          <w:lang w:val="en-US" w:eastAsia="en-US" w:bidi="en-US"/>
        </w:rPr>
        <w:t xml:space="preserve">230x80 </w:t>
      </w:r>
      <w:r>
        <w:rPr>
          <w:color w:val="000000"/>
          <w:spacing w:val="0"/>
          <w:w w:val="100"/>
          <w:position w:val="0"/>
          <w:shd w:val="clear" w:color="auto" w:fill="auto"/>
          <w:lang w:val="uk-UA" w:eastAsia="uk-UA" w:bidi="uk-UA"/>
        </w:rPr>
        <w:t>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“Гомін гір”, 2004 р., вовна, сизаль, ручне ткання, розм. </w:t>
      </w:r>
      <w:r>
        <w:rPr>
          <w:color w:val="000000"/>
          <w:spacing w:val="0"/>
          <w:w w:val="100"/>
          <w:position w:val="0"/>
          <w:shd w:val="clear" w:color="auto" w:fill="auto"/>
          <w:lang w:val="en-US" w:eastAsia="en-US" w:bidi="en-US"/>
        </w:rPr>
        <w:t xml:space="preserve">200x125 </w:t>
      </w:r>
      <w:r>
        <w:rPr>
          <w:color w:val="000000"/>
          <w:spacing w:val="0"/>
          <w:w w:val="100"/>
          <w:position w:val="0"/>
          <w:shd w:val="clear" w:color="auto" w:fill="auto"/>
          <w:lang w:val="uk-UA" w:eastAsia="uk-UA" w:bidi="uk-UA"/>
        </w:rPr>
        <w:t>см. “Чари ночі”, 2005 р., вовна, сизаль, кераміка, ручне ткання, розм.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en-US" w:eastAsia="en-US" w:bidi="en-US"/>
        </w:rPr>
        <w:t xml:space="preserve">200x200 </w:t>
      </w:r>
      <w:r>
        <w:rPr>
          <w:color w:val="000000"/>
          <w:spacing w:val="0"/>
          <w:w w:val="100"/>
          <w:position w:val="0"/>
          <w:shd w:val="clear" w:color="auto" w:fill="auto"/>
          <w:lang w:val="uk-UA" w:eastAsia="uk-UA" w:bidi="uk-UA"/>
        </w:rPr>
        <w:t>см.</w:t>
      </w:r>
    </w:p>
    <w:p>
      <w:pPr>
        <w:pStyle w:val="Style6"/>
        <w:keepNext w:val="0"/>
        <w:keepLines w:val="0"/>
        <w:framePr w:w="6245" w:h="9504" w:hRule="exact" w:wrap="none" w:vAnchor="page" w:hAnchor="page" w:x="203"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Дизайн мистецької виставки, м.Київ, 2000 р.</w:t>
      </w:r>
    </w:p>
    <w:p>
      <w:pPr>
        <w:pStyle w:val="Style6"/>
        <w:keepNext w:val="0"/>
        <w:keepLines w:val="0"/>
        <w:framePr w:w="6245" w:h="9504" w:hRule="exact" w:wrap="none" w:vAnchor="page" w:hAnchor="page" w:x="203"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Дизайн інтер’єрів музею “Бойківщина”, м.Долина Івано-Франків</w:t>
        <w:softHyphen/>
        <w:t>ської обл., 2003 р.</w:t>
      </w:r>
    </w:p>
    <w:p>
      <w:pPr>
        <w:pStyle w:val="Style6"/>
        <w:keepNext w:val="0"/>
        <w:keepLines w:val="0"/>
        <w:framePr w:w="6245" w:h="9504" w:hRule="exact" w:wrap="none" w:vAnchor="page" w:hAnchor="page" w:x="203"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Дизайн каміна туристичної відпочинкової бази “Бескид”, с.Мис- лівка Долинського району Івано-Франківської обл., 2004 р.</w:t>
      </w:r>
    </w:p>
    <w:p>
      <w:pPr>
        <w:pStyle w:val="Style6"/>
        <w:keepNext w:val="0"/>
        <w:keepLines w:val="0"/>
        <w:framePr w:w="6245" w:h="9504" w:hRule="exact" w:wrap="none" w:vAnchor="page" w:hAnchor="page" w:x="203" w:y="362"/>
        <w:widowControl w:val="0"/>
        <w:numPr>
          <w:ilvl w:val="0"/>
          <w:numId w:val="283"/>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Губаль Б.І. Художники Івано-Франківщини: Альбом // Обра</w:t>
        <w:softHyphen/>
        <w:t>зотворче мистецтво. - К., 2002.</w:t>
      </w:r>
    </w:p>
    <w:p>
      <w:pPr>
        <w:pStyle w:val="Style14"/>
        <w:keepNext w:val="0"/>
        <w:keepLines w:val="0"/>
        <w:framePr w:w="6245" w:h="9504" w:hRule="exact" w:wrap="none" w:vAnchor="page" w:hAnchor="page" w:x="203" w:y="362"/>
        <w:widowControl w:val="0"/>
        <w:shd w:val="clear" w:color="auto" w:fill="auto"/>
        <w:bidi w:val="0"/>
        <w:spacing w:before="0" w:after="0" w:line="262" w:lineRule="auto"/>
        <w:ind w:left="0" w:right="0" w:firstLine="0"/>
        <w:jc w:val="center"/>
      </w:pPr>
      <w:bookmarkStart w:id="1114" w:name="bookmark1114"/>
      <w:bookmarkStart w:id="1115" w:name="bookmark1115"/>
      <w:r>
        <w:rPr>
          <w:color w:val="000000"/>
          <w:spacing w:val="0"/>
          <w:w w:val="100"/>
          <w:position w:val="0"/>
          <w:shd w:val="clear" w:color="auto" w:fill="auto"/>
          <w:lang w:val="uk-UA" w:eastAsia="uk-UA" w:bidi="uk-UA"/>
        </w:rPr>
        <w:t>2006</w:t>
      </w:r>
      <w:bookmarkEnd w:id="1114"/>
      <w:bookmarkEnd w:id="1115"/>
    </w:p>
    <w:p>
      <w:pPr>
        <w:pStyle w:val="Style6"/>
        <w:keepNext w:val="0"/>
        <w:keepLines w:val="0"/>
        <w:framePr w:w="6245" w:h="9504" w:hRule="exact" w:wrap="none" w:vAnchor="page" w:hAnchor="page" w:x="203" w:y="362"/>
        <w:widowControl w:val="0"/>
        <w:numPr>
          <w:ilvl w:val="0"/>
          <w:numId w:val="283"/>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Губаль Б.І. Методичні рекомендації до курсу лекцій з “Ком</w:t>
        <w:softHyphen/>
        <w:t>позиції” для студентів художнього відділення Інституту мис</w:t>
        <w:softHyphen/>
        <w:t>тецтв (спеціальність №8020210- “дизайн”) освітньо-кваліфіка</w:t>
        <w:softHyphen/>
        <w:t>ційного рівня “Бакалавр” (дисципліни “Проектування інтер’є</w:t>
        <w:softHyphen/>
        <w:t xml:space="preserve">ру”, II курс).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- 32 с.</w:t>
      </w:r>
    </w:p>
    <w:p>
      <w:pPr>
        <w:pStyle w:val="Style6"/>
        <w:keepNext w:val="0"/>
        <w:keepLines w:val="0"/>
        <w:framePr w:w="6245" w:h="9504" w:hRule="exact" w:wrap="none" w:vAnchor="page" w:hAnchor="page" w:x="203" w:y="362"/>
        <w:widowControl w:val="0"/>
        <w:numPr>
          <w:ilvl w:val="0"/>
          <w:numId w:val="283"/>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Губаль Б.І. Методичні рекомендації до курсу лекцій з “Ма</w:t>
        <w:softHyphen/>
        <w:t>кетування” для студентів художнього відділення Інституту</w:t>
      </w:r>
    </w:p>
    <w:p>
      <w:pPr>
        <w:pStyle w:val="Style30"/>
        <w:keepNext w:val="0"/>
        <w:keepLines w:val="0"/>
        <w:framePr w:wrap="none" w:vAnchor="page" w:hAnchor="page" w:x="316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33" w:hRule="exact" w:wrap="none" w:vAnchor="page" w:hAnchor="page" w:x="198" w:y="333"/>
        <w:widowControl w:val="0"/>
        <w:shd w:val="clear" w:color="auto" w:fill="auto"/>
        <w:bidi w:val="0"/>
        <w:spacing w:before="0" w:after="240" w:line="240" w:lineRule="auto"/>
        <w:ind w:left="200" w:right="0" w:firstLine="20"/>
        <w:jc w:val="both"/>
      </w:pPr>
      <w:r>
        <w:rPr>
          <w:color w:val="000000"/>
          <w:spacing w:val="0"/>
          <w:w w:val="100"/>
          <w:position w:val="0"/>
          <w:shd w:val="clear" w:color="auto" w:fill="auto"/>
          <w:lang w:val="uk-UA" w:eastAsia="uk-UA" w:bidi="uk-UA"/>
        </w:rPr>
        <w:t>мистецтв (спеціальність №8020210- “дизайн”) освітньо-ква</w:t>
        <w:softHyphen/>
        <w:t xml:space="preserve">ліфікаційного рівня “Бакалавр”.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- 28 с.</w:t>
      </w:r>
    </w:p>
    <w:p>
      <w:pPr>
        <w:pStyle w:val="Style6"/>
        <w:keepNext w:val="0"/>
        <w:keepLines w:val="0"/>
        <w:framePr w:w="6254" w:h="9533" w:hRule="exact" w:wrap="none" w:vAnchor="page" w:hAnchor="page" w:x="198" w:y="333"/>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Дундяк Ірина Миколаївна</w:t>
      </w:r>
    </w:p>
    <w:p>
      <w:pPr>
        <w:pStyle w:val="Style14"/>
        <w:keepNext w:val="0"/>
        <w:keepLines w:val="0"/>
        <w:framePr w:w="6254" w:h="9533" w:hRule="exact" w:wrap="none" w:vAnchor="page" w:hAnchor="page" w:x="198" w:y="333"/>
        <w:widowControl w:val="0"/>
        <w:shd w:val="clear" w:color="auto" w:fill="auto"/>
        <w:bidi w:val="0"/>
        <w:spacing w:before="0" w:after="0" w:line="252" w:lineRule="auto"/>
        <w:ind w:left="0" w:right="0" w:firstLine="0"/>
        <w:jc w:val="center"/>
      </w:pPr>
      <w:bookmarkStart w:id="1116" w:name="bookmark1116"/>
      <w:bookmarkStart w:id="1117" w:name="bookmark1117"/>
      <w:r>
        <w:rPr>
          <w:color w:val="000000"/>
          <w:spacing w:val="0"/>
          <w:w w:val="100"/>
          <w:position w:val="0"/>
          <w:shd w:val="clear" w:color="auto" w:fill="auto"/>
          <w:lang w:val="uk-UA" w:eastAsia="uk-UA" w:bidi="uk-UA"/>
        </w:rPr>
        <w:t>2005</w:t>
      </w:r>
      <w:bookmarkEnd w:id="1116"/>
      <w:bookmarkEnd w:id="1117"/>
    </w:p>
    <w:p>
      <w:pPr>
        <w:pStyle w:val="Style6"/>
        <w:keepNext w:val="0"/>
        <w:keepLines w:val="0"/>
        <w:framePr w:w="6254" w:h="9533" w:hRule="exact" w:wrap="none" w:vAnchor="page" w:hAnchor="page" w:x="198" w:y="333"/>
        <w:widowControl w:val="0"/>
        <w:numPr>
          <w:ilvl w:val="0"/>
          <w:numId w:val="283"/>
        </w:numPr>
        <w:shd w:val="clear" w:color="auto" w:fill="auto"/>
        <w:tabs>
          <w:tab w:pos="49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Дундяк І.М. Мистецькі особливості західноукраїнських церков</w:t>
        <w:softHyphen/>
        <w:t>них процесій // Вісник Прикарпатського університету. Серія: Мистецтвознавство. - Івано-Франківськ, 2005. - №8. - С.23-35.</w:t>
      </w:r>
    </w:p>
    <w:p>
      <w:pPr>
        <w:pStyle w:val="Style14"/>
        <w:keepNext w:val="0"/>
        <w:keepLines w:val="0"/>
        <w:framePr w:w="6254" w:h="9533" w:hRule="exact" w:wrap="none" w:vAnchor="page" w:hAnchor="page" w:x="198" w:y="333"/>
        <w:widowControl w:val="0"/>
        <w:shd w:val="clear" w:color="auto" w:fill="auto"/>
        <w:bidi w:val="0"/>
        <w:spacing w:before="0" w:after="0" w:line="252" w:lineRule="auto"/>
        <w:ind w:left="0" w:right="0" w:firstLine="0"/>
        <w:jc w:val="center"/>
      </w:pPr>
      <w:bookmarkStart w:id="1118" w:name="bookmark1118"/>
      <w:bookmarkStart w:id="1119" w:name="bookmark1119"/>
      <w:r>
        <w:rPr>
          <w:color w:val="000000"/>
          <w:spacing w:val="0"/>
          <w:w w:val="100"/>
          <w:position w:val="0"/>
          <w:shd w:val="clear" w:color="auto" w:fill="auto"/>
          <w:lang w:val="uk-UA" w:eastAsia="uk-UA" w:bidi="uk-UA"/>
        </w:rPr>
        <w:t>2006</w:t>
      </w:r>
      <w:bookmarkEnd w:id="1118"/>
      <w:bookmarkEnd w:id="1119"/>
    </w:p>
    <w:p>
      <w:pPr>
        <w:pStyle w:val="Style6"/>
        <w:keepNext w:val="0"/>
        <w:keepLines w:val="0"/>
        <w:framePr w:w="6254" w:h="9533" w:hRule="exact" w:wrap="none" w:vAnchor="page" w:hAnchor="page" w:x="198" w:y="333"/>
        <w:widowControl w:val="0"/>
        <w:numPr>
          <w:ilvl w:val="0"/>
          <w:numId w:val="28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Дундяк І.М. Комп’ютерна графіка. Графічний дизайн: На</w:t>
        <w:softHyphen/>
        <w:t>вчально-методичні рекомендації до проведення лекційних та практичних занять з курсу “Комп’ютерна графіка. Графічний дизайн” для студентів художнього відділення Інституту мис</w:t>
        <w:softHyphen/>
        <w:t>тецтв (спеціальність №8020210- “дизайн”).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- 47 с.</w:t>
      </w:r>
    </w:p>
    <w:p>
      <w:pPr>
        <w:pStyle w:val="Style6"/>
        <w:keepNext w:val="0"/>
        <w:keepLines w:val="0"/>
        <w:framePr w:w="6254" w:h="9533" w:hRule="exact" w:wrap="none" w:vAnchor="page" w:hAnchor="page" w:x="198" w:y="333"/>
        <w:widowControl w:val="0"/>
        <w:numPr>
          <w:ilvl w:val="0"/>
          <w:numId w:val="28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Дундяк І.М. Навчальна практика з курсу “Комп’ютерна графіка. Графічний дизайн”: Навчально-методичний посібник до навчальної практики з курсу “Комп’ютерна графіка. Гра</w:t>
        <w:softHyphen/>
        <w:t>фічний дизайн” для студентів художнього відділення Інституту мистецтв (спеціальність 8020210 - “дизайн”).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-41 с.</w:t>
      </w:r>
    </w:p>
    <w:p>
      <w:pPr>
        <w:pStyle w:val="Style6"/>
        <w:keepNext w:val="0"/>
        <w:keepLines w:val="0"/>
        <w:framePr w:w="6254" w:h="9533" w:hRule="exact" w:wrap="none" w:vAnchor="page" w:hAnchor="page" w:x="198" w:y="333"/>
        <w:widowControl w:val="0"/>
        <w:numPr>
          <w:ilvl w:val="0"/>
          <w:numId w:val="283"/>
        </w:numPr>
        <w:shd w:val="clear" w:color="auto" w:fill="auto"/>
        <w:tabs>
          <w:tab w:pos="500"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Дундяк І.М. Первинні графічні елементи: Методичні реко</w:t>
        <w:softHyphen/>
        <w:t>мендації до проведення лекційних та практичних занять з курсу “Основи композиції"” для студентів І курсу художнього відді</w:t>
        <w:softHyphen/>
        <w:t>лення Інституту мистецтв (спеціальність №6020200 - “образо</w:t>
        <w:softHyphen/>
        <w:t xml:space="preserve">творче мистецтво”).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 - 33 с.</w:t>
      </w:r>
    </w:p>
    <w:p>
      <w:pPr>
        <w:pStyle w:val="Style6"/>
        <w:keepNext w:val="0"/>
        <w:keepLines w:val="0"/>
        <w:framePr w:w="6254" w:h="9533" w:hRule="exact" w:wrap="none" w:vAnchor="page" w:hAnchor="page" w:x="198" w:y="333"/>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Новицька Ольга Романівна</w:t>
      </w:r>
    </w:p>
    <w:p>
      <w:pPr>
        <w:pStyle w:val="Style14"/>
        <w:keepNext w:val="0"/>
        <w:keepLines w:val="0"/>
        <w:framePr w:w="6254" w:h="9533" w:hRule="exact" w:wrap="none" w:vAnchor="page" w:hAnchor="page" w:x="198" w:y="333"/>
        <w:widowControl w:val="0"/>
        <w:shd w:val="clear" w:color="auto" w:fill="auto"/>
        <w:bidi w:val="0"/>
        <w:spacing w:before="0" w:after="0" w:line="252" w:lineRule="auto"/>
        <w:ind w:left="0" w:right="0" w:firstLine="0"/>
        <w:jc w:val="center"/>
      </w:pPr>
      <w:bookmarkStart w:id="1120" w:name="bookmark1120"/>
      <w:bookmarkStart w:id="1121" w:name="bookmark1121"/>
      <w:r>
        <w:rPr>
          <w:color w:val="000000"/>
          <w:spacing w:val="0"/>
          <w:w w:val="100"/>
          <w:position w:val="0"/>
          <w:shd w:val="clear" w:color="auto" w:fill="auto"/>
          <w:lang w:val="uk-UA" w:eastAsia="uk-UA" w:bidi="uk-UA"/>
        </w:rPr>
        <w:t>2005</w:t>
      </w:r>
      <w:bookmarkEnd w:id="1120"/>
      <w:bookmarkEnd w:id="1121"/>
    </w:p>
    <w:p>
      <w:pPr>
        <w:pStyle w:val="Style6"/>
        <w:keepNext w:val="0"/>
        <w:keepLines w:val="0"/>
        <w:framePr w:w="6254" w:h="9533" w:hRule="exact" w:wrap="none" w:vAnchor="page" w:hAnchor="page" w:x="198" w:y="333"/>
        <w:widowControl w:val="0"/>
        <w:numPr>
          <w:ilvl w:val="0"/>
          <w:numId w:val="28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Новицька О.Р. До питання етномистецької традиції // Міст, 2: Науковий збірник. - К., 2005. - С.160-169,</w:t>
      </w:r>
    </w:p>
    <w:p>
      <w:pPr>
        <w:pStyle w:val="Style6"/>
        <w:keepNext w:val="0"/>
        <w:keepLines w:val="0"/>
        <w:framePr w:w="6254" w:h="9533" w:hRule="exact" w:wrap="none" w:vAnchor="page" w:hAnchor="page" w:x="198" w:y="333"/>
        <w:widowControl w:val="0"/>
        <w:numPr>
          <w:ilvl w:val="0"/>
          <w:numId w:val="28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Новицька О.Р. Культурна революція 1920-1930-х рр. у на</w:t>
        <w:softHyphen/>
        <w:t>родному мистецтві: методи і наслідки // Вісник Прикарпат</w:t>
        <w:softHyphen/>
      </w:r>
    </w:p>
    <w:p>
      <w:pPr>
        <w:pStyle w:val="Style30"/>
        <w:keepNext w:val="0"/>
        <w:keepLines w:val="0"/>
        <w:framePr w:wrap="none" w:vAnchor="page" w:hAnchor="page" w:x="3169"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42" w:hRule="exact" w:wrap="none" w:vAnchor="page" w:hAnchor="page" w:x="181" w:y="357"/>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ського університету. Серія: Мистецтвознавство. - Івано-Фран</w:t>
        <w:softHyphen/>
        <w:t>ківськ, 2005. - Вип.УІІ. - С.9-19.</w:t>
      </w:r>
    </w:p>
    <w:p>
      <w:pPr>
        <w:pStyle w:val="Style14"/>
        <w:keepNext w:val="0"/>
        <w:keepLines w:val="0"/>
        <w:framePr w:w="6288" w:h="9542" w:hRule="exact" w:wrap="none" w:vAnchor="page" w:hAnchor="page" w:x="181" w:y="357"/>
        <w:widowControl w:val="0"/>
        <w:shd w:val="clear" w:color="auto" w:fill="auto"/>
        <w:bidi w:val="0"/>
        <w:spacing w:before="0" w:after="0" w:line="262" w:lineRule="auto"/>
        <w:ind w:left="0" w:right="0" w:firstLine="0"/>
        <w:jc w:val="center"/>
      </w:pPr>
      <w:bookmarkStart w:id="1122" w:name="bookmark1122"/>
      <w:bookmarkStart w:id="1123" w:name="bookmark1123"/>
      <w:r>
        <w:rPr>
          <w:color w:val="000000"/>
          <w:spacing w:val="0"/>
          <w:w w:val="100"/>
          <w:position w:val="0"/>
          <w:shd w:val="clear" w:color="auto" w:fill="auto"/>
          <w:lang w:val="uk-UA" w:eastAsia="uk-UA" w:bidi="uk-UA"/>
        </w:rPr>
        <w:t>2006</w:t>
      </w:r>
      <w:bookmarkEnd w:id="1122"/>
      <w:bookmarkEnd w:id="1123"/>
    </w:p>
    <w:p>
      <w:pPr>
        <w:pStyle w:val="Style6"/>
        <w:keepNext w:val="0"/>
        <w:keepLines w:val="0"/>
        <w:framePr w:w="6288" w:h="9542" w:hRule="exact" w:wrap="none" w:vAnchor="page" w:hAnchor="page" w:x="181" w:y="357"/>
        <w:widowControl w:val="0"/>
        <w:numPr>
          <w:ilvl w:val="0"/>
          <w:numId w:val="2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Новицька О.Р. Методичні рекомендації до проведення лекційних занять з курсу “Кольорознавство” для студентів спеціальності “дизайн”. - Івано-Франківськ, 2006. -16 с.</w:t>
      </w:r>
    </w:p>
    <w:p>
      <w:pPr>
        <w:pStyle w:val="Style6"/>
        <w:keepNext w:val="0"/>
        <w:keepLines w:val="0"/>
        <w:framePr w:w="6288" w:h="9542" w:hRule="exact" w:wrap="none" w:vAnchor="page" w:hAnchor="page" w:x="181" w:y="357"/>
        <w:widowControl w:val="0"/>
        <w:numPr>
          <w:ilvl w:val="0"/>
          <w:numId w:val="283"/>
        </w:numPr>
        <w:shd w:val="clear" w:color="auto" w:fill="auto"/>
        <w:tabs>
          <w:tab w:pos="5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Новицька О.Р. Методичні рекомендації до проведення лекційних занять з курсу “Основи композиції” для студентів спеціальності “дизайн”. - Івано-Франківськ, 2006. -18 с.</w:t>
      </w:r>
    </w:p>
    <w:p>
      <w:pPr>
        <w:pStyle w:val="Style6"/>
        <w:keepNext w:val="0"/>
        <w:keepLines w:val="0"/>
        <w:framePr w:w="6288" w:h="9542" w:hRule="exact" w:wrap="none" w:vAnchor="page" w:hAnchor="page" w:x="181" w:y="357"/>
        <w:widowControl w:val="0"/>
        <w:numPr>
          <w:ilvl w:val="0"/>
          <w:numId w:val="283"/>
        </w:numPr>
        <w:shd w:val="clear" w:color="auto" w:fill="auto"/>
        <w:tabs>
          <w:tab w:pos="5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Новицька О.Р. Політичний плакат в народному мистецтві радянської України: паралелі і протиріччя // Ювілейний вісник Львівської академії мистецтв. - 2006. - С.49-51.</w:t>
      </w:r>
    </w:p>
    <w:p>
      <w:pPr>
        <w:pStyle w:val="Style6"/>
        <w:keepNext w:val="0"/>
        <w:keepLines w:val="0"/>
        <w:framePr w:w="6288" w:h="9542" w:hRule="exact" w:wrap="none" w:vAnchor="page" w:hAnchor="page" w:x="181" w:y="357"/>
        <w:widowControl w:val="0"/>
        <w:numPr>
          <w:ilvl w:val="0"/>
          <w:numId w:val="283"/>
        </w:numPr>
        <w:shd w:val="clear" w:color="auto" w:fill="auto"/>
        <w:tabs>
          <w:tab w:pos="51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Новицька О.Р. Самодіяльність і кітч як спадщина соцреаліз- му // Мистецтвознавство ’2006: Науковий збірник. - Львів, 2006. - С.77-88.</w:t>
      </w:r>
    </w:p>
    <w:p>
      <w:pPr>
        <w:pStyle w:val="Style6"/>
        <w:keepNext w:val="0"/>
        <w:keepLines w:val="0"/>
        <w:framePr w:w="6288" w:h="9542" w:hRule="exact" w:wrap="none" w:vAnchor="page" w:hAnchor="page" w:x="181" w:y="3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Хомин Василь Михайлович</w:t>
      </w:r>
    </w:p>
    <w:p>
      <w:pPr>
        <w:pStyle w:val="Style14"/>
        <w:keepNext w:val="0"/>
        <w:keepLines w:val="0"/>
        <w:framePr w:w="6288" w:h="9542" w:hRule="exact" w:wrap="none" w:vAnchor="page" w:hAnchor="page" w:x="181" w:y="357"/>
        <w:widowControl w:val="0"/>
        <w:shd w:val="clear" w:color="auto" w:fill="auto"/>
        <w:bidi w:val="0"/>
        <w:spacing w:before="0" w:after="0" w:line="262" w:lineRule="auto"/>
        <w:ind w:left="2880" w:right="0" w:firstLine="0"/>
        <w:jc w:val="left"/>
      </w:pPr>
      <w:bookmarkStart w:id="1124" w:name="bookmark1124"/>
      <w:bookmarkStart w:id="1125" w:name="bookmark1125"/>
      <w:r>
        <w:rPr>
          <w:color w:val="000000"/>
          <w:spacing w:val="0"/>
          <w:w w:val="100"/>
          <w:position w:val="0"/>
          <w:shd w:val="clear" w:color="auto" w:fill="auto"/>
          <w:lang w:val="uk-UA" w:eastAsia="uk-UA" w:bidi="uk-UA"/>
        </w:rPr>
        <w:t>2000</w:t>
      </w:r>
      <w:bookmarkEnd w:id="1124"/>
      <w:bookmarkEnd w:id="1125"/>
    </w:p>
    <w:p>
      <w:pPr>
        <w:pStyle w:val="Style6"/>
        <w:keepNext w:val="0"/>
        <w:keepLines w:val="0"/>
        <w:framePr w:w="6288" w:h="9542" w:hRule="exact" w:wrap="none" w:vAnchor="page" w:hAnchor="page" w:x="181" w:y="357"/>
        <w:widowControl w:val="0"/>
        <w:numPr>
          <w:ilvl w:val="0"/>
          <w:numId w:val="283"/>
        </w:numPr>
        <w:shd w:val="clear" w:color="auto" w:fill="auto"/>
        <w:tabs>
          <w:tab w:pos="5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Хомин В.М. Архітектура і малярство парафіяльної церкви Святої Покрови у Княгинині // Грабовецький В. Нарис історії Княгинина. - Івано-Франківськ, 2000. - С.90-96.</w:t>
      </w:r>
    </w:p>
    <w:p>
      <w:pPr>
        <w:pStyle w:val="Style6"/>
        <w:keepNext w:val="0"/>
        <w:keepLines w:val="0"/>
        <w:framePr w:w="6288" w:h="9542" w:hRule="exact" w:wrap="none" w:vAnchor="page" w:hAnchor="page" w:x="181" w:y="357"/>
        <w:widowControl w:val="0"/>
        <w:numPr>
          <w:ilvl w:val="0"/>
          <w:numId w:val="283"/>
        </w:numPr>
        <w:shd w:val="clear" w:color="auto" w:fill="auto"/>
        <w:tabs>
          <w:tab w:pos="520"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Хомин В.М. Монументальне мистецтво в Галичині кінця XIX</w:t>
      </w:r>
    </w:p>
    <w:p>
      <w:pPr>
        <w:pStyle w:val="Style6"/>
        <w:keepNext w:val="0"/>
        <w:keepLines w:val="0"/>
        <w:framePr w:w="6288" w:h="9542" w:hRule="exact" w:wrap="none" w:vAnchor="page" w:hAnchor="page" w:x="181" w:y="357"/>
        <w:widowControl w:val="0"/>
        <w:numPr>
          <w:ilvl w:val="0"/>
          <w:numId w:val="261"/>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початку XX ст.: проблеми традиції і новаторства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Галичина.</w:t>
      </w:r>
    </w:p>
    <w:p>
      <w:pPr>
        <w:pStyle w:val="Style6"/>
        <w:keepNext w:val="0"/>
        <w:keepLines w:val="0"/>
        <w:framePr w:w="6288" w:h="9542" w:hRule="exact" w:wrap="none" w:vAnchor="page" w:hAnchor="page" w:x="181" w:y="357"/>
        <w:widowControl w:val="0"/>
        <w:numPr>
          <w:ilvl w:val="0"/>
          <w:numId w:val="261"/>
        </w:numPr>
        <w:shd w:val="clear" w:color="auto" w:fill="auto"/>
        <w:tabs>
          <w:tab w:pos="46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2000,-№4.-С. 141-146.</w:t>
      </w:r>
    </w:p>
    <w:p>
      <w:pPr>
        <w:pStyle w:val="Style6"/>
        <w:keepNext w:val="0"/>
        <w:keepLines w:val="0"/>
        <w:framePr w:w="6288" w:h="9542" w:hRule="exact" w:wrap="none" w:vAnchor="page" w:hAnchor="page" w:x="181" w:y="357"/>
        <w:widowControl w:val="0"/>
        <w:numPr>
          <w:ilvl w:val="0"/>
          <w:numId w:val="283"/>
        </w:numPr>
        <w:shd w:val="clear" w:color="auto" w:fill="auto"/>
        <w:tabs>
          <w:tab w:pos="5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Хомин В.М. Національні традиції в монументальному ма</w:t>
        <w:softHyphen/>
        <w:t>лярстві Галичини першої третини XX ст. // Вісник Прикар</w:t>
        <w:softHyphen/>
        <w:t>патського університету. Серія: Мистецтвознавство. - Івано- Франківськ, 2000. - Вип.ІІ. - С.116-124.</w:t>
      </w:r>
    </w:p>
    <w:p>
      <w:pPr>
        <w:pStyle w:val="Style14"/>
        <w:keepNext w:val="0"/>
        <w:keepLines w:val="0"/>
        <w:framePr w:w="6288" w:h="9542" w:hRule="exact" w:wrap="none" w:vAnchor="page" w:hAnchor="page" w:x="181" w:y="357"/>
        <w:widowControl w:val="0"/>
        <w:shd w:val="clear" w:color="auto" w:fill="auto"/>
        <w:bidi w:val="0"/>
        <w:spacing w:before="0" w:after="0" w:line="262" w:lineRule="auto"/>
        <w:ind w:left="2880" w:right="0" w:firstLine="0"/>
        <w:jc w:val="left"/>
      </w:pPr>
      <w:bookmarkStart w:id="1126" w:name="bookmark1126"/>
      <w:bookmarkStart w:id="1127" w:name="bookmark1127"/>
      <w:r>
        <w:rPr>
          <w:color w:val="000000"/>
          <w:spacing w:val="0"/>
          <w:w w:val="100"/>
          <w:position w:val="0"/>
          <w:shd w:val="clear" w:color="auto" w:fill="auto"/>
          <w:lang w:val="uk-UA" w:eastAsia="uk-UA" w:bidi="uk-UA"/>
        </w:rPr>
        <w:t>2001</w:t>
      </w:r>
      <w:bookmarkEnd w:id="1126"/>
      <w:bookmarkEnd w:id="1127"/>
    </w:p>
    <w:p>
      <w:pPr>
        <w:pStyle w:val="Style6"/>
        <w:keepNext w:val="0"/>
        <w:keepLines w:val="0"/>
        <w:framePr w:w="6288" w:h="9542" w:hRule="exact" w:wrap="none" w:vAnchor="page" w:hAnchor="page" w:x="181" w:y="357"/>
        <w:widowControl w:val="0"/>
        <w:numPr>
          <w:ilvl w:val="0"/>
          <w:numId w:val="28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Хомин В.М. Архітектура і малярство парафіяльної церкви Різдва Христового // Грабовецький В. Літопис оселі над Лук- вою. - Івано-Франківськ, 2001. - С. 148-159.</w:t>
      </w:r>
    </w:p>
    <w:p>
      <w:pPr>
        <w:pStyle w:val="Style6"/>
        <w:keepNext w:val="0"/>
        <w:keepLines w:val="0"/>
        <w:framePr w:w="6288" w:h="9542" w:hRule="exact" w:wrap="none" w:vAnchor="page" w:hAnchor="page" w:x="181" w:y="357"/>
        <w:widowControl w:val="0"/>
        <w:numPr>
          <w:ilvl w:val="0"/>
          <w:numId w:val="285"/>
        </w:numPr>
        <w:shd w:val="clear" w:color="auto" w:fill="auto"/>
        <w:tabs>
          <w:tab w:pos="5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Хомин В.М. Архітектура і малярство парафіяльної церкви </w:t>
      </w:r>
      <w:r>
        <w:rPr>
          <w:color w:val="000000"/>
          <w:spacing w:val="0"/>
          <w:w w:val="100"/>
          <w:position w:val="0"/>
          <w:shd w:val="clear" w:color="auto" w:fill="auto"/>
          <w:lang w:val="ru-RU" w:eastAsia="ru-RU" w:bidi="ru-RU"/>
        </w:rPr>
        <w:t xml:space="preserve">Воздвижения </w:t>
      </w:r>
      <w:r>
        <w:rPr>
          <w:color w:val="000000"/>
          <w:spacing w:val="0"/>
          <w:w w:val="100"/>
          <w:position w:val="0"/>
          <w:shd w:val="clear" w:color="auto" w:fill="auto"/>
          <w:lang w:val="uk-UA" w:eastAsia="uk-UA" w:bidi="uk-UA"/>
        </w:rPr>
        <w:t>Чесного Хреста в с. Іванівці // Грабовецький В. Іванівці - літопис села над Прутом. - Івано-Франківськ, 2001. - С.158-166.</w:t>
      </w:r>
    </w:p>
    <w:p>
      <w:pPr>
        <w:pStyle w:val="Style6"/>
        <w:keepNext w:val="0"/>
        <w:keepLines w:val="0"/>
        <w:framePr w:w="6288" w:h="9542" w:hRule="exact" w:wrap="none" w:vAnchor="page" w:hAnchor="page" w:x="181"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435.Хомин В.М. Монументальне мистецтво Галичини 1920— 1930 рр.: традиції і сучасність // Діалог культур: Україна у</w:t>
      </w:r>
    </w:p>
    <w:p>
      <w:pPr>
        <w:pStyle w:val="Style30"/>
        <w:keepNext w:val="0"/>
        <w:keepLines w:val="0"/>
        <w:framePr w:wrap="none" w:vAnchor="page" w:hAnchor="page" w:x="314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світовому контексті. Мистецтво і освіта. - Львів, 2001. - Вип.6.</w:t>
      </w:r>
    </w:p>
    <w:p>
      <w:pPr>
        <w:pStyle w:val="Style6"/>
        <w:keepNext w:val="0"/>
        <w:keepLines w:val="0"/>
        <w:framePr w:w="6288" w:h="9538" w:hRule="exact" w:wrap="none" w:vAnchor="page" w:hAnchor="page" w:x="181" w:y="338"/>
        <w:widowControl w:val="0"/>
        <w:numPr>
          <w:ilvl w:val="0"/>
          <w:numId w:val="261"/>
        </w:numPr>
        <w:shd w:val="clear" w:color="auto" w:fill="auto"/>
        <w:tabs>
          <w:tab w:pos="463"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С.83-90.</w:t>
      </w:r>
    </w:p>
    <w:p>
      <w:pPr>
        <w:pStyle w:val="Style6"/>
        <w:keepNext w:val="0"/>
        <w:keepLines w:val="0"/>
        <w:framePr w:w="6288" w:h="9538" w:hRule="exact" w:wrap="none" w:vAnchor="page" w:hAnchor="page" w:x="181" w:y="338"/>
        <w:widowControl w:val="0"/>
        <w:numPr>
          <w:ilvl w:val="0"/>
          <w:numId w:val="287"/>
        </w:numPr>
        <w:shd w:val="clear" w:color="auto" w:fill="auto"/>
        <w:tabs>
          <w:tab w:pos="513"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Хомин В.М. Особливості гуцульської архітектури // Перевал.</w:t>
      </w:r>
    </w:p>
    <w:p>
      <w:pPr>
        <w:pStyle w:val="Style6"/>
        <w:keepNext w:val="0"/>
        <w:keepLines w:val="0"/>
        <w:framePr w:w="6288" w:h="9538" w:hRule="exact" w:wrap="none" w:vAnchor="page" w:hAnchor="page" w:x="181" w:y="338"/>
        <w:widowControl w:val="0"/>
        <w:numPr>
          <w:ilvl w:val="0"/>
          <w:numId w:val="261"/>
        </w:numPr>
        <w:shd w:val="clear" w:color="auto" w:fill="auto"/>
        <w:tabs>
          <w:tab w:pos="463"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2001. - №3-4. - С.44-450.</w:t>
      </w:r>
    </w:p>
    <w:p>
      <w:pPr>
        <w:pStyle w:val="Style6"/>
        <w:keepNext w:val="0"/>
        <w:keepLines w:val="0"/>
        <w:framePr w:w="6288" w:h="9538" w:hRule="exact" w:wrap="none" w:vAnchor="page" w:hAnchor="page" w:x="181" w:y="338"/>
        <w:widowControl w:val="0"/>
        <w:numPr>
          <w:ilvl w:val="0"/>
          <w:numId w:val="287"/>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Хомин В.М. Творчість Т.Копистинського та українське сак</w:t>
        <w:softHyphen/>
        <w:t>ральне мистецтво другої половини XIX - початку XX ст. // Віс</w:t>
        <w:softHyphen/>
        <w:t>ник Прикарпатського університету. Серія: Мистецтвознавство.</w:t>
      </w:r>
    </w:p>
    <w:p>
      <w:pPr>
        <w:pStyle w:val="Style6"/>
        <w:keepNext w:val="0"/>
        <w:keepLines w:val="0"/>
        <w:framePr w:w="6288" w:h="9538" w:hRule="exact" w:wrap="none" w:vAnchor="page" w:hAnchor="page" w:x="181" w:y="338"/>
        <w:widowControl w:val="0"/>
        <w:numPr>
          <w:ilvl w:val="0"/>
          <w:numId w:val="261"/>
        </w:numPr>
        <w:shd w:val="clear" w:color="auto" w:fill="auto"/>
        <w:tabs>
          <w:tab w:pos="463"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2001. - Вип.ІІІ. - С.104-111.</w:t>
      </w:r>
    </w:p>
    <w:p>
      <w:pPr>
        <w:pStyle w:val="Style14"/>
        <w:keepNext w:val="0"/>
        <w:keepLines w:val="0"/>
        <w:framePr w:w="6288" w:h="9538" w:hRule="exact" w:wrap="none" w:vAnchor="page" w:hAnchor="page" w:x="181" w:y="338"/>
        <w:widowControl w:val="0"/>
        <w:shd w:val="clear" w:color="auto" w:fill="auto"/>
        <w:bidi w:val="0"/>
        <w:spacing w:before="0" w:after="0" w:line="262" w:lineRule="auto"/>
        <w:ind w:left="2880" w:right="0" w:firstLine="0"/>
        <w:jc w:val="left"/>
      </w:pPr>
      <w:bookmarkStart w:id="1128" w:name="bookmark1128"/>
      <w:bookmarkStart w:id="1129" w:name="bookmark1129"/>
      <w:r>
        <w:rPr>
          <w:color w:val="000000"/>
          <w:spacing w:val="0"/>
          <w:w w:val="100"/>
          <w:position w:val="0"/>
          <w:shd w:val="clear" w:color="auto" w:fill="auto"/>
          <w:lang w:val="uk-UA" w:eastAsia="uk-UA" w:bidi="uk-UA"/>
        </w:rPr>
        <w:t>2002</w:t>
      </w:r>
      <w:bookmarkEnd w:id="1128"/>
      <w:bookmarkEnd w:id="1129"/>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438.Хомин В.М. Творчість Петра Холодного (1876-1930) в кон</w:t>
        <w:softHyphen/>
        <w:t xml:space="preserve">тексті розвитку українського сакрального монументального мистецтва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Прикарпатського університету. Серія: Мистецтвознавство. - Івано-Франківськ, 2002. - Вип.ІУ. -С.176-183.</w:t>
      </w:r>
    </w:p>
    <w:p>
      <w:pPr>
        <w:pStyle w:val="Style14"/>
        <w:keepNext w:val="0"/>
        <w:keepLines w:val="0"/>
        <w:framePr w:w="6288" w:h="9538" w:hRule="exact" w:wrap="none" w:vAnchor="page" w:hAnchor="page" w:x="181" w:y="338"/>
        <w:widowControl w:val="0"/>
        <w:shd w:val="clear" w:color="auto" w:fill="auto"/>
        <w:bidi w:val="0"/>
        <w:spacing w:before="0" w:after="0" w:line="262" w:lineRule="auto"/>
        <w:ind w:left="2880" w:right="0" w:firstLine="0"/>
        <w:jc w:val="left"/>
      </w:pPr>
      <w:bookmarkStart w:id="1130" w:name="bookmark1130"/>
      <w:bookmarkStart w:id="1131" w:name="bookmark1131"/>
      <w:r>
        <w:rPr>
          <w:color w:val="000000"/>
          <w:spacing w:val="0"/>
          <w:w w:val="100"/>
          <w:position w:val="0"/>
          <w:shd w:val="clear" w:color="auto" w:fill="auto"/>
          <w:lang w:val="uk-UA" w:eastAsia="uk-UA" w:bidi="uk-UA"/>
        </w:rPr>
        <w:t>2003</w:t>
      </w:r>
      <w:bookmarkEnd w:id="1130"/>
      <w:bookmarkEnd w:id="1131"/>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439-Хомин В.М. Архітектура і малярство парафіяльної церкви Покрови Пресвятої Богородиці с. Долина // Грабовецький В. Долина. - Івано-Франківськ, 2003. - С.170- 175.</w:t>
      </w:r>
    </w:p>
    <w:p>
      <w:pPr>
        <w:pStyle w:val="Style6"/>
        <w:keepNext w:val="0"/>
        <w:keepLines w:val="0"/>
        <w:framePr w:w="6288" w:h="9538" w:hRule="exact" w:wrap="none" w:vAnchor="page" w:hAnchor="page" w:x="181" w:y="338"/>
        <w:widowControl w:val="0"/>
        <w:numPr>
          <w:ilvl w:val="0"/>
          <w:numId w:val="289"/>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Шумега С.С., Хомин В.М. Навчальна програма основного курсу для студентів освітньо-кваліфікаційного рівня “Бака</w:t>
        <w:softHyphen/>
        <w:t>лавр”. Дизайн: історія, теорія і методика. - Івано-Франківськ: Плай, 2003. -25 с.</w:t>
      </w:r>
    </w:p>
    <w:p>
      <w:pPr>
        <w:pStyle w:val="Style6"/>
        <w:keepNext w:val="0"/>
        <w:keepLines w:val="0"/>
        <w:framePr w:w="6288" w:h="9538" w:hRule="exact" w:wrap="none" w:vAnchor="page" w:hAnchor="page" w:x="181" w:y="338"/>
        <w:widowControl w:val="0"/>
        <w:numPr>
          <w:ilvl w:val="0"/>
          <w:numId w:val="289"/>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Хомин В.М. Церковна архітектурна спадщина Прикарпаття </w:t>
      </w:r>
      <w:r>
        <w:rPr>
          <w:color w:val="000000"/>
          <w:spacing w:val="0"/>
          <w:w w:val="100"/>
          <w:position w:val="0"/>
          <w:shd w:val="clear" w:color="auto" w:fill="auto"/>
          <w:lang w:val="en-US" w:eastAsia="en-US" w:bidi="en-US"/>
        </w:rPr>
        <w:t xml:space="preserve">XVII-XVIII </w:t>
      </w:r>
      <w:r>
        <w:rPr>
          <w:color w:val="000000"/>
          <w:spacing w:val="0"/>
          <w:w w:val="100"/>
          <w:position w:val="0"/>
          <w:shd w:val="clear" w:color="auto" w:fill="auto"/>
          <w:lang w:val="uk-UA" w:eastAsia="uk-UA" w:bidi="uk-UA"/>
        </w:rPr>
        <w:t>ст. // Грабовецький В. Ілюстрована історія При</w:t>
        <w:softHyphen/>
        <w:t xml:space="preserve">карпаття </w:t>
      </w:r>
      <w:r>
        <w:rPr>
          <w:color w:val="000000"/>
          <w:spacing w:val="0"/>
          <w:w w:val="100"/>
          <w:position w:val="0"/>
          <w:shd w:val="clear" w:color="auto" w:fill="auto"/>
          <w:lang w:val="en-US" w:eastAsia="en-US" w:bidi="en-US"/>
        </w:rPr>
        <w:t xml:space="preserve">XVII-XVIII </w:t>
      </w:r>
      <w:r>
        <w:rPr>
          <w:color w:val="000000"/>
          <w:spacing w:val="0"/>
          <w:w w:val="100"/>
          <w:position w:val="0"/>
          <w:shd w:val="clear" w:color="auto" w:fill="auto"/>
          <w:lang w:val="uk-UA" w:eastAsia="uk-UA" w:bidi="uk-UA"/>
        </w:rPr>
        <w:t xml:space="preserve">ст. - Івано-Франківськ, 2003.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С.253-258.</w:t>
      </w:r>
    </w:p>
    <w:p>
      <w:pPr>
        <w:pStyle w:val="Style14"/>
        <w:keepNext w:val="0"/>
        <w:keepLines w:val="0"/>
        <w:framePr w:w="6288" w:h="9538" w:hRule="exact" w:wrap="none" w:vAnchor="page" w:hAnchor="page" w:x="181" w:y="338"/>
        <w:widowControl w:val="0"/>
        <w:shd w:val="clear" w:color="auto" w:fill="auto"/>
        <w:bidi w:val="0"/>
        <w:spacing w:before="0" w:after="0" w:line="262" w:lineRule="auto"/>
        <w:ind w:left="0" w:right="0" w:firstLine="0"/>
        <w:jc w:val="center"/>
      </w:pPr>
      <w:bookmarkStart w:id="1132" w:name="bookmark1132"/>
      <w:bookmarkStart w:id="1133" w:name="bookmark1133"/>
      <w:r>
        <w:rPr>
          <w:color w:val="000000"/>
          <w:spacing w:val="0"/>
          <w:w w:val="100"/>
          <w:position w:val="0"/>
          <w:shd w:val="clear" w:color="auto" w:fill="auto"/>
          <w:lang w:val="uk-UA" w:eastAsia="uk-UA" w:bidi="uk-UA"/>
        </w:rPr>
        <w:t>2005</w:t>
      </w:r>
      <w:bookmarkEnd w:id="1132"/>
      <w:bookmarkEnd w:id="1133"/>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442-Хомин В.М. Програма навчального курсу освітньо-квалі</w:t>
        <w:softHyphen/>
        <w:t>фікаційного рівня “Бакалавр”. Дизайн: Історія, теорія та методика. - Івано-Франківськ: Плай, 2005. -12 с.</w:t>
      </w:r>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443.Хомин В.М Сакрально-монументальне малярство Галичини 20-30-х років XX ст. // Діалог культур: Україна у світовому контексті. - Львів, 2005. - С.28-30.</w:t>
      </w:r>
    </w:p>
    <w:p>
      <w:pPr>
        <w:pStyle w:val="Style6"/>
        <w:keepNext w:val="0"/>
        <w:keepLines w:val="0"/>
        <w:framePr w:w="6288" w:h="9538" w:hRule="exact" w:wrap="none" w:vAnchor="page" w:hAnchor="page" w:x="181" w:y="33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444.Основні твори:</w:t>
      </w:r>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Розпис каплиці </w:t>
      </w:r>
      <w:r>
        <w:rPr>
          <w:color w:val="000000"/>
          <w:spacing w:val="0"/>
          <w:w w:val="100"/>
          <w:position w:val="0"/>
          <w:shd w:val="clear" w:color="auto" w:fill="auto"/>
          <w:lang w:val="ru-RU" w:eastAsia="ru-RU" w:bidi="ru-RU"/>
        </w:rPr>
        <w:t xml:space="preserve">Архистратига </w:t>
      </w:r>
      <w:r>
        <w:rPr>
          <w:color w:val="000000"/>
          <w:spacing w:val="0"/>
          <w:w w:val="100"/>
          <w:position w:val="0"/>
          <w:shd w:val="clear" w:color="auto" w:fill="auto"/>
          <w:lang w:val="uk-UA" w:eastAsia="uk-UA" w:bidi="uk-UA"/>
        </w:rPr>
        <w:t>Михаїла. Грабівка Калуського р-ну, 1998.</w:t>
      </w:r>
    </w:p>
    <w:p>
      <w:pPr>
        <w:pStyle w:val="Style6"/>
        <w:keepNext w:val="0"/>
        <w:keepLines w:val="0"/>
        <w:framePr w:w="6288" w:h="9538" w:hRule="exact" w:wrap="none" w:vAnchor="page" w:hAnchor="page" w:x="181"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Монументальний розпис каплиці Святого Христового Воскре</w:t>
        <w:softHyphen/>
        <w:t>сіння і Святого Флоріана. Івано-Франківськ, 2003.</w:t>
      </w:r>
    </w:p>
    <w:p>
      <w:pPr>
        <w:pStyle w:val="Style30"/>
        <w:keepNext w:val="0"/>
        <w:keepLines w:val="0"/>
        <w:framePr w:wrap="none" w:vAnchor="page" w:hAnchor="page" w:x="318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22"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Монументальний розпис каплиці Святого </w:t>
      </w:r>
      <w:r>
        <w:rPr>
          <w:color w:val="000000"/>
          <w:spacing w:val="0"/>
          <w:w w:val="100"/>
          <w:position w:val="0"/>
          <w:shd w:val="clear" w:color="auto" w:fill="auto"/>
          <w:lang w:val="ru-RU" w:eastAsia="ru-RU" w:bidi="ru-RU"/>
        </w:rPr>
        <w:t xml:space="preserve">Матея. </w:t>
      </w:r>
      <w:r>
        <w:rPr>
          <w:color w:val="000000"/>
          <w:spacing w:val="0"/>
          <w:w w:val="100"/>
          <w:position w:val="0"/>
          <w:shd w:val="clear" w:color="auto" w:fill="auto"/>
          <w:lang w:val="uk-UA" w:eastAsia="uk-UA" w:bidi="uk-UA"/>
        </w:rPr>
        <w:t>Чернелиця Городенківського р-ну, 2005.</w:t>
      </w:r>
    </w:p>
    <w:p>
      <w:pPr>
        <w:pStyle w:val="Style6"/>
        <w:keepNext w:val="0"/>
        <w:keepLines w:val="0"/>
        <w:framePr w:w="6259" w:h="9422"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Проект і розпис двох бічних вівтарів церкви Різдва Христового: Святого Миколая і Різдва Христового. Грабівка Калуського р-ну,</w:t>
      </w:r>
    </w:p>
    <w:p>
      <w:pPr>
        <w:pStyle w:val="Style6"/>
        <w:keepNext w:val="0"/>
        <w:keepLines w:val="0"/>
        <w:framePr w:w="6259" w:h="9422" w:hRule="exact" w:wrap="none" w:vAnchor="page" w:hAnchor="page" w:x="196" w:y="36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2005.</w:t>
      </w:r>
    </w:p>
    <w:p>
      <w:pPr>
        <w:pStyle w:val="Style6"/>
        <w:keepNext w:val="0"/>
        <w:keepLines w:val="0"/>
        <w:framePr w:w="6259" w:h="9422" w:hRule="exact" w:wrap="none" w:vAnchor="page" w:hAnchor="page" w:x="196" w:y="3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445.Виставки:</w:t>
      </w:r>
    </w:p>
    <w:p>
      <w:pPr>
        <w:pStyle w:val="Style6"/>
        <w:keepNext w:val="0"/>
        <w:keepLines w:val="0"/>
        <w:framePr w:w="6259" w:h="9422" w:hRule="exact" w:wrap="none" w:vAnchor="page" w:hAnchor="page" w:x="196" w:y="362"/>
        <w:widowControl w:val="0"/>
        <w:shd w:val="clear" w:color="auto" w:fill="auto"/>
        <w:bidi w:val="0"/>
        <w:spacing w:before="0" w:after="0" w:line="262" w:lineRule="auto"/>
        <w:ind w:left="320" w:right="0" w:hanging="180"/>
        <w:jc w:val="both"/>
      </w:pPr>
      <w:r>
        <w:rPr>
          <w:color w:val="000000"/>
          <w:spacing w:val="0"/>
          <w:w w:val="100"/>
          <w:position w:val="0"/>
          <w:shd w:val="clear" w:color="auto" w:fill="auto"/>
          <w:lang w:val="uk-UA" w:eastAsia="uk-UA" w:bidi="uk-UA"/>
        </w:rPr>
        <w:t>Виставка творів викладачів Інституту культури і мистецтв: Ка</w:t>
        <w:softHyphen/>
        <w:t>талог. - Івано-Франківськ, 2002.</w:t>
      </w:r>
    </w:p>
    <w:p>
      <w:pPr>
        <w:pStyle w:val="Style6"/>
        <w:keepNext w:val="0"/>
        <w:keepLines w:val="0"/>
        <w:framePr w:w="6259" w:h="9422" w:hRule="exact" w:wrap="none" w:vAnchor="page" w:hAnchor="page" w:x="196" w:y="362"/>
        <w:widowControl w:val="0"/>
        <w:shd w:val="clear" w:color="auto" w:fill="auto"/>
        <w:bidi w:val="0"/>
        <w:spacing w:before="0" w:after="160" w:line="262" w:lineRule="auto"/>
        <w:ind w:left="320" w:right="0" w:hanging="180"/>
        <w:jc w:val="both"/>
      </w:pPr>
      <w:r>
        <w:rPr>
          <w:color w:val="000000"/>
          <w:spacing w:val="0"/>
          <w:w w:val="100"/>
          <w:position w:val="0"/>
          <w:shd w:val="clear" w:color="auto" w:fill="auto"/>
          <w:lang w:val="uk-UA" w:eastAsia="uk-UA" w:bidi="uk-UA"/>
        </w:rPr>
        <w:t>Виставка творів викладачів Інституту культури і мистецтв у Коломиї і Калуші: Каталог. - Івано-Франківськ, 2002.</w:t>
      </w:r>
    </w:p>
    <w:p>
      <w:pPr>
        <w:pStyle w:val="Style6"/>
        <w:keepNext w:val="0"/>
        <w:keepLines w:val="0"/>
        <w:framePr w:w="6259" w:h="9422" w:hRule="exact" w:wrap="none" w:vAnchor="page" w:hAnchor="page" w:x="196" w:y="36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Чуйко </w:t>
      </w:r>
      <w:r>
        <w:rPr>
          <w:b/>
          <w:bCs/>
          <w:color w:val="000000"/>
          <w:spacing w:val="0"/>
          <w:w w:val="100"/>
          <w:position w:val="0"/>
          <w:shd w:val="clear" w:color="auto" w:fill="auto"/>
          <w:lang w:val="uk-UA" w:eastAsia="uk-UA" w:bidi="uk-UA"/>
        </w:rPr>
        <w:t>Олег Дмитрович</w:t>
      </w:r>
    </w:p>
    <w:p>
      <w:pPr>
        <w:pStyle w:val="Style14"/>
        <w:keepNext w:val="0"/>
        <w:keepLines w:val="0"/>
        <w:framePr w:w="6259" w:h="9422" w:hRule="exact" w:wrap="none" w:vAnchor="page" w:hAnchor="page" w:x="196" w:y="362"/>
        <w:widowControl w:val="0"/>
        <w:shd w:val="clear" w:color="auto" w:fill="auto"/>
        <w:bidi w:val="0"/>
        <w:spacing w:before="0" w:after="0" w:line="262" w:lineRule="auto"/>
        <w:ind w:left="2900" w:right="0" w:firstLine="0"/>
        <w:jc w:val="left"/>
      </w:pPr>
      <w:bookmarkStart w:id="1134" w:name="bookmark1134"/>
      <w:bookmarkStart w:id="1135" w:name="bookmark1135"/>
      <w:r>
        <w:rPr>
          <w:color w:val="000000"/>
          <w:spacing w:val="0"/>
          <w:w w:val="100"/>
          <w:position w:val="0"/>
          <w:shd w:val="clear" w:color="auto" w:fill="auto"/>
          <w:lang w:val="uk-UA" w:eastAsia="uk-UA" w:bidi="uk-UA"/>
        </w:rPr>
        <w:t>2005</w:t>
      </w:r>
      <w:bookmarkEnd w:id="1134"/>
      <w:bookmarkEnd w:id="1135"/>
    </w:p>
    <w:p>
      <w:pPr>
        <w:pStyle w:val="Style6"/>
        <w:keepNext w:val="0"/>
        <w:keepLines w:val="0"/>
        <w:framePr w:w="6259" w:h="9422"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44б.Чуйко О.Д. До питання взаємообміну традицій облаштування інтер’єрів храмів західного і східного обряду на теренах Галичини // Станіславівська колегіата: між минулим і майбутнім. - Івано-Франківськ, 2005. - С.81-82.</w:t>
      </w:r>
    </w:p>
    <w:p>
      <w:pPr>
        <w:pStyle w:val="Style6"/>
        <w:keepNext w:val="0"/>
        <w:keepLines w:val="0"/>
        <w:framePr w:w="6259" w:h="9422" w:hRule="exact" w:wrap="none" w:vAnchor="page" w:hAnchor="page" w:x="196" w:y="362"/>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447.Чуйко О.Д. Культурно-освітня діяльність та релігійне мистецтво оо. Василіан у контексті розвитку культури Право</w:t>
        <w:softHyphen/>
        <w:t xml:space="preserve">бережної України </w:t>
      </w:r>
      <w:r>
        <w:rPr>
          <w:color w:val="000000"/>
          <w:spacing w:val="0"/>
          <w:w w:val="100"/>
          <w:position w:val="0"/>
          <w:shd w:val="clear" w:color="auto" w:fill="auto"/>
          <w:lang w:val="en-US" w:eastAsia="en-US" w:bidi="en-US"/>
        </w:rPr>
        <w:t xml:space="preserve">XVIII-XIX </w:t>
      </w:r>
      <w:r>
        <w:rPr>
          <w:color w:val="000000"/>
          <w:spacing w:val="0"/>
          <w:w w:val="100"/>
          <w:position w:val="0"/>
          <w:shd w:val="clear" w:color="auto" w:fill="auto"/>
          <w:lang w:val="uk-UA" w:eastAsia="uk-UA" w:bidi="uk-UA"/>
        </w:rPr>
        <w:t>//Українське мистецтвознавство. -К., 2005.-С.180-186.</w:t>
      </w:r>
    </w:p>
    <w:p>
      <w:pPr>
        <w:pStyle w:val="Style6"/>
        <w:keepNext w:val="0"/>
        <w:keepLines w:val="0"/>
        <w:framePr w:w="6259" w:h="9422" w:hRule="exact" w:wrap="none" w:vAnchor="page" w:hAnchor="page" w:x="196" w:y="36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Шпільчак Володимир Антонович</w:t>
      </w:r>
    </w:p>
    <w:p>
      <w:pPr>
        <w:pStyle w:val="Style14"/>
        <w:keepNext w:val="0"/>
        <w:keepLines w:val="0"/>
        <w:framePr w:w="6259" w:h="9422" w:hRule="exact" w:wrap="none" w:vAnchor="page" w:hAnchor="page" w:x="196" w:y="362"/>
        <w:widowControl w:val="0"/>
        <w:shd w:val="clear" w:color="auto" w:fill="auto"/>
        <w:bidi w:val="0"/>
        <w:spacing w:before="0" w:after="0" w:line="262" w:lineRule="auto"/>
        <w:ind w:left="2900" w:right="0" w:firstLine="0"/>
        <w:jc w:val="left"/>
      </w:pPr>
      <w:bookmarkStart w:id="1136" w:name="bookmark1136"/>
      <w:bookmarkStart w:id="1137" w:name="bookmark1137"/>
      <w:r>
        <w:rPr>
          <w:color w:val="000000"/>
          <w:spacing w:val="0"/>
          <w:w w:val="100"/>
          <w:position w:val="0"/>
          <w:shd w:val="clear" w:color="auto" w:fill="auto"/>
          <w:lang w:val="uk-UA" w:eastAsia="uk-UA" w:bidi="uk-UA"/>
        </w:rPr>
        <w:t>1991</w:t>
      </w:r>
      <w:bookmarkEnd w:id="1136"/>
      <w:bookmarkEnd w:id="1137"/>
    </w:p>
    <w:p>
      <w:pPr>
        <w:pStyle w:val="Style6"/>
        <w:keepNext w:val="0"/>
        <w:keepLines w:val="0"/>
        <w:framePr w:w="6259" w:h="9422" w:hRule="exact" w:wrap="none" w:vAnchor="page" w:hAnchor="page" w:x="196" w:y="362"/>
        <w:widowControl w:val="0"/>
        <w:numPr>
          <w:ilvl w:val="0"/>
          <w:numId w:val="291"/>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Фольта О.В., Антонович Є.А., Шпільчак В.А. та ін. Курс лек</w:t>
        <w:softHyphen/>
        <w:t>цій з нарисної геометрії та перспективи: Навчальний посібник: В VII ч. — К.: ВІПОЛ, 1991-1994.</w:t>
      </w:r>
    </w:p>
    <w:p>
      <w:pPr>
        <w:pStyle w:val="Style14"/>
        <w:keepNext w:val="0"/>
        <w:keepLines w:val="0"/>
        <w:framePr w:w="6259" w:h="9422" w:hRule="exact" w:wrap="none" w:vAnchor="page" w:hAnchor="page" w:x="196" w:y="362"/>
        <w:widowControl w:val="0"/>
        <w:shd w:val="clear" w:color="auto" w:fill="auto"/>
        <w:bidi w:val="0"/>
        <w:spacing w:before="0" w:after="0" w:line="262" w:lineRule="auto"/>
        <w:ind w:left="2900" w:right="0" w:firstLine="0"/>
        <w:jc w:val="left"/>
      </w:pPr>
      <w:bookmarkStart w:id="1138" w:name="bookmark1138"/>
      <w:bookmarkStart w:id="1139" w:name="bookmark1139"/>
      <w:r>
        <w:rPr>
          <w:color w:val="000000"/>
          <w:spacing w:val="0"/>
          <w:w w:val="100"/>
          <w:position w:val="0"/>
          <w:shd w:val="clear" w:color="auto" w:fill="auto"/>
          <w:lang w:val="uk-UA" w:eastAsia="uk-UA" w:bidi="uk-UA"/>
        </w:rPr>
        <w:t>1994</w:t>
      </w:r>
      <w:bookmarkEnd w:id="1138"/>
      <w:bookmarkEnd w:id="1139"/>
    </w:p>
    <w:p>
      <w:pPr>
        <w:pStyle w:val="Style6"/>
        <w:keepNext w:val="0"/>
        <w:keepLines w:val="0"/>
        <w:framePr w:w="6259" w:h="9422" w:hRule="exact" w:wrap="none" w:vAnchor="page" w:hAnchor="page" w:x="196" w:y="362"/>
        <w:widowControl w:val="0"/>
        <w:numPr>
          <w:ilvl w:val="0"/>
          <w:numId w:val="291"/>
        </w:numPr>
        <w:shd w:val="clear" w:color="auto" w:fill="auto"/>
        <w:tabs>
          <w:tab w:pos="52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Антонович Є.А. Педагогічне керівництво об</w:t>
        <w:softHyphen/>
        <w:t>разотворчою діяльністю школярів: Курс лекцій для студентів художньо-графічних інститутів університетів: Навчальний посібник. - К.: ВІПОЛ, 1994. - Ч.З. - 104 с.</w:t>
      </w:r>
    </w:p>
    <w:p>
      <w:pPr>
        <w:pStyle w:val="Style14"/>
        <w:keepNext w:val="0"/>
        <w:keepLines w:val="0"/>
        <w:framePr w:w="6259" w:h="9422" w:hRule="exact" w:wrap="none" w:vAnchor="page" w:hAnchor="page" w:x="196" w:y="362"/>
        <w:widowControl w:val="0"/>
        <w:shd w:val="clear" w:color="auto" w:fill="auto"/>
        <w:bidi w:val="0"/>
        <w:spacing w:before="0" w:after="0" w:line="262" w:lineRule="auto"/>
        <w:ind w:left="2900" w:right="0" w:firstLine="0"/>
        <w:jc w:val="left"/>
      </w:pPr>
      <w:bookmarkStart w:id="1140" w:name="bookmark1140"/>
      <w:bookmarkStart w:id="1141" w:name="bookmark1141"/>
      <w:r>
        <w:rPr>
          <w:color w:val="000000"/>
          <w:spacing w:val="0"/>
          <w:w w:val="100"/>
          <w:position w:val="0"/>
          <w:shd w:val="clear" w:color="auto" w:fill="auto"/>
          <w:lang w:val="uk-UA" w:eastAsia="uk-UA" w:bidi="uk-UA"/>
        </w:rPr>
        <w:t>1995</w:t>
      </w:r>
      <w:bookmarkEnd w:id="1140"/>
      <w:bookmarkEnd w:id="1141"/>
    </w:p>
    <w:p>
      <w:pPr>
        <w:pStyle w:val="Style6"/>
        <w:keepNext w:val="0"/>
        <w:keepLines w:val="0"/>
        <w:framePr w:w="6259" w:h="9422" w:hRule="exact" w:wrap="none" w:vAnchor="page" w:hAnchor="page" w:x="196" w:y="362"/>
        <w:widowControl w:val="0"/>
        <w:numPr>
          <w:ilvl w:val="0"/>
          <w:numId w:val="291"/>
        </w:numPr>
        <w:shd w:val="clear" w:color="auto" w:fill="auto"/>
        <w:tabs>
          <w:tab w:pos="526" w:val="left"/>
        </w:tabs>
        <w:bidi w:val="0"/>
        <w:spacing w:before="0" w:after="0" w:line="262" w:lineRule="auto"/>
        <w:ind w:left="200" w:right="0" w:hanging="200"/>
        <w:jc w:val="both"/>
      </w:pPr>
      <w:r>
        <w:rPr>
          <w:color w:val="000000"/>
          <w:spacing w:val="0"/>
          <w:w w:val="100"/>
          <w:position w:val="0"/>
          <w:sz w:val="16"/>
          <w:szCs w:val="16"/>
          <w:shd w:val="clear" w:color="auto" w:fill="auto"/>
          <w:lang w:val="uk-UA" w:eastAsia="uk-UA" w:bidi="uk-UA"/>
        </w:rPr>
        <w:t xml:space="preserve">АНТОНОВИЧ </w:t>
      </w:r>
      <w:r>
        <w:rPr>
          <w:color w:val="000000"/>
          <w:spacing w:val="0"/>
          <w:w w:val="100"/>
          <w:position w:val="0"/>
          <w:shd w:val="clear" w:color="auto" w:fill="auto"/>
          <w:lang w:val="uk-UA" w:eastAsia="uk-UA" w:bidi="uk-UA"/>
        </w:rPr>
        <w:t>Є.А., Шпільчак В.А., Щерба М.А. Збірник прак</w:t>
        <w:softHyphen/>
        <w:t>тикумів з художньо-графічних дисциплін: Навчальний посіб</w:t>
        <w:softHyphen/>
        <w:t>ник. - К.: ВІПОЛ, 1995.-4.1.-152 с.</w:t>
      </w:r>
    </w:p>
    <w:p>
      <w:pPr>
        <w:pStyle w:val="Style6"/>
        <w:keepNext w:val="0"/>
        <w:keepLines w:val="0"/>
        <w:framePr w:w="6259" w:h="9422" w:hRule="exact" w:wrap="none" w:vAnchor="page" w:hAnchor="page" w:x="196" w:y="362"/>
        <w:widowControl w:val="0"/>
        <w:numPr>
          <w:ilvl w:val="0"/>
          <w:numId w:val="291"/>
        </w:numPr>
        <w:shd w:val="clear" w:color="auto" w:fill="auto"/>
        <w:tabs>
          <w:tab w:pos="52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Шпільчак В.А. Проблеми архітектурного краєзнавства в системі підготовки </w:t>
      </w:r>
      <w:r>
        <w:rPr>
          <w:color w:val="000000"/>
          <w:spacing w:val="0"/>
          <w:w w:val="100"/>
          <w:position w:val="0"/>
          <w:shd w:val="clear" w:color="auto" w:fill="auto"/>
          <w:lang w:val="ru-RU" w:eastAsia="ru-RU" w:bidi="ru-RU"/>
        </w:rPr>
        <w:t xml:space="preserve">художника-педагога </w:t>
      </w:r>
      <w:r>
        <w:rPr>
          <w:color w:val="000000"/>
          <w:spacing w:val="0"/>
          <w:w w:val="100"/>
          <w:position w:val="0"/>
          <w:shd w:val="clear" w:color="auto" w:fill="auto"/>
          <w:lang w:val="uk-UA" w:eastAsia="uk-UA" w:bidi="uk-UA"/>
        </w:rPr>
        <w:t>// Актуальні проблеми</w:t>
      </w:r>
    </w:p>
    <w:p>
      <w:pPr>
        <w:pStyle w:val="Style30"/>
        <w:keepNext w:val="0"/>
        <w:keepLines w:val="0"/>
        <w:framePr w:wrap="none" w:vAnchor="page" w:hAnchor="page" w:x="316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47" w:hRule="exact" w:wrap="none" w:vAnchor="page" w:hAnchor="page" w:x="193" w:y="384"/>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художньо-естетичного виховання. - Ізмаїл, 1995. -С.30-32.</w:t>
      </w:r>
    </w:p>
    <w:p>
      <w:pPr>
        <w:pStyle w:val="Style6"/>
        <w:keepNext w:val="0"/>
        <w:keepLines w:val="0"/>
        <w:framePr w:w="6264" w:h="9547" w:hRule="exact" w:wrap="none" w:vAnchor="page" w:hAnchor="page" w:x="193" w:y="38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452-Антонович Є.А., </w:t>
      </w:r>
      <w:r>
        <w:rPr>
          <w:color w:val="000000"/>
          <w:spacing w:val="0"/>
          <w:w w:val="100"/>
          <w:position w:val="0"/>
          <w:shd w:val="clear" w:color="auto" w:fill="auto"/>
          <w:lang w:val="ru-RU" w:eastAsia="ru-RU" w:bidi="ru-RU"/>
        </w:rPr>
        <w:t xml:space="preserve">Василишин </w:t>
      </w:r>
      <w:r>
        <w:rPr>
          <w:color w:val="000000"/>
          <w:spacing w:val="0"/>
          <w:w w:val="100"/>
          <w:position w:val="0"/>
          <w:shd w:val="clear" w:color="auto" w:fill="auto"/>
          <w:lang w:val="uk-UA" w:eastAsia="uk-UA" w:bidi="uk-UA"/>
        </w:rPr>
        <w:t>Я.В., Шпільчак В.А. Російсько- український словник-довідник з інженерної графіки, дизайну та архітектури: Навчальний посібник. -К.: ВІПОЛ, 1995. - 319 с.</w:t>
      </w:r>
    </w:p>
    <w:p>
      <w:pPr>
        <w:pStyle w:val="Style14"/>
        <w:keepNext w:val="0"/>
        <w:keepLines w:val="0"/>
        <w:framePr w:w="6264" w:h="9547" w:hRule="exact" w:wrap="none" w:vAnchor="page" w:hAnchor="page" w:x="193" w:y="384"/>
        <w:widowControl w:val="0"/>
        <w:shd w:val="clear" w:color="auto" w:fill="auto"/>
        <w:bidi w:val="0"/>
        <w:spacing w:before="0" w:after="0" w:line="262" w:lineRule="auto"/>
        <w:ind w:left="0" w:right="0" w:firstLine="0"/>
        <w:jc w:val="center"/>
      </w:pPr>
      <w:bookmarkStart w:id="1142" w:name="bookmark1142"/>
      <w:bookmarkStart w:id="1143" w:name="bookmark1143"/>
      <w:r>
        <w:rPr>
          <w:color w:val="000000"/>
          <w:spacing w:val="0"/>
          <w:w w:val="100"/>
          <w:position w:val="0"/>
          <w:shd w:val="clear" w:color="auto" w:fill="auto"/>
          <w:lang w:val="uk-UA" w:eastAsia="uk-UA" w:bidi="uk-UA"/>
        </w:rPr>
        <w:t>1996</w:t>
      </w:r>
      <w:bookmarkEnd w:id="1142"/>
      <w:bookmarkEnd w:id="1143"/>
    </w:p>
    <w:p>
      <w:pPr>
        <w:pStyle w:val="Style6"/>
        <w:keepNext w:val="0"/>
        <w:keepLines w:val="0"/>
        <w:framePr w:w="6264" w:h="9547" w:hRule="exact" w:wrap="none" w:vAnchor="page" w:hAnchor="page" w:x="193" w:y="384"/>
        <w:widowControl w:val="0"/>
        <w:numPr>
          <w:ilvl w:val="0"/>
          <w:numId w:val="293"/>
        </w:numPr>
        <w:shd w:val="clear" w:color="auto" w:fill="auto"/>
        <w:tabs>
          <w:tab w:pos="53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Архітектор Володимир Лукомський // Своя хата. - Івано-Франківськ, 1996. - №1-2. - С.36-40.</w:t>
      </w:r>
    </w:p>
    <w:p>
      <w:pPr>
        <w:pStyle w:val="Style6"/>
        <w:keepNext w:val="0"/>
        <w:keepLines w:val="0"/>
        <w:framePr w:w="6264" w:h="9547" w:hRule="exact" w:wrap="none" w:vAnchor="page" w:hAnchor="page" w:x="193" w:y="384"/>
        <w:widowControl w:val="0"/>
        <w:numPr>
          <w:ilvl w:val="0"/>
          <w:numId w:val="293"/>
        </w:numPr>
        <w:shd w:val="clear" w:color="auto" w:fill="auto"/>
        <w:tabs>
          <w:tab w:pos="53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Поглиблене вивчення образотворчого мистецт</w:t>
        <w:softHyphen/>
        <w:t>ва у школах Прикарпаття // Джерела. - 1996. - №3. - С.41-46.</w:t>
      </w:r>
    </w:p>
    <w:p>
      <w:pPr>
        <w:pStyle w:val="Style14"/>
        <w:keepNext w:val="0"/>
        <w:keepLines w:val="0"/>
        <w:framePr w:w="6264" w:h="9547" w:hRule="exact" w:wrap="none" w:vAnchor="page" w:hAnchor="page" w:x="193" w:y="384"/>
        <w:widowControl w:val="0"/>
        <w:shd w:val="clear" w:color="auto" w:fill="auto"/>
        <w:bidi w:val="0"/>
        <w:spacing w:before="0" w:after="0" w:line="262" w:lineRule="auto"/>
        <w:ind w:left="0" w:right="0" w:firstLine="0"/>
        <w:jc w:val="center"/>
      </w:pPr>
      <w:bookmarkStart w:id="1144" w:name="bookmark1144"/>
      <w:bookmarkStart w:id="1145" w:name="bookmark1145"/>
      <w:r>
        <w:rPr>
          <w:color w:val="000000"/>
          <w:spacing w:val="0"/>
          <w:w w:val="100"/>
          <w:position w:val="0"/>
          <w:shd w:val="clear" w:color="auto" w:fill="auto"/>
          <w:lang w:val="uk-UA" w:eastAsia="uk-UA" w:bidi="uk-UA"/>
        </w:rPr>
        <w:t>1997</w:t>
      </w:r>
      <w:bookmarkEnd w:id="1144"/>
      <w:bookmarkEnd w:id="1145"/>
    </w:p>
    <w:p>
      <w:pPr>
        <w:pStyle w:val="Style6"/>
        <w:keepNext w:val="0"/>
        <w:keepLines w:val="0"/>
        <w:framePr w:w="6264" w:h="9547" w:hRule="exact" w:wrap="none" w:vAnchor="page" w:hAnchor="page" w:x="193" w:y="384"/>
        <w:widowControl w:val="0"/>
        <w:numPr>
          <w:ilvl w:val="0"/>
          <w:numId w:val="293"/>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Антонович Є.А., </w:t>
      </w:r>
      <w:r>
        <w:rPr>
          <w:color w:val="000000"/>
          <w:spacing w:val="0"/>
          <w:w w:val="100"/>
          <w:position w:val="0"/>
          <w:shd w:val="clear" w:color="auto" w:fill="auto"/>
          <w:lang w:val="ru-RU" w:eastAsia="ru-RU" w:bidi="ru-RU"/>
        </w:rPr>
        <w:t xml:space="preserve">Бутенко </w:t>
      </w:r>
      <w:r>
        <w:rPr>
          <w:color w:val="000000"/>
          <w:spacing w:val="0"/>
          <w:w w:val="100"/>
          <w:position w:val="0"/>
          <w:shd w:val="clear" w:color="auto" w:fill="auto"/>
          <w:lang w:val="uk-UA" w:eastAsia="uk-UA" w:bidi="uk-UA"/>
        </w:rPr>
        <w:t>В.Г., Шпільчак В.А. та ін. Естетич</w:t>
        <w:softHyphen/>
        <w:t>ний досвід вчителя: теорія і практика: Монографія. - Херсон,</w:t>
      </w:r>
    </w:p>
    <w:p>
      <w:pPr>
        <w:pStyle w:val="Style6"/>
        <w:keepNext w:val="0"/>
        <w:keepLines w:val="0"/>
        <w:framePr w:w="6264" w:h="9547" w:hRule="exact" w:wrap="none" w:vAnchor="page" w:hAnchor="page" w:x="193" w:y="384"/>
        <w:widowControl w:val="0"/>
        <w:numPr>
          <w:ilvl w:val="0"/>
          <w:numId w:val="295"/>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-214 с.</w:t>
      </w:r>
    </w:p>
    <w:p>
      <w:pPr>
        <w:pStyle w:val="Style6"/>
        <w:keepNext w:val="0"/>
        <w:keepLines w:val="0"/>
        <w:framePr w:w="6264" w:h="9547" w:hRule="exact" w:wrap="none" w:vAnchor="page" w:hAnchor="page" w:x="193" w:y="38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456-Антонович Є.А., </w:t>
      </w:r>
      <w:r>
        <w:rPr>
          <w:color w:val="000000"/>
          <w:spacing w:val="0"/>
          <w:w w:val="100"/>
          <w:position w:val="0"/>
          <w:shd w:val="clear" w:color="auto" w:fill="auto"/>
          <w:lang w:val="ru-RU" w:eastAsia="ru-RU" w:bidi="ru-RU"/>
        </w:rPr>
        <w:t xml:space="preserve">Василишин </w:t>
      </w:r>
      <w:r>
        <w:rPr>
          <w:color w:val="000000"/>
          <w:spacing w:val="0"/>
          <w:w w:val="100"/>
          <w:position w:val="0"/>
          <w:shd w:val="clear" w:color="auto" w:fill="auto"/>
          <w:lang w:val="uk-UA" w:eastAsia="uk-UA" w:bidi="uk-UA"/>
        </w:rPr>
        <w:t>Я.В., Шпільчак В.А. Курс лек</w:t>
        <w:softHyphen/>
        <w:t>цій з креслення для студентів педагогічних інститутів і універ</w:t>
        <w:softHyphen/>
        <w:t>ситетів: Навчальний посібник. - К.: ВІПОЛ, 1997. - 144 с.</w:t>
      </w:r>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0" w:right="0" w:firstLine="0"/>
        <w:jc w:val="both"/>
      </w:pPr>
      <w:r>
        <w:rPr>
          <w:color w:val="000000"/>
          <w:spacing w:val="0"/>
          <w:w w:val="100"/>
          <w:position w:val="0"/>
          <w:shd w:val="clear" w:color="auto" w:fill="auto"/>
          <w:lang w:val="uk-UA" w:eastAsia="uk-UA" w:bidi="uk-UA"/>
        </w:rPr>
        <w:t>Шпільчак В.А. Модерн в Івано-Франківську // Своя хата. -</w:t>
      </w:r>
    </w:p>
    <w:p>
      <w:pPr>
        <w:pStyle w:val="Style6"/>
        <w:keepNext w:val="0"/>
        <w:keepLines w:val="0"/>
        <w:framePr w:w="6264" w:h="9547" w:hRule="exact" w:wrap="none" w:vAnchor="page" w:hAnchor="page" w:x="193" w:y="384"/>
        <w:widowControl w:val="0"/>
        <w:numPr>
          <w:ilvl w:val="0"/>
          <w:numId w:val="299"/>
        </w:numPr>
        <w:shd w:val="clear" w:color="auto" w:fill="auto"/>
        <w:tabs>
          <w:tab w:pos="82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-№1-2.-С.14-17.</w:t>
      </w:r>
    </w:p>
    <w:p>
      <w:pPr>
        <w:pStyle w:val="Style14"/>
        <w:keepNext w:val="0"/>
        <w:keepLines w:val="0"/>
        <w:framePr w:w="6264" w:h="9547" w:hRule="exact" w:wrap="none" w:vAnchor="page" w:hAnchor="page" w:x="193" w:y="384"/>
        <w:widowControl w:val="0"/>
        <w:shd w:val="clear" w:color="auto" w:fill="auto"/>
        <w:bidi w:val="0"/>
        <w:spacing w:before="0" w:after="0" w:line="262" w:lineRule="auto"/>
        <w:ind w:left="0" w:right="0" w:firstLine="0"/>
        <w:jc w:val="center"/>
      </w:pPr>
      <w:bookmarkStart w:id="1146" w:name="bookmark1146"/>
      <w:bookmarkStart w:id="1147" w:name="bookmark1147"/>
      <w:r>
        <w:rPr>
          <w:color w:val="000000"/>
          <w:spacing w:val="0"/>
          <w:w w:val="100"/>
          <w:position w:val="0"/>
          <w:shd w:val="clear" w:color="auto" w:fill="auto"/>
          <w:lang w:val="uk-UA" w:eastAsia="uk-UA" w:bidi="uk-UA"/>
        </w:rPr>
        <w:t>1998</w:t>
      </w:r>
      <w:bookmarkEnd w:id="1146"/>
      <w:bookmarkEnd w:id="1147"/>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Антонович Є.А., Свид С.П., Шпільчак В.А. Образотворче мистецтво: Підручник для 5-6 кл. середи, шк. - К.: Освіта,</w:t>
      </w:r>
    </w:p>
    <w:p>
      <w:pPr>
        <w:pStyle w:val="Style6"/>
        <w:keepNext w:val="0"/>
        <w:keepLines w:val="0"/>
        <w:framePr w:w="6264" w:h="9547" w:hRule="exact" w:wrap="none" w:vAnchor="page" w:hAnchor="page" w:x="193" w:y="384"/>
        <w:widowControl w:val="0"/>
        <w:numPr>
          <w:ilvl w:val="0"/>
          <w:numId w:val="295"/>
        </w:numPr>
        <w:shd w:val="clear" w:color="auto" w:fill="auto"/>
        <w:tabs>
          <w:tab w:pos="82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- 144 с.</w:t>
      </w:r>
    </w:p>
    <w:p>
      <w:pPr>
        <w:pStyle w:val="Style14"/>
        <w:keepNext w:val="0"/>
        <w:keepLines w:val="0"/>
        <w:framePr w:w="6264" w:h="9547" w:hRule="exact" w:wrap="none" w:vAnchor="page" w:hAnchor="page" w:x="193" w:y="384"/>
        <w:widowControl w:val="0"/>
        <w:shd w:val="clear" w:color="auto" w:fill="auto"/>
        <w:bidi w:val="0"/>
        <w:spacing w:before="0" w:after="0" w:line="262" w:lineRule="auto"/>
        <w:ind w:left="0" w:right="0" w:firstLine="0"/>
        <w:jc w:val="center"/>
      </w:pPr>
      <w:bookmarkStart w:id="1148" w:name="bookmark1148"/>
      <w:bookmarkStart w:id="1149" w:name="bookmark1149"/>
      <w:r>
        <w:rPr>
          <w:color w:val="000000"/>
          <w:spacing w:val="0"/>
          <w:w w:val="100"/>
          <w:position w:val="0"/>
          <w:shd w:val="clear" w:color="auto" w:fill="auto"/>
          <w:lang w:val="uk-UA" w:eastAsia="uk-UA" w:bidi="uk-UA"/>
        </w:rPr>
        <w:t>1999</w:t>
      </w:r>
      <w:bookmarkEnd w:id="1148"/>
      <w:bookmarkEnd w:id="1149"/>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Дизайн та архітектура в системі шкільної освіти //Вертикаль. - 1999. -№1. -С.13-15.</w:t>
      </w:r>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Національні традиції в архітектурі Прикар</w:t>
        <w:softHyphen/>
        <w:t>паття XX століття // Вісник Прикарпатського університету. Се</w:t>
        <w:softHyphen/>
        <w:t>рія: Мистецтвознавство. - Івано-Франківськ, 1999. - С.113-118.</w:t>
      </w:r>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Проблеми поглибленого вивчення образо</w:t>
        <w:softHyphen/>
        <w:t>творчого мистецтва в Україні // Українська система виховання: проблеми, перспективи. - Івано-Франківськ, 1999. - С.328-333.</w:t>
      </w:r>
    </w:p>
    <w:p>
      <w:pPr>
        <w:pStyle w:val="Style14"/>
        <w:keepNext w:val="0"/>
        <w:keepLines w:val="0"/>
        <w:framePr w:w="6264" w:h="9547" w:hRule="exact" w:wrap="none" w:vAnchor="page" w:hAnchor="page" w:x="193" w:y="384"/>
        <w:widowControl w:val="0"/>
        <w:shd w:val="clear" w:color="auto" w:fill="auto"/>
        <w:bidi w:val="0"/>
        <w:spacing w:before="0" w:after="0" w:line="262" w:lineRule="auto"/>
        <w:ind w:left="0" w:right="0" w:firstLine="0"/>
        <w:jc w:val="center"/>
      </w:pPr>
      <w:bookmarkStart w:id="1150" w:name="bookmark1150"/>
      <w:bookmarkStart w:id="1151" w:name="bookmark1151"/>
      <w:r>
        <w:rPr>
          <w:color w:val="000000"/>
          <w:spacing w:val="0"/>
          <w:w w:val="100"/>
          <w:position w:val="0"/>
          <w:shd w:val="clear" w:color="auto" w:fill="auto"/>
          <w:lang w:val="uk-UA" w:eastAsia="uk-UA" w:bidi="uk-UA"/>
        </w:rPr>
        <w:t>2000</w:t>
      </w:r>
      <w:bookmarkEnd w:id="1150"/>
      <w:bookmarkEnd w:id="1151"/>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Декоративна пластика будівель Івано-Фран</w:t>
        <w:softHyphen/>
        <w:t>ківська поч. XX століття // Вісник Прикарпатського універ</w:t>
        <w:softHyphen/>
        <w:t>ситету. Серія: Мистецтвознавство. - Івано-Франківськ, 2000. - Вип.ІІ. -С.134-141.</w:t>
      </w:r>
    </w:p>
    <w:p>
      <w:pPr>
        <w:pStyle w:val="Style6"/>
        <w:keepNext w:val="0"/>
        <w:keepLines w:val="0"/>
        <w:framePr w:w="6264" w:h="9547" w:hRule="exact" w:wrap="none" w:vAnchor="page" w:hAnchor="page" w:x="193" w:y="384"/>
        <w:widowControl w:val="0"/>
        <w:numPr>
          <w:ilvl w:val="0"/>
          <w:numId w:val="297"/>
        </w:numPr>
        <w:shd w:val="clear" w:color="auto" w:fill="auto"/>
        <w:tabs>
          <w:tab w:pos="54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Дизайн в українській школі: проблеми та перспективи // Мистецтво та освіта. - 2000. - №3. - С.2-6.</w:t>
      </w:r>
    </w:p>
    <w:p>
      <w:pPr>
        <w:pStyle w:val="Style30"/>
        <w:keepNext w:val="0"/>
        <w:keepLines w:val="0"/>
        <w:framePr w:wrap="none" w:vAnchor="page" w:hAnchor="page" w:x="3164"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Довузівська дизайнерська освіта: проблеми та перспективи // Діалог культур: Україна у світовому контексті. Художня освіта. - Львів: Світ, 2000. - С.365-376.</w:t>
      </w:r>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Митрополит Шептицький - поборник націо</w:t>
        <w:softHyphen/>
        <w:t>нального стилю в мистецтві // Спадщина митрополита Шеп- тицького в національному і духовному відродженні України. - Івано-Франківськ: Плай, 2000. - С. 134-136.</w:t>
      </w:r>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Проблема формування та розвитку художньо- проектної культури учнівської молоді // Зміст загальної образо</w:t>
        <w:softHyphen/>
        <w:t>творчої освіти і підготовка вчителів образотворчого мистецтва. -К., 2000. - 4.2. - С 90-96.</w:t>
      </w:r>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Формування художньо-проектної культури вчителя образотворчого мистецтва в системі вищої педаго</w:t>
        <w:softHyphen/>
        <w:t>гічної освіти України // Вісник Харківської академії дизайну. Мистецтвознавство. - Харків, 2000. - С.18-19.</w:t>
      </w:r>
    </w:p>
    <w:p>
      <w:pPr>
        <w:pStyle w:val="Style14"/>
        <w:keepNext w:val="0"/>
        <w:keepLines w:val="0"/>
        <w:framePr w:w="6293" w:h="9528" w:hRule="exact" w:wrap="none" w:vAnchor="page" w:hAnchor="page" w:x="179" w:y="357"/>
        <w:widowControl w:val="0"/>
        <w:shd w:val="clear" w:color="auto" w:fill="auto"/>
        <w:bidi w:val="0"/>
        <w:spacing w:before="0" w:after="0" w:line="262" w:lineRule="auto"/>
        <w:ind w:left="0" w:right="0" w:firstLine="0"/>
        <w:jc w:val="center"/>
      </w:pPr>
      <w:bookmarkStart w:id="1152" w:name="bookmark1152"/>
      <w:bookmarkStart w:id="1153" w:name="bookmark1153"/>
      <w:r>
        <w:rPr>
          <w:color w:val="000000"/>
          <w:spacing w:val="0"/>
          <w:w w:val="100"/>
          <w:position w:val="0"/>
          <w:shd w:val="clear" w:color="auto" w:fill="auto"/>
          <w:lang w:val="uk-UA" w:eastAsia="uk-UA" w:bidi="uk-UA"/>
        </w:rPr>
        <w:t>2001</w:t>
      </w:r>
      <w:bookmarkEnd w:id="1152"/>
      <w:bookmarkEnd w:id="1153"/>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Шпільчак В.А. Дизайнерська підготовка </w:t>
      </w:r>
      <w:r>
        <w:rPr>
          <w:color w:val="000000"/>
          <w:spacing w:val="0"/>
          <w:w w:val="100"/>
          <w:position w:val="0"/>
          <w:shd w:val="clear" w:color="auto" w:fill="auto"/>
          <w:lang w:val="ru-RU" w:eastAsia="ru-RU" w:bidi="ru-RU"/>
        </w:rPr>
        <w:t>художника-педа</w:t>
        <w:softHyphen/>
        <w:t xml:space="preserve">гога: </w:t>
      </w:r>
      <w:r>
        <w:rPr>
          <w:color w:val="000000"/>
          <w:spacing w:val="0"/>
          <w:w w:val="100"/>
          <w:position w:val="0"/>
          <w:shd w:val="clear" w:color="auto" w:fill="auto"/>
          <w:lang w:val="uk-UA" w:eastAsia="uk-UA" w:bidi="uk-UA"/>
        </w:rPr>
        <w:t>досвід, проблеми // Діалог культур: Україна у світовому контексті: Мистецька освіта. - Львів: Укр. технології, 2001. - С.143-153.</w:t>
      </w:r>
    </w:p>
    <w:p>
      <w:pPr>
        <w:pStyle w:val="Style6"/>
        <w:keepNext w:val="0"/>
        <w:keepLines w:val="0"/>
        <w:framePr w:w="6293" w:h="9528" w:hRule="exact" w:wrap="none" w:vAnchor="page" w:hAnchor="page" w:x="179" w:y="357"/>
        <w:widowControl w:val="0"/>
        <w:numPr>
          <w:ilvl w:val="0"/>
          <w:numId w:val="2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Антонович Є.А., </w:t>
      </w:r>
      <w:r>
        <w:rPr>
          <w:color w:val="000000"/>
          <w:spacing w:val="0"/>
          <w:w w:val="100"/>
          <w:position w:val="0"/>
          <w:shd w:val="clear" w:color="auto" w:fill="auto"/>
          <w:lang w:val="ru-RU" w:eastAsia="ru-RU" w:bidi="ru-RU"/>
        </w:rPr>
        <w:t xml:space="preserve">Василишин </w:t>
      </w:r>
      <w:r>
        <w:rPr>
          <w:color w:val="000000"/>
          <w:spacing w:val="0"/>
          <w:w w:val="100"/>
          <w:position w:val="0"/>
          <w:shd w:val="clear" w:color="auto" w:fill="auto"/>
          <w:lang w:val="uk-UA" w:eastAsia="uk-UA" w:bidi="uk-UA"/>
        </w:rPr>
        <w:t>Я.В., Шпільчак В.А. Російсько- український словник-довідник з інженерної графіки, дизайну та архітектури: Навчальний посібник. - Львів: Світ, 2001. - 240 с.</w:t>
      </w:r>
    </w:p>
    <w:p>
      <w:pPr>
        <w:pStyle w:val="Style6"/>
        <w:keepNext w:val="0"/>
        <w:keepLines w:val="0"/>
        <w:framePr w:w="6293" w:h="9528" w:hRule="exact" w:wrap="none" w:vAnchor="page" w:hAnchor="page" w:x="179" w:y="357"/>
        <w:widowControl w:val="0"/>
        <w:numPr>
          <w:ilvl w:val="0"/>
          <w:numId w:val="29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Теоретичні засади довузівської дизайнерської освіти // Реклама і дизайн XXI сторіччя: освіта, культура, еко</w:t>
        <w:softHyphen/>
        <w:t>номіка. — К., 2001. -Вип.2. -С.251-255.</w:t>
      </w:r>
    </w:p>
    <w:p>
      <w:pPr>
        <w:pStyle w:val="Style6"/>
        <w:keepNext w:val="0"/>
        <w:keepLines w:val="0"/>
        <w:framePr w:w="6293" w:h="9528" w:hRule="exact" w:wrap="none" w:vAnchor="page" w:hAnchor="page" w:x="179" w:y="357"/>
        <w:widowControl w:val="0"/>
        <w:numPr>
          <w:ilvl w:val="0"/>
          <w:numId w:val="29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Художній метал в архітектурі Івано-Фран</w:t>
        <w:softHyphen/>
        <w:t>ківська початку XX століття // Вісник Прикарпатського універ</w:t>
        <w:softHyphen/>
        <w:t>ситету. Серія: Мистецтвознавство. - Івано-Франківськ, 2001. - Вип.ІІІ.-С.97-104.</w:t>
      </w:r>
    </w:p>
    <w:p>
      <w:pPr>
        <w:pStyle w:val="Style14"/>
        <w:keepNext w:val="0"/>
        <w:keepLines w:val="0"/>
        <w:framePr w:w="6293" w:h="9528" w:hRule="exact" w:wrap="none" w:vAnchor="page" w:hAnchor="page" w:x="179" w:y="357"/>
        <w:widowControl w:val="0"/>
        <w:shd w:val="clear" w:color="auto" w:fill="auto"/>
        <w:bidi w:val="0"/>
        <w:spacing w:before="0" w:after="0" w:line="262" w:lineRule="auto"/>
        <w:ind w:left="2880" w:right="0" w:firstLine="0"/>
        <w:jc w:val="left"/>
      </w:pPr>
      <w:bookmarkStart w:id="1154" w:name="bookmark1154"/>
      <w:bookmarkStart w:id="1155" w:name="bookmark1155"/>
      <w:r>
        <w:rPr>
          <w:color w:val="000000"/>
          <w:spacing w:val="0"/>
          <w:w w:val="100"/>
          <w:position w:val="0"/>
          <w:shd w:val="clear" w:color="auto" w:fill="auto"/>
          <w:lang w:val="uk-UA" w:eastAsia="uk-UA" w:bidi="uk-UA"/>
        </w:rPr>
        <w:t>2002</w:t>
      </w:r>
      <w:bookmarkEnd w:id="1154"/>
      <w:bookmarkEnd w:id="1155"/>
    </w:p>
    <w:p>
      <w:pPr>
        <w:pStyle w:val="Style6"/>
        <w:keepNext w:val="0"/>
        <w:keepLines w:val="0"/>
        <w:framePr w:w="6293" w:h="9528" w:hRule="exact" w:wrap="none" w:vAnchor="page" w:hAnchor="page" w:x="179" w:y="357"/>
        <w:widowControl w:val="0"/>
        <w:numPr>
          <w:ilvl w:val="0"/>
          <w:numId w:val="29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Шпільчак В.А. Дизайн у змісті професійної підготовки </w:t>
      </w:r>
      <w:r>
        <w:rPr>
          <w:color w:val="000000"/>
          <w:spacing w:val="0"/>
          <w:w w:val="100"/>
          <w:position w:val="0"/>
          <w:shd w:val="clear" w:color="auto" w:fill="auto"/>
          <w:lang w:val="ru-RU" w:eastAsia="ru-RU" w:bidi="ru-RU"/>
        </w:rPr>
        <w:t>ху</w:t>
        <w:softHyphen/>
        <w:t xml:space="preserve">дожника-педагога </w:t>
      </w:r>
      <w:r>
        <w:rPr>
          <w:color w:val="000000"/>
          <w:spacing w:val="0"/>
          <w:w w:val="100"/>
          <w:position w:val="0"/>
          <w:shd w:val="clear" w:color="auto" w:fill="auto"/>
          <w:lang w:val="uk-UA" w:eastAsia="uk-UA" w:bidi="uk-UA"/>
        </w:rPr>
        <w:t>// Вісник Прикарпатського університету. Се</w:t>
        <w:softHyphen/>
        <w:t>рія: Педагогіка. - Івано-Франківськ, 2002. - Вип.УІІ. - С.32-41.</w:t>
      </w:r>
    </w:p>
    <w:p>
      <w:pPr>
        <w:pStyle w:val="Style14"/>
        <w:keepNext w:val="0"/>
        <w:keepLines w:val="0"/>
        <w:framePr w:w="6293" w:h="9528" w:hRule="exact" w:wrap="none" w:vAnchor="page" w:hAnchor="page" w:x="179" w:y="357"/>
        <w:widowControl w:val="0"/>
        <w:shd w:val="clear" w:color="auto" w:fill="auto"/>
        <w:bidi w:val="0"/>
        <w:spacing w:before="0" w:after="0" w:line="262" w:lineRule="auto"/>
        <w:ind w:left="2880" w:right="0" w:firstLine="0"/>
        <w:jc w:val="left"/>
      </w:pPr>
      <w:bookmarkStart w:id="1156" w:name="bookmark1156"/>
      <w:bookmarkStart w:id="1157" w:name="bookmark1157"/>
      <w:r>
        <w:rPr>
          <w:color w:val="000000"/>
          <w:spacing w:val="0"/>
          <w:w w:val="100"/>
          <w:position w:val="0"/>
          <w:shd w:val="clear" w:color="auto" w:fill="auto"/>
          <w:lang w:val="uk-UA" w:eastAsia="uk-UA" w:bidi="uk-UA"/>
        </w:rPr>
        <w:t>2004</w:t>
      </w:r>
      <w:bookmarkEnd w:id="1156"/>
      <w:bookmarkEnd w:id="1157"/>
    </w:p>
    <w:p>
      <w:pPr>
        <w:pStyle w:val="Style6"/>
        <w:keepNext w:val="0"/>
        <w:keepLines w:val="0"/>
        <w:framePr w:w="6293" w:h="9528" w:hRule="exact" w:wrap="none" w:vAnchor="page" w:hAnchor="page" w:x="179" w:y="357"/>
        <w:widowControl w:val="0"/>
        <w:numPr>
          <w:ilvl w:val="0"/>
          <w:numId w:val="29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Антонович Є.А., </w:t>
      </w:r>
      <w:r>
        <w:rPr>
          <w:color w:val="000000"/>
          <w:spacing w:val="0"/>
          <w:w w:val="100"/>
          <w:position w:val="0"/>
          <w:shd w:val="clear" w:color="auto" w:fill="auto"/>
          <w:lang w:val="ru-RU" w:eastAsia="ru-RU" w:bidi="ru-RU"/>
        </w:rPr>
        <w:t xml:space="preserve">Василишин </w:t>
      </w:r>
      <w:r>
        <w:rPr>
          <w:color w:val="000000"/>
          <w:spacing w:val="0"/>
          <w:w w:val="100"/>
          <w:position w:val="0"/>
          <w:shd w:val="clear" w:color="auto" w:fill="auto"/>
          <w:lang w:val="uk-UA" w:eastAsia="uk-UA" w:bidi="uk-UA"/>
        </w:rPr>
        <w:t>Я.В., Шпільчак В.А. Нарисна геометрія. Практикум: Навчальний посібник. - Львів: Світ,</w:t>
      </w:r>
    </w:p>
    <w:p>
      <w:pPr>
        <w:pStyle w:val="Style6"/>
        <w:keepNext w:val="0"/>
        <w:keepLines w:val="0"/>
        <w:framePr w:w="6293" w:h="9528" w:hRule="exact" w:wrap="none" w:vAnchor="page" w:hAnchor="page" w:x="179" w:y="357"/>
        <w:widowControl w:val="0"/>
        <w:numPr>
          <w:ilvl w:val="0"/>
          <w:numId w:val="301"/>
        </w:numPr>
        <w:shd w:val="clear" w:color="auto" w:fill="auto"/>
        <w:tabs>
          <w:tab w:pos="584" w:val="left"/>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- 528 с.</w:t>
      </w:r>
    </w:p>
    <w:p>
      <w:pPr>
        <w:pStyle w:val="Style30"/>
        <w:keepNext w:val="0"/>
        <w:keepLines w:val="0"/>
        <w:framePr w:wrap="none" w:vAnchor="page" w:hAnchor="page" w:x="314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4" w:h="9538" w:hRule="exact" w:wrap="none" w:vAnchor="page" w:hAnchor="page" w:x="188" w:y="338"/>
        <w:widowControl w:val="0"/>
        <w:shd w:val="clear" w:color="auto" w:fill="auto"/>
        <w:bidi w:val="0"/>
        <w:spacing w:before="0" w:after="0" w:line="262" w:lineRule="auto"/>
        <w:ind w:left="2880" w:right="0" w:firstLine="0"/>
        <w:jc w:val="left"/>
      </w:pPr>
      <w:bookmarkStart w:id="1158" w:name="bookmark1158"/>
      <w:bookmarkStart w:id="1159" w:name="bookmark1159"/>
      <w:r>
        <w:rPr>
          <w:color w:val="000000"/>
          <w:spacing w:val="0"/>
          <w:w w:val="100"/>
          <w:position w:val="0"/>
          <w:shd w:val="clear" w:color="auto" w:fill="auto"/>
          <w:lang w:val="uk-UA" w:eastAsia="uk-UA" w:bidi="uk-UA"/>
        </w:rPr>
        <w:t>2005</w:t>
      </w:r>
      <w:bookmarkEnd w:id="1158"/>
      <w:bookmarkEnd w:id="1159"/>
    </w:p>
    <w:p>
      <w:pPr>
        <w:pStyle w:val="Style6"/>
        <w:keepNext w:val="0"/>
        <w:keepLines w:val="0"/>
        <w:framePr w:w="6274" w:h="9538" w:hRule="exact" w:wrap="none" w:vAnchor="page" w:hAnchor="page" w:x="188" w:y="3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474-Антонович Є.А., </w:t>
      </w:r>
      <w:r>
        <w:rPr>
          <w:color w:val="000000"/>
          <w:spacing w:val="0"/>
          <w:w w:val="100"/>
          <w:position w:val="0"/>
          <w:shd w:val="clear" w:color="auto" w:fill="auto"/>
          <w:lang w:val="ru-RU" w:eastAsia="ru-RU" w:bidi="ru-RU"/>
        </w:rPr>
        <w:t xml:space="preserve">Василишин </w:t>
      </w:r>
      <w:r>
        <w:rPr>
          <w:color w:val="000000"/>
          <w:spacing w:val="0"/>
          <w:w w:val="100"/>
          <w:position w:val="0"/>
          <w:shd w:val="clear" w:color="auto" w:fill="auto"/>
          <w:lang w:val="uk-UA" w:eastAsia="uk-UA" w:bidi="uk-UA"/>
        </w:rPr>
        <w:t>Я.В., Шпільчак В.А. Нарисна геометрія. Практикум: Навчальний посібник. - Львів: Світ,</w:t>
      </w:r>
    </w:p>
    <w:p>
      <w:pPr>
        <w:pStyle w:val="Style6"/>
        <w:keepNext w:val="0"/>
        <w:keepLines w:val="0"/>
        <w:framePr w:w="6274" w:h="9538" w:hRule="exact" w:wrap="none" w:vAnchor="page" w:hAnchor="page" w:x="188" w:y="338"/>
        <w:widowControl w:val="0"/>
        <w:numPr>
          <w:ilvl w:val="0"/>
          <w:numId w:val="301"/>
        </w:numPr>
        <w:shd w:val="clear" w:color="auto" w:fill="auto"/>
        <w:tabs>
          <w:tab w:pos="84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- 528 с.</w:t>
      </w:r>
    </w:p>
    <w:p>
      <w:pPr>
        <w:pStyle w:val="Style6"/>
        <w:keepNext w:val="0"/>
        <w:keepLines w:val="0"/>
        <w:framePr w:w="6274" w:h="9538" w:hRule="exact" w:wrap="none" w:vAnchor="page" w:hAnchor="page" w:x="188" w:y="338"/>
        <w:widowControl w:val="0"/>
        <w:numPr>
          <w:ilvl w:val="0"/>
          <w:numId w:val="303"/>
        </w:numPr>
        <w:shd w:val="clear" w:color="auto" w:fill="auto"/>
        <w:tabs>
          <w:tab w:pos="54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Становлення та розвиток системи дизайн- освіти в Україні в 90-х роках. - К.: Інститут реклами, 2005. - С.48-53.</w:t>
      </w:r>
    </w:p>
    <w:p>
      <w:pPr>
        <w:pStyle w:val="Style14"/>
        <w:keepNext w:val="0"/>
        <w:keepLines w:val="0"/>
        <w:framePr w:w="6274" w:h="9538" w:hRule="exact" w:wrap="none" w:vAnchor="page" w:hAnchor="page" w:x="188" w:y="338"/>
        <w:widowControl w:val="0"/>
        <w:shd w:val="clear" w:color="auto" w:fill="auto"/>
        <w:bidi w:val="0"/>
        <w:spacing w:before="0" w:after="0" w:line="262" w:lineRule="auto"/>
        <w:ind w:left="2880" w:right="0" w:firstLine="0"/>
        <w:jc w:val="left"/>
      </w:pPr>
      <w:bookmarkStart w:id="1160" w:name="bookmark1160"/>
      <w:bookmarkStart w:id="1161" w:name="bookmark1161"/>
      <w:r>
        <w:rPr>
          <w:color w:val="000000"/>
          <w:spacing w:val="0"/>
          <w:w w:val="100"/>
          <w:position w:val="0"/>
          <w:shd w:val="clear" w:color="auto" w:fill="auto"/>
          <w:lang w:val="uk-UA" w:eastAsia="uk-UA" w:bidi="uk-UA"/>
        </w:rPr>
        <w:t>2006</w:t>
      </w:r>
      <w:bookmarkEnd w:id="1160"/>
      <w:bookmarkEnd w:id="1161"/>
    </w:p>
    <w:p>
      <w:pPr>
        <w:pStyle w:val="Style6"/>
        <w:keepNext w:val="0"/>
        <w:keepLines w:val="0"/>
        <w:framePr w:w="6274" w:h="9538" w:hRule="exact" w:wrap="none" w:vAnchor="page" w:hAnchor="page" w:x="188" w:y="338"/>
        <w:widowControl w:val="0"/>
        <w:numPr>
          <w:ilvl w:val="0"/>
          <w:numId w:val="303"/>
        </w:numPr>
        <w:shd w:val="clear" w:color="auto" w:fill="auto"/>
        <w:tabs>
          <w:tab w:pos="54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Проблеми початкової архітектурної підго</w:t>
        <w:softHyphen/>
        <w:t>товки України // Академія мистецтв: дослідницькі та науково- методичні праці. - К., 2006. - Вип. 12. - С.243-248.</w:t>
      </w:r>
    </w:p>
    <w:p>
      <w:pPr>
        <w:pStyle w:val="Style6"/>
        <w:keepNext w:val="0"/>
        <w:keepLines w:val="0"/>
        <w:framePr w:w="6274" w:h="9538" w:hRule="exact" w:wrap="none" w:vAnchor="page" w:hAnchor="page" w:x="188" w:y="338"/>
        <w:widowControl w:val="0"/>
        <w:numPr>
          <w:ilvl w:val="0"/>
          <w:numId w:val="303"/>
        </w:numPr>
        <w:shd w:val="clear" w:color="auto" w:fill="auto"/>
        <w:tabs>
          <w:tab w:pos="54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Програма навчального курсу “Дизайн архітек</w:t>
        <w:softHyphen/>
        <w:t xml:space="preserve">турного середовища”.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w:t>
      </w:r>
    </w:p>
    <w:p>
      <w:pPr>
        <w:pStyle w:val="Style6"/>
        <w:keepNext w:val="0"/>
        <w:keepLines w:val="0"/>
        <w:framePr w:w="6274" w:h="9538" w:hRule="exact" w:wrap="none" w:vAnchor="page" w:hAnchor="page" w:x="188" w:y="338"/>
        <w:widowControl w:val="0"/>
        <w:numPr>
          <w:ilvl w:val="0"/>
          <w:numId w:val="301"/>
        </w:numPr>
        <w:shd w:val="clear" w:color="auto" w:fill="auto"/>
        <w:tabs>
          <w:tab w:pos="84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-9 с.</w:t>
      </w:r>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Шпільчак В.А. Програма навчального курсу “Нарисна гео</w:t>
        <w:softHyphen/>
        <w:t xml:space="preserve">метрія та перспектива”.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w:t>
      </w:r>
    </w:p>
    <w:p>
      <w:pPr>
        <w:pStyle w:val="Style6"/>
        <w:keepNext w:val="0"/>
        <w:keepLines w:val="0"/>
        <w:framePr w:w="6274" w:h="9538" w:hRule="exact" w:wrap="none" w:vAnchor="page" w:hAnchor="page" w:x="188" w:y="338"/>
        <w:widowControl w:val="0"/>
        <w:numPr>
          <w:ilvl w:val="0"/>
          <w:numId w:val="305"/>
        </w:numPr>
        <w:shd w:val="clear" w:color="auto" w:fill="auto"/>
        <w:tabs>
          <w:tab w:pos="589" w:val="left"/>
          <w:tab w:pos="848" w:val="left"/>
        </w:tabs>
        <w:bidi w:val="0"/>
        <w:spacing w:before="0" w:after="240" w:line="262" w:lineRule="auto"/>
        <w:ind w:left="0" w:right="0" w:firstLine="200"/>
        <w:jc w:val="both"/>
      </w:pPr>
      <w:r>
        <w:rPr>
          <w:color w:val="000000"/>
          <w:spacing w:val="0"/>
          <w:w w:val="100"/>
          <w:position w:val="0"/>
          <w:shd w:val="clear" w:color="auto" w:fill="auto"/>
          <w:lang w:val="uk-UA" w:eastAsia="uk-UA" w:bidi="uk-UA"/>
        </w:rPr>
        <w:t>- 4.2. - 14 с.</w:t>
      </w:r>
    </w:p>
    <w:p>
      <w:pPr>
        <w:pStyle w:val="Style6"/>
        <w:keepNext w:val="0"/>
        <w:keepLines w:val="0"/>
        <w:framePr w:w="6274" w:h="9538" w:hRule="exact" w:wrap="none" w:vAnchor="page" w:hAnchor="page" w:x="188" w:y="33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Шумега Станіслав Степанович</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62" w:name="bookmark1162"/>
      <w:bookmarkStart w:id="1163" w:name="bookmark1163"/>
      <w:r>
        <w:rPr>
          <w:color w:val="000000"/>
          <w:spacing w:val="0"/>
          <w:w w:val="100"/>
          <w:position w:val="0"/>
          <w:shd w:val="clear" w:color="auto" w:fill="auto"/>
          <w:lang w:val="uk-UA" w:eastAsia="uk-UA" w:bidi="uk-UA"/>
        </w:rPr>
        <w:t>1993</w:t>
      </w:r>
      <w:bookmarkEnd w:id="1162"/>
      <w:bookmarkEnd w:id="1163"/>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Шумега С.С. Декоративно-прикладне мистецтво з практи</w:t>
        <w:softHyphen/>
        <w:t>кумом у навчальних майстернях (спеціалізації: “Художня об</w:t>
        <w:softHyphen/>
        <w:t>робка дерева”, “Художня обробка металу”). - К., 1993. - 183 с.</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64" w:name="bookmark1164"/>
      <w:bookmarkStart w:id="1165" w:name="bookmark1165"/>
      <w:r>
        <w:rPr>
          <w:color w:val="000000"/>
          <w:spacing w:val="0"/>
          <w:w w:val="100"/>
          <w:position w:val="0"/>
          <w:shd w:val="clear" w:color="auto" w:fill="auto"/>
          <w:lang w:val="uk-UA" w:eastAsia="uk-UA" w:bidi="uk-UA"/>
        </w:rPr>
        <w:t>1994</w:t>
      </w:r>
      <w:bookmarkEnd w:id="1164"/>
      <w:bookmarkEnd w:id="1165"/>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Шумега С.С. Курс лекцій з декоративно-ужиткового мис</w:t>
        <w:softHyphen/>
        <w:t>тецтва. - Івано-Франківськ, 1994. - Ч.І. - 124 с.</w:t>
      </w:r>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Шумега С.С. Курс лекцій з декоративно-ужиткового мис</w:t>
        <w:softHyphen/>
        <w:t>тецтва. - Івано-Франківськ, 1994. - Ч.ІІ. - 98 с.</w:t>
      </w:r>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Шумега С.С. Технологія виготовлення художніх меблів: Під</w:t>
        <w:softHyphen/>
        <w:t>ручник для середніх професійно-технічних училищ. - К.: Вища школа, 1994. - 240 с.</w:t>
      </w:r>
    </w:p>
    <w:p>
      <w:pPr>
        <w:pStyle w:val="Style14"/>
        <w:keepNext w:val="0"/>
        <w:keepLines w:val="0"/>
        <w:framePr w:w="6274" w:h="9538" w:hRule="exact" w:wrap="none" w:vAnchor="page" w:hAnchor="page" w:x="188" w:y="338"/>
        <w:widowControl w:val="0"/>
        <w:shd w:val="clear" w:color="auto" w:fill="auto"/>
        <w:bidi w:val="0"/>
        <w:spacing w:before="0" w:after="0"/>
        <w:ind w:left="2880" w:right="0" w:firstLine="0"/>
        <w:jc w:val="left"/>
      </w:pPr>
      <w:bookmarkStart w:id="1166" w:name="bookmark1166"/>
      <w:bookmarkStart w:id="1167" w:name="bookmark1167"/>
      <w:r>
        <w:rPr>
          <w:color w:val="000000"/>
          <w:spacing w:val="0"/>
          <w:w w:val="100"/>
          <w:position w:val="0"/>
          <w:shd w:val="clear" w:color="auto" w:fill="auto"/>
          <w:lang w:val="uk-UA" w:eastAsia="uk-UA" w:bidi="uk-UA"/>
        </w:rPr>
        <w:t>1997</w:t>
      </w:r>
      <w:bookmarkEnd w:id="1166"/>
      <w:bookmarkEnd w:id="1167"/>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Шумега С.С. Педагогічна практика студентів художнього фа</w:t>
        <w:softHyphen/>
        <w:t>культету: Методичний посібник. - Івано-Франківськ, 1997. - 60 с.</w:t>
      </w:r>
    </w:p>
    <w:p>
      <w:pPr>
        <w:pStyle w:val="Style14"/>
        <w:keepNext w:val="0"/>
        <w:keepLines w:val="0"/>
        <w:framePr w:w="6274" w:h="9538" w:hRule="exact" w:wrap="none" w:vAnchor="page" w:hAnchor="page" w:x="188" w:y="338"/>
        <w:widowControl w:val="0"/>
        <w:shd w:val="clear" w:color="auto" w:fill="auto"/>
        <w:bidi w:val="0"/>
        <w:spacing w:before="0" w:after="0"/>
        <w:ind w:left="0" w:right="0" w:firstLine="0"/>
        <w:jc w:val="center"/>
      </w:pPr>
      <w:bookmarkStart w:id="1168" w:name="bookmark1168"/>
      <w:bookmarkStart w:id="1169" w:name="bookmark1169"/>
      <w:r>
        <w:rPr>
          <w:color w:val="000000"/>
          <w:spacing w:val="0"/>
          <w:w w:val="100"/>
          <w:position w:val="0"/>
          <w:shd w:val="clear" w:color="auto" w:fill="auto"/>
          <w:lang w:val="uk-UA" w:eastAsia="uk-UA" w:bidi="uk-UA"/>
        </w:rPr>
        <w:t>1999</w:t>
      </w:r>
      <w:bookmarkEnd w:id="1168"/>
      <w:bookmarkEnd w:id="1169"/>
    </w:p>
    <w:p>
      <w:pPr>
        <w:pStyle w:val="Style6"/>
        <w:keepNext w:val="0"/>
        <w:keepLines w:val="0"/>
        <w:framePr w:w="6274" w:h="9538" w:hRule="exact" w:wrap="none" w:vAnchor="page" w:hAnchor="page" w:x="188" w:y="338"/>
        <w:widowControl w:val="0"/>
        <w:numPr>
          <w:ilvl w:val="0"/>
          <w:numId w:val="303"/>
        </w:numPr>
        <w:shd w:val="clear" w:color="auto" w:fill="auto"/>
        <w:tabs>
          <w:tab w:pos="547" w:val="left"/>
        </w:tabs>
        <w:bidi w:val="0"/>
        <w:spacing w:before="0" w:after="0"/>
        <w:ind w:left="0" w:right="0" w:firstLine="0"/>
        <w:jc w:val="both"/>
      </w:pPr>
      <w:r>
        <w:rPr>
          <w:color w:val="000000"/>
          <w:spacing w:val="0"/>
          <w:w w:val="100"/>
          <w:position w:val="0"/>
          <w:shd w:val="clear" w:color="auto" w:fill="auto"/>
          <w:lang w:val="uk-UA" w:eastAsia="uk-UA" w:bidi="uk-UA"/>
        </w:rPr>
        <w:t>Шумега С.С. Мистецька школа в системі національної освіти</w:t>
      </w:r>
    </w:p>
    <w:p>
      <w:pPr>
        <w:pStyle w:val="Style30"/>
        <w:keepNext w:val="0"/>
        <w:keepLines w:val="0"/>
        <w:framePr w:wrap="none" w:vAnchor="page" w:hAnchor="page" w:x="317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99" w:hRule="exact" w:wrap="none" w:vAnchor="page" w:hAnchor="page" w:x="188" w:y="432"/>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України: Навчально-методичний посібник. - Львів, 1999. - 148 с.</w:t>
      </w:r>
    </w:p>
    <w:p>
      <w:pPr>
        <w:pStyle w:val="Style6"/>
        <w:keepNext w:val="0"/>
        <w:keepLines w:val="0"/>
        <w:framePr w:w="6274" w:h="9499" w:hRule="exact" w:wrap="none" w:vAnchor="page" w:hAnchor="page" w:x="188" w:y="432"/>
        <w:widowControl w:val="0"/>
        <w:numPr>
          <w:ilvl w:val="0"/>
          <w:numId w:val="303"/>
        </w:numPr>
        <w:shd w:val="clear" w:color="auto" w:fill="auto"/>
        <w:tabs>
          <w:tab w:pos="51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Художня обробка деревини: світова тенденція і національні стилі // Вісник Прикарпатського університету. Серія: Мистецтвознавство. - Івано-Франківськ, 1999. - Вип.І. -10 с.</w:t>
      </w:r>
    </w:p>
    <w:p>
      <w:pPr>
        <w:pStyle w:val="Style14"/>
        <w:keepNext w:val="0"/>
        <w:keepLines w:val="0"/>
        <w:framePr w:w="6274" w:h="9499" w:hRule="exact" w:wrap="none" w:vAnchor="page" w:hAnchor="page" w:x="188" w:y="432"/>
        <w:widowControl w:val="0"/>
        <w:shd w:val="clear" w:color="auto" w:fill="auto"/>
        <w:bidi w:val="0"/>
        <w:spacing w:before="0" w:after="0" w:line="264" w:lineRule="auto"/>
        <w:ind w:left="0" w:right="0" w:firstLine="0"/>
        <w:jc w:val="center"/>
      </w:pPr>
      <w:bookmarkStart w:id="1170" w:name="bookmark1170"/>
      <w:bookmarkStart w:id="1171" w:name="bookmark1171"/>
      <w:r>
        <w:rPr>
          <w:color w:val="000000"/>
          <w:spacing w:val="0"/>
          <w:w w:val="100"/>
          <w:position w:val="0"/>
          <w:shd w:val="clear" w:color="auto" w:fill="auto"/>
          <w:lang w:val="uk-UA" w:eastAsia="uk-UA" w:bidi="uk-UA"/>
        </w:rPr>
        <w:t>2001</w:t>
      </w:r>
      <w:bookmarkEnd w:id="1170"/>
      <w:bookmarkEnd w:id="1171"/>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Історія зародження та розвитку дизайну // Віс</w:t>
        <w:softHyphen/>
        <w:t>ник Прикарпатського університету. Серія: Мистецтвознавство. - Івано-Франківськ, 2001. - Вип.У. - С.8.</w:t>
      </w:r>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Технологія художніх виробів із деревини: Під</w:t>
        <w:softHyphen/>
        <w:t>ручник. - Львів: Світ, 2001. - 300 с.</w:t>
      </w:r>
    </w:p>
    <w:p>
      <w:pPr>
        <w:pStyle w:val="Style14"/>
        <w:keepNext w:val="0"/>
        <w:keepLines w:val="0"/>
        <w:framePr w:w="6274" w:h="9499" w:hRule="exact" w:wrap="none" w:vAnchor="page" w:hAnchor="page" w:x="188" w:y="432"/>
        <w:widowControl w:val="0"/>
        <w:shd w:val="clear" w:color="auto" w:fill="auto"/>
        <w:bidi w:val="0"/>
        <w:spacing w:before="0" w:after="0" w:line="264" w:lineRule="auto"/>
        <w:ind w:left="0" w:right="0" w:firstLine="0"/>
        <w:jc w:val="center"/>
      </w:pPr>
      <w:bookmarkStart w:id="1172" w:name="bookmark1172"/>
      <w:bookmarkStart w:id="1173" w:name="bookmark1173"/>
      <w:r>
        <w:rPr>
          <w:color w:val="000000"/>
          <w:spacing w:val="0"/>
          <w:w w:val="100"/>
          <w:position w:val="0"/>
          <w:shd w:val="clear" w:color="auto" w:fill="auto"/>
          <w:lang w:val="uk-UA" w:eastAsia="uk-UA" w:bidi="uk-UA"/>
        </w:rPr>
        <w:t>2003</w:t>
      </w:r>
      <w:bookmarkEnd w:id="1172"/>
      <w:bookmarkEnd w:id="1173"/>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Навчальні та виробничі практики: Методичний посібник. - Івано-Франківськ, 2003. - Ч.І. - 68 с.</w:t>
      </w:r>
    </w:p>
    <w:p>
      <w:pPr>
        <w:pStyle w:val="Style14"/>
        <w:keepNext w:val="0"/>
        <w:keepLines w:val="0"/>
        <w:framePr w:w="6274" w:h="9499" w:hRule="exact" w:wrap="none" w:vAnchor="page" w:hAnchor="page" w:x="188" w:y="432"/>
        <w:widowControl w:val="0"/>
        <w:shd w:val="clear" w:color="auto" w:fill="auto"/>
        <w:bidi w:val="0"/>
        <w:spacing w:before="0" w:after="0" w:line="264" w:lineRule="auto"/>
        <w:ind w:left="0" w:right="0" w:firstLine="0"/>
        <w:jc w:val="center"/>
      </w:pPr>
      <w:bookmarkStart w:id="1174" w:name="bookmark1174"/>
      <w:bookmarkStart w:id="1175" w:name="bookmark1175"/>
      <w:r>
        <w:rPr>
          <w:color w:val="000000"/>
          <w:spacing w:val="0"/>
          <w:w w:val="100"/>
          <w:position w:val="0"/>
          <w:shd w:val="clear" w:color="auto" w:fill="auto"/>
          <w:lang w:val="uk-UA" w:eastAsia="uk-UA" w:bidi="uk-UA"/>
        </w:rPr>
        <w:t>2004</w:t>
      </w:r>
      <w:bookmarkEnd w:id="1174"/>
      <w:bookmarkEnd w:id="1175"/>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Виробнича практика дизайнерів: Методичні рекомендації. - Івано-Франківськ, 2004. - 48 с.</w:t>
      </w:r>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Дизайн: Історія зародження та розвитку дизай</w:t>
        <w:softHyphen/>
        <w:t>ну. Історія дизайну меблів та інтер’єру: Навчальний посібник. - К.: Центр навчальної літератури, 2004. - 300 с.</w:t>
      </w:r>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Шумега С.С. З історії дизайн-освіти в Україні // Вісник При</w:t>
        <w:softHyphen/>
        <w:t>карпатського університету. Серія: Мистецтвознавство. - Івано- Франківськ, 2004. - Вип.VII. - С.12.</w:t>
      </w:r>
    </w:p>
    <w:p>
      <w:pPr>
        <w:pStyle w:val="Style14"/>
        <w:keepNext w:val="0"/>
        <w:keepLines w:val="0"/>
        <w:framePr w:w="6274" w:h="9499" w:hRule="exact" w:wrap="none" w:vAnchor="page" w:hAnchor="page" w:x="188" w:y="432"/>
        <w:widowControl w:val="0"/>
        <w:shd w:val="clear" w:color="auto" w:fill="auto"/>
        <w:bidi w:val="0"/>
        <w:spacing w:before="0" w:after="0" w:line="264" w:lineRule="auto"/>
        <w:ind w:left="2880" w:right="0" w:firstLine="0"/>
        <w:jc w:val="both"/>
      </w:pPr>
      <w:bookmarkStart w:id="1176" w:name="bookmark1176"/>
      <w:bookmarkStart w:id="1177" w:name="bookmark1177"/>
      <w:r>
        <w:rPr>
          <w:color w:val="000000"/>
          <w:spacing w:val="0"/>
          <w:w w:val="100"/>
          <w:position w:val="0"/>
          <w:shd w:val="clear" w:color="auto" w:fill="auto"/>
          <w:lang w:val="uk-UA" w:eastAsia="uk-UA" w:bidi="uk-UA"/>
        </w:rPr>
        <w:t>2005</w:t>
      </w:r>
      <w:bookmarkEnd w:id="1176"/>
      <w:bookmarkEnd w:id="1177"/>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500" w:line="264" w:lineRule="auto"/>
        <w:ind w:left="200" w:right="0" w:hanging="200"/>
        <w:jc w:val="both"/>
      </w:pPr>
      <w:r>
        <w:rPr>
          <w:color w:val="000000"/>
          <w:spacing w:val="0"/>
          <w:w w:val="100"/>
          <w:position w:val="0"/>
          <w:shd w:val="clear" w:color="auto" w:fill="auto"/>
          <w:lang w:val="uk-UA" w:eastAsia="uk-UA" w:bidi="uk-UA"/>
        </w:rPr>
        <w:t>Шумега С.С. Закономірності і засоби композиції в дизайні // Вісник Прикарпатського університету. Серія: Мистецтво</w:t>
        <w:softHyphen/>
        <w:t>знавство. - Івано-Франківськ, 2005. - Вип.VIII. - С.182-184.</w:t>
      </w:r>
    </w:p>
    <w:p>
      <w:pPr>
        <w:pStyle w:val="Style6"/>
        <w:keepNext w:val="0"/>
        <w:keepLines w:val="0"/>
        <w:framePr w:w="6274" w:h="9499" w:hRule="exact" w:wrap="none" w:vAnchor="page" w:hAnchor="page" w:x="188" w:y="432"/>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ОБРАЗОТВОРЧОГО ТА</w:t>
        <w:br/>
        <w:t>ДЕКОРАТИВНО-ПРИКЛАДНОГО МИСТЕЦТВА</w:t>
      </w:r>
    </w:p>
    <w:p>
      <w:pPr>
        <w:pStyle w:val="Style14"/>
        <w:keepNext w:val="0"/>
        <w:keepLines w:val="0"/>
        <w:framePr w:w="6274" w:h="9499" w:hRule="exact" w:wrap="none" w:vAnchor="page" w:hAnchor="page" w:x="188" w:y="432"/>
        <w:widowControl w:val="0"/>
        <w:shd w:val="clear" w:color="auto" w:fill="auto"/>
        <w:bidi w:val="0"/>
        <w:spacing w:before="0" w:after="0" w:line="257" w:lineRule="auto"/>
        <w:ind w:left="2880" w:right="0" w:hanging="2880"/>
        <w:jc w:val="both"/>
      </w:pPr>
      <w:bookmarkStart w:id="1178" w:name="bookmark1178"/>
      <w:bookmarkStart w:id="1179" w:name="bookmark1179"/>
      <w:r>
        <w:rPr>
          <w:color w:val="000000"/>
          <w:spacing w:val="0"/>
          <w:w w:val="100"/>
          <w:position w:val="0"/>
          <w:shd w:val="clear" w:color="auto" w:fill="auto"/>
          <w:lang w:val="uk-UA" w:eastAsia="uk-UA" w:bidi="uk-UA"/>
        </w:rPr>
        <w:t xml:space="preserve">Голоневський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Степанович 1993</w:t>
      </w:r>
      <w:bookmarkEnd w:id="1178"/>
      <w:bookmarkEnd w:id="1179"/>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Голоневський О.С. Художня кераміка. Декоративно-приклад</w:t>
        <w:softHyphen/>
        <w:t>не мистецтво з практикумом у навчальних майстернях / Уклад. Є.А.Антонович, О.С.Голоневський та ін. - К.: РНМК, 1993.</w:t>
      </w:r>
    </w:p>
    <w:p>
      <w:pPr>
        <w:pStyle w:val="Style14"/>
        <w:keepNext w:val="0"/>
        <w:keepLines w:val="0"/>
        <w:framePr w:w="6274" w:h="9499" w:hRule="exact" w:wrap="none" w:vAnchor="page" w:hAnchor="page" w:x="188" w:y="432"/>
        <w:widowControl w:val="0"/>
        <w:shd w:val="clear" w:color="auto" w:fill="auto"/>
        <w:bidi w:val="0"/>
        <w:spacing w:before="0" w:after="0" w:line="257" w:lineRule="auto"/>
        <w:ind w:left="2880" w:right="0" w:firstLine="0"/>
        <w:jc w:val="both"/>
      </w:pPr>
      <w:bookmarkStart w:id="1180" w:name="bookmark1180"/>
      <w:bookmarkStart w:id="1181" w:name="bookmark1181"/>
      <w:r>
        <w:rPr>
          <w:color w:val="000000"/>
          <w:spacing w:val="0"/>
          <w:w w:val="100"/>
          <w:position w:val="0"/>
          <w:shd w:val="clear" w:color="auto" w:fill="auto"/>
          <w:lang w:val="uk-UA" w:eastAsia="uk-UA" w:bidi="uk-UA"/>
        </w:rPr>
        <w:t>2000</w:t>
      </w:r>
      <w:bookmarkEnd w:id="1180"/>
      <w:bookmarkEnd w:id="1181"/>
    </w:p>
    <w:p>
      <w:pPr>
        <w:pStyle w:val="Style6"/>
        <w:keepNext w:val="0"/>
        <w:keepLines w:val="0"/>
        <w:framePr w:w="6274" w:h="9499" w:hRule="exact" w:wrap="none" w:vAnchor="page" w:hAnchor="page" w:x="188" w:y="432"/>
        <w:widowControl w:val="0"/>
        <w:numPr>
          <w:ilvl w:val="0"/>
          <w:numId w:val="303"/>
        </w:numPr>
        <w:shd w:val="clear" w:color="auto" w:fill="auto"/>
        <w:tabs>
          <w:tab w:pos="534" w:val="left"/>
        </w:tabs>
        <w:bidi w:val="0"/>
        <w:spacing w:before="0" w:after="0" w:line="230" w:lineRule="auto"/>
        <w:ind w:left="0" w:right="0" w:firstLine="0"/>
        <w:jc w:val="both"/>
      </w:pPr>
      <w:r>
        <w:rPr>
          <w:color w:val="000000"/>
          <w:spacing w:val="0"/>
          <w:w w:val="100"/>
          <w:position w:val="0"/>
          <w:shd w:val="clear" w:color="auto" w:fill="auto"/>
          <w:lang w:val="uk-UA" w:eastAsia="uk-UA" w:bidi="uk-UA"/>
        </w:rPr>
        <w:t>Голоневський О.С. Художня кераміка. Функціонально-ком</w:t>
        <w:softHyphen/>
      </w:r>
    </w:p>
    <w:p>
      <w:pPr>
        <w:pStyle w:val="Style30"/>
        <w:keepNext w:val="0"/>
        <w:keepLines w:val="0"/>
        <w:framePr w:wrap="none" w:vAnchor="page" w:hAnchor="page" w:x="3150" w:y="102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043" w:hRule="exact" w:wrap="none" w:vAnchor="page" w:hAnchor="page" w:x="186" w:y="333"/>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uk-UA" w:eastAsia="uk-UA" w:bidi="uk-UA"/>
        </w:rPr>
        <w:t>позиційні закономірності формотворення керамічних виробів // Мій рідний край - Прикарпаття / За ред. В.І.Кононенка. - Івано-Франківськ, 2000. - С.266-269.</w:t>
      </w:r>
    </w:p>
    <w:p>
      <w:pPr>
        <w:pStyle w:val="Style14"/>
        <w:keepNext w:val="0"/>
        <w:keepLines w:val="0"/>
        <w:framePr w:w="6278" w:h="9043" w:hRule="exact" w:wrap="none" w:vAnchor="page" w:hAnchor="page" w:x="186" w:y="333"/>
        <w:widowControl w:val="0"/>
        <w:shd w:val="clear" w:color="auto" w:fill="auto"/>
        <w:bidi w:val="0"/>
        <w:spacing w:before="0" w:after="0" w:line="252" w:lineRule="auto"/>
        <w:ind w:left="0" w:right="0" w:firstLine="0"/>
        <w:jc w:val="center"/>
      </w:pPr>
      <w:bookmarkStart w:id="1182" w:name="bookmark1182"/>
      <w:bookmarkStart w:id="1183" w:name="bookmark1183"/>
      <w:r>
        <w:rPr>
          <w:color w:val="000000"/>
          <w:spacing w:val="0"/>
          <w:w w:val="100"/>
          <w:position w:val="0"/>
          <w:shd w:val="clear" w:color="auto" w:fill="auto"/>
          <w:lang w:val="uk-UA" w:eastAsia="uk-UA" w:bidi="uk-UA"/>
        </w:rPr>
        <w:t>2001</w:t>
      </w:r>
      <w:bookmarkEnd w:id="1182"/>
      <w:bookmarkEnd w:id="1183"/>
    </w:p>
    <w:p>
      <w:pPr>
        <w:pStyle w:val="Style6"/>
        <w:keepNext w:val="0"/>
        <w:keepLines w:val="0"/>
        <w:framePr w:w="6278" w:h="9043" w:hRule="exact" w:wrap="none" w:vAnchor="page" w:hAnchor="page" w:x="186" w:y="333"/>
        <w:widowControl w:val="0"/>
        <w:numPr>
          <w:ilvl w:val="0"/>
          <w:numId w:val="303"/>
        </w:numPr>
        <w:shd w:val="clear" w:color="auto" w:fill="auto"/>
        <w:tabs>
          <w:tab w:pos="545" w:val="left"/>
        </w:tabs>
        <w:bidi w:val="0"/>
        <w:spacing w:before="0" w:after="240" w:line="252" w:lineRule="auto"/>
        <w:ind w:left="220" w:right="0" w:hanging="220"/>
        <w:jc w:val="both"/>
      </w:pPr>
      <w:r>
        <w:rPr>
          <w:color w:val="000000"/>
          <w:spacing w:val="0"/>
          <w:w w:val="100"/>
          <w:position w:val="0"/>
          <w:shd w:val="clear" w:color="auto" w:fill="auto"/>
          <w:lang w:val="uk-UA" w:eastAsia="uk-UA" w:bidi="uk-UA"/>
        </w:rPr>
        <w:t>Голоневський О.С. Діалог культур // Україна у світовому кон</w:t>
        <w:softHyphen/>
        <w:t>тексті. Мистецтво і освіта: Збірник наукових праць. - Вип.6 / Упоряд. і відп. ред. С.О.Черепанова. - Львів, 2001. - С.100-111.</w:t>
      </w:r>
    </w:p>
    <w:p>
      <w:pPr>
        <w:pStyle w:val="Style6"/>
        <w:keepNext w:val="0"/>
        <w:keepLines w:val="0"/>
        <w:framePr w:w="6278" w:h="9043" w:hRule="exact" w:wrap="none" w:vAnchor="page" w:hAnchor="page" w:x="186" w:y="33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Городецький Віталій Іванович</w:t>
      </w:r>
    </w:p>
    <w:p>
      <w:pPr>
        <w:pStyle w:val="Style14"/>
        <w:keepNext w:val="0"/>
        <w:keepLines w:val="0"/>
        <w:framePr w:w="6278" w:h="9043" w:hRule="exact" w:wrap="none" w:vAnchor="page" w:hAnchor="page" w:x="186" w:y="333"/>
        <w:widowControl w:val="0"/>
        <w:shd w:val="clear" w:color="auto" w:fill="auto"/>
        <w:bidi w:val="0"/>
        <w:spacing w:before="0" w:after="0" w:line="264" w:lineRule="auto"/>
        <w:ind w:left="0" w:right="0" w:firstLine="0"/>
        <w:jc w:val="center"/>
      </w:pPr>
      <w:bookmarkStart w:id="1184" w:name="bookmark1184"/>
      <w:bookmarkStart w:id="1185" w:name="bookmark1185"/>
      <w:r>
        <w:rPr>
          <w:color w:val="000000"/>
          <w:spacing w:val="0"/>
          <w:w w:val="100"/>
          <w:position w:val="0"/>
          <w:shd w:val="clear" w:color="auto" w:fill="auto"/>
          <w:lang w:val="uk-UA" w:eastAsia="uk-UA" w:bidi="uk-UA"/>
        </w:rPr>
        <w:t>2006</w:t>
      </w:r>
      <w:bookmarkEnd w:id="1184"/>
      <w:bookmarkEnd w:id="1185"/>
    </w:p>
    <w:p>
      <w:pPr>
        <w:pStyle w:val="Style6"/>
        <w:keepNext w:val="0"/>
        <w:keepLines w:val="0"/>
        <w:framePr w:w="6278" w:h="9043" w:hRule="exact" w:wrap="none" w:vAnchor="page" w:hAnchor="page" w:x="186" w:y="333"/>
        <w:widowControl w:val="0"/>
        <w:numPr>
          <w:ilvl w:val="0"/>
          <w:numId w:val="303"/>
        </w:numPr>
        <w:shd w:val="clear" w:color="auto" w:fill="auto"/>
        <w:tabs>
          <w:tab w:pos="550" w:val="left"/>
        </w:tabs>
        <w:bidi w:val="0"/>
        <w:spacing w:before="0" w:after="240" w:line="264" w:lineRule="auto"/>
        <w:ind w:left="220" w:right="0" w:hanging="220"/>
        <w:jc w:val="both"/>
      </w:pPr>
      <w:r>
        <w:rPr>
          <w:color w:val="000000"/>
          <w:spacing w:val="0"/>
          <w:w w:val="100"/>
          <w:position w:val="0"/>
          <w:shd w:val="clear" w:color="auto" w:fill="auto"/>
          <w:lang w:val="uk-UA" w:eastAsia="uk-UA" w:bidi="uk-UA"/>
        </w:rPr>
        <w:t>Городецький В.І. Символіка та орнаментика стародавнього Галича в металевих та керамічних виробах. 11 ковальська майстерня. - К., 2006. -С. 12-13.</w:t>
      </w:r>
    </w:p>
    <w:p>
      <w:pPr>
        <w:pStyle w:val="Style6"/>
        <w:keepNext w:val="0"/>
        <w:keepLines w:val="0"/>
        <w:framePr w:w="6278" w:h="9043" w:hRule="exact" w:wrap="none" w:vAnchor="page" w:hAnchor="page" w:x="186" w:y="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Корпанюк Василь Васильович</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0" w:right="0" w:firstLine="0"/>
        <w:jc w:val="center"/>
      </w:pPr>
      <w:bookmarkStart w:id="1186" w:name="bookmark1186"/>
      <w:bookmarkStart w:id="1187" w:name="bookmark1187"/>
      <w:r>
        <w:rPr>
          <w:color w:val="000000"/>
          <w:spacing w:val="0"/>
          <w:w w:val="100"/>
          <w:position w:val="0"/>
          <w:shd w:val="clear" w:color="auto" w:fill="auto"/>
          <w:lang w:val="uk-UA" w:eastAsia="uk-UA" w:bidi="uk-UA"/>
        </w:rPr>
        <w:t>2000</w:t>
      </w:r>
      <w:bookmarkEnd w:id="1186"/>
      <w:bookmarkEnd w:id="1187"/>
    </w:p>
    <w:p>
      <w:pPr>
        <w:pStyle w:val="Style6"/>
        <w:keepNext w:val="0"/>
        <w:keepLines w:val="0"/>
        <w:framePr w:w="6278" w:h="9043" w:hRule="exact" w:wrap="none" w:vAnchor="page" w:hAnchor="page" w:x="186" w:y="333"/>
        <w:widowControl w:val="0"/>
        <w:numPr>
          <w:ilvl w:val="0"/>
          <w:numId w:val="303"/>
        </w:numPr>
        <w:shd w:val="clear" w:color="auto" w:fill="auto"/>
        <w:tabs>
          <w:tab w:pos="55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Декоративно-прикладне мистецтво // Мій рід</w:t>
        <w:softHyphen/>
        <w:t>ний край - Прикарпаття. - Івано-Франківськ, 2000. - С.275-279.</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2880" w:right="0" w:firstLine="0"/>
        <w:jc w:val="both"/>
      </w:pPr>
      <w:bookmarkStart w:id="1188" w:name="bookmark1188"/>
      <w:bookmarkStart w:id="1189" w:name="bookmark1189"/>
      <w:r>
        <w:rPr>
          <w:color w:val="000000"/>
          <w:spacing w:val="0"/>
          <w:w w:val="100"/>
          <w:position w:val="0"/>
          <w:shd w:val="clear" w:color="auto" w:fill="auto"/>
          <w:lang w:val="uk-UA" w:eastAsia="uk-UA" w:bidi="uk-UA"/>
        </w:rPr>
        <w:t>2001</w:t>
      </w:r>
      <w:bookmarkEnd w:id="1188"/>
      <w:bookmarkEnd w:id="1189"/>
    </w:p>
    <w:p>
      <w:pPr>
        <w:pStyle w:val="Style6"/>
        <w:keepNext w:val="0"/>
        <w:keepLines w:val="0"/>
        <w:framePr w:w="6278" w:h="9043" w:hRule="exact" w:wrap="none" w:vAnchor="page" w:hAnchor="page" w:x="186" w:y="333"/>
        <w:widowControl w:val="0"/>
        <w:numPr>
          <w:ilvl w:val="0"/>
          <w:numId w:val="303"/>
        </w:numPr>
        <w:shd w:val="clear" w:color="auto" w:fill="auto"/>
        <w:tabs>
          <w:tab w:pos="54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Яворівські школи різьби по дереву // Хрес</w:t>
        <w:softHyphen/>
        <w:t xml:space="preserve">томатія з гуцульщинознавства.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2001. - С.373-381.</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0" w:right="0" w:firstLine="0"/>
        <w:jc w:val="center"/>
      </w:pPr>
      <w:bookmarkStart w:id="1190" w:name="bookmark1190"/>
      <w:bookmarkStart w:id="1191" w:name="bookmark1191"/>
      <w:r>
        <w:rPr>
          <w:color w:val="000000"/>
          <w:spacing w:val="0"/>
          <w:w w:val="100"/>
          <w:position w:val="0"/>
          <w:shd w:val="clear" w:color="auto" w:fill="auto"/>
          <w:lang w:val="uk-UA" w:eastAsia="uk-UA" w:bidi="uk-UA"/>
        </w:rPr>
        <w:t>2002</w:t>
      </w:r>
      <w:bookmarkEnd w:id="1190"/>
      <w:bookmarkEnd w:id="1191"/>
    </w:p>
    <w:p>
      <w:pPr>
        <w:pStyle w:val="Style6"/>
        <w:keepNext w:val="0"/>
        <w:keepLines w:val="0"/>
        <w:framePr w:w="6278" w:h="9043" w:hRule="exact" w:wrap="none" w:vAnchor="page" w:hAnchor="page" w:x="186" w:y="333"/>
        <w:widowControl w:val="0"/>
        <w:numPr>
          <w:ilvl w:val="0"/>
          <w:numId w:val="303"/>
        </w:numPr>
        <w:shd w:val="clear" w:color="auto" w:fill="auto"/>
        <w:tabs>
          <w:tab w:pos="55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Яворів: Буклет ілюстрований. - Івано-Фран</w:t>
        <w:softHyphen/>
        <w:t>ківськ, 2002. - С. 1-12.</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0" w:right="0" w:firstLine="0"/>
        <w:jc w:val="center"/>
      </w:pPr>
      <w:bookmarkStart w:id="1192" w:name="bookmark1192"/>
      <w:bookmarkStart w:id="1193" w:name="bookmark1193"/>
      <w:r>
        <w:rPr>
          <w:color w:val="000000"/>
          <w:spacing w:val="0"/>
          <w:w w:val="100"/>
          <w:position w:val="0"/>
          <w:shd w:val="clear" w:color="auto" w:fill="auto"/>
          <w:lang w:val="uk-UA" w:eastAsia="uk-UA" w:bidi="uk-UA"/>
        </w:rPr>
        <w:t>2003</w:t>
      </w:r>
      <w:bookmarkEnd w:id="1192"/>
      <w:bookmarkEnd w:id="1193"/>
    </w:p>
    <w:p>
      <w:pPr>
        <w:pStyle w:val="Style6"/>
        <w:keepNext w:val="0"/>
        <w:keepLines w:val="0"/>
        <w:framePr w:w="6278" w:h="9043" w:hRule="exact" w:wrap="none" w:vAnchor="page" w:hAnchor="page" w:x="186" w:y="333"/>
        <w:widowControl w:val="0"/>
        <w:numPr>
          <w:ilvl w:val="0"/>
          <w:numId w:val="303"/>
        </w:numPr>
        <w:shd w:val="clear" w:color="auto" w:fill="auto"/>
        <w:tabs>
          <w:tab w:pos="55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Івано-Франківщина туристична: Буклет ілюст</w:t>
        <w:softHyphen/>
        <w:t>рований. - Львів, 2003. - С.1-28.</w:t>
      </w:r>
    </w:p>
    <w:p>
      <w:pPr>
        <w:pStyle w:val="Style6"/>
        <w:keepNext w:val="0"/>
        <w:keepLines w:val="0"/>
        <w:framePr w:w="6278" w:h="9043" w:hRule="exact" w:wrap="none" w:vAnchor="page" w:hAnchor="page" w:x="186" w:y="333"/>
        <w:widowControl w:val="0"/>
        <w:numPr>
          <w:ilvl w:val="0"/>
          <w:numId w:val="303"/>
        </w:numPr>
        <w:shd w:val="clear" w:color="auto" w:fill="auto"/>
        <w:tabs>
          <w:tab w:pos="55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Стаття: Каталог ілюстрований. - Івано-Фран</w:t>
        <w:softHyphen/>
        <w:t>ківськ, 2003. - С.1-6.</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0" w:right="0" w:firstLine="0"/>
        <w:jc w:val="center"/>
      </w:pPr>
      <w:bookmarkStart w:id="1194" w:name="bookmark1194"/>
      <w:bookmarkStart w:id="1195" w:name="bookmark1195"/>
      <w:r>
        <w:rPr>
          <w:color w:val="000000"/>
          <w:spacing w:val="0"/>
          <w:w w:val="100"/>
          <w:position w:val="0"/>
          <w:shd w:val="clear" w:color="auto" w:fill="auto"/>
          <w:lang w:val="uk-UA" w:eastAsia="uk-UA" w:bidi="uk-UA"/>
        </w:rPr>
        <w:t>2004</w:t>
      </w:r>
      <w:bookmarkEnd w:id="1194"/>
      <w:bookmarkEnd w:id="1195"/>
    </w:p>
    <w:p>
      <w:pPr>
        <w:pStyle w:val="Style6"/>
        <w:keepNext w:val="0"/>
        <w:keepLines w:val="0"/>
        <w:framePr w:w="6278" w:h="9043" w:hRule="exact" w:wrap="none" w:vAnchor="page" w:hAnchor="page" w:x="186" w:y="333"/>
        <w:widowControl w:val="0"/>
        <w:numPr>
          <w:ilvl w:val="0"/>
          <w:numId w:val="303"/>
        </w:numPr>
        <w:shd w:val="clear" w:color="auto" w:fill="auto"/>
        <w:tabs>
          <w:tab w:pos="55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Корпанюк В.В. Народне мистецтво Гуцульщини: Буклет ілюст</w:t>
        <w:softHyphen/>
        <w:t>рований. - Львів, 2004. - С.1-24.</w:t>
      </w:r>
    </w:p>
    <w:p>
      <w:pPr>
        <w:pStyle w:val="Style14"/>
        <w:keepNext w:val="0"/>
        <w:keepLines w:val="0"/>
        <w:framePr w:w="6278" w:h="9043" w:hRule="exact" w:wrap="none" w:vAnchor="page" w:hAnchor="page" w:x="186" w:y="333"/>
        <w:widowControl w:val="0"/>
        <w:shd w:val="clear" w:color="auto" w:fill="auto"/>
        <w:bidi w:val="0"/>
        <w:spacing w:before="0" w:after="0" w:line="240" w:lineRule="auto"/>
        <w:ind w:left="0" w:right="0" w:firstLine="0"/>
        <w:jc w:val="center"/>
      </w:pPr>
      <w:bookmarkStart w:id="1196" w:name="bookmark1196"/>
      <w:bookmarkStart w:id="1197" w:name="bookmark1197"/>
      <w:r>
        <w:rPr>
          <w:color w:val="000000"/>
          <w:spacing w:val="0"/>
          <w:w w:val="100"/>
          <w:position w:val="0"/>
          <w:shd w:val="clear" w:color="auto" w:fill="auto"/>
          <w:lang w:val="uk-UA" w:eastAsia="uk-UA" w:bidi="uk-UA"/>
        </w:rPr>
        <w:t>2006</w:t>
      </w:r>
      <w:bookmarkEnd w:id="1196"/>
      <w:bookmarkEnd w:id="1197"/>
    </w:p>
    <w:p>
      <w:pPr>
        <w:pStyle w:val="Style6"/>
        <w:keepNext w:val="0"/>
        <w:keepLines w:val="0"/>
        <w:framePr w:w="6278" w:h="9043" w:hRule="exact" w:wrap="none" w:vAnchor="page" w:hAnchor="page" w:x="186" w:y="333"/>
        <w:widowControl w:val="0"/>
        <w:numPr>
          <w:ilvl w:val="0"/>
          <w:numId w:val="303"/>
        </w:numPr>
        <w:shd w:val="clear" w:color="auto" w:fill="auto"/>
        <w:tabs>
          <w:tab w:pos="55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 xml:space="preserve">Корпанюк В.В. Розвиток учнів гірських шкіл на художній спадщині майстрів-різьбярів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Молодший школяр: проблеми розвитку: Збірник наукових досліджень. - Івано-Франківськ, 2006. - С.75-78.</w:t>
      </w:r>
    </w:p>
    <w:p>
      <w:pPr>
        <w:pStyle w:val="Style30"/>
        <w:keepNext w:val="0"/>
        <w:keepLines w:val="0"/>
        <w:framePr w:wrap="none" w:vAnchor="page" w:hAnchor="page" w:x="317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317" w:hRule="exact" w:wrap="none" w:vAnchor="page" w:hAnchor="page" w:x="186" w:y="36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Мельник (Солудчик) Ольга </w:t>
      </w:r>
      <w:r>
        <w:rPr>
          <w:b/>
          <w:bCs/>
          <w:color w:val="000000"/>
          <w:spacing w:val="0"/>
          <w:w w:val="100"/>
          <w:position w:val="0"/>
          <w:shd w:val="clear" w:color="auto" w:fill="auto"/>
          <w:lang w:val="uk-UA" w:eastAsia="uk-UA" w:bidi="uk-UA"/>
        </w:rPr>
        <w:t>Омелянівна</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0" w:right="0" w:firstLine="0"/>
        <w:jc w:val="center"/>
      </w:pPr>
      <w:bookmarkStart w:id="1198" w:name="bookmark1198"/>
      <w:bookmarkStart w:id="1199" w:name="bookmark1199"/>
      <w:r>
        <w:rPr>
          <w:color w:val="000000"/>
          <w:spacing w:val="0"/>
          <w:w w:val="100"/>
          <w:position w:val="0"/>
          <w:shd w:val="clear" w:color="auto" w:fill="auto"/>
          <w:lang w:val="ru-RU" w:eastAsia="ru-RU" w:bidi="ru-RU"/>
        </w:rPr>
        <w:t>1993</w:t>
      </w:r>
      <w:bookmarkEnd w:id="1198"/>
      <w:bookmarkEnd w:id="1199"/>
    </w:p>
    <w:p>
      <w:pPr>
        <w:pStyle w:val="Style6"/>
        <w:keepNext w:val="0"/>
        <w:keepLines w:val="0"/>
        <w:framePr w:w="6278" w:h="9317" w:hRule="exact" w:wrap="none" w:vAnchor="page" w:hAnchor="page" w:x="186" w:y="367"/>
        <w:widowControl w:val="0"/>
        <w:numPr>
          <w:ilvl w:val="0"/>
          <w:numId w:val="303"/>
        </w:numPr>
        <w:shd w:val="clear" w:color="auto" w:fill="auto"/>
        <w:tabs>
          <w:tab w:pos="504"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Солудчик О. </w:t>
      </w:r>
      <w:r>
        <w:rPr>
          <w:color w:val="000000"/>
          <w:spacing w:val="0"/>
          <w:w w:val="100"/>
          <w:position w:val="0"/>
          <w:shd w:val="clear" w:color="auto" w:fill="auto"/>
          <w:lang w:val="uk-UA" w:eastAsia="uk-UA" w:bidi="uk-UA"/>
        </w:rPr>
        <w:t xml:space="preserve">Хлібнички, кін. </w:t>
      </w:r>
      <w:r>
        <w:rPr>
          <w:color w:val="000000"/>
          <w:spacing w:val="0"/>
          <w:w w:val="100"/>
          <w:position w:val="0"/>
          <w:shd w:val="clear" w:color="auto" w:fill="auto"/>
          <w:lang w:val="ru-RU" w:eastAsia="ru-RU" w:bidi="ru-RU"/>
        </w:rPr>
        <w:t xml:space="preserve">XX ст. </w:t>
      </w:r>
      <w:r>
        <w:rPr>
          <w:color w:val="000000"/>
          <w:spacing w:val="0"/>
          <w:w w:val="100"/>
          <w:position w:val="0"/>
          <w:shd w:val="clear" w:color="auto" w:fill="auto"/>
          <w:lang w:val="uk-UA" w:eastAsia="uk-UA" w:bidi="uk-UA"/>
        </w:rPr>
        <w:t xml:space="preserve">Житня </w:t>
      </w:r>
      <w:r>
        <w:rPr>
          <w:color w:val="000000"/>
          <w:spacing w:val="0"/>
          <w:w w:val="100"/>
          <w:position w:val="0"/>
          <w:shd w:val="clear" w:color="auto" w:fill="auto"/>
          <w:lang w:val="ru-RU" w:eastAsia="ru-RU" w:bidi="ru-RU"/>
        </w:rPr>
        <w:t xml:space="preserve">солома, </w:t>
      </w:r>
      <w:r>
        <w:rPr>
          <w:color w:val="000000"/>
          <w:spacing w:val="0"/>
          <w:w w:val="100"/>
          <w:position w:val="0"/>
          <w:shd w:val="clear" w:color="auto" w:fill="auto"/>
          <w:lang w:val="uk-UA" w:eastAsia="uk-UA" w:bidi="uk-UA"/>
        </w:rPr>
        <w:t>художнє плетіння з прошивної соломи Д.ЗО, Д.40 // Каталог виставки “Сучасне мистецтво художників Івано-Франківська” / Автор- упорядник М.В.Канюс. - Братіслава, 1993.</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0" w:right="0" w:firstLine="0"/>
        <w:jc w:val="center"/>
      </w:pPr>
      <w:bookmarkStart w:id="1200" w:name="bookmark1200"/>
      <w:bookmarkStart w:id="1201" w:name="bookmark1201"/>
      <w:r>
        <w:rPr>
          <w:color w:val="000000"/>
          <w:spacing w:val="0"/>
          <w:w w:val="100"/>
          <w:position w:val="0"/>
          <w:shd w:val="clear" w:color="auto" w:fill="auto"/>
          <w:lang w:val="uk-UA" w:eastAsia="uk-UA" w:bidi="uk-UA"/>
        </w:rPr>
        <w:t>1999</w:t>
      </w:r>
      <w:bookmarkEnd w:id="1200"/>
      <w:bookmarkEnd w:id="1201"/>
    </w:p>
    <w:p>
      <w:pPr>
        <w:pStyle w:val="Style6"/>
        <w:keepNext w:val="0"/>
        <w:keepLines w:val="0"/>
        <w:framePr w:w="6278" w:h="9317" w:hRule="exact" w:wrap="none" w:vAnchor="page" w:hAnchor="page" w:x="186" w:y="367"/>
        <w:widowControl w:val="0"/>
        <w:numPr>
          <w:ilvl w:val="0"/>
          <w:numId w:val="303"/>
        </w:numPr>
        <w:shd w:val="clear" w:color="auto" w:fill="auto"/>
        <w:tabs>
          <w:tab w:pos="50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Солудчик О.О. Хоругви в сакральному мистецтві. Проблеми іконопису // Вісник Прикарпатського університету. - Івано- Франківськ, 1999.-Вип.І. -С.79-86.</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0" w:right="0" w:firstLine="0"/>
        <w:jc w:val="center"/>
      </w:pPr>
      <w:bookmarkStart w:id="1202" w:name="bookmark1202"/>
      <w:bookmarkStart w:id="1203" w:name="bookmark1203"/>
      <w:r>
        <w:rPr>
          <w:color w:val="000000"/>
          <w:spacing w:val="0"/>
          <w:w w:val="100"/>
          <w:position w:val="0"/>
          <w:shd w:val="clear" w:color="auto" w:fill="auto"/>
          <w:lang w:val="uk-UA" w:eastAsia="uk-UA" w:bidi="uk-UA"/>
        </w:rPr>
        <w:t>2000</w:t>
      </w:r>
      <w:bookmarkEnd w:id="1202"/>
      <w:bookmarkEnd w:id="1203"/>
    </w:p>
    <w:p>
      <w:pPr>
        <w:pStyle w:val="Style6"/>
        <w:keepNext w:val="0"/>
        <w:keepLines w:val="0"/>
        <w:framePr w:w="6278" w:h="9317" w:hRule="exact" w:wrap="none" w:vAnchor="page" w:hAnchor="page" w:x="186" w:y="367"/>
        <w:widowControl w:val="0"/>
        <w:numPr>
          <w:ilvl w:val="0"/>
          <w:numId w:val="303"/>
        </w:numPr>
        <w:shd w:val="clear" w:color="auto" w:fill="auto"/>
        <w:tabs>
          <w:tab w:pos="50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Солудчик О. “Богородиця милування”, </w:t>
      </w:r>
      <w:r>
        <w:rPr>
          <w:color w:val="000000"/>
          <w:spacing w:val="0"/>
          <w:w w:val="100"/>
          <w:position w:val="0"/>
          <w:shd w:val="clear" w:color="auto" w:fill="auto"/>
          <w:lang w:val="en-US" w:eastAsia="en-US" w:bidi="en-US"/>
        </w:rPr>
        <w:t xml:space="preserve">59x40. </w:t>
      </w:r>
      <w:r>
        <w:rPr>
          <w:color w:val="000000"/>
          <w:spacing w:val="0"/>
          <w:w w:val="100"/>
          <w:position w:val="0"/>
          <w:shd w:val="clear" w:color="auto" w:fill="auto"/>
          <w:lang w:val="uk-UA" w:eastAsia="uk-UA" w:bidi="uk-UA"/>
        </w:rPr>
        <w:t>Солома, художнє декорування. Народне мистецтво. Каталог виставки- 2000 / Автор-упорядник Ілла Злобіна. - К., 2000.</w:t>
      </w:r>
    </w:p>
    <w:p>
      <w:pPr>
        <w:pStyle w:val="Style6"/>
        <w:keepNext w:val="0"/>
        <w:keepLines w:val="0"/>
        <w:framePr w:w="6278" w:h="9317" w:hRule="exact" w:wrap="none" w:vAnchor="page" w:hAnchor="page" w:x="186" w:y="367"/>
        <w:widowControl w:val="0"/>
        <w:numPr>
          <w:ilvl w:val="0"/>
          <w:numId w:val="303"/>
        </w:numPr>
        <w:shd w:val="clear" w:color="auto" w:fill="auto"/>
        <w:tabs>
          <w:tab w:pos="50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Солудчик О.О. Культура краю. Малярство // Мій рідний край - Прикарпаття: Навчальний посібник / За ред. В.І.Кононенка. - Івано-Франківськ, 2000. - С.249-259.</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0" w:right="0" w:firstLine="0"/>
        <w:jc w:val="center"/>
      </w:pPr>
      <w:bookmarkStart w:id="1204" w:name="bookmark1204"/>
      <w:bookmarkStart w:id="1205" w:name="bookmark1205"/>
      <w:r>
        <w:rPr>
          <w:color w:val="000000"/>
          <w:spacing w:val="0"/>
          <w:w w:val="100"/>
          <w:position w:val="0"/>
          <w:shd w:val="clear" w:color="auto" w:fill="auto"/>
          <w:lang w:val="uk-UA" w:eastAsia="uk-UA" w:bidi="uk-UA"/>
        </w:rPr>
        <w:t>2001</w:t>
      </w:r>
      <w:bookmarkEnd w:id="1204"/>
      <w:bookmarkEnd w:id="1205"/>
    </w:p>
    <w:p>
      <w:pPr>
        <w:pStyle w:val="Style6"/>
        <w:keepNext w:val="0"/>
        <w:keepLines w:val="0"/>
        <w:framePr w:w="6278" w:h="9317" w:hRule="exact" w:wrap="none" w:vAnchor="page" w:hAnchor="page" w:x="186" w:y="367"/>
        <w:widowControl w:val="0"/>
        <w:numPr>
          <w:ilvl w:val="0"/>
          <w:numId w:val="303"/>
        </w:numPr>
        <w:shd w:val="clear" w:color="auto" w:fill="auto"/>
        <w:tabs>
          <w:tab w:pos="50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Солудчик О. “Почаївська Богородиця”, </w:t>
      </w:r>
      <w:r>
        <w:rPr>
          <w:color w:val="000000"/>
          <w:spacing w:val="0"/>
          <w:w w:val="100"/>
          <w:position w:val="0"/>
          <w:shd w:val="clear" w:color="auto" w:fill="auto"/>
          <w:lang w:val="en-US" w:eastAsia="en-US" w:bidi="en-US"/>
        </w:rPr>
        <w:t xml:space="preserve">43x60. </w:t>
      </w:r>
      <w:r>
        <w:rPr>
          <w:color w:val="000000"/>
          <w:spacing w:val="0"/>
          <w:w w:val="100"/>
          <w:position w:val="0"/>
          <w:shd w:val="clear" w:color="auto" w:fill="auto"/>
          <w:lang w:val="ru-RU" w:eastAsia="ru-RU" w:bidi="ru-RU"/>
        </w:rPr>
        <w:t xml:space="preserve">Тимус К. </w:t>
      </w:r>
      <w:r>
        <w:rPr>
          <w:color w:val="000000"/>
          <w:spacing w:val="0"/>
          <w:w w:val="100"/>
          <w:position w:val="0"/>
          <w:shd w:val="clear" w:color="auto" w:fill="auto"/>
          <w:lang w:val="uk-UA" w:eastAsia="uk-UA" w:bidi="uk-UA"/>
        </w:rPr>
        <w:t>Ча</w:t>
        <w:softHyphen/>
        <w:t>рівний світ мистецтва // Дністрова хвиля. - 2001. - № 11. - С. 1.</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0" w:right="0" w:firstLine="0"/>
        <w:jc w:val="center"/>
      </w:pPr>
      <w:bookmarkStart w:id="1206" w:name="bookmark1206"/>
      <w:bookmarkStart w:id="1207" w:name="bookmark1207"/>
      <w:r>
        <w:rPr>
          <w:color w:val="000000"/>
          <w:spacing w:val="0"/>
          <w:w w:val="100"/>
          <w:position w:val="0"/>
          <w:shd w:val="clear" w:color="auto" w:fill="auto"/>
          <w:lang w:val="uk-UA" w:eastAsia="uk-UA" w:bidi="uk-UA"/>
        </w:rPr>
        <w:t>2002</w:t>
      </w:r>
      <w:bookmarkEnd w:id="1206"/>
      <w:bookmarkEnd w:id="1207"/>
    </w:p>
    <w:p>
      <w:pPr>
        <w:pStyle w:val="Style6"/>
        <w:keepNext w:val="0"/>
        <w:keepLines w:val="0"/>
        <w:framePr w:w="6278" w:h="9317" w:hRule="exact" w:wrap="none" w:vAnchor="page" w:hAnchor="page" w:x="186" w:y="367"/>
        <w:widowControl w:val="0"/>
        <w:numPr>
          <w:ilvl w:val="0"/>
          <w:numId w:val="303"/>
        </w:numPr>
        <w:shd w:val="clear" w:color="auto" w:fill="auto"/>
        <w:tabs>
          <w:tab w:pos="50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Солудчик О.О. “Дорога до Бога”, </w:t>
      </w:r>
      <w:r>
        <w:rPr>
          <w:color w:val="000000"/>
          <w:spacing w:val="0"/>
          <w:w w:val="100"/>
          <w:position w:val="0"/>
          <w:shd w:val="clear" w:color="auto" w:fill="auto"/>
          <w:lang w:val="en-US" w:eastAsia="en-US" w:bidi="en-US"/>
        </w:rPr>
        <w:t xml:space="preserve">79x54; </w:t>
      </w:r>
      <w:r>
        <w:rPr>
          <w:color w:val="000000"/>
          <w:spacing w:val="0"/>
          <w:w w:val="100"/>
          <w:position w:val="0"/>
          <w:shd w:val="clear" w:color="auto" w:fill="auto"/>
          <w:lang w:val="uk-UA" w:eastAsia="uk-UA" w:bidi="uk-UA"/>
        </w:rPr>
        <w:t>“Богородиця милу</w:t>
        <w:softHyphen/>
        <w:t xml:space="preserve">вання”, </w:t>
      </w:r>
      <w:r>
        <w:rPr>
          <w:color w:val="000000"/>
          <w:spacing w:val="0"/>
          <w:w w:val="100"/>
          <w:position w:val="0"/>
          <w:shd w:val="clear" w:color="auto" w:fill="auto"/>
          <w:lang w:val="en-US" w:eastAsia="en-US" w:bidi="en-US"/>
        </w:rPr>
        <w:t xml:space="preserve">59x40. </w:t>
      </w:r>
      <w:r>
        <w:rPr>
          <w:color w:val="000000"/>
          <w:spacing w:val="0"/>
          <w:w w:val="100"/>
          <w:position w:val="0"/>
          <w:shd w:val="clear" w:color="auto" w:fill="auto"/>
          <w:lang w:val="uk-UA" w:eastAsia="uk-UA" w:bidi="uk-UA"/>
        </w:rPr>
        <w:t>Солома, художнє декорування. Каталог виставки творів викладачів художнього факультету інституту культури і мистецтв Прикарпатського університету імені Василя Сте</w:t>
        <w:softHyphen/>
        <w:t>фаника / Упорядкування і дизайн В.Луканя, М.Павлюка. - Івано-Франківськ: Лілея-НВ, 2002.</w:t>
      </w:r>
    </w:p>
    <w:p>
      <w:pPr>
        <w:pStyle w:val="Style6"/>
        <w:keepNext w:val="0"/>
        <w:keepLines w:val="0"/>
        <w:framePr w:w="6278" w:h="9317" w:hRule="exact" w:wrap="none" w:vAnchor="page" w:hAnchor="page" w:x="186" w:y="367"/>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 xml:space="preserve">5Ю.Солудчик О. “Дорога до Бога”, </w:t>
      </w:r>
      <w:r>
        <w:rPr>
          <w:color w:val="000000"/>
          <w:spacing w:val="0"/>
          <w:w w:val="100"/>
          <w:position w:val="0"/>
          <w:shd w:val="clear" w:color="auto" w:fill="auto"/>
          <w:lang w:val="en-US" w:eastAsia="en-US" w:bidi="en-US"/>
        </w:rPr>
        <w:t>79x54.</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2860" w:right="0" w:firstLine="0"/>
        <w:jc w:val="left"/>
      </w:pPr>
      <w:bookmarkStart w:id="1208" w:name="bookmark1208"/>
      <w:bookmarkStart w:id="1209" w:name="bookmark1209"/>
      <w:r>
        <w:rPr>
          <w:color w:val="000000"/>
          <w:spacing w:val="0"/>
          <w:w w:val="100"/>
          <w:position w:val="0"/>
          <w:shd w:val="clear" w:color="auto" w:fill="auto"/>
          <w:lang w:val="uk-UA" w:eastAsia="uk-UA" w:bidi="uk-UA"/>
        </w:rPr>
        <w:t>2003</w:t>
      </w:r>
      <w:bookmarkEnd w:id="1208"/>
      <w:bookmarkEnd w:id="1209"/>
    </w:p>
    <w:p>
      <w:pPr>
        <w:pStyle w:val="Style6"/>
        <w:keepNext w:val="0"/>
        <w:keepLines w:val="0"/>
        <w:framePr w:w="6278" w:h="9317" w:hRule="exact" w:wrap="none" w:vAnchor="page" w:hAnchor="page" w:x="186" w:y="367"/>
        <w:widowControl w:val="0"/>
        <w:numPr>
          <w:ilvl w:val="0"/>
          <w:numId w:val="307"/>
        </w:numPr>
        <w:shd w:val="clear" w:color="auto" w:fill="auto"/>
        <w:tabs>
          <w:tab w:pos="50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Солудчик О.О. Композиція художніх творів обкладинки: “Дорога до Бога”, </w:t>
      </w:r>
      <w:r>
        <w:rPr>
          <w:color w:val="000000"/>
          <w:spacing w:val="0"/>
          <w:w w:val="100"/>
          <w:position w:val="0"/>
          <w:shd w:val="clear" w:color="auto" w:fill="auto"/>
          <w:lang w:val="en-US" w:eastAsia="en-US" w:bidi="en-US"/>
        </w:rPr>
        <w:t xml:space="preserve">49x60. </w:t>
      </w:r>
      <w:r>
        <w:rPr>
          <w:color w:val="000000"/>
          <w:spacing w:val="0"/>
          <w:w w:val="100"/>
          <w:position w:val="0"/>
          <w:shd w:val="clear" w:color="auto" w:fill="auto"/>
          <w:lang w:val="uk-UA" w:eastAsia="uk-UA" w:bidi="uk-UA"/>
        </w:rPr>
        <w:t xml:space="preserve">“Храм Пантелеймона”, </w:t>
      </w:r>
      <w:r>
        <w:rPr>
          <w:color w:val="000000"/>
          <w:spacing w:val="0"/>
          <w:w w:val="100"/>
          <w:position w:val="0"/>
          <w:shd w:val="clear" w:color="auto" w:fill="auto"/>
          <w:lang w:val="en-US" w:eastAsia="en-US" w:bidi="en-US"/>
        </w:rPr>
        <w:t xml:space="preserve">49x60. </w:t>
      </w:r>
      <w:r>
        <w:rPr>
          <w:color w:val="000000"/>
          <w:spacing w:val="0"/>
          <w:w w:val="100"/>
          <w:position w:val="0"/>
          <w:shd w:val="clear" w:color="auto" w:fill="auto"/>
          <w:lang w:val="uk-UA" w:eastAsia="uk-UA" w:bidi="uk-UA"/>
        </w:rPr>
        <w:t>Соло</w:t>
        <w:softHyphen/>
        <w:t>ма, художнє декорування (ХХ-ХХІ ст.) // Вчені Прикарпаття: Бібліографічний довідник / За ред. О.Д.Джури. - Івано-Фран- ківськ-Брошнів, 2003.</w:t>
      </w:r>
    </w:p>
    <w:p>
      <w:pPr>
        <w:pStyle w:val="Style14"/>
        <w:keepNext w:val="0"/>
        <w:keepLines w:val="0"/>
        <w:framePr w:w="6278" w:h="9317" w:hRule="exact" w:wrap="none" w:vAnchor="page" w:hAnchor="page" w:x="186" w:y="367"/>
        <w:widowControl w:val="0"/>
        <w:shd w:val="clear" w:color="auto" w:fill="auto"/>
        <w:bidi w:val="0"/>
        <w:spacing w:before="0" w:after="0" w:line="257" w:lineRule="auto"/>
        <w:ind w:left="2860" w:right="0" w:firstLine="0"/>
        <w:jc w:val="both"/>
      </w:pPr>
      <w:bookmarkStart w:id="1210" w:name="bookmark1210"/>
      <w:bookmarkStart w:id="1211" w:name="bookmark1211"/>
      <w:r>
        <w:rPr>
          <w:color w:val="000000"/>
          <w:spacing w:val="0"/>
          <w:w w:val="100"/>
          <w:position w:val="0"/>
          <w:shd w:val="clear" w:color="auto" w:fill="auto"/>
          <w:lang w:val="uk-UA" w:eastAsia="uk-UA" w:bidi="uk-UA"/>
        </w:rPr>
        <w:t>2004</w:t>
      </w:r>
      <w:bookmarkEnd w:id="1210"/>
      <w:bookmarkEnd w:id="1211"/>
    </w:p>
    <w:p>
      <w:pPr>
        <w:pStyle w:val="Style6"/>
        <w:keepNext w:val="0"/>
        <w:keepLines w:val="0"/>
        <w:framePr w:w="6278" w:h="9317" w:hRule="exact" w:wrap="none" w:vAnchor="page" w:hAnchor="page" w:x="186" w:y="367"/>
        <w:widowControl w:val="0"/>
        <w:numPr>
          <w:ilvl w:val="0"/>
          <w:numId w:val="307"/>
        </w:numPr>
        <w:shd w:val="clear" w:color="auto" w:fill="auto"/>
        <w:tabs>
          <w:tab w:pos="50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Ясинська Н. Щире золото стиглого колоса // Жінка. - 2004. - №1.- Січень. - С.8-9.</w:t>
      </w:r>
    </w:p>
    <w:p>
      <w:pPr>
        <w:pStyle w:val="Style6"/>
        <w:keepNext w:val="0"/>
        <w:keepLines w:val="0"/>
        <w:framePr w:w="6278" w:h="9317" w:hRule="exact" w:wrap="none" w:vAnchor="page" w:hAnchor="page" w:x="186" w:y="367"/>
        <w:widowControl w:val="0"/>
        <w:numPr>
          <w:ilvl w:val="0"/>
          <w:numId w:val="307"/>
        </w:numPr>
        <w:shd w:val="clear" w:color="auto" w:fill="auto"/>
        <w:tabs>
          <w:tab w:pos="509" w:val="left"/>
        </w:tabs>
        <w:bidi w:val="0"/>
        <w:spacing w:before="0" w:after="0" w:line="257" w:lineRule="auto"/>
        <w:ind w:left="0" w:right="0" w:firstLine="0"/>
        <w:jc w:val="both"/>
      </w:pPr>
      <w:r>
        <w:rPr>
          <w:color w:val="000000"/>
          <w:spacing w:val="0"/>
          <w:w w:val="100"/>
          <w:position w:val="0"/>
          <w:shd w:val="clear" w:color="auto" w:fill="auto"/>
          <w:lang w:val="uk-UA" w:eastAsia="uk-UA" w:bidi="uk-UA"/>
        </w:rPr>
        <w:t>Солудчик О.О. Портрет письменниці Катрі Гриневичевої.</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283" w:hRule="exact" w:wrap="none" w:vAnchor="page" w:hAnchor="page" w:x="198" w:y="32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Графіка, </w:t>
      </w:r>
      <w:r>
        <w:rPr>
          <w:color w:val="000000"/>
          <w:spacing w:val="0"/>
          <w:w w:val="100"/>
          <w:position w:val="0"/>
          <w:shd w:val="clear" w:color="auto" w:fill="auto"/>
          <w:lang w:val="en-US" w:eastAsia="en-US" w:bidi="en-US"/>
        </w:rPr>
        <w:t xml:space="preserve">50x60 </w:t>
      </w:r>
      <w:r>
        <w:rPr>
          <w:color w:val="000000"/>
          <w:spacing w:val="0"/>
          <w:w w:val="100"/>
          <w:position w:val="0"/>
          <w:shd w:val="clear" w:color="auto" w:fill="auto"/>
          <w:lang w:val="uk-UA" w:eastAsia="uk-UA" w:bidi="uk-UA"/>
        </w:rPr>
        <w:t>/ Музей родини Гриневичів.</w:t>
      </w:r>
    </w:p>
    <w:p>
      <w:pPr>
        <w:pStyle w:val="Style6"/>
        <w:keepNext w:val="0"/>
        <w:keepLines w:val="0"/>
        <w:framePr w:w="6254" w:h="9283" w:hRule="exact" w:wrap="none" w:vAnchor="page" w:hAnchor="page" w:x="198" w:y="328"/>
        <w:widowControl w:val="0"/>
        <w:numPr>
          <w:ilvl w:val="0"/>
          <w:numId w:val="309"/>
        </w:numPr>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Солудчик О, “Почаївська Богородиця”. Солома, художнє декорування, </w:t>
      </w:r>
      <w:r>
        <w:rPr>
          <w:color w:val="000000"/>
          <w:spacing w:val="0"/>
          <w:w w:val="100"/>
          <w:position w:val="0"/>
          <w:shd w:val="clear" w:color="auto" w:fill="auto"/>
          <w:lang w:val="en-US" w:eastAsia="en-US" w:bidi="en-US"/>
        </w:rPr>
        <w:t xml:space="preserve">43x60 </w:t>
      </w:r>
      <w:r>
        <w:rPr>
          <w:color w:val="000000"/>
          <w:spacing w:val="0"/>
          <w:w w:val="100"/>
          <w:position w:val="0"/>
          <w:shd w:val="clear" w:color="auto" w:fill="auto"/>
          <w:lang w:val="uk-UA" w:eastAsia="uk-UA" w:bidi="uk-UA"/>
        </w:rPr>
        <w:t>// Каталог виставки. Народне мистецтво Івано-Франківщини / Автор-упорядник Василь Корпанюк.</w:t>
      </w:r>
    </w:p>
    <w:p>
      <w:pPr>
        <w:pStyle w:val="Style6"/>
        <w:keepNext w:val="0"/>
        <w:keepLines w:val="0"/>
        <w:framePr w:w="6254" w:h="9283" w:hRule="exact" w:wrap="none" w:vAnchor="page" w:hAnchor="page" w:x="198" w:y="32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Поліщук Лариса Клавдіївна</w:t>
      </w:r>
    </w:p>
    <w:p>
      <w:pPr>
        <w:pStyle w:val="Style14"/>
        <w:keepNext w:val="0"/>
        <w:keepLines w:val="0"/>
        <w:framePr w:w="6254" w:h="9283" w:hRule="exact" w:wrap="none" w:vAnchor="page" w:hAnchor="page" w:x="198" w:y="328"/>
        <w:widowControl w:val="0"/>
        <w:shd w:val="clear" w:color="auto" w:fill="auto"/>
        <w:bidi w:val="0"/>
        <w:spacing w:before="0" w:after="0"/>
        <w:ind w:left="2880" w:right="0" w:firstLine="0"/>
        <w:jc w:val="left"/>
      </w:pPr>
      <w:bookmarkStart w:id="1212" w:name="bookmark1212"/>
      <w:bookmarkStart w:id="1213" w:name="bookmark1213"/>
      <w:r>
        <w:rPr>
          <w:color w:val="000000"/>
          <w:spacing w:val="0"/>
          <w:w w:val="100"/>
          <w:position w:val="0"/>
          <w:shd w:val="clear" w:color="auto" w:fill="auto"/>
          <w:lang w:val="uk-UA" w:eastAsia="uk-UA" w:bidi="uk-UA"/>
        </w:rPr>
        <w:t>1992</w:t>
      </w:r>
      <w:bookmarkEnd w:id="1212"/>
      <w:bookmarkEnd w:id="1213"/>
    </w:p>
    <w:p>
      <w:pPr>
        <w:pStyle w:val="Style6"/>
        <w:keepNext w:val="0"/>
        <w:keepLines w:val="0"/>
        <w:framePr w:w="6254" w:h="9283" w:hRule="exact" w:wrap="none" w:vAnchor="page" w:hAnchor="page" w:x="198" w:y="32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 і 5.Поліщук Л.К. Композиція // Програми педагогічних інсти</w:t>
        <w:softHyphen/>
        <w:t>тутів: Збірник програм з дисциплін образотворчого циклу / За заг. ред. М.Фіголя. - К., 1992. - С.53-72.</w:t>
      </w:r>
    </w:p>
    <w:p>
      <w:pPr>
        <w:pStyle w:val="Style6"/>
        <w:keepNext w:val="0"/>
        <w:keepLines w:val="0"/>
        <w:framePr w:w="6254" w:h="9283" w:hRule="exact" w:wrap="none" w:vAnchor="page" w:hAnchor="page" w:x="198" w:y="32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516.Поліщук Л.К. Основи кольорознавства // Програми педаго</w:t>
        <w:softHyphen/>
        <w:t xml:space="preserve">гічних інститутів: Збірник програм з дисциплін образотворчого циклу / За заг. ред. М.Фіголя.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РНМК, 1992. - С.86-96.</w:t>
      </w:r>
    </w:p>
    <w:p>
      <w:pPr>
        <w:pStyle w:val="Style6"/>
        <w:keepNext w:val="0"/>
        <w:keepLines w:val="0"/>
        <w:framePr w:w="6254" w:h="9283" w:hRule="exact" w:wrap="none" w:vAnchor="page" w:hAnchor="page" w:x="198" w:y="32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517.Основи художнього конструювання. Практикум для студентів художньо-графічних факультетів / Уклад. Є.Антонович, Л.Грач та ін. - Івано-Франківськ: Прикарпатський ун-т, 1992. - 39 с.</w:t>
      </w:r>
    </w:p>
    <w:p>
      <w:pPr>
        <w:pStyle w:val="Style14"/>
        <w:keepNext w:val="0"/>
        <w:keepLines w:val="0"/>
        <w:framePr w:w="6254" w:h="9283" w:hRule="exact" w:wrap="none" w:vAnchor="page" w:hAnchor="page" w:x="198" w:y="328"/>
        <w:widowControl w:val="0"/>
        <w:shd w:val="clear" w:color="auto" w:fill="auto"/>
        <w:bidi w:val="0"/>
        <w:spacing w:before="0" w:after="0"/>
        <w:ind w:left="2880" w:right="0" w:firstLine="0"/>
        <w:jc w:val="left"/>
      </w:pPr>
      <w:bookmarkStart w:id="1214" w:name="bookmark1214"/>
      <w:bookmarkStart w:id="1215" w:name="bookmark1215"/>
      <w:r>
        <w:rPr>
          <w:color w:val="000000"/>
          <w:spacing w:val="0"/>
          <w:w w:val="100"/>
          <w:position w:val="0"/>
          <w:shd w:val="clear" w:color="auto" w:fill="auto"/>
          <w:lang w:val="uk-UA" w:eastAsia="uk-UA" w:bidi="uk-UA"/>
        </w:rPr>
        <w:t>1993</w:t>
      </w:r>
      <w:bookmarkEnd w:id="1214"/>
      <w:bookmarkEnd w:id="1215"/>
    </w:p>
    <w:p>
      <w:pPr>
        <w:pStyle w:val="Style6"/>
        <w:keepNext w:val="0"/>
        <w:keepLines w:val="0"/>
        <w:framePr w:w="6254" w:h="9283" w:hRule="exact" w:wrap="none" w:vAnchor="page" w:hAnchor="page" w:x="198" w:y="328"/>
        <w:widowControl w:val="0"/>
        <w:numPr>
          <w:ilvl w:val="0"/>
          <w:numId w:val="3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Поліщук Л.К. Основи композиції // Програми педагогічних училищ. - К.: РНМК, 1993. - С.3-12.</w:t>
      </w:r>
    </w:p>
    <w:p>
      <w:pPr>
        <w:pStyle w:val="Style14"/>
        <w:keepNext w:val="0"/>
        <w:keepLines w:val="0"/>
        <w:framePr w:w="6254" w:h="9283" w:hRule="exact" w:wrap="none" w:vAnchor="page" w:hAnchor="page" w:x="198" w:y="328"/>
        <w:widowControl w:val="0"/>
        <w:shd w:val="clear" w:color="auto" w:fill="auto"/>
        <w:bidi w:val="0"/>
        <w:spacing w:before="0" w:after="0"/>
        <w:ind w:left="2880" w:right="0" w:firstLine="0"/>
        <w:jc w:val="left"/>
      </w:pPr>
      <w:bookmarkStart w:id="1216" w:name="bookmark1216"/>
      <w:bookmarkStart w:id="1217" w:name="bookmark1217"/>
      <w:r>
        <w:rPr>
          <w:color w:val="000000"/>
          <w:spacing w:val="0"/>
          <w:w w:val="100"/>
          <w:position w:val="0"/>
          <w:shd w:val="clear" w:color="auto" w:fill="auto"/>
          <w:lang w:val="uk-UA" w:eastAsia="uk-UA" w:bidi="uk-UA"/>
        </w:rPr>
        <w:t>1995</w:t>
      </w:r>
      <w:bookmarkEnd w:id="1216"/>
      <w:bookmarkEnd w:id="1217"/>
    </w:p>
    <w:p>
      <w:pPr>
        <w:pStyle w:val="Style6"/>
        <w:keepNext w:val="0"/>
        <w:keepLines w:val="0"/>
        <w:framePr w:w="6254" w:h="9283" w:hRule="exact" w:wrap="none" w:vAnchor="page" w:hAnchor="page" w:x="198" w:y="328"/>
        <w:widowControl w:val="0"/>
        <w:numPr>
          <w:ilvl w:val="0"/>
          <w:numId w:val="3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Полііцук Л.К. Основи композиції // Збірник практикумів з художньо-графічних дисциплін: Навчальний посібник / Відп. ред. Є.Антонович, М.Фіголь. - Івано-Франківськ, 1995. - Ч.І. - С.72-128.</w:t>
      </w:r>
    </w:p>
    <w:p>
      <w:pPr>
        <w:pStyle w:val="Style14"/>
        <w:keepNext w:val="0"/>
        <w:keepLines w:val="0"/>
        <w:framePr w:w="6254" w:h="9283" w:hRule="exact" w:wrap="none" w:vAnchor="page" w:hAnchor="page" w:x="198" w:y="328"/>
        <w:widowControl w:val="0"/>
        <w:shd w:val="clear" w:color="auto" w:fill="auto"/>
        <w:bidi w:val="0"/>
        <w:spacing w:before="0" w:after="0"/>
        <w:ind w:left="2880" w:right="0" w:firstLine="0"/>
        <w:jc w:val="left"/>
      </w:pPr>
      <w:bookmarkStart w:id="1218" w:name="bookmark1218"/>
      <w:bookmarkStart w:id="1219" w:name="bookmark1219"/>
      <w:r>
        <w:rPr>
          <w:color w:val="000000"/>
          <w:spacing w:val="0"/>
          <w:w w:val="100"/>
          <w:position w:val="0"/>
          <w:shd w:val="clear" w:color="auto" w:fill="auto"/>
          <w:lang w:val="uk-UA" w:eastAsia="uk-UA" w:bidi="uk-UA"/>
        </w:rPr>
        <w:t>1997</w:t>
      </w:r>
      <w:bookmarkEnd w:id="1218"/>
      <w:bookmarkEnd w:id="1219"/>
    </w:p>
    <w:p>
      <w:pPr>
        <w:pStyle w:val="Style6"/>
        <w:keepNext w:val="0"/>
        <w:keepLines w:val="0"/>
        <w:framePr w:w="6254" w:h="9283" w:hRule="exact" w:wrap="none" w:vAnchor="page" w:hAnchor="page" w:x="198" w:y="328"/>
        <w:widowControl w:val="0"/>
        <w:numPr>
          <w:ilvl w:val="0"/>
          <w:numId w:val="3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Поліщук Л.К. Участь польських архітекторів у формуванні архітектурного обличчя м.Станіслава // Українсько-польські відносини в Галичині у XX ст.: Матеріали Міжнародної науко</w:t>
        <w:softHyphen/>
        <w:t>во-практичної конференції / Редкол.: П.Федорчак, М.Геник та ін. - Івано-Франківськ, 1997. - С.388-391.</w:t>
      </w:r>
    </w:p>
    <w:p>
      <w:pPr>
        <w:pStyle w:val="Style14"/>
        <w:keepNext w:val="0"/>
        <w:keepLines w:val="0"/>
        <w:framePr w:w="6254" w:h="9283" w:hRule="exact" w:wrap="none" w:vAnchor="page" w:hAnchor="page" w:x="198" w:y="328"/>
        <w:widowControl w:val="0"/>
        <w:shd w:val="clear" w:color="auto" w:fill="auto"/>
        <w:bidi w:val="0"/>
        <w:spacing w:before="0" w:after="0"/>
        <w:ind w:left="2880" w:right="0" w:firstLine="0"/>
        <w:jc w:val="left"/>
      </w:pPr>
      <w:bookmarkStart w:id="1220" w:name="bookmark1220"/>
      <w:bookmarkStart w:id="1221" w:name="bookmark1221"/>
      <w:r>
        <w:rPr>
          <w:color w:val="000000"/>
          <w:spacing w:val="0"/>
          <w:w w:val="100"/>
          <w:position w:val="0"/>
          <w:shd w:val="clear" w:color="auto" w:fill="auto"/>
          <w:lang w:val="uk-UA" w:eastAsia="uk-UA" w:bidi="uk-UA"/>
        </w:rPr>
        <w:t>1998</w:t>
      </w:r>
      <w:bookmarkEnd w:id="1220"/>
      <w:bookmarkEnd w:id="1221"/>
    </w:p>
    <w:p>
      <w:pPr>
        <w:pStyle w:val="Style6"/>
        <w:keepNext w:val="0"/>
        <w:keepLines w:val="0"/>
        <w:framePr w:w="6254" w:h="9283" w:hRule="exact" w:wrap="none" w:vAnchor="page" w:hAnchor="page" w:x="198" w:y="328"/>
        <w:widowControl w:val="0"/>
        <w:numPr>
          <w:ilvl w:val="0"/>
          <w:numId w:val="3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Поліщук Л.К. Архітектурні традиції стародавнього Галича у забудові Галичини початку XX ст. // Галич і Галицька земля у державотворчих процесах України: Матеріали Міжнародної ювілейної науково-практичної конференції / Редкол.: В.</w:t>
      </w:r>
      <w:r>
        <w:rPr>
          <w:color w:val="000000"/>
          <w:spacing w:val="0"/>
          <w:w w:val="100"/>
          <w:position w:val="0"/>
          <w:shd w:val="clear" w:color="auto" w:fill="auto"/>
          <w:lang w:val="ru-RU" w:eastAsia="ru-RU" w:bidi="ru-RU"/>
        </w:rPr>
        <w:t>Коно</w:t>
        <w:softHyphen/>
        <w:t xml:space="preserve">ненко, </w:t>
      </w:r>
      <w:r>
        <w:rPr>
          <w:color w:val="000000"/>
          <w:spacing w:val="0"/>
          <w:w w:val="100"/>
          <w:position w:val="0"/>
          <w:shd w:val="clear" w:color="auto" w:fill="auto"/>
          <w:lang w:val="uk-UA" w:eastAsia="uk-UA" w:bidi="uk-UA"/>
        </w:rPr>
        <w:t>О.Береговський, В.Грабовецький та ін. - Івано-Фран- ківськ-Галич, 1998. -С.132-135.</w:t>
      </w:r>
    </w:p>
    <w:p>
      <w:pPr>
        <w:pStyle w:val="Style30"/>
        <w:keepNext w:val="0"/>
        <w:keepLines w:val="0"/>
        <w:framePr w:wrap="none" w:vAnchor="page" w:hAnchor="page" w:x="316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02" w:h="9509" w:hRule="exact" w:wrap="none" w:vAnchor="page" w:hAnchor="page" w:x="174" w:y="422"/>
        <w:widowControl w:val="0"/>
        <w:shd w:val="clear" w:color="auto" w:fill="auto"/>
        <w:bidi w:val="0"/>
        <w:spacing w:before="0" w:after="0" w:line="254" w:lineRule="auto"/>
        <w:ind w:left="0" w:right="0" w:firstLine="0"/>
        <w:jc w:val="center"/>
      </w:pPr>
      <w:bookmarkStart w:id="1222" w:name="bookmark1222"/>
      <w:bookmarkStart w:id="1223" w:name="bookmark1223"/>
      <w:r>
        <w:rPr>
          <w:color w:val="000000"/>
          <w:spacing w:val="0"/>
          <w:w w:val="100"/>
          <w:position w:val="0"/>
          <w:shd w:val="clear" w:color="auto" w:fill="auto"/>
          <w:lang w:val="uk-UA" w:eastAsia="uk-UA" w:bidi="uk-UA"/>
        </w:rPr>
        <w:t>1999</w:t>
      </w:r>
      <w:bookmarkEnd w:id="1222"/>
      <w:bookmarkEnd w:id="1223"/>
    </w:p>
    <w:p>
      <w:pPr>
        <w:pStyle w:val="Style6"/>
        <w:keepNext w:val="0"/>
        <w:keepLines w:val="0"/>
        <w:framePr w:w="6302" w:h="9509" w:hRule="exact" w:wrap="none" w:vAnchor="page" w:hAnchor="page" w:x="174" w:y="422"/>
        <w:widowControl w:val="0"/>
        <w:numPr>
          <w:ilvl w:val="0"/>
          <w:numId w:val="311"/>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Становлення та розвиток модерну в архітектурі Станіславова початку XX століття // Теорія та історія архі</w:t>
        <w:softHyphen/>
        <w:t>тектури і містобудування / Редкол.: М.Дьомін, А.Мардер, А.Пучков та ін. - К., 1999. - Вип.4. (На честь Є.В.Тимановича). - С.156-161.</w:t>
      </w:r>
    </w:p>
    <w:p>
      <w:pPr>
        <w:pStyle w:val="Style6"/>
        <w:keepNext w:val="0"/>
        <w:keepLines w:val="0"/>
        <w:framePr w:w="6302" w:h="9509" w:hRule="exact" w:wrap="none" w:vAnchor="page" w:hAnchor="page" w:x="174" w:y="422"/>
        <w:widowControl w:val="0"/>
        <w:numPr>
          <w:ilvl w:val="0"/>
          <w:numId w:val="31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Ступенева система навчання в сучасній школі дизайну // Мистецька школа в системі національної освіти України: Навчально-методичний посібник / Відп. ред. І.Голод. -Львів, 1999. -С.198-202.</w:t>
      </w:r>
    </w:p>
    <w:p>
      <w:pPr>
        <w:pStyle w:val="Style6"/>
        <w:keepNext w:val="0"/>
        <w:keepLines w:val="0"/>
        <w:framePr w:w="6302" w:h="9509" w:hRule="exact" w:wrap="none" w:vAnchor="page" w:hAnchor="page" w:x="174" w:y="422"/>
        <w:widowControl w:val="0"/>
        <w:numPr>
          <w:ilvl w:val="0"/>
          <w:numId w:val="31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Формування архітектурного обличчя міста Стані</w:t>
        <w:softHyphen/>
        <w:t>слава та стилістичні особливості окремих споруд кінця XIX - по</w:t>
        <w:softHyphen/>
        <w:t xml:space="preserve">чатку XX ст. </w:t>
      </w:r>
      <w:r>
        <w:rPr>
          <w:i/>
          <w:iCs/>
          <w:color w:val="000000"/>
          <w:spacing w:val="0"/>
          <w:w w:val="100"/>
          <w:position w:val="0"/>
          <w:shd w:val="clear" w:color="auto" w:fill="auto"/>
          <w:lang w:val="uk-UA" w:eastAsia="uk-UA" w:bidi="uk-UA"/>
        </w:rPr>
        <w:t>ІІ</w:t>
      </w:r>
      <w:r>
        <w:rPr>
          <w:color w:val="000000"/>
          <w:spacing w:val="0"/>
          <w:w w:val="100"/>
          <w:position w:val="0"/>
          <w:shd w:val="clear" w:color="auto" w:fill="auto"/>
          <w:lang w:val="uk-UA" w:eastAsia="uk-UA" w:bidi="uk-UA"/>
        </w:rPr>
        <w:t xml:space="preserve"> Вісник Прикарпатського університету. Серія: Мис</w:t>
        <w:softHyphen/>
        <w:t>тецтвознавство. - Івано-Франківськ, 1999. - Вип.І. - С.126-132.</w:t>
      </w:r>
    </w:p>
    <w:p>
      <w:pPr>
        <w:pStyle w:val="Style14"/>
        <w:keepNext w:val="0"/>
        <w:keepLines w:val="0"/>
        <w:framePr w:w="6302" w:h="9509" w:hRule="exact" w:wrap="none" w:vAnchor="page" w:hAnchor="page" w:x="174" w:y="422"/>
        <w:widowControl w:val="0"/>
        <w:shd w:val="clear" w:color="auto" w:fill="auto"/>
        <w:bidi w:val="0"/>
        <w:spacing w:before="0" w:after="0" w:line="254" w:lineRule="auto"/>
        <w:ind w:left="0" w:right="0" w:firstLine="0"/>
        <w:jc w:val="center"/>
      </w:pPr>
      <w:bookmarkStart w:id="1224" w:name="bookmark1224"/>
      <w:bookmarkStart w:id="1225" w:name="bookmark1225"/>
      <w:r>
        <w:rPr>
          <w:color w:val="000000"/>
          <w:spacing w:val="0"/>
          <w:w w:val="100"/>
          <w:position w:val="0"/>
          <w:shd w:val="clear" w:color="auto" w:fill="auto"/>
          <w:lang w:val="uk-UA" w:eastAsia="uk-UA" w:bidi="uk-UA"/>
        </w:rPr>
        <w:t>2000</w:t>
      </w:r>
      <w:bookmarkEnd w:id="1224"/>
      <w:bookmarkEnd w:id="1225"/>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Архітектура // Мій рідний край - Прикарпаття: Навчальний посібник / За ред. В.І.Кононенка. - Івано-Фран</w:t>
        <w:softHyphen/>
        <w:t>ківськ, 2000. - С.285-292.</w:t>
      </w:r>
    </w:p>
    <w:p>
      <w:pPr>
        <w:pStyle w:val="Style14"/>
        <w:keepNext w:val="0"/>
        <w:keepLines w:val="0"/>
        <w:framePr w:w="6302" w:h="9509" w:hRule="exact" w:wrap="none" w:vAnchor="page" w:hAnchor="page" w:x="174" w:y="422"/>
        <w:widowControl w:val="0"/>
        <w:shd w:val="clear" w:color="auto" w:fill="auto"/>
        <w:bidi w:val="0"/>
        <w:spacing w:before="0" w:after="0" w:line="254" w:lineRule="auto"/>
        <w:ind w:left="0" w:right="0" w:firstLine="0"/>
        <w:jc w:val="center"/>
      </w:pPr>
      <w:bookmarkStart w:id="1226" w:name="bookmark1226"/>
      <w:bookmarkStart w:id="1227" w:name="bookmark1227"/>
      <w:r>
        <w:rPr>
          <w:color w:val="000000"/>
          <w:spacing w:val="0"/>
          <w:w w:val="100"/>
          <w:position w:val="0"/>
          <w:shd w:val="clear" w:color="auto" w:fill="auto"/>
          <w:lang w:val="uk-UA" w:eastAsia="uk-UA" w:bidi="uk-UA"/>
        </w:rPr>
        <w:t>2001</w:t>
      </w:r>
      <w:bookmarkEnd w:id="1226"/>
      <w:bookmarkEnd w:id="1227"/>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Етапи розвитку станіславівської сецесії протя</w:t>
        <w:softHyphen/>
        <w:t>гом 1895-1914 рр. // Вісник Прикарпатського університету. Се</w:t>
        <w:softHyphen/>
        <w:t>рія: Мистецтвознавство. - Івано-Франківськ, 2001. - Вип.ІІІ. - С.77-86.</w:t>
      </w:r>
    </w:p>
    <w:p>
      <w:pPr>
        <w:pStyle w:val="Style14"/>
        <w:keepNext w:val="0"/>
        <w:keepLines w:val="0"/>
        <w:framePr w:w="6302" w:h="9509" w:hRule="exact" w:wrap="none" w:vAnchor="page" w:hAnchor="page" w:x="174" w:y="422"/>
        <w:widowControl w:val="0"/>
        <w:shd w:val="clear" w:color="auto" w:fill="auto"/>
        <w:bidi w:val="0"/>
        <w:spacing w:before="0" w:after="0" w:line="254" w:lineRule="auto"/>
        <w:ind w:left="0" w:right="0" w:firstLine="0"/>
        <w:jc w:val="center"/>
      </w:pPr>
      <w:bookmarkStart w:id="1228" w:name="bookmark1228"/>
      <w:bookmarkStart w:id="1229" w:name="bookmark1229"/>
      <w:r>
        <w:rPr>
          <w:color w:val="000000"/>
          <w:spacing w:val="0"/>
          <w:w w:val="100"/>
          <w:position w:val="0"/>
          <w:shd w:val="clear" w:color="auto" w:fill="auto"/>
          <w:lang w:val="uk-UA" w:eastAsia="uk-UA" w:bidi="uk-UA"/>
        </w:rPr>
        <w:t>2002</w:t>
      </w:r>
      <w:bookmarkEnd w:id="1228"/>
      <w:bookmarkEnd w:id="1229"/>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До питання про містобудівну трансформацію Станіслава // Архітектурна спадщина України / Редкол.: М.Дьо</w:t>
        <w:softHyphen/>
        <w:t>мін, С.Бабушкін, А.Пучков та ін. - К., 2002. - Вип.5. (Традиції та новаторство у містобудуванні України). - С.209-215.</w:t>
      </w:r>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Дослідження еволюції архітектурних форм се</w:t>
        <w:softHyphen/>
        <w:t>цесії міста Станіславова 1895-1914 рр. // Вісник Національного університету “Львівська політехніка”. Архітектура / Відп. ред. Б.С.Черкес. - Львів, 2002. - Вип.439. - С.250-258.</w:t>
      </w:r>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Поліщук Л.К. Структурний аналіз сецесійних особняків Ста</w:t>
        <w:softHyphen/>
        <w:t>ніслава // Теорія та історія архітектури і містобудування / Ред</w:t>
        <w:softHyphen/>
        <w:t>кол.: М.Дьомін, А.Мардер, А.Пучков та ін. - К., 2002. - Вип.5. (На честь О.М.Годованюк). - С.256-264.</w:t>
      </w:r>
    </w:p>
    <w:p>
      <w:pPr>
        <w:pStyle w:val="Style14"/>
        <w:keepNext w:val="0"/>
        <w:keepLines w:val="0"/>
        <w:framePr w:w="6302" w:h="9509" w:hRule="exact" w:wrap="none" w:vAnchor="page" w:hAnchor="page" w:x="174" w:y="422"/>
        <w:widowControl w:val="0"/>
        <w:shd w:val="clear" w:color="auto" w:fill="auto"/>
        <w:bidi w:val="0"/>
        <w:spacing w:before="0" w:after="0" w:line="254" w:lineRule="auto"/>
        <w:ind w:left="2880" w:right="0" w:firstLine="0"/>
        <w:jc w:val="both"/>
      </w:pPr>
      <w:bookmarkStart w:id="1230" w:name="bookmark1230"/>
      <w:bookmarkStart w:id="1231" w:name="bookmark1231"/>
      <w:r>
        <w:rPr>
          <w:color w:val="000000"/>
          <w:spacing w:val="0"/>
          <w:w w:val="100"/>
          <w:position w:val="0"/>
          <w:shd w:val="clear" w:color="auto" w:fill="auto"/>
          <w:lang w:val="uk-UA" w:eastAsia="uk-UA" w:bidi="uk-UA"/>
        </w:rPr>
        <w:t>2003</w:t>
      </w:r>
      <w:bookmarkEnd w:id="1230"/>
      <w:bookmarkEnd w:id="1231"/>
    </w:p>
    <w:p>
      <w:pPr>
        <w:pStyle w:val="Style6"/>
        <w:keepNext w:val="0"/>
        <w:keepLines w:val="0"/>
        <w:framePr w:w="6302" w:h="9509" w:hRule="exact" w:wrap="none" w:vAnchor="page" w:hAnchor="page" w:x="174" w:y="422"/>
        <w:widowControl w:val="0"/>
        <w:numPr>
          <w:ilvl w:val="0"/>
          <w:numId w:val="31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Поліщук Л.К. Станіслав / Франківськ: сецесійні вікна // А.С.С. </w:t>
      </w:r>
      <w:r>
        <w:rPr>
          <w:color w:val="000000"/>
          <w:spacing w:val="0"/>
          <w:w w:val="100"/>
          <w:position w:val="0"/>
          <w:shd w:val="clear" w:color="auto" w:fill="auto"/>
          <w:lang w:val="en-US" w:eastAsia="en-US" w:bidi="en-US"/>
        </w:rPr>
        <w:t xml:space="preserve">art-city-construction.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2003. - </w:t>
      </w:r>
      <w:r>
        <w:rPr>
          <w:color w:val="000000"/>
          <w:spacing w:val="0"/>
          <w:w w:val="100"/>
          <w:position w:val="0"/>
          <w:shd w:val="clear" w:color="auto" w:fill="auto"/>
          <w:lang w:val="ru-RU" w:eastAsia="ru-RU" w:bidi="ru-RU"/>
        </w:rPr>
        <w:t>С.94-95.</w:t>
      </w:r>
    </w:p>
    <w:p>
      <w:pPr>
        <w:pStyle w:val="Style30"/>
        <w:keepNext w:val="0"/>
        <w:keepLines w:val="0"/>
        <w:framePr w:wrap="none" w:vAnchor="page" w:hAnchor="page" w:x="3140" w:y="102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8" w:h="9480" w:hRule="exact" w:wrap="none" w:vAnchor="page" w:hAnchor="page" w:x="176" w:y="362"/>
        <w:widowControl w:val="0"/>
        <w:shd w:val="clear" w:color="auto" w:fill="auto"/>
        <w:bidi w:val="0"/>
        <w:spacing w:before="0" w:after="0" w:line="240" w:lineRule="auto"/>
        <w:ind w:left="0" w:right="0" w:firstLine="0"/>
        <w:jc w:val="center"/>
      </w:pPr>
      <w:bookmarkStart w:id="1232" w:name="bookmark1232"/>
      <w:bookmarkStart w:id="1233" w:name="bookmark1233"/>
      <w:r>
        <w:rPr>
          <w:color w:val="000000"/>
          <w:spacing w:val="0"/>
          <w:w w:val="100"/>
          <w:position w:val="0"/>
          <w:shd w:val="clear" w:color="auto" w:fill="auto"/>
          <w:lang w:val="uk-UA" w:eastAsia="uk-UA" w:bidi="uk-UA"/>
        </w:rPr>
        <w:t>2004</w:t>
      </w:r>
      <w:bookmarkEnd w:id="1232"/>
      <w:bookmarkEnd w:id="1233"/>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40" w:lineRule="auto"/>
        <w:ind w:left="220" w:right="0" w:hanging="220"/>
        <w:jc w:val="both"/>
      </w:pPr>
      <w:r>
        <w:rPr>
          <w:color w:val="000000"/>
          <w:spacing w:val="0"/>
          <w:w w:val="100"/>
          <w:position w:val="0"/>
          <w:shd w:val="clear" w:color="auto" w:fill="auto"/>
          <w:lang w:val="uk-UA" w:eastAsia="uk-UA" w:bidi="uk-UA"/>
        </w:rPr>
        <w:t xml:space="preserve">Поліщук Л.К. Етнокультурні джерела формування сецесії </w:t>
      </w:r>
      <w:r>
        <w:rPr>
          <w:color w:val="000000"/>
          <w:spacing w:val="0"/>
          <w:w w:val="100"/>
          <w:position w:val="0"/>
          <w:shd w:val="clear" w:color="auto" w:fill="auto"/>
          <w:lang w:val="ru-RU" w:eastAsia="ru-RU" w:bidi="ru-RU"/>
        </w:rPr>
        <w:t xml:space="preserve">Станиславова </w:t>
      </w:r>
      <w:r>
        <w:rPr>
          <w:color w:val="000000"/>
          <w:spacing w:val="0"/>
          <w:w w:val="100"/>
          <w:position w:val="0"/>
          <w:shd w:val="clear" w:color="auto" w:fill="auto"/>
          <w:lang w:val="uk-UA" w:eastAsia="uk-UA" w:bidi="uk-UA"/>
        </w:rPr>
        <w:t>// Етнокультурні процеси в українському урба</w:t>
        <w:softHyphen/>
        <w:t>нізованому середовищі XX століття: Збірник науково-теоре</w:t>
        <w:softHyphen/>
        <w:t>тичних статей / Редкол.: С.Павлюк, Г.Карась, В.Овсійчук та ін.</w:t>
      </w:r>
    </w:p>
    <w:p>
      <w:pPr>
        <w:pStyle w:val="Style6"/>
        <w:keepNext w:val="0"/>
        <w:keepLines w:val="0"/>
        <w:framePr w:w="6298" w:h="9480" w:hRule="exact" w:wrap="none" w:vAnchor="page" w:hAnchor="page" w:x="176" w:y="362"/>
        <w:widowControl w:val="0"/>
        <w:shd w:val="clear" w:color="auto" w:fill="auto"/>
        <w:bidi w:val="0"/>
        <w:spacing w:before="0" w:after="260" w:line="240" w:lineRule="auto"/>
        <w:ind w:left="0" w:right="0" w:firstLine="220"/>
        <w:jc w:val="both"/>
      </w:pPr>
      <w:r>
        <w:rPr>
          <w:color w:val="000000"/>
          <w:spacing w:val="0"/>
          <w:w w:val="100"/>
          <w:position w:val="0"/>
          <w:shd w:val="clear" w:color="auto" w:fill="auto"/>
          <w:lang w:val="uk-UA" w:eastAsia="uk-UA" w:bidi="uk-UA"/>
        </w:rPr>
        <w:t>- Івано-Франківськ, 2004. - С.103-108.</w:t>
      </w:r>
    </w:p>
    <w:p>
      <w:pPr>
        <w:pStyle w:val="Style6"/>
        <w:keepNext w:val="0"/>
        <w:keepLines w:val="0"/>
        <w:framePr w:w="6298" w:h="9480" w:hRule="exact" w:wrap="none" w:vAnchor="page" w:hAnchor="page" w:x="176" w:y="36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Тимків Богдан Михайлович</w:t>
      </w:r>
    </w:p>
    <w:p>
      <w:pPr>
        <w:pStyle w:val="Style14"/>
        <w:keepNext w:val="0"/>
        <w:keepLines w:val="0"/>
        <w:framePr w:w="6298" w:h="9480" w:hRule="exact" w:wrap="none" w:vAnchor="page" w:hAnchor="page" w:x="176" w:y="362"/>
        <w:widowControl w:val="0"/>
        <w:shd w:val="clear" w:color="auto" w:fill="auto"/>
        <w:bidi w:val="0"/>
        <w:spacing w:before="0" w:after="0" w:line="252" w:lineRule="auto"/>
        <w:ind w:left="0" w:right="0" w:firstLine="0"/>
        <w:jc w:val="center"/>
      </w:pPr>
      <w:bookmarkStart w:id="1234" w:name="bookmark1234"/>
      <w:bookmarkStart w:id="1235" w:name="bookmark1235"/>
      <w:r>
        <w:rPr>
          <w:color w:val="000000"/>
          <w:spacing w:val="0"/>
          <w:w w:val="100"/>
          <w:position w:val="0"/>
          <w:shd w:val="clear" w:color="auto" w:fill="auto"/>
          <w:lang w:val="uk-UA" w:eastAsia="uk-UA" w:bidi="uk-UA"/>
        </w:rPr>
        <w:t>1992</w:t>
      </w:r>
      <w:bookmarkEnd w:id="1234"/>
      <w:bookmarkEnd w:id="1235"/>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Виготовлення художніх виробів з дерева // При- мірні програми з навчання учнів виготовлення виробів народ</w:t>
        <w:softHyphen/>
        <w:t xml:space="preserve">них художніх промислів. - М.: </w:t>
      </w:r>
      <w:r>
        <w:rPr>
          <w:color w:val="000000"/>
          <w:spacing w:val="0"/>
          <w:w w:val="100"/>
          <w:position w:val="0"/>
          <w:shd w:val="clear" w:color="auto" w:fill="auto"/>
          <w:lang w:val="ru-RU" w:eastAsia="ru-RU" w:bidi="ru-RU"/>
        </w:rPr>
        <w:t xml:space="preserve">Просвещение, </w:t>
      </w:r>
      <w:r>
        <w:rPr>
          <w:color w:val="000000"/>
          <w:spacing w:val="0"/>
          <w:w w:val="100"/>
          <w:position w:val="0"/>
          <w:shd w:val="clear" w:color="auto" w:fill="auto"/>
          <w:lang w:val="uk-UA" w:eastAsia="uk-UA" w:bidi="uk-UA"/>
        </w:rPr>
        <w:t>1992. - 23 с.</w:t>
      </w:r>
    </w:p>
    <w:p>
      <w:pPr>
        <w:pStyle w:val="Style14"/>
        <w:keepNext w:val="0"/>
        <w:keepLines w:val="0"/>
        <w:framePr w:w="6298" w:h="9480" w:hRule="exact" w:wrap="none" w:vAnchor="page" w:hAnchor="page" w:x="176" w:y="362"/>
        <w:widowControl w:val="0"/>
        <w:shd w:val="clear" w:color="auto" w:fill="auto"/>
        <w:bidi w:val="0"/>
        <w:spacing w:before="0" w:after="0" w:line="252" w:lineRule="auto"/>
        <w:ind w:left="0" w:right="0" w:firstLine="0"/>
        <w:jc w:val="center"/>
      </w:pPr>
      <w:bookmarkStart w:id="1236" w:name="bookmark1236"/>
      <w:bookmarkStart w:id="1237" w:name="bookmark1237"/>
      <w:r>
        <w:rPr>
          <w:color w:val="000000"/>
          <w:spacing w:val="0"/>
          <w:w w:val="100"/>
          <w:position w:val="0"/>
          <w:shd w:val="clear" w:color="auto" w:fill="auto"/>
          <w:lang w:val="uk-UA" w:eastAsia="uk-UA" w:bidi="uk-UA"/>
        </w:rPr>
        <w:t>1993</w:t>
      </w:r>
      <w:bookmarkEnd w:id="1236"/>
      <w:bookmarkEnd w:id="1237"/>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Декоративно-прикладне мистецтво з практику</w:t>
        <w:softHyphen/>
        <w:t>мом у навчальних майстернях: Програма для художньо-графіч</w:t>
        <w:softHyphen/>
        <w:t>них факультетів. - К.: Інститут системних досліджень освіти,</w:t>
      </w:r>
    </w:p>
    <w:p>
      <w:pPr>
        <w:pStyle w:val="Style6"/>
        <w:keepNext w:val="0"/>
        <w:keepLines w:val="0"/>
        <w:framePr w:w="6298" w:h="9480" w:hRule="exact" w:wrap="none" w:vAnchor="page" w:hAnchor="page" w:x="176" w:y="362"/>
        <w:widowControl w:val="0"/>
        <w:numPr>
          <w:ilvl w:val="0"/>
          <w:numId w:val="313"/>
        </w:numPr>
        <w:shd w:val="clear" w:color="auto" w:fill="auto"/>
        <w:tabs>
          <w:tab w:pos="816" w:val="left"/>
        </w:tabs>
        <w:bidi w:val="0"/>
        <w:spacing w:before="0" w:after="0" w:line="252" w:lineRule="auto"/>
        <w:ind w:left="0" w:right="0" w:firstLine="220"/>
        <w:jc w:val="both"/>
      </w:pPr>
      <w:r>
        <w:rPr>
          <w:color w:val="000000"/>
          <w:spacing w:val="0"/>
          <w:w w:val="100"/>
          <w:position w:val="0"/>
          <w:shd w:val="clear" w:color="auto" w:fill="auto"/>
          <w:lang w:val="uk-UA" w:eastAsia="uk-UA" w:bidi="uk-UA"/>
        </w:rPr>
        <w:t>- 18 с.</w:t>
      </w:r>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Мистецтво художнього різьблення на Гуцуль</w:t>
        <w:softHyphen/>
        <w:t>щині // Гуцульщина: Перспективи її соціально-економічного і духовного розвитку: Матеріали наукової конференції. - Івано- Франківськ, 1993.-С.54-58.</w:t>
      </w:r>
    </w:p>
    <w:p>
      <w:pPr>
        <w:pStyle w:val="Style14"/>
        <w:keepNext w:val="0"/>
        <w:keepLines w:val="0"/>
        <w:framePr w:w="6298" w:h="9480" w:hRule="exact" w:wrap="none" w:vAnchor="page" w:hAnchor="page" w:x="176" w:y="362"/>
        <w:widowControl w:val="0"/>
        <w:shd w:val="clear" w:color="auto" w:fill="auto"/>
        <w:bidi w:val="0"/>
        <w:spacing w:before="0" w:after="0" w:line="252" w:lineRule="auto"/>
        <w:ind w:left="0" w:right="0" w:firstLine="0"/>
        <w:jc w:val="center"/>
      </w:pPr>
      <w:bookmarkStart w:id="1238" w:name="bookmark1238"/>
      <w:bookmarkStart w:id="1239" w:name="bookmark1239"/>
      <w:r>
        <w:rPr>
          <w:color w:val="000000"/>
          <w:spacing w:val="0"/>
          <w:w w:val="100"/>
          <w:position w:val="0"/>
          <w:shd w:val="clear" w:color="auto" w:fill="auto"/>
          <w:lang w:val="uk-UA" w:eastAsia="uk-UA" w:bidi="uk-UA"/>
        </w:rPr>
        <w:t>1994</w:t>
      </w:r>
      <w:bookmarkEnd w:id="1238"/>
      <w:bookmarkEnd w:id="1239"/>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Традиційні школи народного мистецтва Гуцуль- щини та їх роль у підготовці фахівців // Українська академія мистецтва: Дослідницькі та науково-методичні праці. - К.,</w:t>
      </w:r>
    </w:p>
    <w:p>
      <w:pPr>
        <w:pStyle w:val="Style6"/>
        <w:keepNext w:val="0"/>
        <w:keepLines w:val="0"/>
        <w:framePr w:w="6298" w:h="9480" w:hRule="exact" w:wrap="none" w:vAnchor="page" w:hAnchor="page" w:x="176" w:y="362"/>
        <w:widowControl w:val="0"/>
        <w:numPr>
          <w:ilvl w:val="0"/>
          <w:numId w:val="313"/>
        </w:numPr>
        <w:shd w:val="clear" w:color="auto" w:fill="auto"/>
        <w:tabs>
          <w:tab w:pos="821" w:val="left"/>
        </w:tabs>
        <w:bidi w:val="0"/>
        <w:spacing w:before="0" w:after="0" w:line="252" w:lineRule="auto"/>
        <w:ind w:left="0" w:right="0" w:firstLine="220"/>
        <w:jc w:val="both"/>
      </w:pPr>
      <w:r>
        <w:rPr>
          <w:color w:val="000000"/>
          <w:spacing w:val="0"/>
          <w:w w:val="100"/>
          <w:position w:val="0"/>
          <w:shd w:val="clear" w:color="auto" w:fill="auto"/>
          <w:lang w:val="uk-UA" w:eastAsia="uk-UA" w:bidi="uk-UA"/>
        </w:rPr>
        <w:t>-Вип.І.-С.51-54.</w:t>
      </w:r>
    </w:p>
    <w:p>
      <w:pPr>
        <w:pStyle w:val="Style14"/>
        <w:keepNext w:val="0"/>
        <w:keepLines w:val="0"/>
        <w:framePr w:w="6298" w:h="9480" w:hRule="exact" w:wrap="none" w:vAnchor="page" w:hAnchor="page" w:x="176" w:y="362"/>
        <w:widowControl w:val="0"/>
        <w:shd w:val="clear" w:color="auto" w:fill="auto"/>
        <w:bidi w:val="0"/>
        <w:spacing w:before="0" w:after="0" w:line="252" w:lineRule="auto"/>
        <w:ind w:left="0" w:right="0" w:firstLine="0"/>
        <w:jc w:val="center"/>
      </w:pPr>
      <w:bookmarkStart w:id="1240" w:name="bookmark1240"/>
      <w:bookmarkStart w:id="1241" w:name="bookmark1241"/>
      <w:r>
        <w:rPr>
          <w:color w:val="000000"/>
          <w:spacing w:val="0"/>
          <w:w w:val="100"/>
          <w:position w:val="0"/>
          <w:shd w:val="clear" w:color="auto" w:fill="auto"/>
          <w:lang w:val="uk-UA" w:eastAsia="uk-UA" w:bidi="uk-UA"/>
        </w:rPr>
        <w:t>1995</w:t>
      </w:r>
      <w:bookmarkEnd w:id="1240"/>
      <w:bookmarkEnd w:id="1241"/>
    </w:p>
    <w:p>
      <w:pPr>
        <w:pStyle w:val="Style6"/>
        <w:keepNext w:val="0"/>
        <w:keepLines w:val="0"/>
        <w:framePr w:w="6298" w:h="9480" w:hRule="exact" w:wrap="none" w:vAnchor="page" w:hAnchor="page" w:x="176" w:y="362"/>
        <w:widowControl w:val="0"/>
        <w:numPr>
          <w:ilvl w:val="0"/>
          <w:numId w:val="311"/>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Кавас К.М. Виготовлення художніх виробів з дерева. - Львів: Світ, 1995. - 4.1. Різьба по дереву: Підручник / За ред. Б.Тимківа. - 176 с., іл.</w:t>
      </w:r>
    </w:p>
    <w:p>
      <w:pPr>
        <w:pStyle w:val="Style6"/>
        <w:keepNext w:val="0"/>
        <w:keepLines w:val="0"/>
        <w:framePr w:w="6298" w:h="9480" w:hRule="exact" w:wrap="none" w:vAnchor="page" w:hAnchor="page" w:x="176" w:y="362"/>
        <w:widowControl w:val="0"/>
        <w:numPr>
          <w:ilvl w:val="0"/>
          <w:numId w:val="311"/>
        </w:numPr>
        <w:shd w:val="clear" w:color="auto" w:fill="auto"/>
        <w:tabs>
          <w:tab w:pos="51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Духовний розвиток учнів засобами народних ху</w:t>
        <w:softHyphen/>
        <w:t>дожніх ремесел // Українське народознавство і проблеми вихо</w:t>
        <w:softHyphen/>
        <w:t>вання учнів: Матеріали Всеукраїнської науково-практичної конференції. - Івано-Франківськ, 1995.-С.102-104.</w:t>
      </w:r>
    </w:p>
    <w:p>
      <w:pPr>
        <w:pStyle w:val="Style6"/>
        <w:keepNext w:val="0"/>
        <w:keepLines w:val="0"/>
        <w:framePr w:w="6298" w:h="9480" w:hRule="exact" w:wrap="none" w:vAnchor="page" w:hAnchor="page" w:x="176" w:y="362"/>
        <w:widowControl w:val="0"/>
        <w:numPr>
          <w:ilvl w:val="0"/>
          <w:numId w:val="311"/>
        </w:numPr>
        <w:shd w:val="clear" w:color="auto" w:fill="auto"/>
        <w:tabs>
          <w:tab w:pos="51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Тимків Б.М., Домбровський С.В. Народознавство та естетич</w:t>
        <w:softHyphen/>
        <w:t>на культура школярів // Національне виховання учнів засобами українського народознавства: Посібник для вчителів / За ред. Р.П.Скульського. - Івано-Франківськ, 1995. - С.138-175.</w:t>
      </w:r>
    </w:p>
    <w:p>
      <w:pPr>
        <w:pStyle w:val="Style6"/>
        <w:keepNext w:val="0"/>
        <w:keepLines w:val="0"/>
        <w:framePr w:w="6298" w:h="9480" w:hRule="exact" w:wrap="none" w:vAnchor="page" w:hAnchor="page" w:x="176" w:y="362"/>
        <w:widowControl w:val="0"/>
        <w:numPr>
          <w:ilvl w:val="0"/>
          <w:numId w:val="311"/>
        </w:numPr>
        <w:shd w:val="clear" w:color="auto" w:fill="auto"/>
        <w:tabs>
          <w:tab w:pos="510" w:val="left"/>
        </w:tabs>
        <w:bidi w:val="0"/>
        <w:spacing w:before="0" w:after="0" w:line="252" w:lineRule="auto"/>
        <w:ind w:left="0" w:right="0" w:firstLine="0"/>
        <w:jc w:val="both"/>
      </w:pPr>
      <w:r>
        <w:rPr>
          <w:color w:val="000000"/>
          <w:spacing w:val="0"/>
          <w:w w:val="100"/>
          <w:position w:val="0"/>
          <w:shd w:val="clear" w:color="auto" w:fill="auto"/>
          <w:lang w:val="uk-UA" w:eastAsia="uk-UA" w:bidi="uk-UA"/>
        </w:rPr>
        <w:t>Тимків Б.М. Формування художньої культури на заняттях з</w:t>
      </w:r>
    </w:p>
    <w:p>
      <w:pPr>
        <w:pStyle w:val="Style30"/>
        <w:keepNext w:val="0"/>
        <w:keepLines w:val="0"/>
        <w:framePr w:wrap="none" w:vAnchor="page" w:hAnchor="page" w:x="3191"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42" w:hRule="exact" w:wrap="none" w:vAnchor="page" w:hAnchor="page" w:x="176" w:y="388"/>
        <w:widowControl w:val="0"/>
        <w:shd w:val="clear" w:color="auto" w:fill="auto"/>
        <w:bidi w:val="0"/>
        <w:spacing w:before="0" w:after="0"/>
        <w:ind w:left="0" w:right="0" w:firstLine="40"/>
        <w:jc w:val="both"/>
      </w:pPr>
      <w:r>
        <w:rPr>
          <w:color w:val="000000"/>
          <w:spacing w:val="0"/>
          <w:w w:val="100"/>
          <w:position w:val="0"/>
          <w:shd w:val="clear" w:color="auto" w:fill="auto"/>
          <w:lang w:val="uk-UA" w:eastAsia="uk-UA" w:bidi="uk-UA"/>
        </w:rPr>
        <w:t xml:space="preserve">декоративно-прикладного мистецтва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Українська академія мистецтва: Дослідницькі та науково-методичні праці. - К., 1995, - Вип.2. - С.60-63.</w:t>
      </w:r>
    </w:p>
    <w:p>
      <w:pPr>
        <w:pStyle w:val="Style6"/>
        <w:keepNext w:val="0"/>
        <w:keepLines w:val="0"/>
        <w:framePr w:w="6298" w:h="9542" w:hRule="exact" w:wrap="none" w:vAnchor="page" w:hAnchor="page" w:x="176" w:y="388"/>
        <w:widowControl w:val="0"/>
        <w:numPr>
          <w:ilvl w:val="0"/>
          <w:numId w:val="3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Тимків Б.М. Художньо-естетичний розвиток учнів на занят</w:t>
        <w:softHyphen/>
        <w:t>тях художніми промислами Гуцульщини // Гуцульська школа. -</w:t>
      </w:r>
    </w:p>
    <w:p>
      <w:pPr>
        <w:pStyle w:val="Style6"/>
        <w:keepNext w:val="0"/>
        <w:keepLines w:val="0"/>
        <w:framePr w:w="6298" w:h="9542" w:hRule="exact" w:wrap="none" w:vAnchor="page" w:hAnchor="page" w:x="176" w:y="388"/>
        <w:widowControl w:val="0"/>
        <w:numPr>
          <w:ilvl w:val="0"/>
          <w:numId w:val="313"/>
        </w:numPr>
        <w:shd w:val="clear" w:color="auto" w:fill="auto"/>
        <w:tabs>
          <w:tab w:pos="570" w:val="left"/>
        </w:tabs>
        <w:bidi w:val="0"/>
        <w:spacing w:before="0" w:after="0"/>
        <w:ind w:left="0" w:right="0" w:firstLine="200"/>
        <w:jc w:val="both"/>
      </w:pPr>
      <w:r>
        <w:rPr>
          <w:color w:val="000000"/>
          <w:spacing w:val="0"/>
          <w:w w:val="100"/>
          <w:position w:val="0"/>
          <w:shd w:val="clear" w:color="auto" w:fill="auto"/>
          <w:lang w:val="uk-UA" w:eastAsia="uk-UA" w:bidi="uk-UA"/>
        </w:rPr>
        <w:t>-№2.-С.40-42.</w:t>
      </w:r>
    </w:p>
    <w:p>
      <w:pPr>
        <w:pStyle w:val="Style14"/>
        <w:keepNext w:val="0"/>
        <w:keepLines w:val="0"/>
        <w:framePr w:w="6298" w:h="9542" w:hRule="exact" w:wrap="none" w:vAnchor="page" w:hAnchor="page" w:x="176" w:y="388"/>
        <w:widowControl w:val="0"/>
        <w:shd w:val="clear" w:color="auto" w:fill="auto"/>
        <w:bidi w:val="0"/>
        <w:spacing w:before="0" w:after="0"/>
        <w:ind w:left="0" w:right="0" w:firstLine="0"/>
        <w:jc w:val="center"/>
      </w:pPr>
      <w:bookmarkStart w:id="1242" w:name="bookmark1242"/>
      <w:bookmarkStart w:id="1243" w:name="bookmark1243"/>
      <w:r>
        <w:rPr>
          <w:color w:val="000000"/>
          <w:spacing w:val="0"/>
          <w:w w:val="100"/>
          <w:position w:val="0"/>
          <w:shd w:val="clear" w:color="auto" w:fill="auto"/>
          <w:lang w:val="uk-UA" w:eastAsia="uk-UA" w:bidi="uk-UA"/>
        </w:rPr>
        <w:t>1996</w:t>
      </w:r>
      <w:bookmarkEnd w:id="1242"/>
      <w:bookmarkEnd w:id="1243"/>
    </w:p>
    <w:p>
      <w:pPr>
        <w:pStyle w:val="Style6"/>
        <w:keepNext w:val="0"/>
        <w:keepLines w:val="0"/>
        <w:framePr w:w="6298" w:h="9542" w:hRule="exact" w:wrap="none" w:vAnchor="page" w:hAnchor="page" w:x="176" w:y="388"/>
        <w:widowControl w:val="0"/>
        <w:numPr>
          <w:ilvl w:val="0"/>
          <w:numId w:val="3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Тимків Б.М., Кавас К.М. Виготовлення художніх виробів з дерева. - 4.2. Мозаїка. Випалювання. Розпис: Підручник / За ред. Б.Тимківа. - Львів: Світ, 1996. - 144 с., іл.</w:t>
      </w:r>
    </w:p>
    <w:p>
      <w:pPr>
        <w:pStyle w:val="Style6"/>
        <w:keepNext w:val="0"/>
        <w:keepLines w:val="0"/>
        <w:framePr w:w="6298" w:h="9542" w:hRule="exact" w:wrap="none" w:vAnchor="page" w:hAnchor="page" w:x="176" w:y="388"/>
        <w:widowControl w:val="0"/>
        <w:numPr>
          <w:ilvl w:val="0"/>
          <w:numId w:val="3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Тимків Б.М. Народні художні промисли Гуцульщини як предмет вивчення та дослідження: Матеріали Міжнародного теоретично-методичного семінару. - Косів, 1996. - С.14-15.</w:t>
      </w:r>
    </w:p>
    <w:p>
      <w:pPr>
        <w:pStyle w:val="Style6"/>
        <w:keepNext w:val="0"/>
        <w:keepLines w:val="0"/>
        <w:framePr w:w="6298" w:h="9542" w:hRule="exact" w:wrap="none" w:vAnchor="page" w:hAnchor="page" w:x="176" w:y="388"/>
        <w:widowControl w:val="0"/>
        <w:numPr>
          <w:ilvl w:val="0"/>
          <w:numId w:val="3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Тимків Б.М. Практика на виробництві за профілем місцевих художніх промислів: Програми для педагогічних інститутів / Б.М.Тимків, Є.А.Антонович, В.А.Шпільчак. - К.: ІСДО, 1996. - 10 с.</w:t>
      </w:r>
    </w:p>
    <w:p>
      <w:pPr>
        <w:pStyle w:val="Style6"/>
        <w:keepNext w:val="0"/>
        <w:keepLines w:val="0"/>
        <w:framePr w:w="6298" w:h="9542" w:hRule="exact" w:wrap="none" w:vAnchor="page" w:hAnchor="page" w:x="176" w:y="388"/>
        <w:widowControl w:val="0"/>
        <w:numPr>
          <w:ilvl w:val="0"/>
          <w:numId w:val="3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Тимків Б.М. Розвиток лемківського народного мистецтва на території України та Польщі // Українсько-польські відносини у XX ст.: Матеріали Міжнародної науково-практичної конфе</w:t>
        <w:softHyphen/>
        <w:t>ренції. -Івано-Франківськ, 1996.-С.392-395.</w:t>
      </w:r>
    </w:p>
    <w:p>
      <w:pPr>
        <w:pStyle w:val="Style6"/>
        <w:keepNext w:val="0"/>
        <w:keepLines w:val="0"/>
        <w:framePr w:w="6298" w:h="9542" w:hRule="exact" w:wrap="none" w:vAnchor="page" w:hAnchor="page" w:x="176" w:y="388"/>
        <w:widowControl w:val="0"/>
        <w:numPr>
          <w:ilvl w:val="0"/>
          <w:numId w:val="3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Тимків Б.М. Шляхи удосконалення занять з народного деко</w:t>
        <w:softHyphen/>
        <w:t>ративно-ужиткового мистецтва в школі: Навчальний посібник. - Івано-Франківськ: НМЦ “Українська етнопедагогіка і народо</w:t>
        <w:softHyphen/>
        <w:t xml:space="preserve">знавство” АПН України і </w:t>
      </w:r>
      <w:r>
        <w:rPr>
          <w:color w:val="000000"/>
          <w:spacing w:val="0"/>
          <w:w w:val="100"/>
          <w:position w:val="0"/>
          <w:shd w:val="clear" w:color="auto" w:fill="auto"/>
          <w:lang w:val="ru-RU" w:eastAsia="ru-RU" w:bidi="ru-RU"/>
        </w:rPr>
        <w:t xml:space="preserve">Прикарпат. ун-ту, </w:t>
      </w:r>
      <w:r>
        <w:rPr>
          <w:color w:val="000000"/>
          <w:spacing w:val="0"/>
          <w:w w:val="100"/>
          <w:position w:val="0"/>
          <w:shd w:val="clear" w:color="auto" w:fill="auto"/>
          <w:lang w:val="uk-UA" w:eastAsia="uk-UA" w:bidi="uk-UA"/>
        </w:rPr>
        <w:t>1996. - 52 с., іл.</w:t>
      </w:r>
    </w:p>
    <w:p>
      <w:pPr>
        <w:pStyle w:val="Style14"/>
        <w:keepNext w:val="0"/>
        <w:keepLines w:val="0"/>
        <w:framePr w:w="6298" w:h="9542" w:hRule="exact" w:wrap="none" w:vAnchor="page" w:hAnchor="page" w:x="176" w:y="388"/>
        <w:widowControl w:val="0"/>
        <w:shd w:val="clear" w:color="auto" w:fill="auto"/>
        <w:bidi w:val="0"/>
        <w:spacing w:before="0" w:after="0"/>
        <w:ind w:left="0" w:right="0" w:firstLine="0"/>
        <w:jc w:val="center"/>
      </w:pPr>
      <w:bookmarkStart w:id="1244" w:name="bookmark1244"/>
      <w:bookmarkStart w:id="1245" w:name="bookmark1245"/>
      <w:r>
        <w:rPr>
          <w:color w:val="000000"/>
          <w:spacing w:val="0"/>
          <w:w w:val="100"/>
          <w:position w:val="0"/>
          <w:shd w:val="clear" w:color="auto" w:fill="auto"/>
          <w:lang w:val="uk-UA" w:eastAsia="uk-UA" w:bidi="uk-UA"/>
        </w:rPr>
        <w:t>1997</w:t>
      </w:r>
      <w:bookmarkEnd w:id="1244"/>
      <w:bookmarkEnd w:id="1245"/>
    </w:p>
    <w:p>
      <w:pPr>
        <w:pStyle w:val="Style6"/>
        <w:keepNext w:val="0"/>
        <w:keepLines w:val="0"/>
        <w:framePr w:w="6298" w:h="9542" w:hRule="exact" w:wrap="none" w:vAnchor="page" w:hAnchor="page" w:x="176" w:y="388"/>
        <w:widowControl w:val="0"/>
        <w:numPr>
          <w:ilvl w:val="0"/>
          <w:numId w:val="31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Тимків Б.М. Художня обробка дерева // Декоративно-ужитко</w:t>
        <w:softHyphen/>
        <w:t>ве мистецтво: Збірник програм для ун-тів та художніх і педа</w:t>
        <w:softHyphen/>
        <w:t>гогічних ін-тів / За ред. Б.Тимківа. - Івано-Франківськ: Плай, 1997.-С.З-10.</w:t>
      </w:r>
    </w:p>
    <w:p>
      <w:pPr>
        <w:pStyle w:val="Style14"/>
        <w:keepNext w:val="0"/>
        <w:keepLines w:val="0"/>
        <w:framePr w:w="6298" w:h="9542" w:hRule="exact" w:wrap="none" w:vAnchor="page" w:hAnchor="page" w:x="176" w:y="388"/>
        <w:widowControl w:val="0"/>
        <w:shd w:val="clear" w:color="auto" w:fill="auto"/>
        <w:bidi w:val="0"/>
        <w:spacing w:before="0" w:after="0"/>
        <w:ind w:left="0" w:right="0" w:firstLine="0"/>
        <w:jc w:val="center"/>
      </w:pPr>
      <w:bookmarkStart w:id="1246" w:name="bookmark1246"/>
      <w:bookmarkStart w:id="1247" w:name="bookmark1247"/>
      <w:r>
        <w:rPr>
          <w:color w:val="000000"/>
          <w:spacing w:val="0"/>
          <w:w w:val="100"/>
          <w:position w:val="0"/>
          <w:shd w:val="clear" w:color="auto" w:fill="auto"/>
          <w:lang w:val="uk-UA" w:eastAsia="uk-UA" w:bidi="uk-UA"/>
        </w:rPr>
        <w:t>1998</w:t>
      </w:r>
      <w:bookmarkEnd w:id="1246"/>
      <w:bookmarkEnd w:id="1247"/>
    </w:p>
    <w:p>
      <w:pPr>
        <w:pStyle w:val="Style6"/>
        <w:keepNext w:val="0"/>
        <w:keepLines w:val="0"/>
        <w:framePr w:w="6298" w:h="9542" w:hRule="exact" w:wrap="none" w:vAnchor="page" w:hAnchor="page" w:x="176" w:y="388"/>
        <w:widowControl w:val="0"/>
        <w:numPr>
          <w:ilvl w:val="0"/>
          <w:numId w:val="31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Тимків Б.М. Стан і проблеми розвитку народного мистецтва Гуцульщини // Українська академія мистецтва: Дослідницькі та науково-методичні праці. - К., 1998. - Вип.5. - С.120-122.</w:t>
      </w:r>
    </w:p>
    <w:p>
      <w:pPr>
        <w:pStyle w:val="Style6"/>
        <w:keepNext w:val="0"/>
        <w:keepLines w:val="0"/>
        <w:framePr w:w="6298" w:h="9542" w:hRule="exact" w:wrap="none" w:vAnchor="page" w:hAnchor="page" w:x="176" w:y="388"/>
        <w:widowControl w:val="0"/>
        <w:numPr>
          <w:ilvl w:val="0"/>
          <w:numId w:val="31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Тимків Б.М. Художні ремесла давнього Галича // Галич і Га</w:t>
        <w:softHyphen/>
        <w:t>лицька земля в державотворчих процесах України: Матеріали Міжнародної науково-практичної конференції. - Івано-Фран</w:t>
        <w:softHyphen/>
        <w:t>ківськ, 1998.-С.149-156.</w:t>
      </w:r>
    </w:p>
    <w:p>
      <w:pPr>
        <w:pStyle w:val="Style30"/>
        <w:keepNext w:val="0"/>
        <w:keepLines w:val="0"/>
        <w:framePr w:wrap="none" w:vAnchor="page" w:hAnchor="page" w:x="3133"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41" w:h="9490" w:hRule="exact" w:wrap="none" w:vAnchor="page" w:hAnchor="page" w:x="155" w:y="381"/>
        <w:widowControl w:val="0"/>
        <w:shd w:val="clear" w:color="auto" w:fill="auto"/>
        <w:bidi w:val="0"/>
        <w:spacing w:before="0" w:after="0" w:line="252" w:lineRule="auto"/>
        <w:ind w:left="0" w:right="0" w:firstLine="0"/>
        <w:jc w:val="center"/>
      </w:pPr>
      <w:bookmarkStart w:id="1248" w:name="bookmark1248"/>
      <w:bookmarkStart w:id="1249" w:name="bookmark1249"/>
      <w:r>
        <w:rPr>
          <w:color w:val="000000"/>
          <w:spacing w:val="0"/>
          <w:w w:val="100"/>
          <w:position w:val="0"/>
          <w:shd w:val="clear" w:color="auto" w:fill="auto"/>
          <w:lang w:val="uk-UA" w:eastAsia="uk-UA" w:bidi="uk-UA"/>
        </w:rPr>
        <w:t>1999</w:t>
      </w:r>
      <w:bookmarkEnd w:id="1248"/>
      <w:bookmarkEnd w:id="1249"/>
    </w:p>
    <w:p>
      <w:pPr>
        <w:pStyle w:val="Style6"/>
        <w:keepNext w:val="0"/>
        <w:keepLines w:val="0"/>
        <w:framePr w:w="6341" w:h="9490" w:hRule="exact" w:wrap="none" w:vAnchor="page" w:hAnchor="page" w:x="155" w:y="381"/>
        <w:widowControl w:val="0"/>
        <w:numPr>
          <w:ilvl w:val="0"/>
          <w:numId w:val="311"/>
        </w:numPr>
        <w:shd w:val="clear" w:color="auto" w:fill="auto"/>
        <w:tabs>
          <w:tab w:pos="490"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Духовний розвиток школярів засобами народних художніх ремесел // Українська система виховання: проблеми, перспективи. - Івано-Франківськ, 1999. - С.298-300.</w:t>
      </w:r>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Мистецтво лемківського різьблення в Україні // Збірник наукових праць Прикарпатського університету. - Іва</w:t>
        <w:softHyphen/>
        <w:t>но-Франківськ, 1999.-С.93-100.</w:t>
      </w:r>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 xml:space="preserve">Тимків Б.М. Формування національної самосвідомості учнів засобами декоративно-прикладного мистецтва // Система виховання національної самосвідомості учнів загальноосвітньої школи: Методичний посібник для вчителів / За ред. </w:t>
      </w:r>
      <w:r>
        <w:rPr>
          <w:color w:val="000000"/>
          <w:spacing w:val="0"/>
          <w:w w:val="100"/>
          <w:position w:val="0"/>
          <w:shd w:val="clear" w:color="auto" w:fill="auto"/>
          <w:lang w:val="ru-RU" w:eastAsia="ru-RU" w:bidi="ru-RU"/>
        </w:rPr>
        <w:t xml:space="preserve">акад. </w:t>
      </w:r>
      <w:r>
        <w:rPr>
          <w:color w:val="000000"/>
          <w:spacing w:val="0"/>
          <w:w w:val="100"/>
          <w:position w:val="0"/>
          <w:shd w:val="clear" w:color="auto" w:fill="auto"/>
          <w:lang w:val="uk-UA" w:eastAsia="uk-UA" w:bidi="uk-UA"/>
        </w:rPr>
        <w:t xml:space="preserve">Д.О.Тхоржевського.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1999. - С.131-136.</w:t>
      </w:r>
    </w:p>
    <w:p>
      <w:pPr>
        <w:pStyle w:val="Style14"/>
        <w:keepNext w:val="0"/>
        <w:keepLines w:val="0"/>
        <w:framePr w:w="6341" w:h="9490" w:hRule="exact" w:wrap="none" w:vAnchor="page" w:hAnchor="page" w:x="155" w:y="381"/>
        <w:widowControl w:val="0"/>
        <w:shd w:val="clear" w:color="auto" w:fill="auto"/>
        <w:bidi w:val="0"/>
        <w:spacing w:before="0" w:after="0" w:line="252" w:lineRule="auto"/>
        <w:ind w:left="0" w:right="0" w:firstLine="0"/>
        <w:jc w:val="center"/>
      </w:pPr>
      <w:bookmarkStart w:id="1250" w:name="bookmark1250"/>
      <w:bookmarkStart w:id="1251" w:name="bookmark1251"/>
      <w:r>
        <w:rPr>
          <w:color w:val="000000"/>
          <w:spacing w:val="0"/>
          <w:w w:val="100"/>
          <w:position w:val="0"/>
          <w:shd w:val="clear" w:color="auto" w:fill="auto"/>
          <w:lang w:val="uk-UA" w:eastAsia="uk-UA" w:bidi="uk-UA"/>
        </w:rPr>
        <w:t>2000</w:t>
      </w:r>
      <w:bookmarkEnd w:id="1250"/>
      <w:bookmarkEnd w:id="1251"/>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Давньогалицькі художні ремесла // Народне мис</w:t>
        <w:softHyphen/>
        <w:t>тецтво. - 2000. - №1-2. - С.56-58.</w:t>
      </w:r>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Декоративно-прикладне мистецтво // Мій рідний край - Прикарпаття: Навчальний посібник / За ред. В.І.Коно- ненка. - Івано-Франківськ, 2000. - С.256-266.</w:t>
      </w:r>
    </w:p>
    <w:p>
      <w:pPr>
        <w:pStyle w:val="Style14"/>
        <w:keepNext w:val="0"/>
        <w:keepLines w:val="0"/>
        <w:framePr w:w="6341" w:h="9490" w:hRule="exact" w:wrap="none" w:vAnchor="page" w:hAnchor="page" w:x="155" w:y="381"/>
        <w:widowControl w:val="0"/>
        <w:shd w:val="clear" w:color="auto" w:fill="auto"/>
        <w:bidi w:val="0"/>
        <w:spacing w:before="0" w:after="0" w:line="252" w:lineRule="auto"/>
        <w:ind w:left="2940" w:right="0" w:firstLine="0"/>
        <w:jc w:val="both"/>
      </w:pPr>
      <w:bookmarkStart w:id="1252" w:name="bookmark1252"/>
      <w:bookmarkStart w:id="1253" w:name="bookmark1253"/>
      <w:r>
        <w:rPr>
          <w:color w:val="000000"/>
          <w:spacing w:val="0"/>
          <w:w w:val="100"/>
          <w:position w:val="0"/>
          <w:shd w:val="clear" w:color="auto" w:fill="auto"/>
          <w:lang w:val="uk-UA" w:eastAsia="uk-UA" w:bidi="uk-UA"/>
        </w:rPr>
        <w:t>2003</w:t>
      </w:r>
      <w:bookmarkEnd w:id="1252"/>
      <w:bookmarkEnd w:id="1253"/>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Формування художньої етнокультури засобами народного декоративно-прикладного мистецтва // Етнос і культура. Часопис Прикарпатського університету ім. В.Стефа- ника: Збірник науково-теоретичних статей / За ред. В.І.Коно- ненка. - Івано-Франківськ: Плай, 2003. - №1. - С.5.</w:t>
      </w:r>
    </w:p>
    <w:p>
      <w:pPr>
        <w:pStyle w:val="Style14"/>
        <w:keepNext w:val="0"/>
        <w:keepLines w:val="0"/>
        <w:framePr w:w="6341" w:h="9490" w:hRule="exact" w:wrap="none" w:vAnchor="page" w:hAnchor="page" w:x="155" w:y="381"/>
        <w:widowControl w:val="0"/>
        <w:shd w:val="clear" w:color="auto" w:fill="auto"/>
        <w:bidi w:val="0"/>
        <w:spacing w:before="0" w:after="0" w:line="252" w:lineRule="auto"/>
        <w:ind w:left="0" w:right="0" w:firstLine="0"/>
        <w:jc w:val="center"/>
      </w:pPr>
      <w:bookmarkStart w:id="1254" w:name="bookmark1254"/>
      <w:bookmarkStart w:id="1255" w:name="bookmark1255"/>
      <w:r>
        <w:rPr>
          <w:color w:val="000000"/>
          <w:spacing w:val="0"/>
          <w:w w:val="100"/>
          <w:position w:val="0"/>
          <w:shd w:val="clear" w:color="auto" w:fill="auto"/>
          <w:lang w:val="uk-UA" w:eastAsia="uk-UA" w:bidi="uk-UA"/>
        </w:rPr>
        <w:t>2004</w:t>
      </w:r>
      <w:bookmarkEnd w:id="1254"/>
      <w:bookmarkEnd w:id="1255"/>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Формування культури студентів засобами деко</w:t>
        <w:softHyphen/>
        <w:t>ративно-прикладного мистецтва // Народне мистецтво. - 2004. - №1-2.-С.54-55.</w:t>
      </w:r>
    </w:p>
    <w:p>
      <w:pPr>
        <w:pStyle w:val="Style14"/>
        <w:keepNext w:val="0"/>
        <w:keepLines w:val="0"/>
        <w:framePr w:w="6341" w:h="9490" w:hRule="exact" w:wrap="none" w:vAnchor="page" w:hAnchor="page" w:x="155" w:y="381"/>
        <w:widowControl w:val="0"/>
        <w:shd w:val="clear" w:color="auto" w:fill="auto"/>
        <w:bidi w:val="0"/>
        <w:spacing w:before="0" w:after="0" w:line="252" w:lineRule="auto"/>
        <w:ind w:left="3060" w:right="0" w:firstLine="0"/>
        <w:jc w:val="both"/>
      </w:pPr>
      <w:bookmarkStart w:id="1256" w:name="bookmark1256"/>
      <w:bookmarkStart w:id="1257" w:name="bookmark1257"/>
      <w:r>
        <w:rPr>
          <w:color w:val="000000"/>
          <w:spacing w:val="0"/>
          <w:w w:val="100"/>
          <w:position w:val="0"/>
          <w:shd w:val="clear" w:color="auto" w:fill="auto"/>
          <w:lang w:val="uk-UA" w:eastAsia="uk-UA" w:bidi="uk-UA"/>
        </w:rPr>
        <w:t>2005</w:t>
      </w:r>
      <w:bookmarkEnd w:id="1256"/>
      <w:bookmarkEnd w:id="1257"/>
    </w:p>
    <w:p>
      <w:pPr>
        <w:pStyle w:val="Style6"/>
        <w:keepNext w:val="0"/>
        <w:keepLines w:val="0"/>
        <w:framePr w:w="6341" w:h="9490" w:hRule="exact" w:wrap="none" w:vAnchor="page" w:hAnchor="page" w:x="155" w:y="381"/>
        <w:widowControl w:val="0"/>
        <w:numPr>
          <w:ilvl w:val="0"/>
          <w:numId w:val="311"/>
        </w:numPr>
        <w:shd w:val="clear" w:color="auto" w:fill="auto"/>
        <w:tabs>
          <w:tab w:pos="495"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Слово про творчість майстра // Дмитро Сивак. Різьба по дереві, монументально-декоративне мистецтво, іконо</w:t>
        <w:softHyphen/>
        <w:t>графія. Каталог. - Івано-Франківськ, 2005. - 42 с.</w:t>
      </w:r>
    </w:p>
    <w:p>
      <w:pPr>
        <w:pStyle w:val="Style14"/>
        <w:keepNext w:val="0"/>
        <w:keepLines w:val="0"/>
        <w:framePr w:w="6341" w:h="9490" w:hRule="exact" w:wrap="none" w:vAnchor="page" w:hAnchor="page" w:x="155" w:y="381"/>
        <w:widowControl w:val="0"/>
        <w:shd w:val="clear" w:color="auto" w:fill="auto"/>
        <w:bidi w:val="0"/>
        <w:spacing w:before="0" w:after="0" w:line="252" w:lineRule="auto"/>
        <w:ind w:left="3060" w:right="0" w:firstLine="0"/>
        <w:jc w:val="both"/>
      </w:pPr>
      <w:bookmarkStart w:id="1258" w:name="bookmark1258"/>
      <w:bookmarkStart w:id="1259" w:name="bookmark1259"/>
      <w:r>
        <w:rPr>
          <w:color w:val="000000"/>
          <w:spacing w:val="0"/>
          <w:w w:val="100"/>
          <w:position w:val="0"/>
          <w:shd w:val="clear" w:color="auto" w:fill="auto"/>
          <w:lang w:val="uk-UA" w:eastAsia="uk-UA" w:bidi="uk-UA"/>
        </w:rPr>
        <w:t>2006</w:t>
      </w:r>
      <w:bookmarkEnd w:id="1258"/>
      <w:bookmarkEnd w:id="1259"/>
    </w:p>
    <w:p>
      <w:pPr>
        <w:pStyle w:val="Style6"/>
        <w:keepNext w:val="0"/>
        <w:keepLines w:val="0"/>
        <w:framePr w:w="6341" w:h="9490" w:hRule="exact" w:wrap="none" w:vAnchor="page" w:hAnchor="page" w:x="155" w:y="381"/>
        <w:widowControl w:val="0"/>
        <w:numPr>
          <w:ilvl w:val="0"/>
          <w:numId w:val="311"/>
        </w:numPr>
        <w:shd w:val="clear" w:color="auto" w:fill="auto"/>
        <w:tabs>
          <w:tab w:pos="500" w:val="left"/>
        </w:tabs>
        <w:bidi w:val="0"/>
        <w:spacing w:before="0" w:after="0" w:line="252" w:lineRule="auto"/>
        <w:ind w:left="260" w:right="0" w:hanging="260"/>
        <w:jc w:val="both"/>
      </w:pPr>
      <w:r>
        <w:rPr>
          <w:color w:val="000000"/>
          <w:spacing w:val="0"/>
          <w:w w:val="100"/>
          <w:position w:val="0"/>
          <w:shd w:val="clear" w:color="auto" w:fill="auto"/>
          <w:lang w:val="uk-UA" w:eastAsia="uk-UA" w:bidi="uk-UA"/>
        </w:rPr>
        <w:t xml:space="preserve">Тимків Б.М. Архітектура та сакральне мистецтво у творчості українських митців західної діаспори // Етнос і культура. - Івано-Франківськ, 2006. - №2-3.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153—158.</w:t>
      </w:r>
    </w:p>
    <w:p>
      <w:pPr>
        <w:pStyle w:val="Style6"/>
        <w:keepNext w:val="0"/>
        <w:keepLines w:val="0"/>
        <w:framePr w:w="6341" w:h="9490" w:hRule="exact" w:wrap="none" w:vAnchor="page" w:hAnchor="page" w:x="155" w:y="381"/>
        <w:widowControl w:val="0"/>
        <w:numPr>
          <w:ilvl w:val="0"/>
          <w:numId w:val="311"/>
        </w:numPr>
        <w:shd w:val="clear" w:color="auto" w:fill="auto"/>
        <w:tabs>
          <w:tab w:pos="500" w:val="left"/>
        </w:tabs>
        <w:bidi w:val="0"/>
        <w:spacing w:before="0" w:after="0" w:line="252" w:lineRule="auto"/>
        <w:ind w:left="260" w:right="0" w:hanging="260"/>
        <w:jc w:val="both"/>
      </w:pPr>
      <w:r>
        <w:rPr>
          <w:color w:val="000000"/>
          <w:spacing w:val="0"/>
          <w:w w:val="100"/>
          <w:position w:val="0"/>
          <w:shd w:val="clear" w:color="auto" w:fill="auto"/>
          <w:lang w:val="uk-UA" w:eastAsia="uk-UA" w:bidi="uk-UA"/>
        </w:rPr>
        <w:t>Тимків Б.М. Храмова архітектура та декоративно-ужиткове мистецтво давнього Галича // Християнська спадщина Галицько-Волинської держави: ціннісні орієнтири духовного</w:t>
      </w:r>
    </w:p>
    <w:p>
      <w:pPr>
        <w:pStyle w:val="Style30"/>
        <w:keepNext w:val="0"/>
        <w:keepLines w:val="0"/>
        <w:framePr w:wrap="none" w:vAnchor="page" w:hAnchor="page" w:x="319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41" w:h="9552" w:hRule="exact" w:wrap="none" w:vAnchor="page" w:hAnchor="page" w:x="155" w:y="379"/>
        <w:widowControl w:val="0"/>
        <w:shd w:val="clear" w:color="auto" w:fill="auto"/>
        <w:bidi w:val="0"/>
        <w:spacing w:before="0" w:after="240" w:line="257" w:lineRule="auto"/>
        <w:ind w:left="260" w:right="0" w:firstLine="40"/>
        <w:jc w:val="both"/>
      </w:pPr>
      <w:r>
        <w:rPr>
          <w:color w:val="000000"/>
          <w:spacing w:val="0"/>
          <w:w w:val="100"/>
          <w:position w:val="0"/>
          <w:shd w:val="clear" w:color="auto" w:fill="auto"/>
          <w:lang w:val="uk-UA" w:eastAsia="uk-UA" w:bidi="uk-UA"/>
        </w:rPr>
        <w:t>поступу українського народу: Матеріали Міжнародної наукової конференції. - Івано-Франківськ -Галич, 2006. - С.409-413.</w:t>
      </w:r>
    </w:p>
    <w:p>
      <w:pPr>
        <w:pStyle w:val="Style6"/>
        <w:keepNext w:val="0"/>
        <w:keepLines w:val="0"/>
        <w:framePr w:w="6341" w:h="9552" w:hRule="exact" w:wrap="none" w:vAnchor="page" w:hAnchor="page" w:x="155" w:y="37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Юсипчук Юрій Володимирович</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0" w:right="0" w:firstLine="0"/>
        <w:jc w:val="center"/>
      </w:pPr>
      <w:bookmarkStart w:id="1260" w:name="bookmark1260"/>
      <w:bookmarkStart w:id="1261" w:name="bookmark1261"/>
      <w:r>
        <w:rPr>
          <w:color w:val="000000"/>
          <w:spacing w:val="0"/>
          <w:w w:val="100"/>
          <w:position w:val="0"/>
          <w:shd w:val="clear" w:color="auto" w:fill="auto"/>
          <w:lang w:val="uk-UA" w:eastAsia="uk-UA" w:bidi="uk-UA"/>
        </w:rPr>
        <w:t>1992</w:t>
      </w:r>
      <w:bookmarkEnd w:id="1260"/>
      <w:bookmarkEnd w:id="1261"/>
    </w:p>
    <w:p>
      <w:pPr>
        <w:pStyle w:val="Style6"/>
        <w:keepNext w:val="0"/>
        <w:keepLines w:val="0"/>
        <w:framePr w:w="6341" w:h="9552" w:hRule="exact" w:wrap="none" w:vAnchor="page" w:hAnchor="page" w:x="155" w:y="379"/>
        <w:widowControl w:val="0"/>
        <w:numPr>
          <w:ilvl w:val="0"/>
          <w:numId w:val="31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Стійкість народних традицій // Народна твор</w:t>
        <w:softHyphen/>
        <w:t>чість та етнографія. - 1992. - №1. - С.З 1—35.</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0" w:right="0" w:firstLine="0"/>
        <w:jc w:val="center"/>
      </w:pPr>
      <w:bookmarkStart w:id="1262" w:name="bookmark1262"/>
      <w:bookmarkStart w:id="1263" w:name="bookmark1263"/>
      <w:r>
        <w:rPr>
          <w:color w:val="000000"/>
          <w:spacing w:val="0"/>
          <w:w w:val="100"/>
          <w:position w:val="0"/>
          <w:shd w:val="clear" w:color="auto" w:fill="auto"/>
          <w:lang w:val="uk-UA" w:eastAsia="uk-UA" w:bidi="uk-UA"/>
        </w:rPr>
        <w:t>1994</w:t>
      </w:r>
      <w:bookmarkEnd w:id="1262"/>
      <w:bookmarkEnd w:id="1263"/>
    </w:p>
    <w:p>
      <w:pPr>
        <w:pStyle w:val="Style6"/>
        <w:keepNext w:val="0"/>
        <w:keepLines w:val="0"/>
        <w:framePr w:w="6341" w:h="9552" w:hRule="exact" w:wrap="none" w:vAnchor="page" w:hAnchor="page" w:x="155" w:y="379"/>
        <w:widowControl w:val="0"/>
        <w:numPr>
          <w:ilvl w:val="0"/>
          <w:numId w:val="31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Твір як еталон майстерності // Народна твор</w:t>
        <w:softHyphen/>
        <w:t>чість та етнографія. - 1994. - №1- С.83-84.</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0" w:right="0" w:firstLine="0"/>
        <w:jc w:val="center"/>
      </w:pPr>
      <w:bookmarkStart w:id="1264" w:name="bookmark1264"/>
      <w:bookmarkStart w:id="1265" w:name="bookmark1265"/>
      <w:r>
        <w:rPr>
          <w:color w:val="000000"/>
          <w:spacing w:val="0"/>
          <w:w w:val="100"/>
          <w:position w:val="0"/>
          <w:shd w:val="clear" w:color="auto" w:fill="auto"/>
          <w:lang w:val="uk-UA" w:eastAsia="uk-UA" w:bidi="uk-UA"/>
        </w:rPr>
        <w:t>1999</w:t>
      </w:r>
      <w:bookmarkEnd w:id="1264"/>
      <w:bookmarkEnd w:id="1265"/>
    </w:p>
    <w:p>
      <w:pPr>
        <w:pStyle w:val="Style6"/>
        <w:keepNext w:val="0"/>
        <w:keepLines w:val="0"/>
        <w:framePr w:w="6341" w:h="9552" w:hRule="exact" w:wrap="none" w:vAnchor="page" w:hAnchor="page" w:x="155" w:y="379"/>
        <w:widowControl w:val="0"/>
        <w:numPr>
          <w:ilvl w:val="0"/>
          <w:numId w:val="31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Василь Девдюк і гуцульська різьба Косів- щини // Вісник Прикарпатського університету. Серія: Мистецт</w:t>
        <w:softHyphen/>
        <w:t>вознавство. - Івано-Франківськ, 1999. - Вип.І. - С. 101-105.</w:t>
      </w:r>
    </w:p>
    <w:p>
      <w:pPr>
        <w:pStyle w:val="Style6"/>
        <w:keepNext w:val="0"/>
        <w:keepLines w:val="0"/>
        <w:framePr w:w="6341" w:h="9552" w:hRule="exact" w:wrap="none" w:vAnchor="page" w:hAnchor="page" w:x="155" w:y="379"/>
        <w:widowControl w:val="0"/>
        <w:numPr>
          <w:ilvl w:val="0"/>
          <w:numId w:val="311"/>
        </w:numPr>
        <w:shd w:val="clear" w:color="auto" w:fill="auto"/>
        <w:tabs>
          <w:tab w:pos="53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Майстри гуцульського деревообробництва першої половини XIX ст. і новаторство Шкрібляків // Мистецт- вознавство’99. - Львів, 1999. - С. 153-166.</w:t>
      </w:r>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Мистецькі традиції гуцульського мосяж- ництва // Мистецтвознавство’99. - Львів, 1999. - С.121-123.</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2880" w:right="0" w:firstLine="0"/>
        <w:jc w:val="left"/>
      </w:pPr>
      <w:bookmarkStart w:id="1266" w:name="bookmark1266"/>
      <w:bookmarkStart w:id="1267" w:name="bookmark1267"/>
      <w:r>
        <w:rPr>
          <w:color w:val="000000"/>
          <w:spacing w:val="0"/>
          <w:w w:val="100"/>
          <w:position w:val="0"/>
          <w:shd w:val="clear" w:color="auto" w:fill="auto"/>
          <w:lang w:val="uk-UA" w:eastAsia="uk-UA" w:bidi="uk-UA"/>
        </w:rPr>
        <w:t>2000</w:t>
      </w:r>
      <w:bookmarkEnd w:id="1266"/>
      <w:bookmarkEnd w:id="1267"/>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Коваль І.М., Жолоб Я.М., Юсипчук Ю.В. Свята земля України. - Івано-Франківськ: Нова Зоря, 2000. - 172 с.</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2880" w:right="0" w:firstLine="0"/>
        <w:jc w:val="left"/>
      </w:pPr>
      <w:bookmarkStart w:id="1268" w:name="bookmark1268"/>
      <w:bookmarkStart w:id="1269" w:name="bookmark1269"/>
      <w:r>
        <w:rPr>
          <w:color w:val="000000"/>
          <w:spacing w:val="0"/>
          <w:w w:val="100"/>
          <w:position w:val="0"/>
          <w:shd w:val="clear" w:color="auto" w:fill="auto"/>
          <w:lang w:val="uk-UA" w:eastAsia="uk-UA" w:bidi="uk-UA"/>
        </w:rPr>
        <w:t>2001</w:t>
      </w:r>
      <w:bookmarkEnd w:id="1268"/>
      <w:bookmarkEnd w:id="1269"/>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Творчість учнів Василя Девдюка // Мистецт</w:t>
        <w:softHyphen/>
        <w:t>вознавство^ 1. -Львів: СКІМ, 2001. - С.53-60.</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2880" w:right="0" w:firstLine="0"/>
        <w:jc w:val="left"/>
      </w:pPr>
      <w:bookmarkStart w:id="1270" w:name="bookmark1270"/>
      <w:bookmarkStart w:id="1271" w:name="bookmark1271"/>
      <w:r>
        <w:rPr>
          <w:color w:val="000000"/>
          <w:spacing w:val="0"/>
          <w:w w:val="100"/>
          <w:position w:val="0"/>
          <w:shd w:val="clear" w:color="auto" w:fill="auto"/>
          <w:lang w:val="uk-UA" w:eastAsia="uk-UA" w:bidi="uk-UA"/>
        </w:rPr>
        <w:t>2002</w:t>
      </w:r>
      <w:bookmarkEnd w:id="1270"/>
      <w:bookmarkEnd w:id="1271"/>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Викладацька діяльність Василя Девдюка // Наукові записки Тернопільського педуніверситету ім. В.Гнатю</w:t>
        <w:softHyphen/>
        <w:t>ка. Мистецтвознавство. - Тернопіль, 2002. - Вип.2. - С.105-109.</w:t>
      </w:r>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Юсипчук Ю.В. Технологічний аналіз творів Василя Девдюка - корифея Косівської школи деревообробництва і металірства // Вісник Прикарпатського університету. Серія: Мистецтво</w:t>
        <w:softHyphen/>
        <w:t>знавство. - Івано-Франківськ, 2002. - Вип.ІУ. - С.153-160.</w:t>
      </w:r>
    </w:p>
    <w:p>
      <w:pPr>
        <w:pStyle w:val="Style14"/>
        <w:keepNext w:val="0"/>
        <w:keepLines w:val="0"/>
        <w:framePr w:w="6341" w:h="9552" w:hRule="exact" w:wrap="none" w:vAnchor="page" w:hAnchor="page" w:x="155" w:y="379"/>
        <w:widowControl w:val="0"/>
        <w:shd w:val="clear" w:color="auto" w:fill="auto"/>
        <w:bidi w:val="0"/>
        <w:spacing w:before="0" w:after="0" w:line="262" w:lineRule="auto"/>
        <w:ind w:left="2880" w:right="0" w:firstLine="0"/>
        <w:jc w:val="left"/>
      </w:pPr>
      <w:bookmarkStart w:id="1272" w:name="bookmark1272"/>
      <w:bookmarkStart w:id="1273" w:name="bookmark1273"/>
      <w:r>
        <w:rPr>
          <w:color w:val="000000"/>
          <w:spacing w:val="0"/>
          <w:w w:val="100"/>
          <w:position w:val="0"/>
          <w:shd w:val="clear" w:color="auto" w:fill="auto"/>
          <w:lang w:val="uk-UA" w:eastAsia="uk-UA" w:bidi="uk-UA"/>
        </w:rPr>
        <w:t>2003</w:t>
      </w:r>
      <w:bookmarkEnd w:id="1272"/>
      <w:bookmarkEnd w:id="1273"/>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Ліщинський І.М., Юсипчук Ю.В. Вступ до комп’ютерної гра</w:t>
        <w:softHyphen/>
        <w:t>фіки: Навчально-методичний посібник. - Івано-Франківськ: Плай, 2003.-29 с.</w:t>
      </w:r>
    </w:p>
    <w:p>
      <w:pPr>
        <w:pStyle w:val="Style6"/>
        <w:keepNext w:val="0"/>
        <w:keepLines w:val="0"/>
        <w:framePr w:w="6341" w:h="9552" w:hRule="exact" w:wrap="none" w:vAnchor="page" w:hAnchor="page" w:x="155" w:y="379"/>
        <w:widowControl w:val="0"/>
        <w:numPr>
          <w:ilvl w:val="0"/>
          <w:numId w:val="311"/>
        </w:numPr>
        <w:shd w:val="clear" w:color="auto" w:fill="auto"/>
        <w:tabs>
          <w:tab w:pos="539" w:val="left"/>
        </w:tabs>
        <w:bidi w:val="0"/>
        <w:spacing w:before="0" w:after="0" w:line="262" w:lineRule="auto"/>
        <w:ind w:left="0" w:right="0" w:firstLine="0"/>
        <w:jc w:val="both"/>
      </w:pPr>
      <w:r>
        <w:rPr>
          <w:color w:val="000000"/>
          <w:spacing w:val="0"/>
          <w:w w:val="100"/>
          <w:position w:val="0"/>
          <w:shd w:val="clear" w:color="auto" w:fill="auto"/>
          <w:lang w:val="uk-UA" w:eastAsia="uk-UA" w:bidi="uk-UA"/>
        </w:rPr>
        <w:t>Юсипчук Ю.В., Хом’як Л.В., Шпільчак В.А. та ін. Навчальні</w:t>
      </w:r>
    </w:p>
    <w:p>
      <w:pPr>
        <w:pStyle w:val="Style30"/>
        <w:keepNext w:val="0"/>
        <w:keepLines w:val="0"/>
        <w:framePr w:wrap="none" w:vAnchor="page" w:hAnchor="page" w:x="3112"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09" w:hRule="exact" w:wrap="none" w:vAnchor="page" w:hAnchor="page" w:x="203" w:y="362"/>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та виробничі практики: Методичний посібник. - Івано-Фран</w:t>
        <w:softHyphen/>
        <w:t>ківськ: Плай, 2003. - 56 с.</w:t>
      </w:r>
    </w:p>
    <w:p>
      <w:pPr>
        <w:pStyle w:val="Style6"/>
        <w:keepNext w:val="0"/>
        <w:keepLines w:val="0"/>
        <w:framePr w:w="6245" w:h="9509" w:hRule="exact" w:wrap="none" w:vAnchor="page" w:hAnchor="page" w:x="203" w:y="36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57О.Юсипчук Ю.В. Народні художні промисли України: Прог</w:t>
        <w:softHyphen/>
        <w:t>рама спецкурсу. - Івано-Франківськ: Інін, 2003. - 36 с.</w:t>
      </w:r>
    </w:p>
    <w:p>
      <w:pPr>
        <w:pStyle w:val="Style14"/>
        <w:keepNext w:val="0"/>
        <w:keepLines w:val="0"/>
        <w:framePr w:w="6245" w:h="9509" w:hRule="exact" w:wrap="none" w:vAnchor="page" w:hAnchor="page" w:x="203" w:y="362"/>
        <w:widowControl w:val="0"/>
        <w:shd w:val="clear" w:color="auto" w:fill="auto"/>
        <w:bidi w:val="0"/>
        <w:spacing w:before="0" w:after="0"/>
        <w:ind w:left="0" w:right="0" w:firstLine="0"/>
        <w:jc w:val="center"/>
      </w:pPr>
      <w:bookmarkStart w:id="1274" w:name="bookmark1274"/>
      <w:bookmarkStart w:id="1275" w:name="bookmark1275"/>
      <w:r>
        <w:rPr>
          <w:color w:val="000000"/>
          <w:spacing w:val="0"/>
          <w:w w:val="100"/>
          <w:position w:val="0"/>
          <w:shd w:val="clear" w:color="auto" w:fill="auto"/>
          <w:lang w:val="uk-UA" w:eastAsia="uk-UA" w:bidi="uk-UA"/>
        </w:rPr>
        <w:t>2005</w:t>
      </w:r>
      <w:bookmarkEnd w:id="1274"/>
      <w:bookmarkEnd w:id="1275"/>
    </w:p>
    <w:p>
      <w:pPr>
        <w:pStyle w:val="Style6"/>
        <w:keepNext w:val="0"/>
        <w:keepLines w:val="0"/>
        <w:framePr w:w="6245" w:h="9509" w:hRule="exact" w:wrap="none" w:vAnchor="page" w:hAnchor="page" w:x="203" w:y="36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571.3авірач В., Коваль І, Юсипчук Ю. Король Данило Галицький - будівничий </w:t>
      </w:r>
      <w:r>
        <w:rPr>
          <w:color w:val="000000"/>
          <w:spacing w:val="0"/>
          <w:w w:val="100"/>
          <w:position w:val="0"/>
          <w:shd w:val="clear" w:color="auto" w:fill="auto"/>
          <w:lang w:val="ru-RU" w:eastAsia="ru-RU" w:bidi="ru-RU"/>
        </w:rPr>
        <w:t xml:space="preserve">Руси </w:t>
      </w:r>
      <w:r>
        <w:rPr>
          <w:color w:val="000000"/>
          <w:spacing w:val="0"/>
          <w:w w:val="100"/>
          <w:position w:val="0"/>
          <w:shd w:val="clear" w:color="auto" w:fill="auto"/>
          <w:lang w:val="uk-UA" w:eastAsia="uk-UA" w:bidi="uk-UA"/>
        </w:rPr>
        <w:t>України. - Івано-Франківськ: Нова Зоря,</w:t>
      </w:r>
    </w:p>
    <w:p>
      <w:pPr>
        <w:pStyle w:val="Style6"/>
        <w:keepNext w:val="0"/>
        <w:keepLines w:val="0"/>
        <w:framePr w:w="6245" w:h="9509" w:hRule="exact" w:wrap="none" w:vAnchor="page" w:hAnchor="page" w:x="203" w:y="362"/>
        <w:widowControl w:val="0"/>
        <w:numPr>
          <w:ilvl w:val="0"/>
          <w:numId w:val="315"/>
        </w:numPr>
        <w:shd w:val="clear" w:color="auto" w:fill="auto"/>
        <w:tabs>
          <w:tab w:pos="817" w:val="left"/>
        </w:tabs>
        <w:bidi w:val="0"/>
        <w:spacing w:before="0" w:after="0"/>
        <w:ind w:left="0" w:right="0" w:firstLine="180"/>
        <w:jc w:val="both"/>
      </w:pPr>
      <w:r>
        <w:rPr>
          <w:color w:val="000000"/>
          <w:spacing w:val="0"/>
          <w:w w:val="100"/>
          <w:position w:val="0"/>
          <w:shd w:val="clear" w:color="auto" w:fill="auto"/>
          <w:lang w:val="uk-UA" w:eastAsia="uk-UA" w:bidi="uk-UA"/>
        </w:rPr>
        <w:t>- 76 с.</w:t>
      </w:r>
    </w:p>
    <w:p>
      <w:pPr>
        <w:pStyle w:val="Style6"/>
        <w:keepNext w:val="0"/>
        <w:keepLines w:val="0"/>
        <w:framePr w:w="6245" w:h="9509" w:hRule="exact" w:wrap="none" w:vAnchor="page" w:hAnchor="page" w:x="203" w:y="362"/>
        <w:widowControl w:val="0"/>
        <w:numPr>
          <w:ilvl w:val="0"/>
          <w:numId w:val="317"/>
        </w:numPr>
        <w:shd w:val="clear" w:color="auto" w:fill="auto"/>
        <w:tabs>
          <w:tab w:pos="517" w:val="left"/>
        </w:tabs>
        <w:bidi w:val="0"/>
        <w:spacing w:before="0" w:after="0"/>
        <w:ind w:left="180" w:right="0" w:hanging="180"/>
        <w:jc w:val="both"/>
      </w:pPr>
      <w:r>
        <w:rPr>
          <w:color w:val="000000"/>
          <w:spacing w:val="0"/>
          <w:w w:val="100"/>
          <w:position w:val="0"/>
          <w:shd w:val="clear" w:color="auto" w:fill="auto"/>
          <w:lang w:val="uk-UA" w:eastAsia="uk-UA" w:bidi="uk-UA"/>
        </w:rPr>
        <w:t xml:space="preserve">Коваль І.М., Завірач В.П., Юсипчук Ю.В. Новозавітній </w:t>
      </w:r>
      <w:r>
        <w:rPr>
          <w:color w:val="000000"/>
          <w:spacing w:val="0"/>
          <w:w w:val="100"/>
          <w:position w:val="0"/>
          <w:shd w:val="clear" w:color="auto" w:fill="auto"/>
          <w:lang w:val="ru-RU" w:eastAsia="ru-RU" w:bidi="ru-RU"/>
        </w:rPr>
        <w:t>Соло</w:t>
        <w:softHyphen/>
        <w:t xml:space="preserve">мон </w:t>
      </w:r>
      <w:r>
        <w:rPr>
          <w:color w:val="000000"/>
          <w:spacing w:val="0"/>
          <w:w w:val="100"/>
          <w:position w:val="0"/>
          <w:shd w:val="clear" w:color="auto" w:fill="auto"/>
          <w:lang w:val="uk-UA" w:eastAsia="uk-UA" w:bidi="uk-UA"/>
        </w:rPr>
        <w:t>- король Данило Галицький. - Івано-Франківськ: Нова Зоря, 2005. - 134 с.</w:t>
      </w:r>
    </w:p>
    <w:p>
      <w:pPr>
        <w:pStyle w:val="Style14"/>
        <w:keepNext w:val="0"/>
        <w:keepLines w:val="0"/>
        <w:framePr w:w="6245" w:h="9509" w:hRule="exact" w:wrap="none" w:vAnchor="page" w:hAnchor="page" w:x="203" w:y="362"/>
        <w:widowControl w:val="0"/>
        <w:shd w:val="clear" w:color="auto" w:fill="auto"/>
        <w:bidi w:val="0"/>
        <w:spacing w:before="0" w:after="0"/>
        <w:ind w:left="0" w:right="0" w:firstLine="0"/>
        <w:jc w:val="center"/>
      </w:pPr>
      <w:bookmarkStart w:id="1276" w:name="bookmark1276"/>
      <w:bookmarkStart w:id="1277" w:name="bookmark1277"/>
      <w:r>
        <w:rPr>
          <w:color w:val="000000"/>
          <w:spacing w:val="0"/>
          <w:w w:val="100"/>
          <w:position w:val="0"/>
          <w:shd w:val="clear" w:color="auto" w:fill="auto"/>
          <w:lang w:val="uk-UA" w:eastAsia="uk-UA" w:bidi="uk-UA"/>
        </w:rPr>
        <w:t>2006</w:t>
      </w:r>
      <w:bookmarkEnd w:id="1276"/>
      <w:bookmarkEnd w:id="1277"/>
    </w:p>
    <w:p>
      <w:pPr>
        <w:pStyle w:val="Style6"/>
        <w:keepNext w:val="0"/>
        <w:keepLines w:val="0"/>
        <w:framePr w:w="6245" w:h="9509" w:hRule="exact" w:wrap="none" w:vAnchor="page" w:hAnchor="page" w:x="203" w:y="362"/>
        <w:widowControl w:val="0"/>
        <w:numPr>
          <w:ilvl w:val="0"/>
          <w:numId w:val="317"/>
        </w:numPr>
        <w:shd w:val="clear" w:color="auto" w:fill="auto"/>
        <w:tabs>
          <w:tab w:pos="517" w:val="left"/>
        </w:tabs>
        <w:bidi w:val="0"/>
        <w:spacing w:before="0" w:after="0"/>
        <w:ind w:left="180" w:right="0" w:hanging="180"/>
        <w:jc w:val="both"/>
      </w:pPr>
      <w:r>
        <w:rPr>
          <w:color w:val="000000"/>
          <w:spacing w:val="0"/>
          <w:w w:val="100"/>
          <w:position w:val="0"/>
          <w:shd w:val="clear" w:color="auto" w:fill="auto"/>
          <w:lang w:val="uk-UA" w:eastAsia="uk-UA" w:bidi="uk-UA"/>
        </w:rPr>
        <w:t>Юсипчук Ю.В. Новаторство М.Мегеденюка та мистецькі традиції мосяжництва XIX ст. // Мистецтвознавство. - 2006. - С.111-119.</w:t>
      </w:r>
    </w:p>
    <w:p>
      <w:pPr>
        <w:pStyle w:val="Style6"/>
        <w:keepNext w:val="0"/>
        <w:keepLines w:val="0"/>
        <w:framePr w:w="6245" w:h="9509" w:hRule="exact" w:wrap="none" w:vAnchor="page" w:hAnchor="page" w:x="203" w:y="362"/>
        <w:widowControl w:val="0"/>
        <w:numPr>
          <w:ilvl w:val="0"/>
          <w:numId w:val="317"/>
        </w:numPr>
        <w:shd w:val="clear" w:color="auto" w:fill="auto"/>
        <w:tabs>
          <w:tab w:pos="517" w:val="left"/>
        </w:tabs>
        <w:bidi w:val="0"/>
        <w:spacing w:before="0" w:after="0"/>
        <w:ind w:left="180" w:right="0" w:hanging="180"/>
        <w:jc w:val="both"/>
      </w:pPr>
      <w:r>
        <w:rPr>
          <w:color w:val="000000"/>
          <w:spacing w:val="0"/>
          <w:w w:val="100"/>
          <w:position w:val="0"/>
          <w:shd w:val="clear" w:color="auto" w:fill="auto"/>
          <w:lang w:val="uk-UA" w:eastAsia="uk-UA" w:bidi="uk-UA"/>
        </w:rPr>
        <w:t>Юсипчук Ю.В. Поезія декору. Мистецькі традиції мосяжницт</w:t>
        <w:softHyphen/>
        <w:t xml:space="preserve">ва на Гуцульщині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Ковальська майстерня. - К., 2006. - С.26-29.</w:t>
      </w:r>
    </w:p>
    <w:p>
      <w:pPr>
        <w:pStyle w:val="Style6"/>
        <w:keepNext w:val="0"/>
        <w:keepLines w:val="0"/>
        <w:framePr w:w="6245" w:h="9509" w:hRule="exact" w:wrap="none" w:vAnchor="page" w:hAnchor="page" w:x="203" w:y="362"/>
        <w:widowControl w:val="0"/>
        <w:numPr>
          <w:ilvl w:val="0"/>
          <w:numId w:val="317"/>
        </w:numPr>
        <w:shd w:val="clear" w:color="auto" w:fill="auto"/>
        <w:tabs>
          <w:tab w:pos="522" w:val="left"/>
        </w:tabs>
        <w:bidi w:val="0"/>
        <w:spacing w:before="0" w:after="480"/>
        <w:ind w:left="180" w:right="0" w:hanging="180"/>
        <w:jc w:val="both"/>
      </w:pPr>
      <w:r>
        <w:rPr>
          <w:color w:val="000000"/>
          <w:spacing w:val="0"/>
          <w:w w:val="100"/>
          <w:position w:val="0"/>
          <w:shd w:val="clear" w:color="auto" w:fill="auto"/>
          <w:lang w:val="uk-UA" w:eastAsia="uk-UA" w:bidi="uk-UA"/>
        </w:rPr>
        <w:t xml:space="preserve">Юсипчук Ю.В. Мистецькі традиції мосяжництва на Гуцульщині // </w:t>
      </w:r>
      <w:r>
        <w:rPr>
          <w:color w:val="000000"/>
          <w:spacing w:val="0"/>
          <w:w w:val="100"/>
          <w:position w:val="0"/>
          <w:shd w:val="clear" w:color="auto" w:fill="auto"/>
          <w:lang w:val="ru-RU" w:eastAsia="ru-RU" w:bidi="ru-RU"/>
        </w:rPr>
        <w:t xml:space="preserve">Металл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строительстве и интерьере. 1-я отраслевая конференция (Киев, 22-23 апреля 2006 г.). - К.: ВЦ </w:t>
      </w:r>
      <w:r>
        <w:rPr>
          <w:color w:val="000000"/>
          <w:spacing w:val="0"/>
          <w:w w:val="100"/>
          <w:position w:val="0"/>
          <w:shd w:val="clear" w:color="auto" w:fill="auto"/>
          <w:lang w:val="uk-UA" w:eastAsia="uk-UA" w:bidi="uk-UA"/>
        </w:rPr>
        <w:t xml:space="preserve">“КиївЕкспоПлаза”, </w:t>
      </w:r>
      <w:r>
        <w:rPr>
          <w:color w:val="000000"/>
          <w:spacing w:val="0"/>
          <w:w w:val="100"/>
          <w:position w:val="0"/>
          <w:shd w:val="clear" w:color="auto" w:fill="auto"/>
          <w:lang w:val="ru-RU" w:eastAsia="ru-RU" w:bidi="ru-RU"/>
        </w:rPr>
        <w:t>2006. - С.80-81.</w:t>
      </w:r>
    </w:p>
    <w:p>
      <w:pPr>
        <w:pStyle w:val="Style6"/>
        <w:keepNext w:val="0"/>
        <w:keepLines w:val="0"/>
        <w:framePr w:w="6245" w:h="9509" w:hRule="exact" w:wrap="none" w:vAnchor="page" w:hAnchor="page" w:x="203" w:y="362"/>
        <w:widowControl w:val="0"/>
        <w:shd w:val="clear" w:color="auto" w:fill="auto"/>
        <w:bidi w:val="0"/>
        <w:spacing w:before="0" w:after="240"/>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 xml:space="preserve">СПІВІВ </w:t>
      </w:r>
      <w:r>
        <w:rPr>
          <w:b/>
          <w:bCs/>
          <w:color w:val="000000"/>
          <w:spacing w:val="0"/>
          <w:w w:val="100"/>
          <w:position w:val="0"/>
          <w:shd w:val="clear" w:color="auto" w:fill="auto"/>
          <w:lang w:val="ru-RU" w:eastAsia="ru-RU" w:bidi="ru-RU"/>
        </w:rPr>
        <w:t xml:space="preserve">ТА </w:t>
      </w:r>
      <w:r>
        <w:rPr>
          <w:b/>
          <w:bCs/>
          <w:color w:val="000000"/>
          <w:spacing w:val="0"/>
          <w:w w:val="100"/>
          <w:position w:val="0"/>
          <w:shd w:val="clear" w:color="auto" w:fill="auto"/>
          <w:lang w:val="uk-UA" w:eastAsia="uk-UA" w:bidi="uk-UA"/>
        </w:rPr>
        <w:t>ДИРИГУВАННЯ</w:t>
      </w:r>
    </w:p>
    <w:p>
      <w:pPr>
        <w:pStyle w:val="Style6"/>
        <w:keepNext w:val="0"/>
        <w:keepLines w:val="0"/>
        <w:framePr w:w="6245" w:h="9509" w:hRule="exact" w:wrap="none" w:vAnchor="page" w:hAnchor="page" w:x="203" w:y="362"/>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Величко </w:t>
      </w:r>
      <w:r>
        <w:rPr>
          <w:b/>
          <w:bCs/>
          <w:color w:val="000000"/>
          <w:spacing w:val="0"/>
          <w:w w:val="100"/>
          <w:position w:val="0"/>
          <w:shd w:val="clear" w:color="auto" w:fill="auto"/>
          <w:lang w:val="uk-UA" w:eastAsia="uk-UA" w:bidi="uk-UA"/>
        </w:rPr>
        <w:t xml:space="preserve">Григорій </w:t>
      </w:r>
      <w:r>
        <w:rPr>
          <w:b/>
          <w:bCs/>
          <w:color w:val="000000"/>
          <w:spacing w:val="0"/>
          <w:w w:val="100"/>
          <w:position w:val="0"/>
          <w:shd w:val="clear" w:color="auto" w:fill="auto"/>
          <w:lang w:val="ru-RU" w:eastAsia="ru-RU" w:bidi="ru-RU"/>
        </w:rPr>
        <w:t>Григорович</w:t>
      </w:r>
    </w:p>
    <w:p>
      <w:pPr>
        <w:pStyle w:val="Style14"/>
        <w:keepNext w:val="0"/>
        <w:keepLines w:val="0"/>
        <w:framePr w:w="6245" w:h="9509" w:hRule="exact" w:wrap="none" w:vAnchor="page" w:hAnchor="page" w:x="203" w:y="362"/>
        <w:widowControl w:val="0"/>
        <w:shd w:val="clear" w:color="auto" w:fill="auto"/>
        <w:bidi w:val="0"/>
        <w:spacing w:before="0" w:after="0"/>
        <w:ind w:left="0" w:right="0" w:firstLine="0"/>
        <w:jc w:val="center"/>
      </w:pPr>
      <w:bookmarkStart w:id="1278" w:name="bookmark1278"/>
      <w:bookmarkStart w:id="1279" w:name="bookmark1279"/>
      <w:r>
        <w:rPr>
          <w:color w:val="000000"/>
          <w:spacing w:val="0"/>
          <w:w w:val="100"/>
          <w:position w:val="0"/>
          <w:shd w:val="clear" w:color="auto" w:fill="auto"/>
          <w:lang w:val="ru-RU" w:eastAsia="ru-RU" w:bidi="ru-RU"/>
        </w:rPr>
        <w:t>2006</w:t>
      </w:r>
      <w:bookmarkEnd w:id="1278"/>
      <w:bookmarkEnd w:id="1279"/>
    </w:p>
    <w:p>
      <w:pPr>
        <w:pStyle w:val="Style6"/>
        <w:keepNext w:val="0"/>
        <w:keepLines w:val="0"/>
        <w:framePr w:w="6245" w:h="9509" w:hRule="exact" w:wrap="none" w:vAnchor="page" w:hAnchor="page" w:x="203" w:y="362"/>
        <w:widowControl w:val="0"/>
        <w:numPr>
          <w:ilvl w:val="0"/>
          <w:numId w:val="317"/>
        </w:numPr>
        <w:shd w:val="clear" w:color="auto" w:fill="auto"/>
        <w:tabs>
          <w:tab w:pos="522" w:val="left"/>
        </w:tabs>
        <w:bidi w:val="0"/>
        <w:spacing w:before="0" w:after="0"/>
        <w:ind w:left="180" w:right="0" w:hanging="180"/>
        <w:jc w:val="both"/>
      </w:pPr>
      <w:r>
        <w:rPr>
          <w:color w:val="000000"/>
          <w:spacing w:val="0"/>
          <w:w w:val="100"/>
          <w:position w:val="0"/>
          <w:shd w:val="clear" w:color="auto" w:fill="auto"/>
          <w:lang w:val="ru-RU" w:eastAsia="ru-RU" w:bidi="ru-RU"/>
        </w:rPr>
        <w:t xml:space="preserve">Величко Г.Г. </w:t>
      </w:r>
      <w:r>
        <w:rPr>
          <w:color w:val="000000"/>
          <w:spacing w:val="0"/>
          <w:w w:val="100"/>
          <w:position w:val="0"/>
          <w:shd w:val="clear" w:color="auto" w:fill="auto"/>
          <w:lang w:val="uk-UA" w:eastAsia="uk-UA" w:bidi="uk-UA"/>
        </w:rPr>
        <w:t>Розвиток художньо-естетичної культури сту</w:t>
        <w:softHyphen/>
        <w:t>дентів в процесі вивчення хорових творів українських ком</w:t>
        <w:softHyphen/>
        <w:t>позиторів. - Івано-Франківськ: Обласна друкарня, 2006. - 35 с.</w:t>
      </w:r>
    </w:p>
    <w:p>
      <w:pPr>
        <w:pStyle w:val="Style6"/>
        <w:keepNext w:val="0"/>
        <w:keepLines w:val="0"/>
        <w:framePr w:w="6245" w:h="9509" w:hRule="exact" w:wrap="none" w:vAnchor="page" w:hAnchor="page" w:x="203" w:y="362"/>
        <w:widowControl w:val="0"/>
        <w:numPr>
          <w:ilvl w:val="0"/>
          <w:numId w:val="317"/>
        </w:numPr>
        <w:shd w:val="clear" w:color="auto" w:fill="auto"/>
        <w:tabs>
          <w:tab w:pos="526" w:val="left"/>
        </w:tabs>
        <w:bidi w:val="0"/>
        <w:spacing w:before="0" w:after="240"/>
        <w:ind w:left="180" w:right="0" w:hanging="180"/>
        <w:jc w:val="both"/>
      </w:pPr>
      <w:r>
        <w:rPr>
          <w:color w:val="000000"/>
          <w:spacing w:val="0"/>
          <w:w w:val="100"/>
          <w:position w:val="0"/>
          <w:shd w:val="clear" w:color="auto" w:fill="auto"/>
          <w:lang w:val="uk-UA" w:eastAsia="uk-UA" w:bidi="uk-UA"/>
        </w:rPr>
        <w:t>Величко Г.Г. Формування творчої виконавської майстерності студента на заняттях з диригування у вузі. - Івано-Франківськ: Обласна друкарня, 2006. - 43 с.</w:t>
      </w:r>
    </w:p>
    <w:p>
      <w:pPr>
        <w:pStyle w:val="Style6"/>
        <w:keepNext w:val="0"/>
        <w:keepLines w:val="0"/>
        <w:framePr w:w="6245" w:h="9509" w:hRule="exact" w:wrap="none" w:vAnchor="page" w:hAnchor="page" w:x="203" w:y="36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Долчук Роман Олексійович</w:t>
      </w:r>
    </w:p>
    <w:p>
      <w:pPr>
        <w:pStyle w:val="Style14"/>
        <w:keepNext w:val="0"/>
        <w:keepLines w:val="0"/>
        <w:framePr w:w="6245" w:h="9509" w:hRule="exact" w:wrap="none" w:vAnchor="page" w:hAnchor="page" w:x="203" w:y="362"/>
        <w:widowControl w:val="0"/>
        <w:shd w:val="clear" w:color="auto" w:fill="auto"/>
        <w:bidi w:val="0"/>
        <w:spacing w:before="0" w:after="0" w:line="262" w:lineRule="auto"/>
        <w:ind w:left="0" w:right="0" w:firstLine="0"/>
        <w:jc w:val="center"/>
      </w:pPr>
      <w:bookmarkStart w:id="1280" w:name="bookmark1280"/>
      <w:bookmarkStart w:id="1281" w:name="bookmark1281"/>
      <w:r>
        <w:rPr>
          <w:color w:val="000000"/>
          <w:spacing w:val="0"/>
          <w:w w:val="100"/>
          <w:position w:val="0"/>
          <w:shd w:val="clear" w:color="auto" w:fill="auto"/>
          <w:lang w:val="uk-UA" w:eastAsia="uk-UA" w:bidi="uk-UA"/>
        </w:rPr>
        <w:t>1995</w:t>
      </w:r>
      <w:bookmarkEnd w:id="1280"/>
      <w:bookmarkEnd w:id="1281"/>
    </w:p>
    <w:p>
      <w:pPr>
        <w:pStyle w:val="Style6"/>
        <w:keepNext w:val="0"/>
        <w:keepLines w:val="0"/>
        <w:framePr w:w="6245" w:h="9509" w:hRule="exact" w:wrap="none" w:vAnchor="page" w:hAnchor="page" w:x="203" w:y="362"/>
        <w:widowControl w:val="0"/>
        <w:numPr>
          <w:ilvl w:val="0"/>
          <w:numId w:val="317"/>
        </w:numPr>
        <w:shd w:val="clear" w:color="auto" w:fill="auto"/>
        <w:tabs>
          <w:tab w:pos="52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Зродились ми: Збірник хорових творів. - Тис- мениця, 1995. - 158 с.</w:t>
      </w:r>
    </w:p>
    <w:p>
      <w:pPr>
        <w:pStyle w:val="Style30"/>
        <w:keepNext w:val="0"/>
        <w:keepLines w:val="0"/>
        <w:framePr w:wrap="none" w:vAnchor="page" w:hAnchor="page" w:x="317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3" w:h="9533" w:hRule="exact" w:wrap="none" w:vAnchor="page" w:hAnchor="page" w:x="179" w:y="348"/>
        <w:widowControl w:val="0"/>
        <w:shd w:val="clear" w:color="auto" w:fill="auto"/>
        <w:bidi w:val="0"/>
        <w:spacing w:before="0" w:after="0"/>
        <w:ind w:left="2880" w:right="0" w:firstLine="0"/>
        <w:jc w:val="left"/>
      </w:pPr>
      <w:bookmarkStart w:id="1282" w:name="bookmark1282"/>
      <w:bookmarkStart w:id="1283" w:name="bookmark1283"/>
      <w:r>
        <w:rPr>
          <w:color w:val="000000"/>
          <w:spacing w:val="0"/>
          <w:w w:val="100"/>
          <w:position w:val="0"/>
          <w:shd w:val="clear" w:color="auto" w:fill="auto"/>
          <w:lang w:val="uk-UA" w:eastAsia="uk-UA" w:bidi="uk-UA"/>
        </w:rPr>
        <w:t>1997</w:t>
      </w:r>
      <w:bookmarkEnd w:id="1282"/>
      <w:bookmarkEnd w:id="1283"/>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М.Леонтович і Галичина // Матеріали Всеукраїн</w:t>
        <w:softHyphen/>
        <w:t>ської науково-теоретичної конференції. - Кам’янець-Поділь- ський, 1997.-С.132-136.</w:t>
      </w:r>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Музичне сприйняття як основа формування ду</w:t>
        <w:softHyphen/>
        <w:t>ховної культури школярів: Навчально-методичні рекомендації.</w:t>
      </w:r>
    </w:p>
    <w:p>
      <w:pPr>
        <w:pStyle w:val="Style6"/>
        <w:keepNext w:val="0"/>
        <w:keepLines w:val="0"/>
        <w:framePr w:w="6293" w:h="9533" w:hRule="exact" w:wrap="none" w:vAnchor="page" w:hAnchor="page" w:x="179" w:y="348"/>
        <w:widowControl w:val="0"/>
        <w:numPr>
          <w:ilvl w:val="0"/>
          <w:numId w:val="319"/>
        </w:numPr>
        <w:shd w:val="clear" w:color="auto" w:fill="auto"/>
        <w:tabs>
          <w:tab w:pos="505" w:val="left"/>
        </w:tabs>
        <w:bidi w:val="0"/>
        <w:spacing w:before="0" w:after="0"/>
        <w:ind w:left="0" w:right="0" w:firstLine="200"/>
        <w:jc w:val="both"/>
      </w:pPr>
      <w:r>
        <w:rPr>
          <w:color w:val="000000"/>
          <w:spacing w:val="0"/>
          <w:w w:val="100"/>
          <w:position w:val="0"/>
          <w:shd w:val="clear" w:color="auto" w:fill="auto"/>
          <w:lang w:val="uk-UA" w:eastAsia="uk-UA" w:bidi="uk-UA"/>
        </w:rPr>
        <w:t>Івано-Франківськ, 1997. - 98 с.</w:t>
      </w:r>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Зваричук Ж. Примірна тематика з хорового класу та практикуму по керуванню хором: Навчально-мето</w:t>
        <w:softHyphen/>
        <w:t>дичні рекомендації. - Івано-Франківськ, 1997. - 60 с.</w:t>
      </w:r>
    </w:p>
    <w:p>
      <w:pPr>
        <w:pStyle w:val="Style14"/>
        <w:keepNext w:val="0"/>
        <w:keepLines w:val="0"/>
        <w:framePr w:w="6293" w:h="9533" w:hRule="exact" w:wrap="none" w:vAnchor="page" w:hAnchor="page" w:x="179" w:y="348"/>
        <w:widowControl w:val="0"/>
        <w:shd w:val="clear" w:color="auto" w:fill="auto"/>
        <w:bidi w:val="0"/>
        <w:spacing w:before="0" w:after="0"/>
        <w:ind w:left="2880" w:right="0" w:firstLine="0"/>
        <w:jc w:val="left"/>
      </w:pPr>
      <w:bookmarkStart w:id="1284" w:name="bookmark1284"/>
      <w:bookmarkStart w:id="1285" w:name="bookmark1285"/>
      <w:r>
        <w:rPr>
          <w:color w:val="000000"/>
          <w:spacing w:val="0"/>
          <w:w w:val="100"/>
          <w:position w:val="0"/>
          <w:shd w:val="clear" w:color="auto" w:fill="auto"/>
          <w:lang w:val="uk-UA" w:eastAsia="uk-UA" w:bidi="uk-UA"/>
        </w:rPr>
        <w:t>1998</w:t>
      </w:r>
      <w:bookmarkEnd w:id="1284"/>
      <w:bookmarkEnd w:id="1285"/>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Теоретичні основи вокальної роботи в хоровому класі: Методичний посібник. - Івано-Франківськ, 1998. - 52 с.</w:t>
      </w:r>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Хорові твори та вокальні ансамблі: Збірник хорових творів. - Івано-Франківськ, 1998. - 194 с.</w:t>
      </w:r>
    </w:p>
    <w:p>
      <w:pPr>
        <w:pStyle w:val="Style14"/>
        <w:keepNext w:val="0"/>
        <w:keepLines w:val="0"/>
        <w:framePr w:w="6293" w:h="9533" w:hRule="exact" w:wrap="none" w:vAnchor="page" w:hAnchor="page" w:x="179" w:y="348"/>
        <w:widowControl w:val="0"/>
        <w:shd w:val="clear" w:color="auto" w:fill="auto"/>
        <w:bidi w:val="0"/>
        <w:spacing w:before="0" w:after="0"/>
        <w:ind w:left="2880" w:right="0" w:firstLine="0"/>
        <w:jc w:val="left"/>
      </w:pPr>
      <w:bookmarkStart w:id="1286" w:name="bookmark1286"/>
      <w:bookmarkStart w:id="1287" w:name="bookmark1287"/>
      <w:r>
        <w:rPr>
          <w:color w:val="000000"/>
          <w:spacing w:val="0"/>
          <w:w w:val="100"/>
          <w:position w:val="0"/>
          <w:shd w:val="clear" w:color="auto" w:fill="auto"/>
          <w:lang w:val="uk-UA" w:eastAsia="uk-UA" w:bidi="uk-UA"/>
        </w:rPr>
        <w:t>2004</w:t>
      </w:r>
      <w:bookmarkEnd w:id="1286"/>
      <w:bookmarkEnd w:id="1287"/>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Будьмо добрими: Збірник хорових і вокальних творів. - Івано-Франківськ, 2004. -114 с.</w:t>
      </w:r>
    </w:p>
    <w:p>
      <w:pPr>
        <w:pStyle w:val="Style14"/>
        <w:keepNext w:val="0"/>
        <w:keepLines w:val="0"/>
        <w:framePr w:w="6293" w:h="9533" w:hRule="exact" w:wrap="none" w:vAnchor="page" w:hAnchor="page" w:x="179" w:y="348"/>
        <w:widowControl w:val="0"/>
        <w:shd w:val="clear" w:color="auto" w:fill="auto"/>
        <w:bidi w:val="0"/>
        <w:spacing w:before="0" w:after="0"/>
        <w:ind w:left="2880" w:right="0" w:firstLine="0"/>
        <w:jc w:val="left"/>
      </w:pPr>
      <w:bookmarkStart w:id="1288" w:name="bookmark1288"/>
      <w:bookmarkStart w:id="1289" w:name="bookmark1289"/>
      <w:r>
        <w:rPr>
          <w:color w:val="000000"/>
          <w:spacing w:val="0"/>
          <w:w w:val="100"/>
          <w:position w:val="0"/>
          <w:shd w:val="clear" w:color="auto" w:fill="auto"/>
          <w:lang w:val="uk-UA" w:eastAsia="uk-UA" w:bidi="uk-UA"/>
        </w:rPr>
        <w:t>2005</w:t>
      </w:r>
      <w:bookmarkEnd w:id="1288"/>
      <w:bookmarkEnd w:id="1289"/>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Будьмо добрими. - Івано-Франківськ: Обласна друкарня, 2005. - 48 с.</w:t>
      </w:r>
    </w:p>
    <w:p>
      <w:pPr>
        <w:pStyle w:val="Style6"/>
        <w:keepNext w:val="0"/>
        <w:keepLines w:val="0"/>
        <w:framePr w:w="6293" w:h="9533" w:hRule="exact" w:wrap="none" w:vAnchor="page" w:hAnchor="page" w:x="179" w:y="348"/>
        <w:widowControl w:val="0"/>
        <w:numPr>
          <w:ilvl w:val="0"/>
          <w:numId w:val="317"/>
        </w:numPr>
        <w:shd w:val="clear" w:color="auto" w:fill="auto"/>
        <w:tabs>
          <w:tab w:pos="545" w:val="left"/>
        </w:tabs>
        <w:bidi w:val="0"/>
        <w:spacing w:before="0" w:after="0"/>
        <w:ind w:left="0" w:right="0" w:firstLine="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Скажи, що слава оживе: Збірник хорових творів.</w:t>
      </w:r>
    </w:p>
    <w:p>
      <w:pPr>
        <w:pStyle w:val="Style6"/>
        <w:keepNext w:val="0"/>
        <w:keepLines w:val="0"/>
        <w:framePr w:w="6293" w:h="9533" w:hRule="exact" w:wrap="none" w:vAnchor="page" w:hAnchor="page" w:x="179" w:y="348"/>
        <w:widowControl w:val="0"/>
        <w:numPr>
          <w:ilvl w:val="0"/>
          <w:numId w:val="319"/>
        </w:numPr>
        <w:shd w:val="clear" w:color="auto" w:fill="auto"/>
        <w:tabs>
          <w:tab w:pos="505" w:val="left"/>
        </w:tabs>
        <w:bidi w:val="0"/>
        <w:spacing w:before="0" w:after="0"/>
        <w:ind w:left="0" w:right="0" w:firstLine="200"/>
        <w:jc w:val="both"/>
      </w:pPr>
      <w:r>
        <w:rPr>
          <w:color w:val="000000"/>
          <w:spacing w:val="0"/>
          <w:w w:val="100"/>
          <w:position w:val="0"/>
          <w:shd w:val="clear" w:color="auto" w:fill="auto"/>
          <w:lang w:val="uk-UA" w:eastAsia="uk-UA" w:bidi="uk-UA"/>
        </w:rPr>
        <w:t>Івано-Франківськ, 2005. - 42 с.</w:t>
      </w:r>
    </w:p>
    <w:p>
      <w:pPr>
        <w:pStyle w:val="Style6"/>
        <w:keepNext w:val="0"/>
        <w:keepLines w:val="0"/>
        <w:framePr w:w="6293" w:h="9533" w:hRule="exact" w:wrap="none" w:vAnchor="page" w:hAnchor="page" w:x="179" w:y="348"/>
        <w:widowControl w:val="0"/>
        <w:numPr>
          <w:ilvl w:val="0"/>
          <w:numId w:val="317"/>
        </w:numPr>
        <w:shd w:val="clear" w:color="auto" w:fill="auto"/>
        <w:tabs>
          <w:tab w:pos="549" w:val="left"/>
        </w:tabs>
        <w:bidi w:val="0"/>
        <w:spacing w:before="0" w:after="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Хорове аранжування: Навчальний посібник. - Івано-Франківськ, 2005. - 382 с.</w:t>
      </w:r>
    </w:p>
    <w:p>
      <w:pPr>
        <w:pStyle w:val="Style14"/>
        <w:keepNext w:val="0"/>
        <w:keepLines w:val="0"/>
        <w:framePr w:w="6293" w:h="9533" w:hRule="exact" w:wrap="none" w:vAnchor="page" w:hAnchor="page" w:x="179" w:y="348"/>
        <w:widowControl w:val="0"/>
        <w:shd w:val="clear" w:color="auto" w:fill="auto"/>
        <w:bidi w:val="0"/>
        <w:spacing w:before="0" w:after="0"/>
        <w:ind w:left="2880" w:right="0" w:firstLine="0"/>
        <w:jc w:val="left"/>
      </w:pPr>
      <w:bookmarkStart w:id="1290" w:name="bookmark1290"/>
      <w:bookmarkStart w:id="1291" w:name="bookmark1291"/>
      <w:r>
        <w:rPr>
          <w:color w:val="000000"/>
          <w:spacing w:val="0"/>
          <w:w w:val="100"/>
          <w:position w:val="0"/>
          <w:shd w:val="clear" w:color="auto" w:fill="auto"/>
          <w:lang w:val="uk-UA" w:eastAsia="uk-UA" w:bidi="uk-UA"/>
        </w:rPr>
        <w:t>2006</w:t>
      </w:r>
      <w:bookmarkEnd w:id="1290"/>
      <w:bookmarkEnd w:id="1291"/>
    </w:p>
    <w:p>
      <w:pPr>
        <w:pStyle w:val="Style6"/>
        <w:keepNext w:val="0"/>
        <w:keepLines w:val="0"/>
        <w:framePr w:w="6293" w:h="9533" w:hRule="exact" w:wrap="none" w:vAnchor="page" w:hAnchor="page" w:x="179" w:y="348"/>
        <w:widowControl w:val="0"/>
        <w:numPr>
          <w:ilvl w:val="0"/>
          <w:numId w:val="317"/>
        </w:numPr>
        <w:shd w:val="clear" w:color="auto" w:fill="auto"/>
        <w:tabs>
          <w:tab w:pos="549" w:val="left"/>
        </w:tabs>
        <w:bidi w:val="0"/>
        <w:spacing w:before="0" w:after="240"/>
        <w:ind w:left="200" w:right="0" w:hanging="200"/>
        <w:jc w:val="both"/>
      </w:pPr>
      <w:r>
        <w:rPr>
          <w:color w:val="000000"/>
          <w:spacing w:val="0"/>
          <w:w w:val="100"/>
          <w:position w:val="0"/>
          <w:shd w:val="clear" w:color="auto" w:fill="auto"/>
          <w:lang w:val="uk-UA" w:eastAsia="uk-UA" w:bidi="uk-UA"/>
        </w:rPr>
        <w:t xml:space="preserve">Долчук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 xml:space="preserve">Хорове аранжування.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- 380 с.</w:t>
      </w:r>
    </w:p>
    <w:p>
      <w:pPr>
        <w:pStyle w:val="Style6"/>
        <w:keepNext w:val="0"/>
        <w:keepLines w:val="0"/>
        <w:framePr w:w="6293" w:h="9533" w:hRule="exact" w:wrap="none" w:vAnchor="page" w:hAnchor="page" w:x="179" w:y="348"/>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Доронюк Василь Дмитрович</w:t>
      </w:r>
    </w:p>
    <w:p>
      <w:pPr>
        <w:pStyle w:val="Style14"/>
        <w:keepNext w:val="0"/>
        <w:keepLines w:val="0"/>
        <w:framePr w:w="6293" w:h="9533" w:hRule="exact" w:wrap="none" w:vAnchor="page" w:hAnchor="page" w:x="179" w:y="348"/>
        <w:widowControl w:val="0"/>
        <w:shd w:val="clear" w:color="auto" w:fill="auto"/>
        <w:bidi w:val="0"/>
        <w:spacing w:before="0" w:after="0" w:line="257" w:lineRule="auto"/>
        <w:ind w:left="2880" w:right="0" w:firstLine="0"/>
        <w:jc w:val="left"/>
      </w:pPr>
      <w:bookmarkStart w:id="1292" w:name="bookmark1292"/>
      <w:bookmarkStart w:id="1293" w:name="bookmark1293"/>
      <w:r>
        <w:rPr>
          <w:color w:val="000000"/>
          <w:spacing w:val="0"/>
          <w:w w:val="100"/>
          <w:position w:val="0"/>
          <w:shd w:val="clear" w:color="auto" w:fill="auto"/>
          <w:lang w:val="uk-UA" w:eastAsia="uk-UA" w:bidi="uk-UA"/>
        </w:rPr>
        <w:t>1992</w:t>
      </w:r>
      <w:bookmarkEnd w:id="1292"/>
      <w:bookmarkEnd w:id="1293"/>
    </w:p>
    <w:p>
      <w:pPr>
        <w:pStyle w:val="Style6"/>
        <w:keepNext w:val="0"/>
        <w:keepLines w:val="0"/>
        <w:framePr w:w="6293" w:h="9533" w:hRule="exact" w:wrap="none" w:vAnchor="page" w:hAnchor="page" w:x="179" w:y="348"/>
        <w:widowControl w:val="0"/>
        <w:numPr>
          <w:ilvl w:val="0"/>
          <w:numId w:val="317"/>
        </w:numPr>
        <w:shd w:val="clear" w:color="auto" w:fill="auto"/>
        <w:tabs>
          <w:tab w:pos="54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Доронюк В.Д.,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Я.В. Робоча програма з диригування для студентів І курсу музичного факультету. - Івано-Фран</w:t>
        <w:softHyphen/>
        <w:t>ківськ, 1992. -40 с.</w:t>
      </w:r>
    </w:p>
    <w:p>
      <w:pPr>
        <w:pStyle w:val="Style14"/>
        <w:keepNext w:val="0"/>
        <w:keepLines w:val="0"/>
        <w:framePr w:w="6293" w:h="9533" w:hRule="exact" w:wrap="none" w:vAnchor="page" w:hAnchor="page" w:x="179" w:y="348"/>
        <w:widowControl w:val="0"/>
        <w:shd w:val="clear" w:color="auto" w:fill="auto"/>
        <w:bidi w:val="0"/>
        <w:spacing w:before="0" w:after="0" w:line="257" w:lineRule="auto"/>
        <w:ind w:left="2880" w:right="0" w:firstLine="0"/>
        <w:jc w:val="left"/>
      </w:pPr>
      <w:bookmarkStart w:id="1294" w:name="bookmark1294"/>
      <w:bookmarkStart w:id="1295" w:name="bookmark1295"/>
      <w:r>
        <w:rPr>
          <w:color w:val="000000"/>
          <w:spacing w:val="0"/>
          <w:w w:val="100"/>
          <w:position w:val="0"/>
          <w:shd w:val="clear" w:color="auto" w:fill="auto"/>
          <w:lang w:val="uk-UA" w:eastAsia="uk-UA" w:bidi="uk-UA"/>
        </w:rPr>
        <w:t>1994</w:t>
      </w:r>
      <w:bookmarkEnd w:id="1294"/>
      <w:bookmarkEnd w:id="1295"/>
    </w:p>
    <w:p>
      <w:pPr>
        <w:pStyle w:val="Style6"/>
        <w:keepNext w:val="0"/>
        <w:keepLines w:val="0"/>
        <w:framePr w:w="6293" w:h="9533" w:hRule="exact" w:wrap="none" w:vAnchor="page" w:hAnchor="page" w:x="179" w:y="348"/>
        <w:widowControl w:val="0"/>
        <w:numPr>
          <w:ilvl w:val="0"/>
          <w:numId w:val="317"/>
        </w:numPr>
        <w:shd w:val="clear" w:color="auto" w:fill="auto"/>
        <w:tabs>
          <w:tab w:pos="54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Доронюк В.Д., Скульський Р.П. Активізація навчально-пізна</w:t>
        <w:softHyphen/>
        <w:t>вальної діяльності студентів в процесі викладання хорового</w:t>
      </w:r>
    </w:p>
    <w:p>
      <w:pPr>
        <w:pStyle w:val="Style30"/>
        <w:keepNext w:val="0"/>
        <w:keepLines w:val="0"/>
        <w:framePr w:wrap="none" w:vAnchor="page" w:hAnchor="page" w:x="314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09" w:hRule="exact" w:wrap="none" w:vAnchor="page" w:hAnchor="page" w:x="179" w:y="372"/>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 xml:space="preserve">диригування.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РНМЦ Педагогічних навчальних закладів, 1994.-32 с.</w:t>
      </w:r>
    </w:p>
    <w:p>
      <w:pPr>
        <w:pStyle w:val="Style6"/>
        <w:keepNext w:val="0"/>
        <w:keepLines w:val="0"/>
        <w:framePr w:w="6293" w:h="9509" w:hRule="exact" w:wrap="none" w:vAnchor="page" w:hAnchor="page" w:x="179" w:y="372"/>
        <w:widowControl w:val="0"/>
        <w:numPr>
          <w:ilvl w:val="0"/>
          <w:numId w:val="3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Доронюк В.Д.,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Я.В. Робоча програма з диригування для студентів II курсу музичного факультету. - Івано- Франківськ, 1994. - 27 с.</w:t>
      </w:r>
    </w:p>
    <w:p>
      <w:pPr>
        <w:pStyle w:val="Style6"/>
        <w:keepNext w:val="0"/>
        <w:keepLines w:val="0"/>
        <w:framePr w:w="6293" w:h="9509" w:hRule="exact" w:wrap="none" w:vAnchor="page" w:hAnchor="page" w:x="179" w:y="372"/>
        <w:widowControl w:val="0"/>
        <w:numPr>
          <w:ilvl w:val="0"/>
          <w:numId w:val="3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Доронюк В.Д., </w:t>
      </w:r>
      <w:r>
        <w:rPr>
          <w:color w:val="000000"/>
          <w:spacing w:val="0"/>
          <w:w w:val="100"/>
          <w:position w:val="0"/>
          <w:shd w:val="clear" w:color="auto" w:fill="auto"/>
          <w:lang w:val="ru-RU" w:eastAsia="ru-RU" w:bidi="ru-RU"/>
        </w:rPr>
        <w:t xml:space="preserve">Басюк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Я.В. Робоча програма з диригування для студентів III курсу музичного факультету. - Івано-Франківськ, 1994. - 42 с.</w:t>
      </w:r>
    </w:p>
    <w:p>
      <w:pPr>
        <w:pStyle w:val="Style14"/>
        <w:keepNext w:val="0"/>
        <w:keepLines w:val="0"/>
        <w:framePr w:w="6293" w:h="9509" w:hRule="exact" w:wrap="none" w:vAnchor="page" w:hAnchor="page" w:x="179" w:y="372"/>
        <w:widowControl w:val="0"/>
        <w:shd w:val="clear" w:color="auto" w:fill="auto"/>
        <w:bidi w:val="0"/>
        <w:spacing w:before="0" w:after="0"/>
        <w:ind w:left="0" w:right="0" w:firstLine="0"/>
        <w:jc w:val="center"/>
      </w:pPr>
      <w:bookmarkStart w:id="1296" w:name="bookmark1296"/>
      <w:bookmarkStart w:id="1297" w:name="bookmark1297"/>
      <w:r>
        <w:rPr>
          <w:color w:val="000000"/>
          <w:spacing w:val="0"/>
          <w:w w:val="100"/>
          <w:position w:val="0"/>
          <w:shd w:val="clear" w:color="auto" w:fill="auto"/>
          <w:lang w:val="uk-UA" w:eastAsia="uk-UA" w:bidi="uk-UA"/>
        </w:rPr>
        <w:t>1995</w:t>
      </w:r>
      <w:bookmarkEnd w:id="1296"/>
      <w:bookmarkEnd w:id="1297"/>
    </w:p>
    <w:p>
      <w:pPr>
        <w:pStyle w:val="Style6"/>
        <w:keepNext w:val="0"/>
        <w:keepLines w:val="0"/>
        <w:framePr w:w="6293" w:h="9509" w:hRule="exact" w:wrap="none" w:vAnchor="page" w:hAnchor="page" w:x="179" w:y="372"/>
        <w:widowControl w:val="0"/>
        <w:numPr>
          <w:ilvl w:val="0"/>
          <w:numId w:val="3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Доронюк В.Д. Використання громадсько-патріотичних пісень у вихованні школярів // Матеріали Всеукраїнської науково- практичної конференції “Українське народознавство і проб</w:t>
        <w:softHyphen/>
        <w:t>леми виховання учнів”. - Івано-Франківськ, 1995. - С.30-34.</w:t>
      </w:r>
    </w:p>
    <w:p>
      <w:pPr>
        <w:pStyle w:val="Style14"/>
        <w:keepNext w:val="0"/>
        <w:keepLines w:val="0"/>
        <w:framePr w:w="6293" w:h="9509" w:hRule="exact" w:wrap="none" w:vAnchor="page" w:hAnchor="page" w:x="179" w:y="372"/>
        <w:widowControl w:val="0"/>
        <w:shd w:val="clear" w:color="auto" w:fill="auto"/>
        <w:bidi w:val="0"/>
        <w:spacing w:before="0" w:after="0"/>
        <w:ind w:left="2880" w:right="0" w:firstLine="0"/>
        <w:jc w:val="both"/>
      </w:pPr>
      <w:bookmarkStart w:id="1298" w:name="bookmark1298"/>
      <w:bookmarkStart w:id="1299" w:name="bookmark1299"/>
      <w:r>
        <w:rPr>
          <w:color w:val="000000"/>
          <w:spacing w:val="0"/>
          <w:w w:val="100"/>
          <w:position w:val="0"/>
          <w:shd w:val="clear" w:color="auto" w:fill="auto"/>
          <w:lang w:val="uk-UA" w:eastAsia="uk-UA" w:bidi="uk-UA"/>
        </w:rPr>
        <w:t>1997</w:t>
      </w:r>
      <w:bookmarkEnd w:id="1298"/>
      <w:bookmarkEnd w:id="1299"/>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Доронюк В.Д. Патріотичне виховання студентської молоді і творчість М.Леонтовича // Наукові доповіді Першої Все</w:t>
        <w:softHyphen/>
        <w:t>української науково-практичної конференції. - Кам’янець- Подільський, 1997.-С.72-75.</w:t>
      </w:r>
    </w:p>
    <w:p>
      <w:pPr>
        <w:pStyle w:val="Style14"/>
        <w:keepNext w:val="0"/>
        <w:keepLines w:val="0"/>
        <w:framePr w:w="6293" w:h="9509" w:hRule="exact" w:wrap="none" w:vAnchor="page" w:hAnchor="page" w:x="179" w:y="372"/>
        <w:widowControl w:val="0"/>
        <w:shd w:val="clear" w:color="auto" w:fill="auto"/>
        <w:bidi w:val="0"/>
        <w:spacing w:before="0" w:after="0"/>
        <w:ind w:left="2880" w:right="0" w:firstLine="0"/>
        <w:jc w:val="both"/>
      </w:pPr>
      <w:bookmarkStart w:id="1300" w:name="bookmark1300"/>
      <w:bookmarkStart w:id="1301" w:name="bookmark1301"/>
      <w:r>
        <w:rPr>
          <w:color w:val="000000"/>
          <w:spacing w:val="0"/>
          <w:w w:val="100"/>
          <w:position w:val="0"/>
          <w:shd w:val="clear" w:color="auto" w:fill="auto"/>
          <w:lang w:val="uk-UA" w:eastAsia="uk-UA" w:bidi="uk-UA"/>
        </w:rPr>
        <w:t>1999</w:t>
      </w:r>
      <w:bookmarkEnd w:id="1300"/>
      <w:bookmarkEnd w:id="1301"/>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Доронюк В.Д. Стрілецькі та повстанські пісні в системі підготовки вчителя музики // Наукові записки Тернопільського державного педагогічного університету ім. В.Гнатюка. Серія: Педагогіка. - Тернопіль, 1999. - №2. - С.74-78.</w:t>
      </w:r>
    </w:p>
    <w:p>
      <w:pPr>
        <w:pStyle w:val="Style14"/>
        <w:keepNext w:val="0"/>
        <w:keepLines w:val="0"/>
        <w:framePr w:w="6293" w:h="9509" w:hRule="exact" w:wrap="none" w:vAnchor="page" w:hAnchor="page" w:x="179" w:y="372"/>
        <w:widowControl w:val="0"/>
        <w:shd w:val="clear" w:color="auto" w:fill="auto"/>
        <w:bidi w:val="0"/>
        <w:spacing w:before="0" w:after="0"/>
        <w:ind w:left="2880" w:right="0" w:firstLine="0"/>
        <w:jc w:val="both"/>
      </w:pPr>
      <w:bookmarkStart w:id="1302" w:name="bookmark1302"/>
      <w:bookmarkStart w:id="1303" w:name="bookmark1303"/>
      <w:r>
        <w:rPr>
          <w:color w:val="000000"/>
          <w:spacing w:val="0"/>
          <w:w w:val="100"/>
          <w:position w:val="0"/>
          <w:shd w:val="clear" w:color="auto" w:fill="auto"/>
          <w:lang w:val="uk-UA" w:eastAsia="uk-UA" w:bidi="uk-UA"/>
        </w:rPr>
        <w:t>2003</w:t>
      </w:r>
      <w:bookmarkEnd w:id="1302"/>
      <w:bookmarkEnd w:id="1303"/>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Доронюк В.Д., Гевич С.Н. </w:t>
      </w:r>
      <w:r>
        <w:rPr>
          <w:color w:val="000000"/>
          <w:spacing w:val="0"/>
          <w:w w:val="100"/>
          <w:position w:val="0"/>
          <w:shd w:val="clear" w:color="auto" w:fill="auto"/>
          <w:lang w:val="ru-RU" w:eastAsia="ru-RU" w:bidi="ru-RU"/>
        </w:rPr>
        <w:t xml:space="preserve">Воспитание руководителя </w:t>
      </w:r>
      <w:r>
        <w:rPr>
          <w:color w:val="000000"/>
          <w:spacing w:val="0"/>
          <w:w w:val="100"/>
          <w:position w:val="0"/>
          <w:shd w:val="clear" w:color="auto" w:fill="auto"/>
          <w:lang w:val="uk-UA" w:eastAsia="uk-UA" w:bidi="uk-UA"/>
        </w:rPr>
        <w:t>народ</w:t>
        <w:softHyphen/>
        <w:t xml:space="preserve">ного хорового </w:t>
      </w:r>
      <w:r>
        <w:rPr>
          <w:color w:val="000000"/>
          <w:spacing w:val="0"/>
          <w:w w:val="100"/>
          <w:position w:val="0"/>
          <w:shd w:val="clear" w:color="auto" w:fill="auto"/>
          <w:lang w:val="ru-RU" w:eastAsia="ru-RU" w:bidi="ru-RU"/>
        </w:rPr>
        <w:t xml:space="preserve">коллектива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Труды Международной научно- практической конференции “Проблемы науки, образования и устойчивого социально-экономического развития общества в начале XXI века”. - Казахстан, 2003. - С. 127-130.</w:t>
      </w:r>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Доронюк В.Д., Гевич С.Н. Использование методов обучения с дирижированием хоровыми коллективамы в процессе подго</w:t>
        <w:softHyphen/>
        <w:t>товки учителя музыки // Труды Международной научно-прак</w:t>
        <w:softHyphen/>
        <w:t>тической конференции Южного Казахстанского государствен</w:t>
        <w:softHyphen/>
        <w:t>ного университета им. М.Аузова. - Шымкент, 2003. - С.28-33.</w:t>
      </w:r>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Доронюк В.Д. </w:t>
      </w:r>
      <w:r>
        <w:rPr>
          <w:color w:val="000000"/>
          <w:spacing w:val="0"/>
          <w:w w:val="100"/>
          <w:position w:val="0"/>
          <w:shd w:val="clear" w:color="auto" w:fill="auto"/>
          <w:lang w:val="uk-UA" w:eastAsia="uk-UA" w:bidi="uk-UA"/>
        </w:rPr>
        <w:t>Робоча програма з диригування для студентів І курсу із спеціальності “Музична педагогіка і виховання”. - Івано-Франківськ, 2003. - 39 с.</w:t>
      </w:r>
    </w:p>
    <w:p>
      <w:pPr>
        <w:pStyle w:val="Style6"/>
        <w:keepNext w:val="0"/>
        <w:keepLines w:val="0"/>
        <w:framePr w:w="6293" w:h="9509" w:hRule="exact" w:wrap="none" w:vAnchor="page" w:hAnchor="page" w:x="179" w:y="372"/>
        <w:widowControl w:val="0"/>
        <w:numPr>
          <w:ilvl w:val="0"/>
          <w:numId w:val="317"/>
        </w:numPr>
        <w:shd w:val="clear" w:color="auto" w:fill="auto"/>
        <w:tabs>
          <w:tab w:pos="500" w:val="left"/>
        </w:tabs>
        <w:bidi w:val="0"/>
        <w:spacing w:before="0" w:after="0"/>
        <w:ind w:left="0" w:right="0" w:firstLine="0"/>
        <w:jc w:val="both"/>
      </w:pPr>
      <w:r>
        <w:rPr>
          <w:color w:val="000000"/>
          <w:spacing w:val="0"/>
          <w:w w:val="100"/>
          <w:position w:val="0"/>
          <w:shd w:val="clear" w:color="auto" w:fill="auto"/>
          <w:lang w:val="uk-UA" w:eastAsia="uk-UA" w:bidi="uk-UA"/>
        </w:rPr>
        <w:t>Доронюк В.Д. Робоча програма з диригування для студентів</w:t>
      </w:r>
    </w:p>
    <w:p>
      <w:pPr>
        <w:pStyle w:val="Style30"/>
        <w:keepNext w:val="0"/>
        <w:keepLines w:val="0"/>
        <w:framePr w:wrap="none" w:vAnchor="page" w:hAnchor="page" w:x="314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6" w:h="9552" w:hRule="exact" w:wrap="none" w:vAnchor="page" w:hAnchor="page" w:x="162" w:y="328"/>
        <w:widowControl w:val="0"/>
        <w:numPr>
          <w:ilvl w:val="0"/>
          <w:numId w:val="321"/>
        </w:numPr>
        <w:shd w:val="clear" w:color="auto" w:fill="auto"/>
        <w:tabs>
          <w:tab w:pos="495" w:val="left"/>
        </w:tabs>
        <w:bidi w:val="0"/>
        <w:spacing w:before="0" w:after="0"/>
        <w:ind w:left="200" w:right="0" w:firstLine="20"/>
        <w:jc w:val="both"/>
      </w:pPr>
      <w:r>
        <w:rPr>
          <w:color w:val="000000"/>
          <w:spacing w:val="0"/>
          <w:w w:val="100"/>
          <w:position w:val="0"/>
          <w:shd w:val="clear" w:color="auto" w:fill="auto"/>
          <w:lang w:val="uk-UA" w:eastAsia="uk-UA" w:bidi="uk-UA"/>
        </w:rPr>
        <w:t>курсу із спеціальності “Музична педагогіка і виховання”. - Івано-Франківськ, 2003. - 39 с.</w:t>
      </w:r>
    </w:p>
    <w:p>
      <w:pPr>
        <w:pStyle w:val="Style6"/>
        <w:keepNext w:val="0"/>
        <w:keepLines w:val="0"/>
        <w:framePr w:w="6326" w:h="9552" w:hRule="exact" w:wrap="none" w:vAnchor="page" w:hAnchor="page" w:x="162" w:y="328"/>
        <w:widowControl w:val="0"/>
        <w:numPr>
          <w:ilvl w:val="0"/>
          <w:numId w:val="317"/>
        </w:numPr>
        <w:shd w:val="clear" w:color="auto" w:fill="auto"/>
        <w:tabs>
          <w:tab w:pos="525" w:val="left"/>
        </w:tabs>
        <w:bidi w:val="0"/>
        <w:spacing w:before="0" w:after="0"/>
        <w:ind w:left="0" w:right="0" w:firstLine="0"/>
        <w:jc w:val="both"/>
      </w:pPr>
      <w:r>
        <w:rPr>
          <w:color w:val="000000"/>
          <w:spacing w:val="0"/>
          <w:w w:val="100"/>
          <w:position w:val="0"/>
          <w:shd w:val="clear" w:color="auto" w:fill="auto"/>
          <w:lang w:val="uk-UA" w:eastAsia="uk-UA" w:bidi="uk-UA"/>
        </w:rPr>
        <w:t>Доронюк В.Д. Робоча програма з диригування для студентів</w:t>
      </w:r>
    </w:p>
    <w:p>
      <w:pPr>
        <w:pStyle w:val="Style6"/>
        <w:keepNext w:val="0"/>
        <w:keepLines w:val="0"/>
        <w:framePr w:w="6326" w:h="9552" w:hRule="exact" w:wrap="none" w:vAnchor="page" w:hAnchor="page" w:x="162" w:y="328"/>
        <w:widowControl w:val="0"/>
        <w:numPr>
          <w:ilvl w:val="0"/>
          <w:numId w:val="321"/>
        </w:numPr>
        <w:shd w:val="clear" w:color="auto" w:fill="auto"/>
        <w:tabs>
          <w:tab w:pos="579" w:val="left"/>
        </w:tabs>
        <w:bidi w:val="0"/>
        <w:spacing w:before="0" w:after="0"/>
        <w:ind w:left="200" w:right="0" w:firstLine="20"/>
        <w:jc w:val="both"/>
      </w:pPr>
      <w:r>
        <w:rPr>
          <w:color w:val="000000"/>
          <w:spacing w:val="0"/>
          <w:w w:val="100"/>
          <w:position w:val="0"/>
          <w:shd w:val="clear" w:color="auto" w:fill="auto"/>
          <w:lang w:val="uk-UA" w:eastAsia="uk-UA" w:bidi="uk-UA"/>
        </w:rPr>
        <w:t>курсу із спеціальності “Музична педагогіка і виховання”. - Івано-Франківськ, 2003. - 45 с.</w:t>
      </w:r>
    </w:p>
    <w:p>
      <w:pPr>
        <w:pStyle w:val="Style6"/>
        <w:keepNext w:val="0"/>
        <w:keepLines w:val="0"/>
        <w:framePr w:w="6326" w:h="9552" w:hRule="exact" w:wrap="none" w:vAnchor="page" w:hAnchor="page" w:x="162" w:y="328"/>
        <w:widowControl w:val="0"/>
        <w:numPr>
          <w:ilvl w:val="0"/>
          <w:numId w:val="317"/>
        </w:numPr>
        <w:shd w:val="clear" w:color="auto" w:fill="auto"/>
        <w:tabs>
          <w:tab w:pos="525" w:val="left"/>
        </w:tabs>
        <w:bidi w:val="0"/>
        <w:spacing w:before="0" w:after="0"/>
        <w:ind w:left="0" w:right="0" w:firstLine="0"/>
        <w:jc w:val="both"/>
      </w:pPr>
      <w:r>
        <w:rPr>
          <w:color w:val="000000"/>
          <w:spacing w:val="0"/>
          <w:w w:val="100"/>
          <w:position w:val="0"/>
          <w:shd w:val="clear" w:color="auto" w:fill="auto"/>
          <w:lang w:val="uk-UA" w:eastAsia="uk-UA" w:bidi="uk-UA"/>
        </w:rPr>
        <w:t>Доронюк В.Д. Робоча програма з диригування для студентів</w:t>
      </w:r>
    </w:p>
    <w:p>
      <w:pPr>
        <w:pStyle w:val="Style6"/>
        <w:keepNext w:val="0"/>
        <w:keepLines w:val="0"/>
        <w:framePr w:w="6326" w:h="9552" w:hRule="exact" w:wrap="none" w:vAnchor="page" w:hAnchor="page" w:x="162" w:y="328"/>
        <w:widowControl w:val="0"/>
        <w:numPr>
          <w:ilvl w:val="0"/>
          <w:numId w:val="321"/>
        </w:numPr>
        <w:shd w:val="clear" w:color="auto" w:fill="auto"/>
        <w:tabs>
          <w:tab w:pos="586" w:val="left"/>
        </w:tabs>
        <w:bidi w:val="0"/>
        <w:spacing w:before="0" w:after="0"/>
        <w:ind w:left="200" w:right="0" w:firstLine="20"/>
        <w:jc w:val="both"/>
      </w:pPr>
      <w:r>
        <w:rPr>
          <w:color w:val="000000"/>
          <w:spacing w:val="0"/>
          <w:w w:val="100"/>
          <w:position w:val="0"/>
          <w:shd w:val="clear" w:color="auto" w:fill="auto"/>
          <w:lang w:val="uk-UA" w:eastAsia="uk-UA" w:bidi="uk-UA"/>
        </w:rPr>
        <w:t>курсу із спеціальності “Музична педагогіка і виховання”. - Івано-Франківськ, 2003. - 32 с.</w:t>
      </w:r>
    </w:p>
    <w:p>
      <w:pPr>
        <w:pStyle w:val="Style6"/>
        <w:keepNext w:val="0"/>
        <w:keepLines w:val="0"/>
        <w:framePr w:w="6326" w:h="9552" w:hRule="exact" w:wrap="none" w:vAnchor="page" w:hAnchor="page" w:x="162" w:y="328"/>
        <w:widowControl w:val="0"/>
        <w:numPr>
          <w:ilvl w:val="0"/>
          <w:numId w:val="317"/>
        </w:numPr>
        <w:shd w:val="clear" w:color="auto" w:fill="auto"/>
        <w:tabs>
          <w:tab w:pos="525" w:val="left"/>
        </w:tabs>
        <w:bidi w:val="0"/>
        <w:spacing w:before="0" w:after="0"/>
        <w:ind w:left="0" w:right="0" w:firstLine="0"/>
        <w:jc w:val="both"/>
      </w:pPr>
      <w:r>
        <w:rPr>
          <w:color w:val="000000"/>
          <w:spacing w:val="0"/>
          <w:w w:val="100"/>
          <w:position w:val="0"/>
          <w:shd w:val="clear" w:color="auto" w:fill="auto"/>
          <w:lang w:val="uk-UA" w:eastAsia="uk-UA" w:bidi="uk-UA"/>
        </w:rPr>
        <w:t>Доронюк В.Д. Робоча програма з диригування для студентів</w:t>
      </w:r>
    </w:p>
    <w:p>
      <w:pPr>
        <w:pStyle w:val="Style6"/>
        <w:keepNext w:val="0"/>
        <w:keepLines w:val="0"/>
        <w:framePr w:w="6326" w:h="9552" w:hRule="exact" w:wrap="none" w:vAnchor="page" w:hAnchor="page" w:x="162" w:y="328"/>
        <w:widowControl w:val="0"/>
        <w:numPr>
          <w:ilvl w:val="0"/>
          <w:numId w:val="321"/>
        </w:numPr>
        <w:shd w:val="clear" w:color="auto" w:fill="auto"/>
        <w:tabs>
          <w:tab w:pos="591" w:val="left"/>
        </w:tabs>
        <w:bidi w:val="0"/>
        <w:spacing w:before="0" w:after="0"/>
        <w:ind w:left="200" w:right="0" w:firstLine="20"/>
        <w:jc w:val="both"/>
      </w:pPr>
      <w:r>
        <w:rPr>
          <w:color w:val="000000"/>
          <w:spacing w:val="0"/>
          <w:w w:val="100"/>
          <w:position w:val="0"/>
          <w:shd w:val="clear" w:color="auto" w:fill="auto"/>
          <w:lang w:val="uk-UA" w:eastAsia="uk-UA" w:bidi="uk-UA"/>
        </w:rPr>
        <w:t>курсу із спеціальності “Музична педагогіка і виховання”. - Івано-Франківськ, 2003. - 34 с.</w:t>
      </w:r>
    </w:p>
    <w:p>
      <w:pPr>
        <w:pStyle w:val="Style14"/>
        <w:keepNext w:val="0"/>
        <w:keepLines w:val="0"/>
        <w:framePr w:w="6326" w:h="9552" w:hRule="exact" w:wrap="none" w:vAnchor="page" w:hAnchor="page" w:x="162" w:y="328"/>
        <w:widowControl w:val="0"/>
        <w:shd w:val="clear" w:color="auto" w:fill="auto"/>
        <w:bidi w:val="0"/>
        <w:spacing w:before="0" w:after="0"/>
        <w:ind w:left="0" w:right="0" w:firstLine="0"/>
        <w:jc w:val="center"/>
      </w:pPr>
      <w:bookmarkStart w:id="1304" w:name="bookmark1304"/>
      <w:bookmarkStart w:id="1305" w:name="bookmark1305"/>
      <w:r>
        <w:rPr>
          <w:color w:val="000000"/>
          <w:spacing w:val="0"/>
          <w:w w:val="100"/>
          <w:position w:val="0"/>
          <w:shd w:val="clear" w:color="auto" w:fill="auto"/>
          <w:lang w:val="uk-UA" w:eastAsia="uk-UA" w:bidi="uk-UA"/>
        </w:rPr>
        <w:t>2004</w:t>
      </w:r>
      <w:bookmarkEnd w:id="1304"/>
      <w:bookmarkEnd w:id="1305"/>
    </w:p>
    <w:p>
      <w:pPr>
        <w:pStyle w:val="Style6"/>
        <w:keepNext w:val="0"/>
        <w:keepLines w:val="0"/>
        <w:framePr w:w="6326" w:h="9552" w:hRule="exact" w:wrap="none" w:vAnchor="page" w:hAnchor="page" w:x="162" w:y="328"/>
        <w:widowControl w:val="0"/>
        <w:numPr>
          <w:ilvl w:val="0"/>
          <w:numId w:val="317"/>
        </w:numPr>
        <w:shd w:val="clear" w:color="auto" w:fill="auto"/>
        <w:tabs>
          <w:tab w:pos="525" w:val="left"/>
        </w:tabs>
        <w:bidi w:val="0"/>
        <w:spacing w:before="0" w:after="0"/>
        <w:ind w:left="200" w:right="0" w:hanging="200"/>
        <w:jc w:val="both"/>
      </w:pPr>
      <w:r>
        <w:rPr>
          <w:color w:val="000000"/>
          <w:spacing w:val="0"/>
          <w:w w:val="100"/>
          <w:position w:val="0"/>
          <w:shd w:val="clear" w:color="auto" w:fill="auto"/>
          <w:lang w:val="uk-UA" w:eastAsia="uk-UA" w:bidi="uk-UA"/>
        </w:rPr>
        <w:t>Доронюк В.Д. Курс техніки диригування: Навчальний посіб</w:t>
        <w:softHyphen/>
        <w:t>ник для викладачів і студентів вищих навчальних закладів. - Івано-Франківськ, 2004. - 292 с.</w:t>
      </w:r>
    </w:p>
    <w:p>
      <w:pPr>
        <w:pStyle w:val="Style6"/>
        <w:keepNext w:val="0"/>
        <w:keepLines w:val="0"/>
        <w:framePr w:w="6326" w:h="9552" w:hRule="exact" w:wrap="none" w:vAnchor="page" w:hAnchor="page" w:x="162" w:y="328"/>
        <w:widowControl w:val="0"/>
        <w:numPr>
          <w:ilvl w:val="0"/>
          <w:numId w:val="317"/>
        </w:numPr>
        <w:shd w:val="clear" w:color="auto" w:fill="auto"/>
        <w:tabs>
          <w:tab w:pos="525" w:val="left"/>
        </w:tabs>
        <w:bidi w:val="0"/>
        <w:spacing w:before="0" w:after="0"/>
        <w:ind w:left="200" w:right="0" w:hanging="200"/>
        <w:jc w:val="both"/>
      </w:pPr>
      <w:r>
        <w:rPr>
          <w:color w:val="000000"/>
          <w:spacing w:val="0"/>
          <w:w w:val="100"/>
          <w:position w:val="0"/>
          <w:shd w:val="clear" w:color="auto" w:fill="auto"/>
          <w:lang w:val="uk-UA" w:eastAsia="uk-UA" w:bidi="uk-UA"/>
        </w:rPr>
        <w:t>Доронюк В.Д. Навчальна програма з “Методики викладання диригування” для студентів III курсу із спеціальності “Музична педагогіка і виховання”. - Івано-Франківськ, 2004. -10 с.</w:t>
      </w:r>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Доронюк В.Д. Робоча програма з “Методики викладання ди</w:t>
        <w:softHyphen/>
        <w:t>ригування” для студентів III курсу із спеціальності “Музична педагогіка та виховання”. - Івано-Франківськ, 2004. - 26 с.</w:t>
      </w:r>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Доронюк В.Д. Робоча програма з читання хорових партитур для студентів IV курсу із спеціальності “Музична педагогіка та виховання”. - Івано-Франківськ, 2004. - 38 с.</w:t>
      </w:r>
    </w:p>
    <w:p>
      <w:pPr>
        <w:pStyle w:val="Style14"/>
        <w:keepNext w:val="0"/>
        <w:keepLines w:val="0"/>
        <w:framePr w:w="6326" w:h="9552" w:hRule="exact" w:wrap="none" w:vAnchor="page" w:hAnchor="page" w:x="162" w:y="328"/>
        <w:widowControl w:val="0"/>
        <w:shd w:val="clear" w:color="auto" w:fill="auto"/>
        <w:bidi w:val="0"/>
        <w:spacing w:before="0" w:after="0"/>
        <w:ind w:left="2900" w:right="0" w:firstLine="0"/>
        <w:jc w:val="left"/>
      </w:pPr>
      <w:bookmarkStart w:id="1306" w:name="bookmark1306"/>
      <w:bookmarkStart w:id="1307" w:name="bookmark1307"/>
      <w:r>
        <w:rPr>
          <w:color w:val="000000"/>
          <w:spacing w:val="0"/>
          <w:w w:val="100"/>
          <w:position w:val="0"/>
          <w:shd w:val="clear" w:color="auto" w:fill="auto"/>
          <w:lang w:val="uk-UA" w:eastAsia="uk-UA" w:bidi="uk-UA"/>
        </w:rPr>
        <w:t>2005</w:t>
      </w:r>
      <w:bookmarkEnd w:id="1306"/>
      <w:bookmarkEnd w:id="1307"/>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Доронюк В.Д. Курс техніки диригування. - Івано-Фран</w:t>
        <w:softHyphen/>
        <w:t>ківськ: Плай, 2005. - 192 с.</w:t>
      </w:r>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Доронюк В.Д. Методика викладання диригування. - Івано- Франківськ: Плай, 2005. - 320 с.</w:t>
      </w:r>
    </w:p>
    <w:p>
      <w:pPr>
        <w:pStyle w:val="Style14"/>
        <w:keepNext w:val="0"/>
        <w:keepLines w:val="0"/>
        <w:framePr w:w="6326" w:h="9552" w:hRule="exact" w:wrap="none" w:vAnchor="page" w:hAnchor="page" w:x="162" w:y="328"/>
        <w:widowControl w:val="0"/>
        <w:shd w:val="clear" w:color="auto" w:fill="auto"/>
        <w:bidi w:val="0"/>
        <w:spacing w:before="0" w:after="0"/>
        <w:ind w:left="2900" w:right="0" w:firstLine="0"/>
        <w:jc w:val="left"/>
      </w:pPr>
      <w:bookmarkStart w:id="1308" w:name="bookmark1308"/>
      <w:bookmarkStart w:id="1309" w:name="bookmark1309"/>
      <w:r>
        <w:rPr>
          <w:color w:val="000000"/>
          <w:spacing w:val="0"/>
          <w:w w:val="100"/>
          <w:position w:val="0"/>
          <w:shd w:val="clear" w:color="auto" w:fill="auto"/>
          <w:lang w:val="uk-UA" w:eastAsia="uk-UA" w:bidi="uk-UA"/>
        </w:rPr>
        <w:t>2006</w:t>
      </w:r>
      <w:bookmarkEnd w:id="1308"/>
      <w:bookmarkEnd w:id="1309"/>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Доронюк В.Д., Сливоцький М.Ю. Основи вокально-педаго</w:t>
        <w:softHyphen/>
        <w:t xml:space="preserve">гічної творчості вчителя музики.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- 303 с.</w:t>
      </w:r>
    </w:p>
    <w:p>
      <w:pPr>
        <w:pStyle w:val="Style6"/>
        <w:keepNext w:val="0"/>
        <w:keepLines w:val="0"/>
        <w:framePr w:w="6326" w:h="9552" w:hRule="exact" w:wrap="none" w:vAnchor="page" w:hAnchor="page" w:x="162" w:y="328"/>
        <w:widowControl w:val="0"/>
        <w:numPr>
          <w:ilvl w:val="0"/>
          <w:numId w:val="317"/>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 xml:space="preserve">Доронюк В.Д., Гевич С.Н. </w:t>
      </w:r>
      <w:r>
        <w:rPr>
          <w:color w:val="000000"/>
          <w:spacing w:val="0"/>
          <w:w w:val="100"/>
          <w:position w:val="0"/>
          <w:shd w:val="clear" w:color="auto" w:fill="auto"/>
          <w:lang w:val="ru-RU" w:eastAsia="ru-RU" w:bidi="ru-RU"/>
        </w:rPr>
        <w:t xml:space="preserve">Педагогическая </w:t>
      </w:r>
      <w:r>
        <w:rPr>
          <w:color w:val="000000"/>
          <w:spacing w:val="0"/>
          <w:w w:val="100"/>
          <w:position w:val="0"/>
          <w:shd w:val="clear" w:color="auto" w:fill="auto"/>
          <w:lang w:val="uk-UA" w:eastAsia="uk-UA" w:bidi="uk-UA"/>
        </w:rPr>
        <w:t xml:space="preserve">наука </w:t>
      </w:r>
      <w:r>
        <w:rPr>
          <w:color w:val="000000"/>
          <w:spacing w:val="0"/>
          <w:w w:val="100"/>
          <w:position w:val="0"/>
          <w:shd w:val="clear" w:color="auto" w:fill="auto"/>
          <w:lang w:val="ru-RU" w:eastAsia="ru-RU" w:bidi="ru-RU"/>
        </w:rPr>
        <w:t>и музы</w:t>
        <w:softHyphen/>
        <w:t>коведение о современных методах обучения // Наука и образо</w:t>
        <w:softHyphen/>
        <w:t>вание Южного Казахстана. Серия: Педагогические науки. -</w:t>
      </w:r>
    </w:p>
    <w:p>
      <w:pPr>
        <w:pStyle w:val="Style6"/>
        <w:keepNext w:val="0"/>
        <w:keepLines w:val="0"/>
        <w:framePr w:w="6326" w:h="9552" w:hRule="exact" w:wrap="none" w:vAnchor="page" w:hAnchor="page" w:x="162" w:y="328"/>
        <w:widowControl w:val="0"/>
        <w:numPr>
          <w:ilvl w:val="0"/>
          <w:numId w:val="315"/>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ru-RU" w:eastAsia="ru-RU" w:bidi="ru-RU"/>
        </w:rPr>
        <w:t>-№1(41).-С.3-7.</w:t>
      </w:r>
    </w:p>
    <w:p>
      <w:pPr>
        <w:pStyle w:val="Style30"/>
        <w:keepNext w:val="0"/>
        <w:keepLines w:val="0"/>
        <w:framePr w:wrap="none" w:vAnchor="page" w:hAnchor="page" w:x="3095"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04" w:hRule="exact" w:wrap="none" w:vAnchor="page" w:hAnchor="page" w:x="188" w:y="352"/>
        <w:widowControl w:val="0"/>
        <w:shd w:val="clear" w:color="auto" w:fill="auto"/>
        <w:bidi w:val="0"/>
        <w:spacing w:before="0" w:after="220" w:line="262" w:lineRule="auto"/>
        <w:ind w:left="200" w:right="0" w:hanging="200"/>
        <w:jc w:val="both"/>
      </w:pPr>
      <w:r>
        <w:rPr>
          <w:color w:val="000000"/>
          <w:spacing w:val="0"/>
          <w:w w:val="100"/>
          <w:position w:val="0"/>
          <w:shd w:val="clear" w:color="auto" w:fill="auto"/>
          <w:lang w:val="ru-RU" w:eastAsia="ru-RU" w:bidi="ru-RU"/>
        </w:rPr>
        <w:t xml:space="preserve">бИ.Доронюк В.Д. </w:t>
      </w:r>
      <w:r>
        <w:rPr>
          <w:color w:val="000000"/>
          <w:spacing w:val="0"/>
          <w:w w:val="100"/>
          <w:position w:val="0"/>
          <w:shd w:val="clear" w:color="auto" w:fill="auto"/>
          <w:lang w:val="uk-UA" w:eastAsia="uk-UA" w:bidi="uk-UA"/>
        </w:rPr>
        <w:t xml:space="preserve">Читання хорових </w:t>
      </w:r>
      <w:r>
        <w:rPr>
          <w:color w:val="000000"/>
          <w:spacing w:val="0"/>
          <w:w w:val="100"/>
          <w:position w:val="0"/>
          <w:shd w:val="clear" w:color="auto" w:fill="auto"/>
          <w:lang w:val="ru-RU" w:eastAsia="ru-RU" w:bidi="ru-RU"/>
        </w:rPr>
        <w:t xml:space="preserve">партитур. - </w:t>
      </w:r>
      <w:r>
        <w:rPr>
          <w:color w:val="000000"/>
          <w:spacing w:val="0"/>
          <w:w w:val="100"/>
          <w:position w:val="0"/>
          <w:shd w:val="clear" w:color="auto" w:fill="auto"/>
          <w:lang w:val="uk-UA" w:eastAsia="uk-UA" w:bidi="uk-UA"/>
        </w:rPr>
        <w:t>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- 38 с.</w:t>
      </w:r>
    </w:p>
    <w:p>
      <w:pPr>
        <w:pStyle w:val="Style6"/>
        <w:keepNext w:val="0"/>
        <w:keepLines w:val="0"/>
        <w:framePr w:w="6274" w:h="9504" w:hRule="exact" w:wrap="none" w:vAnchor="page" w:hAnchor="page" w:x="188" w:y="35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Дудик </w:t>
      </w:r>
      <w:r>
        <w:rPr>
          <w:b/>
          <w:bCs/>
          <w:color w:val="000000"/>
          <w:spacing w:val="0"/>
          <w:w w:val="100"/>
          <w:position w:val="0"/>
          <w:shd w:val="clear" w:color="auto" w:fill="auto"/>
          <w:lang w:val="uk-UA" w:eastAsia="uk-UA" w:bidi="uk-UA"/>
        </w:rPr>
        <w:t>Романа Володимирівна</w:t>
      </w:r>
    </w:p>
    <w:p>
      <w:pPr>
        <w:pStyle w:val="Style14"/>
        <w:keepNext w:val="0"/>
        <w:keepLines w:val="0"/>
        <w:framePr w:w="6274" w:h="9504" w:hRule="exact" w:wrap="none" w:vAnchor="page" w:hAnchor="page" w:x="188" w:y="352"/>
        <w:widowControl w:val="0"/>
        <w:shd w:val="clear" w:color="auto" w:fill="auto"/>
        <w:bidi w:val="0"/>
        <w:spacing w:before="0" w:after="0" w:line="252" w:lineRule="auto"/>
        <w:ind w:left="0" w:right="0" w:firstLine="0"/>
        <w:jc w:val="center"/>
      </w:pPr>
      <w:bookmarkStart w:id="1310" w:name="bookmark1310"/>
      <w:bookmarkStart w:id="1311" w:name="bookmark1311"/>
      <w:r>
        <w:rPr>
          <w:color w:val="000000"/>
          <w:spacing w:val="0"/>
          <w:w w:val="100"/>
          <w:position w:val="0"/>
          <w:shd w:val="clear" w:color="auto" w:fill="auto"/>
          <w:lang w:val="uk-UA" w:eastAsia="uk-UA" w:bidi="uk-UA"/>
        </w:rPr>
        <w:t>1995</w:t>
      </w:r>
      <w:bookmarkEnd w:id="1310"/>
      <w:bookmarkEnd w:id="1311"/>
    </w:p>
    <w:p>
      <w:pPr>
        <w:pStyle w:val="Style6"/>
        <w:keepNext w:val="0"/>
        <w:keepLines w:val="0"/>
        <w:framePr w:w="6274" w:h="9504" w:hRule="exact" w:wrap="none" w:vAnchor="page" w:hAnchor="page" w:x="188" w:y="352"/>
        <w:widowControl w:val="0"/>
        <w:numPr>
          <w:ilvl w:val="0"/>
          <w:numId w:val="32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Використання педагогічної спадщини В.О.Сухом- линського у формуванні хорового диригента // Доповіді Все</w:t>
        <w:softHyphen/>
        <w:t>української науково-практичної конференції “Модернізація системи освіти в Україні на засадах національних традицій та етнопедагогіки, гуманізації і демократизації, світового досві</w:t>
        <w:softHyphen/>
        <w:t>ду”. - Івано-Франківськ, 1995. - С.16-17.</w:t>
      </w:r>
    </w:p>
    <w:p>
      <w:pPr>
        <w:pStyle w:val="Style14"/>
        <w:keepNext w:val="0"/>
        <w:keepLines w:val="0"/>
        <w:framePr w:w="6274" w:h="9504" w:hRule="exact" w:wrap="none" w:vAnchor="page" w:hAnchor="page" w:x="188" w:y="352"/>
        <w:widowControl w:val="0"/>
        <w:shd w:val="clear" w:color="auto" w:fill="auto"/>
        <w:bidi w:val="0"/>
        <w:spacing w:before="0" w:after="0" w:line="252" w:lineRule="auto"/>
        <w:ind w:left="0" w:right="0" w:firstLine="0"/>
        <w:jc w:val="center"/>
      </w:pPr>
      <w:bookmarkStart w:id="1312" w:name="bookmark1312"/>
      <w:bookmarkStart w:id="1313" w:name="bookmark1313"/>
      <w:r>
        <w:rPr>
          <w:color w:val="000000"/>
          <w:spacing w:val="0"/>
          <w:w w:val="100"/>
          <w:position w:val="0"/>
          <w:shd w:val="clear" w:color="auto" w:fill="auto"/>
          <w:lang w:val="uk-UA" w:eastAsia="uk-UA" w:bidi="uk-UA"/>
        </w:rPr>
        <w:t>1998</w:t>
      </w:r>
      <w:bookmarkEnd w:id="1312"/>
      <w:bookmarkEnd w:id="1313"/>
    </w:p>
    <w:p>
      <w:pPr>
        <w:pStyle w:val="Style6"/>
        <w:keepNext w:val="0"/>
        <w:keepLines w:val="0"/>
        <w:framePr w:w="6274" w:h="9504" w:hRule="exact" w:wrap="none" w:vAnchor="page" w:hAnchor="page" w:x="188" w:y="352"/>
        <w:widowControl w:val="0"/>
        <w:numPr>
          <w:ilvl w:val="0"/>
          <w:numId w:val="32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Музичне життя Городенківщини // Джерела. - 1998. - №3-4. - С.62-63.</w:t>
      </w:r>
    </w:p>
    <w:p>
      <w:pPr>
        <w:pStyle w:val="Style14"/>
        <w:keepNext w:val="0"/>
        <w:keepLines w:val="0"/>
        <w:framePr w:w="6274" w:h="9504" w:hRule="exact" w:wrap="none" w:vAnchor="page" w:hAnchor="page" w:x="188" w:y="352"/>
        <w:widowControl w:val="0"/>
        <w:shd w:val="clear" w:color="auto" w:fill="auto"/>
        <w:bidi w:val="0"/>
        <w:spacing w:before="0" w:after="0" w:line="252" w:lineRule="auto"/>
        <w:ind w:left="2880" w:right="0" w:firstLine="0"/>
        <w:jc w:val="left"/>
      </w:pPr>
      <w:bookmarkStart w:id="1314" w:name="bookmark1314"/>
      <w:bookmarkStart w:id="1315" w:name="bookmark1315"/>
      <w:r>
        <w:rPr>
          <w:color w:val="000000"/>
          <w:spacing w:val="0"/>
          <w:w w:val="100"/>
          <w:position w:val="0"/>
          <w:shd w:val="clear" w:color="auto" w:fill="auto"/>
          <w:lang w:val="uk-UA" w:eastAsia="uk-UA" w:bidi="uk-UA"/>
        </w:rPr>
        <w:t>1999</w:t>
      </w:r>
      <w:bookmarkEnd w:id="1314"/>
      <w:bookmarkEnd w:id="1315"/>
    </w:p>
    <w:p>
      <w:pPr>
        <w:pStyle w:val="Style6"/>
        <w:keepNext w:val="0"/>
        <w:keepLines w:val="0"/>
        <w:framePr w:w="6274" w:h="9504" w:hRule="exact" w:wrap="none" w:vAnchor="page" w:hAnchor="page" w:x="188" w:y="352"/>
        <w:widowControl w:val="0"/>
        <w:numPr>
          <w:ilvl w:val="0"/>
          <w:numId w:val="32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Денис Січинський та музично-хорова культура Прикарпаття // Українська система виховання: проблеми, перспективи: Збірник матеріалів Всеукраїнської науково-прак</w:t>
        <w:softHyphen/>
        <w:t>тичної конференції. - Івано-Франківськ, 1999. - С.128-133.</w:t>
      </w:r>
    </w:p>
    <w:p>
      <w:pPr>
        <w:pStyle w:val="Style6"/>
        <w:keepNext w:val="0"/>
        <w:keepLines w:val="0"/>
        <w:framePr w:w="6274" w:h="9504" w:hRule="exact" w:wrap="none" w:vAnchor="page" w:hAnchor="page" w:x="188" w:y="35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Концертна діяльність хорових колективів Прикар</w:t>
        <w:softHyphen/>
        <w:t>паття першої третини XX століття // Науковий вісник НМАУ ім. П.Чайковського. Музичне виконавство. - К., 1999. - Вип.І. - С.53-60.</w:t>
      </w:r>
    </w:p>
    <w:p>
      <w:pPr>
        <w:pStyle w:val="Style6"/>
        <w:keepNext w:val="0"/>
        <w:keepLines w:val="0"/>
        <w:framePr w:w="6274" w:h="9504" w:hRule="exact" w:wrap="none" w:vAnchor="page" w:hAnchor="page" w:x="188" w:y="35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Музичний фольклор Прикарпаття в часопросто- ровому вимірі людського суспільства // Доповіді Третьої Все</w:t>
        <w:softHyphen/>
        <w:t>української науково-практичної конференції “Україна на порозі третього тисячоліття: духовність і художньо-естетична куль</w:t>
        <w:softHyphen/>
        <w:t>тура”.-К., 1999.</w:t>
      </w:r>
    </w:p>
    <w:p>
      <w:pPr>
        <w:pStyle w:val="Style6"/>
        <w:keepNext w:val="0"/>
        <w:keepLines w:val="0"/>
        <w:framePr w:w="6274" w:h="9504" w:hRule="exact" w:wrap="none" w:vAnchor="page" w:hAnchor="page" w:x="188" w:y="35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Професійне і аматорське музичне мистецтво При</w:t>
        <w:softHyphen/>
        <w:t>карпаття на рубежі ХІХ-ХХ ст. як чинник формування націо</w:t>
        <w:softHyphen/>
        <w:t>нальної самосвідомості // Виступи П’ятої Міжнародної науко</w:t>
        <w:softHyphen/>
        <w:t>во-практичної конференції “Духовність і проблеми розвитку особистості”. - Житомир, 1999.</w:t>
      </w:r>
    </w:p>
    <w:p>
      <w:pPr>
        <w:pStyle w:val="Style6"/>
        <w:keepNext w:val="0"/>
        <w:keepLines w:val="0"/>
        <w:framePr w:w="6274" w:h="9504" w:hRule="exact" w:wrap="none" w:vAnchor="page" w:hAnchor="page" w:x="188" w:y="35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Становлення професійних засад музично-теат</w:t>
        <w:softHyphen/>
        <w:t>рального мистецтва на Прикарпатті: історичний аспект // Украї</w:t>
        <w:softHyphen/>
        <w:t>на на порозі третього тисячоліття: духовність і художньо-есте</w:t>
        <w:softHyphen/>
        <w:t>тична культура. - К., 1999. - Т.14. - С.491-497.</w:t>
      </w:r>
    </w:p>
    <w:p>
      <w:pPr>
        <w:pStyle w:val="Style6"/>
        <w:keepNext w:val="0"/>
        <w:keepLines w:val="0"/>
        <w:framePr w:w="6274" w:h="9504" w:hRule="exact" w:wrap="none" w:vAnchor="page" w:hAnchor="page" w:x="188" w:y="352"/>
        <w:widowControl w:val="0"/>
        <w:numPr>
          <w:ilvl w:val="0"/>
          <w:numId w:val="323"/>
        </w:numPr>
        <w:shd w:val="clear" w:color="auto" w:fill="auto"/>
        <w:tabs>
          <w:tab w:pos="505" w:val="left"/>
        </w:tabs>
        <w:bidi w:val="0"/>
        <w:spacing w:before="0" w:after="0" w:line="252" w:lineRule="auto"/>
        <w:ind w:left="0" w:right="0" w:firstLine="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Т.Шевченко в музичному житті товариства “Ко</w:t>
        <w:softHyphen/>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18" w:hRule="exact" w:wrap="none" w:vAnchor="page" w:hAnchor="page" w:x="174" w:y="412"/>
        <w:widowControl w:val="0"/>
        <w:shd w:val="clear" w:color="auto" w:fill="auto"/>
        <w:bidi w:val="0"/>
        <w:spacing w:before="0" w:after="0" w:line="252" w:lineRule="auto"/>
        <w:ind w:left="0" w:right="0" w:firstLine="40"/>
        <w:jc w:val="both"/>
      </w:pPr>
      <w:r>
        <w:rPr>
          <w:color w:val="000000"/>
          <w:spacing w:val="0"/>
          <w:w w:val="100"/>
          <w:position w:val="0"/>
          <w:shd w:val="clear" w:color="auto" w:fill="auto"/>
          <w:lang w:val="uk-UA" w:eastAsia="uk-UA" w:bidi="uk-UA"/>
        </w:rPr>
        <w:t>ломийський Боян’7/ Тарас Шевченко і народ. Дослідження, пе</w:t>
        <w:softHyphen/>
        <w:t>реклади, публікації: Збірник наукових праць. - Івано-Фран</w:t>
        <w:softHyphen/>
        <w:t>ківськ, 1999. - Вип. VII. - С. 113-115.</w:t>
      </w:r>
    </w:p>
    <w:p>
      <w:pPr>
        <w:pStyle w:val="Style6"/>
        <w:keepNext w:val="0"/>
        <w:keepLines w:val="0"/>
        <w:framePr w:w="6302" w:h="9518" w:hRule="exact" w:wrap="none" w:vAnchor="page" w:hAnchor="page" w:x="174" w:y="412"/>
        <w:widowControl w:val="0"/>
        <w:numPr>
          <w:ilvl w:val="0"/>
          <w:numId w:val="32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Товариство “Коломийський Боян” і розвиток му</w:t>
        <w:softHyphen/>
        <w:t>зично-хорової культури Прикарпаття // Рідна школа. - К., 1999. -№9.-С.14-16.</w:t>
      </w:r>
    </w:p>
    <w:p>
      <w:pPr>
        <w:pStyle w:val="Style14"/>
        <w:keepNext w:val="0"/>
        <w:keepLines w:val="0"/>
        <w:framePr w:w="6302" w:h="9518" w:hRule="exact" w:wrap="none" w:vAnchor="page" w:hAnchor="page" w:x="174" w:y="412"/>
        <w:widowControl w:val="0"/>
        <w:shd w:val="clear" w:color="auto" w:fill="auto"/>
        <w:bidi w:val="0"/>
        <w:spacing w:before="0" w:after="0" w:line="252" w:lineRule="auto"/>
        <w:ind w:left="0" w:right="0" w:firstLine="0"/>
        <w:jc w:val="center"/>
      </w:pPr>
      <w:bookmarkStart w:id="1316" w:name="bookmark1316"/>
      <w:bookmarkStart w:id="1317" w:name="bookmark1317"/>
      <w:r>
        <w:rPr>
          <w:color w:val="000000"/>
          <w:spacing w:val="0"/>
          <w:w w:val="100"/>
          <w:position w:val="0"/>
          <w:shd w:val="clear" w:color="auto" w:fill="auto"/>
          <w:lang w:val="uk-UA" w:eastAsia="uk-UA" w:bidi="uk-UA"/>
        </w:rPr>
        <w:t>2000</w:t>
      </w:r>
      <w:bookmarkEnd w:id="1316"/>
      <w:bookmarkEnd w:id="1317"/>
    </w:p>
    <w:p>
      <w:pPr>
        <w:pStyle w:val="Style6"/>
        <w:keepNext w:val="0"/>
        <w:keepLines w:val="0"/>
        <w:framePr w:w="6302" w:h="9518" w:hRule="exact" w:wrap="none" w:vAnchor="page" w:hAnchor="page" w:x="174" w:y="412"/>
        <w:widowControl w:val="0"/>
        <w:numPr>
          <w:ilvl w:val="0"/>
          <w:numId w:val="323"/>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Концертно-музичне життя Прикарпаття кінця XIX - першої третини XX століття // Наукові читання пам’яті академіка І.Ф.Ляшенка “Культурологічні проблеми української музики”. - К., 2000.</w:t>
      </w:r>
    </w:p>
    <w:p>
      <w:pPr>
        <w:pStyle w:val="Style6"/>
        <w:keepNext w:val="0"/>
        <w:keepLines w:val="0"/>
        <w:framePr w:w="6302" w:h="9518" w:hRule="exact" w:wrap="none" w:vAnchor="page" w:hAnchor="page" w:x="174" w:y="41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Молодіжний рух в концертному житті Прикар</w:t>
        <w:softHyphen/>
        <w:t>паття кінця XIX - першої третини XX століття // Теорія і прак</w:t>
        <w:softHyphen/>
        <w:t>тика педагогічного процесу. Проблеми сучасного мистецтва і культури: Збірник наукових праць. - Харків, 2000. - С.188-196.</w:t>
      </w:r>
    </w:p>
    <w:p>
      <w:pPr>
        <w:pStyle w:val="Style6"/>
        <w:keepNext w:val="0"/>
        <w:keepLines w:val="0"/>
        <w:framePr w:w="6302" w:h="9518" w:hRule="exact" w:wrap="none" w:vAnchor="page" w:hAnchor="page" w:x="174" w:y="41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Часові та просторові аспекти музичного фольк</w:t>
        <w:softHyphen/>
        <w:t>лору Прикарпаття // Вісник Прикарпатського університету. Се</w:t>
        <w:softHyphen/>
        <w:t>рія: Мистецтвознавство. - Івано-Франківськ, 2000. - Вип.ІІ. - С.164-170.</w:t>
      </w:r>
    </w:p>
    <w:p>
      <w:pPr>
        <w:pStyle w:val="Style14"/>
        <w:keepNext w:val="0"/>
        <w:keepLines w:val="0"/>
        <w:framePr w:w="6302" w:h="9518" w:hRule="exact" w:wrap="none" w:vAnchor="page" w:hAnchor="page" w:x="174" w:y="412"/>
        <w:widowControl w:val="0"/>
        <w:shd w:val="clear" w:color="auto" w:fill="auto"/>
        <w:bidi w:val="0"/>
        <w:spacing w:before="0" w:after="0" w:line="252" w:lineRule="auto"/>
        <w:ind w:left="2880" w:right="0" w:firstLine="0"/>
        <w:jc w:val="both"/>
      </w:pPr>
      <w:bookmarkStart w:id="1318" w:name="bookmark1318"/>
      <w:bookmarkStart w:id="1319" w:name="bookmark1319"/>
      <w:r>
        <w:rPr>
          <w:color w:val="000000"/>
          <w:spacing w:val="0"/>
          <w:w w:val="100"/>
          <w:position w:val="0"/>
          <w:shd w:val="clear" w:color="auto" w:fill="auto"/>
          <w:lang w:val="uk-UA" w:eastAsia="uk-UA" w:bidi="uk-UA"/>
        </w:rPr>
        <w:t>2001</w:t>
      </w:r>
      <w:bookmarkEnd w:id="1318"/>
      <w:bookmarkEnd w:id="1319"/>
    </w:p>
    <w:p>
      <w:pPr>
        <w:pStyle w:val="Style6"/>
        <w:keepNext w:val="0"/>
        <w:keepLines w:val="0"/>
        <w:framePr w:w="6302" w:h="9518" w:hRule="exact" w:wrap="none" w:vAnchor="page" w:hAnchor="page" w:x="174" w:y="412"/>
        <w:widowControl w:val="0"/>
        <w:numPr>
          <w:ilvl w:val="0"/>
          <w:numId w:val="32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Дудик Р.В. Микола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на Прикарпатті // Проблеми ди</w:t>
        <w:softHyphen/>
        <w:t>дактичного забезпечення навчального процесу: Збірник науко</w:t>
        <w:softHyphen/>
        <w:t>вих праць. - К., 2001. - С.200-206.</w:t>
      </w:r>
    </w:p>
    <w:p>
      <w:pPr>
        <w:pStyle w:val="Style6"/>
        <w:keepNext w:val="0"/>
        <w:keepLines w:val="0"/>
        <w:framePr w:w="6302" w:h="9518" w:hRule="exact" w:wrap="none" w:vAnchor="page" w:hAnchor="page" w:x="174" w:y="412"/>
        <w:widowControl w:val="0"/>
        <w:numPr>
          <w:ilvl w:val="0"/>
          <w:numId w:val="32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Дудик Р.В. Фольклорні розвідки етнографів Прикарпаття кінця XIX - початку </w:t>
      </w:r>
      <w:r>
        <w:rPr>
          <w:color w:val="000000"/>
          <w:spacing w:val="0"/>
          <w:w w:val="100"/>
          <w:position w:val="0"/>
          <w:shd w:val="clear" w:color="auto" w:fill="auto"/>
          <w:lang w:val="en-US" w:eastAsia="en-US" w:bidi="en-US"/>
        </w:rPr>
        <w:t xml:space="preserve">XX </w:t>
      </w:r>
      <w:r>
        <w:rPr>
          <w:color w:val="000000"/>
          <w:spacing w:val="0"/>
          <w:w w:val="100"/>
          <w:position w:val="0"/>
          <w:shd w:val="clear" w:color="auto" w:fill="auto"/>
          <w:lang w:val="uk-UA" w:eastAsia="uk-UA" w:bidi="uk-UA"/>
        </w:rPr>
        <w:t>ст. // Вісник Прикарпатського універ</w:t>
        <w:softHyphen/>
        <w:t>ситету. Серія: Мистецтвознавство. - Івано-Франківськ, 2001. - Вип.ІІІ.-С. 146-151.</w:t>
      </w:r>
    </w:p>
    <w:p>
      <w:pPr>
        <w:pStyle w:val="Style14"/>
        <w:keepNext w:val="0"/>
        <w:keepLines w:val="0"/>
        <w:framePr w:w="6302" w:h="9518" w:hRule="exact" w:wrap="none" w:vAnchor="page" w:hAnchor="page" w:x="174" w:y="412"/>
        <w:widowControl w:val="0"/>
        <w:shd w:val="clear" w:color="auto" w:fill="auto"/>
        <w:bidi w:val="0"/>
        <w:spacing w:before="0" w:after="0" w:line="252" w:lineRule="auto"/>
        <w:ind w:left="2880" w:right="0" w:firstLine="0"/>
        <w:jc w:val="left"/>
      </w:pPr>
      <w:bookmarkStart w:id="1320" w:name="bookmark1320"/>
      <w:bookmarkStart w:id="1321" w:name="bookmark1321"/>
      <w:r>
        <w:rPr>
          <w:color w:val="000000"/>
          <w:spacing w:val="0"/>
          <w:w w:val="100"/>
          <w:position w:val="0"/>
          <w:shd w:val="clear" w:color="auto" w:fill="auto"/>
          <w:lang w:val="uk-UA" w:eastAsia="uk-UA" w:bidi="uk-UA"/>
        </w:rPr>
        <w:t>2002</w:t>
      </w:r>
      <w:bookmarkEnd w:id="1320"/>
      <w:bookmarkEnd w:id="1321"/>
    </w:p>
    <w:p>
      <w:pPr>
        <w:pStyle w:val="Style6"/>
        <w:keepNext w:val="0"/>
        <w:keepLines w:val="0"/>
        <w:framePr w:w="6302" w:h="9518" w:hRule="exact" w:wrap="none" w:vAnchor="page" w:hAnchor="page" w:x="174" w:y="412"/>
        <w:widowControl w:val="0"/>
        <w:numPr>
          <w:ilvl w:val="0"/>
          <w:numId w:val="32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Дудик Р.В. Різдвяні звичаї та обряди українців Карпат // Віс</w:t>
        <w:softHyphen/>
        <w:t>ник Прикарпатського університету. Серія: Мистецтвознавство.</w:t>
      </w:r>
    </w:p>
    <w:p>
      <w:pPr>
        <w:pStyle w:val="Style6"/>
        <w:keepNext w:val="0"/>
        <w:keepLines w:val="0"/>
        <w:framePr w:w="6302" w:h="9518" w:hRule="exact" w:wrap="none" w:vAnchor="page" w:hAnchor="page" w:x="174" w:y="412"/>
        <w:widowControl w:val="0"/>
        <w:shd w:val="clear" w:color="auto" w:fill="auto"/>
        <w:bidi w:val="0"/>
        <w:spacing w:before="0" w:after="0" w:line="252" w:lineRule="auto"/>
        <w:ind w:left="0" w:right="0" w:firstLine="200"/>
        <w:jc w:val="both"/>
      </w:pPr>
      <w:r>
        <w:rPr>
          <w:color w:val="000000"/>
          <w:spacing w:val="0"/>
          <w:w w:val="100"/>
          <w:position w:val="0"/>
          <w:shd w:val="clear" w:color="auto" w:fill="auto"/>
          <w:lang w:val="uk-UA" w:eastAsia="uk-UA" w:bidi="uk-UA"/>
        </w:rPr>
        <w:t>- Івано-Франківськ, 2002. - Вип.ІУ. - С. 100-104.</w:t>
      </w:r>
    </w:p>
    <w:p>
      <w:pPr>
        <w:pStyle w:val="Style6"/>
        <w:keepNext w:val="0"/>
        <w:keepLines w:val="0"/>
        <w:framePr w:w="6302" w:h="9518" w:hRule="exact" w:wrap="none" w:vAnchor="page" w:hAnchor="page" w:x="174" w:y="412"/>
        <w:widowControl w:val="0"/>
        <w:numPr>
          <w:ilvl w:val="0"/>
          <w:numId w:val="32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 xml:space="preserve">Р.В. Ювілейні урочистості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Музика. - К., 2002. - №3. -С.22.</w:t>
      </w:r>
    </w:p>
    <w:p>
      <w:pPr>
        <w:pStyle w:val="Style14"/>
        <w:keepNext w:val="0"/>
        <w:keepLines w:val="0"/>
        <w:framePr w:w="6302" w:h="9518" w:hRule="exact" w:wrap="none" w:vAnchor="page" w:hAnchor="page" w:x="174" w:y="412"/>
        <w:widowControl w:val="0"/>
        <w:shd w:val="clear" w:color="auto" w:fill="auto"/>
        <w:bidi w:val="0"/>
        <w:spacing w:before="0" w:after="0" w:line="252" w:lineRule="auto"/>
        <w:ind w:left="2880" w:right="0" w:firstLine="0"/>
        <w:jc w:val="left"/>
      </w:pPr>
      <w:bookmarkStart w:id="1322" w:name="bookmark1322"/>
      <w:bookmarkStart w:id="1323" w:name="bookmark1323"/>
      <w:r>
        <w:rPr>
          <w:color w:val="000000"/>
          <w:spacing w:val="0"/>
          <w:w w:val="100"/>
          <w:position w:val="0"/>
          <w:shd w:val="clear" w:color="auto" w:fill="auto"/>
          <w:lang w:val="uk-UA" w:eastAsia="uk-UA" w:bidi="uk-UA"/>
        </w:rPr>
        <w:t>2003</w:t>
      </w:r>
      <w:bookmarkEnd w:id="1322"/>
      <w:bookmarkEnd w:id="1323"/>
    </w:p>
    <w:p>
      <w:pPr>
        <w:pStyle w:val="Style6"/>
        <w:keepNext w:val="0"/>
        <w:keepLines w:val="0"/>
        <w:framePr w:w="6302" w:h="9518" w:hRule="exact" w:wrap="none" w:vAnchor="page" w:hAnchor="page" w:x="174" w:y="412"/>
        <w:widowControl w:val="0"/>
        <w:numPr>
          <w:ilvl w:val="0"/>
          <w:numId w:val="32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Культурно-мистецькі тенденції в діяльності моло</w:t>
        <w:softHyphen/>
        <w:t>діжних організацій (“Січ”, “Сокіл”, “Пласт”, “Луг”, “Каменя</w:t>
        <w:softHyphen/>
        <w:t>рі”) на Прикарпатті першої третини XX століття // Вісник Прикарпатського університету. Серія: Мистецтвознавство. - Івано-Франківськ, 2003. - Вип.У. - С.44-52.</w:t>
      </w:r>
    </w:p>
    <w:p>
      <w:pPr>
        <w:pStyle w:val="Style30"/>
        <w:keepNext w:val="0"/>
        <w:keepLines w:val="0"/>
        <w:framePr w:wrap="none" w:vAnchor="page" w:hAnchor="page" w:x="3121" w:y="102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Психологічні механізми сценічного самопочуття диригента-виконавця // Педагогічні умови професійного ста</w:t>
        <w:softHyphen/>
        <w:t>новлення учнівської молоді: Збірник наукових праць. - Харків, 2003.-С.166-177.</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Розвиток хорового мистецтва першої третини XX ст. в шкільних осередках Прикарпаття // Краєзнавство При</w:t>
        <w:softHyphen/>
        <w:t>карпаття. - 2003. - №1. - С.34-36.</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Система роботи по формуванню культури спілку</w:t>
        <w:softHyphen/>
        <w:t>вання диригента-початківця // Підготовка творчої особистості у мистецьких вищих навчальних закладах: Збірник наукових праць. - Харків, 2003. - С.84-94.</w:t>
      </w:r>
    </w:p>
    <w:p>
      <w:pPr>
        <w:pStyle w:val="Style14"/>
        <w:keepNext w:val="0"/>
        <w:keepLines w:val="0"/>
        <w:framePr w:w="6331" w:h="9490" w:hRule="exact" w:wrap="none" w:vAnchor="page" w:hAnchor="page" w:x="160" w:y="352"/>
        <w:widowControl w:val="0"/>
        <w:shd w:val="clear" w:color="auto" w:fill="auto"/>
        <w:bidi w:val="0"/>
        <w:spacing w:before="0" w:after="0" w:line="254" w:lineRule="auto"/>
        <w:ind w:left="0" w:right="0" w:firstLine="0"/>
        <w:jc w:val="center"/>
      </w:pPr>
      <w:bookmarkStart w:id="1324" w:name="bookmark1324"/>
      <w:bookmarkStart w:id="1325" w:name="bookmark1325"/>
      <w:r>
        <w:rPr>
          <w:color w:val="000000"/>
          <w:spacing w:val="0"/>
          <w:w w:val="100"/>
          <w:position w:val="0"/>
          <w:shd w:val="clear" w:color="auto" w:fill="auto"/>
          <w:lang w:val="uk-UA" w:eastAsia="uk-UA" w:bidi="uk-UA"/>
        </w:rPr>
        <w:t>2004</w:t>
      </w:r>
      <w:bookmarkEnd w:id="1324"/>
      <w:bookmarkEnd w:id="1325"/>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Комунікативна культура спілкування диригента як соціально-педагогічна проблема // Актуальні проблеми ви</w:t>
        <w:softHyphen/>
        <w:t>кладання музичних дисциплін у вищій школі: Науковий вісник НМАУ ім. П.Чайковського. - К., 2004. - Вип.35. - С. 162-170.</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Р.В. Методичні рекомендації для проведення педаго</w:t>
        <w:softHyphen/>
        <w:t>гічної практики “Уроки музики й заняття в школі” та “Перед</w:t>
        <w:softHyphen/>
        <w:t>дипломної практики”. - Коломия: Редакційно-видавничий комітет педагогічного коледжу, 2004. - 30 с.</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Проблема сценічного самопочуття диригента-ви</w:t>
        <w:softHyphen/>
        <w:t>конавця // Вісник Прикарпатського університету. Серія: Мис</w:t>
        <w:softHyphen/>
        <w:t>тецтвознавство. - Івано-Франківськ, 2004. - С.176-184.</w:t>
      </w:r>
    </w:p>
    <w:p>
      <w:pPr>
        <w:pStyle w:val="Style14"/>
        <w:keepNext w:val="0"/>
        <w:keepLines w:val="0"/>
        <w:framePr w:w="6331" w:h="9490" w:hRule="exact" w:wrap="none" w:vAnchor="page" w:hAnchor="page" w:x="160" w:y="352"/>
        <w:widowControl w:val="0"/>
        <w:shd w:val="clear" w:color="auto" w:fill="auto"/>
        <w:bidi w:val="0"/>
        <w:spacing w:before="0" w:after="0" w:line="254" w:lineRule="auto"/>
        <w:ind w:left="0" w:right="0" w:firstLine="0"/>
        <w:jc w:val="center"/>
      </w:pPr>
      <w:bookmarkStart w:id="1326" w:name="bookmark1326"/>
      <w:bookmarkStart w:id="1327" w:name="bookmark1327"/>
      <w:r>
        <w:rPr>
          <w:color w:val="000000"/>
          <w:spacing w:val="0"/>
          <w:w w:val="100"/>
          <w:position w:val="0"/>
          <w:shd w:val="clear" w:color="auto" w:fill="auto"/>
          <w:lang w:val="uk-UA" w:eastAsia="uk-UA" w:bidi="uk-UA"/>
        </w:rPr>
        <w:t>2005</w:t>
      </w:r>
      <w:bookmarkEnd w:id="1326"/>
      <w:bookmarkEnd w:id="1327"/>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Деякі закономірності формування техніки дири</w:t>
        <w:softHyphen/>
        <w:t>гування // Вісник Прикарпатського національного університету. Серія: Мистецтвознавство. - Івано-Франківськ: Плай, 2005. - Вип. VIII.-С. 164-169.</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Творча діяльність Дениса Січинського у Станіс- лавський період // Наукові записки. Серія: Мистецтвознавство. - Тернопіль-Київ, 2005. - №2(14). - С.9-12.</w:t>
      </w:r>
    </w:p>
    <w:p>
      <w:pPr>
        <w:pStyle w:val="Style14"/>
        <w:keepNext w:val="0"/>
        <w:keepLines w:val="0"/>
        <w:framePr w:w="6331" w:h="9490" w:hRule="exact" w:wrap="none" w:vAnchor="page" w:hAnchor="page" w:x="160" w:y="352"/>
        <w:widowControl w:val="0"/>
        <w:shd w:val="clear" w:color="auto" w:fill="auto"/>
        <w:bidi w:val="0"/>
        <w:spacing w:before="0" w:after="0" w:line="254" w:lineRule="auto"/>
        <w:ind w:left="2940" w:right="0" w:firstLine="0"/>
        <w:jc w:val="both"/>
      </w:pPr>
      <w:bookmarkStart w:id="1328" w:name="bookmark1328"/>
      <w:bookmarkStart w:id="1329" w:name="bookmark1329"/>
      <w:r>
        <w:rPr>
          <w:color w:val="000000"/>
          <w:spacing w:val="0"/>
          <w:w w:val="100"/>
          <w:position w:val="0"/>
          <w:shd w:val="clear" w:color="auto" w:fill="auto"/>
          <w:lang w:val="uk-UA" w:eastAsia="uk-UA" w:bidi="uk-UA"/>
        </w:rPr>
        <w:t>2006</w:t>
      </w:r>
      <w:bookmarkEnd w:id="1328"/>
      <w:bookmarkEnd w:id="1329"/>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Василь їжак - місце та роль в розвитку освіти і культури Прикарпаття // Альманах музичного факультету При</w:t>
        <w:softHyphen/>
        <w:t>карпатського національного університету імені Василя Стефа</w:t>
        <w:softHyphen/>
        <w:t>ника. - Івано-Франківськ: Нова Зоря, 2006. - С.20-27.</w:t>
      </w:r>
    </w:p>
    <w:p>
      <w:pPr>
        <w:pStyle w:val="Style6"/>
        <w:keepNext w:val="0"/>
        <w:keepLines w:val="0"/>
        <w:framePr w:w="6331" w:h="9490" w:hRule="exact" w:wrap="none" w:vAnchor="page" w:hAnchor="page" w:x="160" w:y="352"/>
        <w:widowControl w:val="0"/>
        <w:numPr>
          <w:ilvl w:val="0"/>
          <w:numId w:val="323"/>
        </w:numPr>
        <w:shd w:val="clear" w:color="auto" w:fill="auto"/>
        <w:tabs>
          <w:tab w:pos="5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Дудик Р.В., Карась Г.В. Музичний факультет крізь призму часу // Альманах музичного факультету Прикарпатського на</w:t>
        <w:softHyphen/>
        <w:t>ціонального університету імені Василя Стефаника. - Івано-</w:t>
      </w:r>
    </w:p>
    <w:p>
      <w:pPr>
        <w:pStyle w:val="Style30"/>
        <w:keepNext w:val="0"/>
        <w:keepLines w:val="0"/>
        <w:framePr w:wrap="none" w:vAnchor="page" w:hAnchor="page" w:x="319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1" w:h="9518" w:hRule="exact" w:wrap="none" w:vAnchor="page" w:hAnchor="page" w:x="160" w:y="31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uk-UA" w:eastAsia="uk-UA" w:bidi="uk-UA"/>
        </w:rPr>
        <w:t>Франківськ: Нова Зоря, 2006. - С.5-12.</w:t>
      </w:r>
    </w:p>
    <w:p>
      <w:pPr>
        <w:pStyle w:val="Style6"/>
        <w:keepNext w:val="0"/>
        <w:keepLines w:val="0"/>
        <w:framePr w:w="6331" w:h="9518" w:hRule="exact" w:wrap="none" w:vAnchor="page" w:hAnchor="page" w:x="160" w:y="316"/>
        <w:widowControl w:val="0"/>
        <w:numPr>
          <w:ilvl w:val="0"/>
          <w:numId w:val="323"/>
        </w:numPr>
        <w:shd w:val="clear" w:color="auto" w:fill="auto"/>
        <w:tabs>
          <w:tab w:pos="533"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Дудик Р.В. Становлення і розвиток вищої музично-педа</w:t>
        <w:softHyphen/>
        <w:t>гогічної освіти на Прикарпатті // Етнокультурні процеси в українському урбанізованому середовищі XX століття: Збірник науково-теоретичних статей. - Івано-Франківськ: Нова Зоря, 2006. - Вип.2. - С.246-252.</w:t>
      </w:r>
    </w:p>
    <w:p>
      <w:pPr>
        <w:pStyle w:val="Style6"/>
        <w:keepNext w:val="0"/>
        <w:keepLines w:val="0"/>
        <w:framePr w:w="6331" w:h="9518" w:hRule="exact" w:wrap="none" w:vAnchor="page" w:hAnchor="page" w:x="160" w:y="316"/>
        <w:widowControl w:val="0"/>
        <w:numPr>
          <w:ilvl w:val="0"/>
          <w:numId w:val="323"/>
        </w:numPr>
        <w:shd w:val="clear" w:color="auto" w:fill="auto"/>
        <w:tabs>
          <w:tab w:pos="537" w:val="left"/>
        </w:tabs>
        <w:bidi w:val="0"/>
        <w:spacing w:before="0" w:after="0" w:line="240" w:lineRule="auto"/>
        <w:ind w:left="0" w:right="0" w:firstLine="0"/>
        <w:jc w:val="both"/>
      </w:pPr>
      <w:r>
        <w:rPr>
          <w:color w:val="000000"/>
          <w:spacing w:val="0"/>
          <w:w w:val="100"/>
          <w:position w:val="0"/>
          <w:shd w:val="clear" w:color="auto" w:fill="auto"/>
          <w:lang w:val="uk-UA" w:eastAsia="uk-UA" w:bidi="uk-UA"/>
        </w:rPr>
        <w:t>Дудик Р.В. Формування комунікативної культури диригента.</w:t>
      </w:r>
    </w:p>
    <w:p>
      <w:pPr>
        <w:pStyle w:val="Style6"/>
        <w:keepNext w:val="0"/>
        <w:keepLines w:val="0"/>
        <w:framePr w:w="6331" w:h="9518" w:hRule="exact" w:wrap="none" w:vAnchor="page" w:hAnchor="page" w:x="160" w:y="316"/>
        <w:widowControl w:val="0"/>
        <w:numPr>
          <w:ilvl w:val="0"/>
          <w:numId w:val="319"/>
        </w:numPr>
        <w:shd w:val="clear" w:color="auto" w:fill="auto"/>
        <w:tabs>
          <w:tab w:pos="497" w:val="left"/>
        </w:tabs>
        <w:bidi w:val="0"/>
        <w:spacing w:before="0" w:after="240" w:line="240" w:lineRule="auto"/>
        <w:ind w:left="200" w:right="0" w:firstLine="40"/>
        <w:jc w:val="both"/>
      </w:pP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- 28 с.</w:t>
      </w:r>
    </w:p>
    <w:p>
      <w:pPr>
        <w:pStyle w:val="Style6"/>
        <w:keepNext w:val="0"/>
        <w:keepLines w:val="0"/>
        <w:framePr w:w="6331" w:h="9518" w:hRule="exact" w:wrap="none" w:vAnchor="page" w:hAnchor="page" w:x="160" w:y="316"/>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 xml:space="preserve">Зваричук </w:t>
      </w:r>
      <w:r>
        <w:rPr>
          <w:b/>
          <w:bCs/>
          <w:color w:val="000000"/>
          <w:spacing w:val="0"/>
          <w:w w:val="100"/>
          <w:position w:val="0"/>
          <w:shd w:val="clear" w:color="auto" w:fill="auto"/>
          <w:lang w:val="ru-RU" w:eastAsia="ru-RU" w:bidi="ru-RU"/>
        </w:rPr>
        <w:t xml:space="preserve">Жанна </w:t>
      </w:r>
      <w:r>
        <w:rPr>
          <w:b/>
          <w:bCs/>
          <w:color w:val="000000"/>
          <w:spacing w:val="0"/>
          <w:w w:val="100"/>
          <w:position w:val="0"/>
          <w:shd w:val="clear" w:color="auto" w:fill="auto"/>
          <w:lang w:val="uk-UA" w:eastAsia="uk-UA" w:bidi="uk-UA"/>
        </w:rPr>
        <w:t>Йосипівна</w:t>
      </w:r>
    </w:p>
    <w:p>
      <w:pPr>
        <w:pStyle w:val="Style6"/>
        <w:keepNext w:val="0"/>
        <w:keepLines w:val="0"/>
        <w:framePr w:w="6331" w:h="9518" w:hRule="exact" w:wrap="none" w:vAnchor="page" w:hAnchor="page" w:x="160" w:y="31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1995</w:t>
      </w:r>
    </w:p>
    <w:p>
      <w:pPr>
        <w:pStyle w:val="Style6"/>
        <w:keepNext w:val="0"/>
        <w:keepLines w:val="0"/>
        <w:framePr w:w="6331" w:h="9518" w:hRule="exact" w:wrap="none" w:vAnchor="page" w:hAnchor="page" w:x="160" w:y="316"/>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uk-UA" w:eastAsia="uk-UA" w:bidi="uk-UA"/>
        </w:rPr>
        <w:t>641.Зваричук Ж.Й. Розвиток музичної освіти Галичини кінця XIX</w:t>
      </w:r>
    </w:p>
    <w:p>
      <w:pPr>
        <w:pStyle w:val="Style6"/>
        <w:keepNext w:val="0"/>
        <w:keepLines w:val="0"/>
        <w:framePr w:w="6331" w:h="9518" w:hRule="exact" w:wrap="none" w:vAnchor="page" w:hAnchor="page" w:x="160" w:y="316"/>
        <w:widowControl w:val="0"/>
        <w:numPr>
          <w:ilvl w:val="0"/>
          <w:numId w:val="319"/>
        </w:numPr>
        <w:shd w:val="clear" w:color="auto" w:fill="auto"/>
        <w:tabs>
          <w:tab w:pos="493" w:val="left"/>
        </w:tabs>
        <w:bidi w:val="0"/>
        <w:spacing w:before="0" w:after="0" w:line="252" w:lineRule="auto"/>
        <w:ind w:left="200" w:right="0" w:firstLine="40"/>
        <w:jc w:val="both"/>
      </w:pPr>
      <w:r>
        <w:rPr>
          <w:color w:val="000000"/>
          <w:spacing w:val="0"/>
          <w:w w:val="100"/>
          <w:position w:val="0"/>
          <w:shd w:val="clear" w:color="auto" w:fill="auto"/>
          <w:lang w:val="uk-UA" w:eastAsia="uk-UA" w:bidi="uk-UA"/>
        </w:rPr>
        <w:t>початку XX сторіччя // Матеріали Всеукраїнської науково- практичної конференції “Музика в системі художньо-есте</w:t>
        <w:softHyphen/>
        <w:t>тичної освіти молоді”. - Івано-Франківськ, 1995.</w:t>
      </w:r>
    </w:p>
    <w:p>
      <w:pPr>
        <w:pStyle w:val="Style6"/>
        <w:keepNext w:val="0"/>
        <w:keepLines w:val="0"/>
        <w:framePr w:w="6331" w:h="9518" w:hRule="exact" w:wrap="none" w:vAnchor="page" w:hAnchor="page" w:x="160" w:y="31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642.3варичук Ж.Й. Музична освіта Галичини другої половини XIX - початку XX століття // Збірник статей і доповідей Все</w:t>
        <w:softHyphen/>
        <w:t>української науково-практичної конференції. - Коломия, 1997.</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643.Зваричук Ж.Й. Стильові особливості хорового письма в колядках і щедрівках М.Леонтовича // Наукові доповіді Першої Всеукраїнської науково-теоретичної конференції. - Кам’янець- Подільський, 1997.</w:t>
      </w:r>
    </w:p>
    <w:p>
      <w:pPr>
        <w:pStyle w:val="Style6"/>
        <w:keepNext w:val="0"/>
        <w:keepLines w:val="0"/>
        <w:framePr w:w="6331" w:h="9518" w:hRule="exact" w:wrap="none" w:vAnchor="page" w:hAnchor="page" w:x="160" w:y="31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1999</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644. </w:t>
      </w:r>
      <w:r>
        <w:rPr>
          <w:color w:val="000000"/>
          <w:spacing w:val="0"/>
          <w:w w:val="100"/>
          <w:position w:val="0"/>
          <w:shd w:val="clear" w:color="auto" w:fill="auto"/>
          <w:lang w:val="ru-RU" w:eastAsia="ru-RU" w:bidi="ru-RU"/>
        </w:rPr>
        <w:t xml:space="preserve">Зваричу к </w:t>
      </w:r>
      <w:r>
        <w:rPr>
          <w:color w:val="000000"/>
          <w:spacing w:val="0"/>
          <w:w w:val="100"/>
          <w:position w:val="0"/>
          <w:shd w:val="clear" w:color="auto" w:fill="auto"/>
          <w:lang w:val="uk-UA" w:eastAsia="uk-UA" w:bidi="uk-UA"/>
        </w:rPr>
        <w:t>Ж.Й. Примірна тематика з хорового класу та прак</w:t>
        <w:softHyphen/>
        <w:t>тикуму по керуванню хором. - Івано-Франківськ, 1999. -110 с.</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645.Зваричук Ж.Й. Творча постать Йосипа Кишакевича // Музика Галичини. </w:t>
      </w:r>
      <w:r>
        <w:rPr>
          <w:color w:val="000000"/>
          <w:spacing w:val="0"/>
          <w:w w:val="100"/>
          <w:position w:val="0"/>
          <w:shd w:val="clear" w:color="auto" w:fill="auto"/>
          <w:lang w:val="pl-PL" w:eastAsia="pl-PL" w:bidi="pl-PL"/>
        </w:rPr>
        <w:t xml:space="preserve">- Rzeszów, </w:t>
      </w:r>
      <w:r>
        <w:rPr>
          <w:color w:val="000000"/>
          <w:spacing w:val="0"/>
          <w:w w:val="100"/>
          <w:position w:val="0"/>
          <w:shd w:val="clear" w:color="auto" w:fill="auto"/>
          <w:lang w:val="uk-UA" w:eastAsia="uk-UA" w:bidi="uk-UA"/>
        </w:rPr>
        <w:t>1999. -Т.ІІІ.</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646.3варичук Ж.Й. Хорова культура Прикарпаття кінця XIX - початку XX століття // Музика Галичини. - Львів, 1999.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С.181-188.</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880" w:right="0" w:firstLine="0"/>
        <w:jc w:val="left"/>
      </w:pPr>
      <w:r>
        <w:rPr>
          <w:b/>
          <w:bCs/>
          <w:color w:val="000000"/>
          <w:spacing w:val="0"/>
          <w:w w:val="100"/>
          <w:position w:val="0"/>
          <w:shd w:val="clear" w:color="auto" w:fill="auto"/>
          <w:lang w:val="uk-UA" w:eastAsia="uk-UA" w:bidi="uk-UA"/>
        </w:rPr>
        <w:t>2000</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647-.3варичук Ж.Й. Благослови, душе моя, Господа. - Івано-Фран</w:t>
        <w:softHyphen/>
        <w:t>ківськ: Плай, 2000. - 98 с.</w:t>
      </w:r>
    </w:p>
    <w:p>
      <w:pPr>
        <w:pStyle w:val="Style6"/>
        <w:keepNext w:val="0"/>
        <w:keepLines w:val="0"/>
        <w:framePr w:w="6331" w:h="9518" w:hRule="exact" w:wrap="none" w:vAnchor="page" w:hAnchor="page" w:x="160" w:y="31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648.3варичук Ж.Й. Музично-хорові товариства “Боян” та їх вплив на громадсько-просвітницьке життя Прикарпаття кінця XIX - початку XX століття // Вісник Прикарпатського університету. - Івано-Франківськ, 2000. - С.54-62.</w:t>
      </w:r>
    </w:p>
    <w:p>
      <w:pPr>
        <w:pStyle w:val="Style30"/>
        <w:keepNext w:val="0"/>
        <w:keepLines w:val="0"/>
        <w:framePr w:wrap="none" w:vAnchor="page" w:hAnchor="page" w:x="3097"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490" w:hRule="exact" w:wrap="none" w:vAnchor="page" w:hAnchor="page" w:x="179" w:y="441"/>
        <w:widowControl w:val="0"/>
        <w:shd w:val="clear" w:color="auto" w:fill="auto"/>
        <w:bidi w:val="0"/>
        <w:spacing w:before="0" w:after="0" w:line="240" w:lineRule="auto"/>
        <w:ind w:left="2880" w:right="0" w:firstLine="0"/>
        <w:jc w:val="left"/>
      </w:pPr>
      <w:r>
        <w:rPr>
          <w:color w:val="000000"/>
          <w:spacing w:val="0"/>
          <w:w w:val="100"/>
          <w:position w:val="0"/>
          <w:shd w:val="clear" w:color="auto" w:fill="auto"/>
          <w:vertAlign w:val="superscript"/>
          <w:lang w:val="uk-UA" w:eastAsia="uk-UA" w:bidi="uk-UA"/>
        </w:rPr>
        <w:t>2001</w:t>
      </w:r>
    </w:p>
    <w:p>
      <w:pPr>
        <w:pStyle w:val="Style6"/>
        <w:keepNext w:val="0"/>
        <w:keepLines w:val="0"/>
        <w:framePr w:w="6293" w:h="9490" w:hRule="exact" w:wrap="none" w:vAnchor="page" w:hAnchor="page" w:x="179" w:y="44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649.3варичук Ж.Й. Служба Божа на честь приїзду в Україну Свя</w:t>
        <w:softHyphen/>
        <w:t>тішого Вселенського Архієрея Папи Римського. - Івано-Фран</w:t>
        <w:softHyphen/>
        <w:t>ківськ, 2001. - 60 с.</w:t>
      </w:r>
    </w:p>
    <w:p>
      <w:pPr>
        <w:pStyle w:val="Style6"/>
        <w:keepNext w:val="0"/>
        <w:keepLines w:val="0"/>
        <w:framePr w:w="6293" w:h="9490" w:hRule="exact" w:wrap="none" w:vAnchor="page" w:hAnchor="page" w:x="179" w:y="441"/>
        <w:widowControl w:val="0"/>
        <w:shd w:val="clear" w:color="auto" w:fill="auto"/>
        <w:bidi w:val="0"/>
        <w:spacing w:before="0" w:after="0" w:line="240" w:lineRule="auto"/>
        <w:ind w:left="2880" w:right="0" w:firstLine="0"/>
        <w:jc w:val="left"/>
      </w:pPr>
      <w:r>
        <w:rPr>
          <w:color w:val="000000"/>
          <w:spacing w:val="0"/>
          <w:w w:val="100"/>
          <w:position w:val="0"/>
          <w:shd w:val="clear" w:color="auto" w:fill="auto"/>
          <w:vertAlign w:val="superscript"/>
          <w:lang w:val="uk-UA" w:eastAsia="uk-UA" w:bidi="uk-UA"/>
        </w:rPr>
        <w:t>2002</w:t>
      </w:r>
    </w:p>
    <w:p>
      <w:pPr>
        <w:pStyle w:val="Style6"/>
        <w:keepNext w:val="0"/>
        <w:keepLines w:val="0"/>
        <w:framePr w:w="6293" w:h="9490" w:hRule="exact" w:wrap="none" w:vAnchor="page" w:hAnchor="page" w:x="179" w:y="44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650.3варичук Ж.Й. Формування вокально-хорових навиків в дитя</w:t>
        <w:softHyphen/>
        <w:t>чому хоровому колективі. - Івано-Франківськ: Плай, 2002. - 24 с.</w:t>
      </w:r>
    </w:p>
    <w:p>
      <w:pPr>
        <w:pStyle w:val="Style6"/>
        <w:keepNext w:val="0"/>
        <w:keepLines w:val="0"/>
        <w:framePr w:w="6293" w:h="9490" w:hRule="exact" w:wrap="none" w:vAnchor="page" w:hAnchor="page" w:x="179" w:y="44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651.3варичук Ж.Й. Формування творчої особистості студентів музичного факультету. - Івано-Франківськ: Плай, 2002. - 22 с.</w:t>
      </w:r>
    </w:p>
    <w:p>
      <w:pPr>
        <w:pStyle w:val="Style14"/>
        <w:keepNext w:val="0"/>
        <w:keepLines w:val="0"/>
        <w:framePr w:w="6293" w:h="9490" w:hRule="exact" w:wrap="none" w:vAnchor="page" w:hAnchor="page" w:x="179" w:y="441"/>
        <w:widowControl w:val="0"/>
        <w:shd w:val="clear" w:color="auto" w:fill="auto"/>
        <w:bidi w:val="0"/>
        <w:spacing w:before="0" w:after="0" w:line="262" w:lineRule="auto"/>
        <w:ind w:left="0" w:right="0" w:firstLine="0"/>
        <w:jc w:val="center"/>
      </w:pPr>
      <w:bookmarkStart w:id="1330" w:name="bookmark1330"/>
      <w:bookmarkStart w:id="1331" w:name="bookmark1331"/>
      <w:r>
        <w:rPr>
          <w:color w:val="000000"/>
          <w:spacing w:val="0"/>
          <w:w w:val="100"/>
          <w:position w:val="0"/>
          <w:shd w:val="clear" w:color="auto" w:fill="auto"/>
          <w:lang w:val="uk-UA" w:eastAsia="uk-UA" w:bidi="uk-UA"/>
        </w:rPr>
        <w:t>2006</w:t>
      </w:r>
      <w:bookmarkEnd w:id="1330"/>
      <w:bookmarkEnd w:id="1331"/>
    </w:p>
    <w:p>
      <w:pPr>
        <w:pStyle w:val="Style6"/>
        <w:keepNext w:val="0"/>
        <w:keepLines w:val="0"/>
        <w:framePr w:w="6293" w:h="9490" w:hRule="exact" w:wrap="none" w:vAnchor="page" w:hAnchor="page" w:x="179" w:y="441"/>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652.3варичук Ж.Й. Відродження традицій хорового церковного співу в Івано-Франківську в новітній час // Етнокультурні про</w:t>
        <w:softHyphen/>
        <w:t>цеси в українському урбанізованому середовищі XX століття: Збірник науково-теоретичних статей. - Івано-Франківськ: Нова Зоря, 2006. - Вип.2. - С.238-243.</w:t>
      </w:r>
    </w:p>
    <w:p>
      <w:pPr>
        <w:pStyle w:val="Style6"/>
        <w:keepNext w:val="0"/>
        <w:keepLines w:val="0"/>
        <w:framePr w:w="6293" w:h="9490" w:hRule="exact" w:wrap="none" w:vAnchor="page" w:hAnchor="page" w:x="179" w:y="44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Карась Ганна Василівна</w:t>
      </w:r>
    </w:p>
    <w:p>
      <w:pPr>
        <w:pStyle w:val="Style14"/>
        <w:keepNext w:val="0"/>
        <w:keepLines w:val="0"/>
        <w:framePr w:w="6293" w:h="9490" w:hRule="exact" w:wrap="none" w:vAnchor="page" w:hAnchor="page" w:x="179" w:y="441"/>
        <w:widowControl w:val="0"/>
        <w:shd w:val="clear" w:color="auto" w:fill="auto"/>
        <w:bidi w:val="0"/>
        <w:spacing w:before="0" w:after="0" w:line="262" w:lineRule="auto"/>
        <w:ind w:left="0" w:right="0" w:firstLine="0"/>
        <w:jc w:val="center"/>
      </w:pPr>
      <w:bookmarkStart w:id="1332" w:name="bookmark1332"/>
      <w:bookmarkStart w:id="1333" w:name="bookmark1333"/>
      <w:r>
        <w:rPr>
          <w:color w:val="000000"/>
          <w:spacing w:val="0"/>
          <w:w w:val="100"/>
          <w:position w:val="0"/>
          <w:shd w:val="clear" w:color="auto" w:fill="auto"/>
          <w:lang w:val="uk-UA" w:eastAsia="uk-UA" w:bidi="uk-UA"/>
        </w:rPr>
        <w:t>2005</w:t>
      </w:r>
      <w:bookmarkEnd w:id="1332"/>
      <w:bookmarkEnd w:id="1333"/>
    </w:p>
    <w:p>
      <w:pPr>
        <w:pStyle w:val="Style6"/>
        <w:keepNext w:val="0"/>
        <w:keepLines w:val="0"/>
        <w:framePr w:w="6293" w:h="9490" w:hRule="exact" w:wrap="none" w:vAnchor="page" w:hAnchor="page" w:x="179" w:y="441"/>
        <w:widowControl w:val="0"/>
        <w:numPr>
          <w:ilvl w:val="0"/>
          <w:numId w:val="32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Карась Г.В. Євген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Садовський у контексті української музичної культури західної діаспори // Вісник Прикарпатського національного університету. Серія: Мистецтвознавство. - Іва</w:t>
        <w:softHyphen/>
        <w:t>но-Франківськ, 2005. - Вип.УІІ. - С.107-113.</w:t>
      </w:r>
    </w:p>
    <w:p>
      <w:pPr>
        <w:pStyle w:val="Style6"/>
        <w:keepNext w:val="0"/>
        <w:keepLines w:val="0"/>
        <w:framePr w:w="6293" w:h="9490" w:hRule="exact" w:wrap="none" w:vAnchor="page" w:hAnchor="page" w:x="179" w:y="441"/>
        <w:widowControl w:val="0"/>
        <w:numPr>
          <w:ilvl w:val="0"/>
          <w:numId w:val="3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Карась Г.В. Марія Дитиняк у контексті української музичної культури західної діаспори // Наукові записки Тернопільського національного педагогічного університету ім. В.Гнатюка та НМАУ ім. П.Чайковського. Серія: Мистецтвознавство. - 2005. -№2(14). - С.65-69.</w:t>
      </w:r>
    </w:p>
    <w:p>
      <w:pPr>
        <w:pStyle w:val="Style14"/>
        <w:keepNext w:val="0"/>
        <w:keepLines w:val="0"/>
        <w:framePr w:w="6293" w:h="9490" w:hRule="exact" w:wrap="none" w:vAnchor="page" w:hAnchor="page" w:x="179" w:y="441"/>
        <w:widowControl w:val="0"/>
        <w:shd w:val="clear" w:color="auto" w:fill="auto"/>
        <w:bidi w:val="0"/>
        <w:spacing w:before="0" w:after="0" w:line="262" w:lineRule="auto"/>
        <w:ind w:left="0" w:right="0" w:firstLine="0"/>
        <w:jc w:val="center"/>
      </w:pPr>
      <w:bookmarkStart w:id="1334" w:name="bookmark1334"/>
      <w:bookmarkStart w:id="1335" w:name="bookmark1335"/>
      <w:r>
        <w:rPr>
          <w:color w:val="000000"/>
          <w:spacing w:val="0"/>
          <w:w w:val="100"/>
          <w:position w:val="0"/>
          <w:shd w:val="clear" w:color="auto" w:fill="auto"/>
          <w:lang w:val="uk-UA" w:eastAsia="uk-UA" w:bidi="uk-UA"/>
        </w:rPr>
        <w:t>2006</w:t>
      </w:r>
      <w:bookmarkEnd w:id="1334"/>
      <w:bookmarkEnd w:id="1335"/>
    </w:p>
    <w:p>
      <w:pPr>
        <w:pStyle w:val="Style6"/>
        <w:keepNext w:val="0"/>
        <w:keepLines w:val="0"/>
        <w:framePr w:w="6293" w:h="9490" w:hRule="exact" w:wrap="none" w:vAnchor="page" w:hAnchor="page" w:x="179" w:y="441"/>
        <w:widowControl w:val="0"/>
        <w:numPr>
          <w:ilvl w:val="0"/>
          <w:numId w:val="3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Карась Г.В.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в контексті музичної культури української західної діаспори XX століття // Етнокультурні процеси в українському урбанізованому середовищі XX сто</w:t>
        <w:softHyphen/>
        <w:t>ліття: Збірник науково-теоретичних статей. - Івано-Франківськ: Нова Зоря, 2006. - Вип.2. - С.239-245.</w:t>
      </w:r>
    </w:p>
    <w:p>
      <w:pPr>
        <w:pStyle w:val="Style6"/>
        <w:keepNext w:val="0"/>
        <w:keepLines w:val="0"/>
        <w:framePr w:w="6293" w:h="9490" w:hRule="exact" w:wrap="none" w:vAnchor="page" w:hAnchor="page" w:x="179" w:y="441"/>
        <w:widowControl w:val="0"/>
        <w:numPr>
          <w:ilvl w:val="0"/>
          <w:numId w:val="3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Карась Г.В. Михайло Голинський і Галичина // Історико-куль- турна спадщина Прикарпаття: Науковий збірник на пошану Пет</w:t>
        <w:softHyphen/>
        <w:t>ра Арсенича. - Івано-Франківськ: Нова Зоря, 2006. - С.690-695.</w:t>
      </w:r>
    </w:p>
    <w:p>
      <w:pPr>
        <w:pStyle w:val="Style6"/>
        <w:keepNext w:val="0"/>
        <w:keepLines w:val="0"/>
        <w:framePr w:w="6293" w:h="9490" w:hRule="exact" w:wrap="none" w:vAnchor="page" w:hAnchor="page" w:x="179" w:y="441"/>
        <w:widowControl w:val="0"/>
        <w:numPr>
          <w:ilvl w:val="0"/>
          <w:numId w:val="3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Карась Г.В. Музичні твори на слова Маркіяна Шашкевича // Грабовецький В. Підлісся. Тисячолітній літопис села Маркіяна</w:t>
      </w:r>
    </w:p>
    <w:p>
      <w:pPr>
        <w:pStyle w:val="Style30"/>
        <w:keepNext w:val="0"/>
        <w:keepLines w:val="0"/>
        <w:framePr w:wrap="none" w:vAnchor="page" w:hAnchor="page" w:x="3169"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66" w:hRule="exact" w:wrap="none" w:vAnchor="page" w:hAnchor="page" w:x="179" w:y="364"/>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Шашкевича. Життя, творчість та вшанування будителя Галича. - Івано-Франківськ: Нова Зоря, 2006. - С.207-209.</w:t>
      </w:r>
    </w:p>
    <w:p>
      <w:pPr>
        <w:pStyle w:val="Style6"/>
        <w:keepNext w:val="0"/>
        <w:keepLines w:val="0"/>
        <w:framePr w:w="6293" w:h="9566" w:hRule="exact" w:wrap="none" w:vAnchor="page" w:hAnchor="page" w:x="179" w:y="364"/>
        <w:widowControl w:val="0"/>
        <w:numPr>
          <w:ilvl w:val="0"/>
          <w:numId w:val="325"/>
        </w:numPr>
        <w:shd w:val="clear" w:color="auto" w:fill="auto"/>
        <w:tabs>
          <w:tab w:pos="527"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Карась Г.В. Пам'ятки музичної культури західної діаспори: повернення в Україну та популяризація // Вісник Прикарпат</w:t>
        <w:softHyphen/>
        <w:t>ського університету. Серія: Мистецтвознавство. - Івано- Франківськ, 2006. - Вип.ІХ. - С. 16-19.</w:t>
      </w:r>
    </w:p>
    <w:p>
      <w:pPr>
        <w:pStyle w:val="Style6"/>
        <w:keepNext w:val="0"/>
        <w:keepLines w:val="0"/>
        <w:framePr w:w="6293" w:h="9566" w:hRule="exact" w:wrap="none" w:vAnchor="page" w:hAnchor="page" w:x="179" w:y="364"/>
        <w:widowControl w:val="0"/>
        <w:shd w:val="clear" w:color="auto" w:fill="auto"/>
        <w:bidi w:val="0"/>
        <w:spacing w:before="0" w:after="0" w:line="271" w:lineRule="auto"/>
        <w:ind w:left="0" w:right="0" w:firstLine="0"/>
        <w:jc w:val="both"/>
      </w:pPr>
      <w:r>
        <w:rPr>
          <w:b/>
          <w:bCs/>
          <w:color w:val="000000"/>
          <w:spacing w:val="0"/>
          <w:w w:val="100"/>
          <w:position w:val="0"/>
          <w:shd w:val="clear" w:color="auto" w:fill="auto"/>
          <w:lang w:val="uk-UA" w:eastAsia="uk-UA" w:bidi="uk-UA"/>
        </w:rPr>
        <w:t>Князевич Петро Михайлович</w:t>
      </w:r>
    </w:p>
    <w:p>
      <w:pPr>
        <w:pStyle w:val="Style14"/>
        <w:keepNext w:val="0"/>
        <w:keepLines w:val="0"/>
        <w:framePr w:w="6293" w:h="9566" w:hRule="exact" w:wrap="none" w:vAnchor="page" w:hAnchor="page" w:x="179" w:y="364"/>
        <w:widowControl w:val="0"/>
        <w:shd w:val="clear" w:color="auto" w:fill="auto"/>
        <w:bidi w:val="0"/>
        <w:spacing w:before="0" w:after="0" w:line="271" w:lineRule="auto"/>
        <w:ind w:left="2880" w:right="0" w:firstLine="0"/>
        <w:jc w:val="left"/>
      </w:pPr>
      <w:bookmarkStart w:id="1336" w:name="bookmark1336"/>
      <w:bookmarkStart w:id="1337" w:name="bookmark1337"/>
      <w:r>
        <w:rPr>
          <w:color w:val="000000"/>
          <w:spacing w:val="0"/>
          <w:w w:val="100"/>
          <w:position w:val="0"/>
          <w:shd w:val="clear" w:color="auto" w:fill="auto"/>
          <w:lang w:val="uk-UA" w:eastAsia="uk-UA" w:bidi="uk-UA"/>
        </w:rPr>
        <w:t>2005</w:t>
      </w:r>
      <w:bookmarkEnd w:id="1336"/>
      <w:bookmarkEnd w:id="1337"/>
    </w:p>
    <w:p>
      <w:pPr>
        <w:pStyle w:val="Style6"/>
        <w:keepNext w:val="0"/>
        <w:keepLines w:val="0"/>
        <w:framePr w:w="6293" w:h="9566" w:hRule="exact" w:wrap="none" w:vAnchor="page" w:hAnchor="page" w:x="179" w:y="364"/>
        <w:widowControl w:val="0"/>
        <w:numPr>
          <w:ilvl w:val="0"/>
          <w:numId w:val="325"/>
        </w:numPr>
        <w:shd w:val="clear" w:color="auto" w:fill="auto"/>
        <w:tabs>
          <w:tab w:pos="532" w:val="left"/>
        </w:tabs>
        <w:bidi w:val="0"/>
        <w:spacing w:before="0" w:after="0" w:line="271" w:lineRule="auto"/>
        <w:ind w:left="200" w:right="0" w:hanging="200"/>
        <w:jc w:val="both"/>
      </w:pPr>
      <w:r>
        <w:rPr>
          <w:color w:val="000000"/>
          <w:spacing w:val="0"/>
          <w:w w:val="100"/>
          <w:position w:val="0"/>
          <w:shd w:val="clear" w:color="auto" w:fill="auto"/>
          <w:lang w:val="uk-UA" w:eastAsia="uk-UA" w:bidi="uk-UA"/>
        </w:rPr>
        <w:t>Князевич П.М. Гуцульський ансамбль пісні і танцю. - К.: П.К.України, 2005. - 106 с.</w:t>
      </w:r>
    </w:p>
    <w:p>
      <w:pPr>
        <w:pStyle w:val="Style6"/>
        <w:keepNext w:val="0"/>
        <w:keepLines w:val="0"/>
        <w:framePr w:w="6293" w:h="9566" w:hRule="exact" w:wrap="none" w:vAnchor="page" w:hAnchor="page" w:x="179" w:y="364"/>
        <w:widowControl w:val="0"/>
        <w:numPr>
          <w:ilvl w:val="0"/>
          <w:numId w:val="325"/>
        </w:numPr>
        <w:shd w:val="clear" w:color="auto" w:fill="auto"/>
        <w:tabs>
          <w:tab w:pos="532" w:val="left"/>
        </w:tabs>
        <w:bidi w:val="0"/>
        <w:spacing w:before="0" w:after="240" w:line="271" w:lineRule="auto"/>
        <w:ind w:left="0" w:right="0" w:firstLine="0"/>
        <w:jc w:val="both"/>
      </w:pPr>
      <w:r>
        <w:rPr>
          <w:color w:val="000000"/>
          <w:spacing w:val="0"/>
          <w:w w:val="100"/>
          <w:position w:val="0"/>
          <w:shd w:val="clear" w:color="auto" w:fill="auto"/>
          <w:lang w:val="uk-UA" w:eastAsia="uk-UA" w:bidi="uk-UA"/>
        </w:rPr>
        <w:t>Князевич П.М. Ірмологіон. - К.: П.К.України, 2005. - 67 с.</w:t>
      </w:r>
    </w:p>
    <w:p>
      <w:pPr>
        <w:pStyle w:val="Style6"/>
        <w:keepNext w:val="0"/>
        <w:keepLines w:val="0"/>
        <w:framePr w:w="6293" w:h="9566" w:hRule="exact" w:wrap="none" w:vAnchor="page" w:hAnchor="page" w:x="179" w:y="36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Ничай Ольга Василівна</w:t>
      </w:r>
    </w:p>
    <w:p>
      <w:pPr>
        <w:pStyle w:val="Style14"/>
        <w:keepNext w:val="0"/>
        <w:keepLines w:val="0"/>
        <w:framePr w:w="6293" w:h="9566" w:hRule="exact" w:wrap="none" w:vAnchor="page" w:hAnchor="page" w:x="179" w:y="364"/>
        <w:widowControl w:val="0"/>
        <w:shd w:val="clear" w:color="auto" w:fill="auto"/>
        <w:bidi w:val="0"/>
        <w:spacing w:before="0" w:after="0" w:line="264" w:lineRule="auto"/>
        <w:ind w:left="2880" w:right="0" w:firstLine="0"/>
        <w:jc w:val="left"/>
      </w:pPr>
      <w:bookmarkStart w:id="1338" w:name="bookmark1338"/>
      <w:bookmarkStart w:id="1339" w:name="bookmark1339"/>
      <w:r>
        <w:rPr>
          <w:color w:val="000000"/>
          <w:spacing w:val="0"/>
          <w:w w:val="100"/>
          <w:position w:val="0"/>
          <w:shd w:val="clear" w:color="auto" w:fill="auto"/>
          <w:lang w:val="uk-UA" w:eastAsia="uk-UA" w:bidi="uk-UA"/>
        </w:rPr>
        <w:t>1993</w:t>
      </w:r>
      <w:bookmarkEnd w:id="1338"/>
      <w:bookmarkEnd w:id="1339"/>
    </w:p>
    <w:p>
      <w:pPr>
        <w:pStyle w:val="Style6"/>
        <w:keepNext w:val="0"/>
        <w:keepLines w:val="0"/>
        <w:framePr w:w="6293" w:h="9566" w:hRule="exact" w:wrap="none" w:vAnchor="page" w:hAnchor="page" w:x="179" w:y="364"/>
        <w:widowControl w:val="0"/>
        <w:numPr>
          <w:ilvl w:val="0"/>
          <w:numId w:val="325"/>
        </w:numPr>
        <w:shd w:val="clear" w:color="auto" w:fill="auto"/>
        <w:tabs>
          <w:tab w:pos="5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Народна пісня в творчості О.Кобилянської // Світ ідей Ольги Кобилянської. - Івано-Франківськ, 1993. - С.84-86.</w:t>
      </w:r>
    </w:p>
    <w:p>
      <w:pPr>
        <w:pStyle w:val="Style6"/>
        <w:keepNext w:val="0"/>
        <w:keepLines w:val="0"/>
        <w:framePr w:w="6293" w:h="9566" w:hRule="exact" w:wrap="none" w:vAnchor="page" w:hAnchor="page" w:x="179" w:y="364"/>
        <w:widowControl w:val="0"/>
        <w:numPr>
          <w:ilvl w:val="0"/>
          <w:numId w:val="325"/>
        </w:numPr>
        <w:shd w:val="clear" w:color="auto" w:fill="auto"/>
        <w:tabs>
          <w:tab w:pos="5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Українська пісня у світі // Українознавство в роз</w:t>
        <w:softHyphen/>
        <w:t xml:space="preserve">будові держави: Тези доповідей на Міжнародній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1993.-С.93-95.</w:t>
      </w:r>
    </w:p>
    <w:p>
      <w:pPr>
        <w:pStyle w:val="Style14"/>
        <w:keepNext w:val="0"/>
        <w:keepLines w:val="0"/>
        <w:framePr w:w="6293" w:h="9566" w:hRule="exact" w:wrap="none" w:vAnchor="page" w:hAnchor="page" w:x="179" w:y="364"/>
        <w:widowControl w:val="0"/>
        <w:shd w:val="clear" w:color="auto" w:fill="auto"/>
        <w:bidi w:val="0"/>
        <w:spacing w:before="0" w:after="0" w:line="264" w:lineRule="auto"/>
        <w:ind w:left="2880" w:right="0" w:firstLine="0"/>
        <w:jc w:val="left"/>
      </w:pPr>
      <w:bookmarkStart w:id="1340" w:name="bookmark1340"/>
      <w:bookmarkStart w:id="1341" w:name="bookmark1341"/>
      <w:r>
        <w:rPr>
          <w:color w:val="000000"/>
          <w:spacing w:val="0"/>
          <w:w w:val="100"/>
          <w:position w:val="0"/>
          <w:shd w:val="clear" w:color="auto" w:fill="auto"/>
          <w:lang w:val="uk-UA" w:eastAsia="uk-UA" w:bidi="uk-UA"/>
        </w:rPr>
        <w:t>1994</w:t>
      </w:r>
      <w:bookmarkEnd w:id="1340"/>
      <w:bookmarkEnd w:id="1341"/>
    </w:p>
    <w:p>
      <w:pPr>
        <w:pStyle w:val="Style6"/>
        <w:keepNext w:val="0"/>
        <w:keepLines w:val="0"/>
        <w:framePr w:w="6293" w:h="9566" w:hRule="exact" w:wrap="none" w:vAnchor="page" w:hAnchor="page" w:x="179" w:y="364"/>
        <w:widowControl w:val="0"/>
        <w:numPr>
          <w:ilvl w:val="0"/>
          <w:numId w:val="325"/>
        </w:numPr>
        <w:shd w:val="clear" w:color="auto" w:fill="auto"/>
        <w:tabs>
          <w:tab w:pos="5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Карась Г.В. Вивчення української народної пісні в дитячій хоровій студії. - Івано-Франківськ, 1994. - 29 с.</w:t>
      </w:r>
    </w:p>
    <w:p>
      <w:pPr>
        <w:pStyle w:val="Style6"/>
        <w:keepNext w:val="0"/>
        <w:keepLines w:val="0"/>
        <w:framePr w:w="6293" w:h="9566" w:hRule="exact" w:wrap="none" w:vAnchor="page" w:hAnchor="page" w:x="179" w:y="364"/>
        <w:widowControl w:val="0"/>
        <w:numPr>
          <w:ilvl w:val="0"/>
          <w:numId w:val="325"/>
        </w:numPr>
        <w:shd w:val="clear" w:color="auto" w:fill="auto"/>
        <w:tabs>
          <w:tab w:pos="537"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Виконавські якості учителя-музиканта як проб</w:t>
        <w:softHyphen/>
        <w:t xml:space="preserve">лема дослідження // Талановита особистість: сім’я, школа, держава. - К., 1994.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С.41-43.</w:t>
      </w:r>
    </w:p>
    <w:p>
      <w:pPr>
        <w:pStyle w:val="Style14"/>
        <w:keepNext w:val="0"/>
        <w:keepLines w:val="0"/>
        <w:framePr w:w="6293" w:h="9566" w:hRule="exact" w:wrap="none" w:vAnchor="page" w:hAnchor="page" w:x="179" w:y="364"/>
        <w:widowControl w:val="0"/>
        <w:shd w:val="clear" w:color="auto" w:fill="auto"/>
        <w:bidi w:val="0"/>
        <w:spacing w:before="0" w:after="0" w:line="264" w:lineRule="auto"/>
        <w:ind w:left="2880" w:right="0" w:firstLine="0"/>
        <w:jc w:val="left"/>
      </w:pPr>
      <w:bookmarkStart w:id="1342" w:name="bookmark1342"/>
      <w:bookmarkStart w:id="1343" w:name="bookmark1343"/>
      <w:r>
        <w:rPr>
          <w:color w:val="000000"/>
          <w:spacing w:val="0"/>
          <w:w w:val="100"/>
          <w:position w:val="0"/>
          <w:shd w:val="clear" w:color="auto" w:fill="auto"/>
          <w:lang w:val="uk-UA" w:eastAsia="uk-UA" w:bidi="uk-UA"/>
        </w:rPr>
        <w:t>1995</w:t>
      </w:r>
      <w:bookmarkEnd w:id="1342"/>
      <w:bookmarkEnd w:id="1343"/>
    </w:p>
    <w:p>
      <w:pPr>
        <w:pStyle w:val="Style6"/>
        <w:keepNext w:val="0"/>
        <w:keepLines w:val="0"/>
        <w:framePr w:w="6293" w:h="9566" w:hRule="exact" w:wrap="none" w:vAnchor="page" w:hAnchor="page" w:x="179" w:y="364"/>
        <w:widowControl w:val="0"/>
        <w:numPr>
          <w:ilvl w:val="0"/>
          <w:numId w:val="325"/>
        </w:numPr>
        <w:shd w:val="clear" w:color="auto" w:fill="auto"/>
        <w:tabs>
          <w:tab w:pos="537"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Розвиток творчої активності студента в процесі ро</w:t>
        <w:softHyphen/>
        <w:t>боти в навчальному хорі // Матеріали Всеукраїнської науково- практичної конференції. - Івано-Франківськ, 1995. - С.20-22.</w:t>
      </w:r>
    </w:p>
    <w:p>
      <w:pPr>
        <w:pStyle w:val="Style14"/>
        <w:keepNext w:val="0"/>
        <w:keepLines w:val="0"/>
        <w:framePr w:w="6293" w:h="9566" w:hRule="exact" w:wrap="none" w:vAnchor="page" w:hAnchor="page" w:x="179" w:y="364"/>
        <w:widowControl w:val="0"/>
        <w:shd w:val="clear" w:color="auto" w:fill="auto"/>
        <w:bidi w:val="0"/>
        <w:spacing w:before="0" w:after="0" w:line="264" w:lineRule="auto"/>
        <w:ind w:left="2880" w:right="0" w:firstLine="0"/>
        <w:jc w:val="left"/>
      </w:pPr>
      <w:bookmarkStart w:id="1344" w:name="bookmark1344"/>
      <w:bookmarkStart w:id="1345" w:name="bookmark1345"/>
      <w:r>
        <w:rPr>
          <w:color w:val="000000"/>
          <w:spacing w:val="0"/>
          <w:w w:val="100"/>
          <w:position w:val="0"/>
          <w:shd w:val="clear" w:color="auto" w:fill="auto"/>
          <w:lang w:val="uk-UA" w:eastAsia="uk-UA" w:bidi="uk-UA"/>
        </w:rPr>
        <w:t>2001</w:t>
      </w:r>
      <w:bookmarkEnd w:id="1344"/>
      <w:bookmarkEnd w:id="1345"/>
    </w:p>
    <w:p>
      <w:pPr>
        <w:pStyle w:val="Style6"/>
        <w:keepNext w:val="0"/>
        <w:keepLines w:val="0"/>
        <w:framePr w:w="6293" w:h="9566" w:hRule="exact" w:wrap="none" w:vAnchor="page" w:hAnchor="page" w:x="179" w:y="364"/>
        <w:widowControl w:val="0"/>
        <w:numPr>
          <w:ilvl w:val="0"/>
          <w:numId w:val="325"/>
        </w:numPr>
        <w:shd w:val="clear" w:color="auto" w:fill="auto"/>
        <w:tabs>
          <w:tab w:pos="537"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Народна пісня як засіб творчої активності молод</w:t>
        <w:softHyphen/>
        <w:t>ших школярів на уроці музики // Морально-етичне виховання школярів у системі громадянської освіти і виховання. - Івано- Франківськ, 2001. - С. 162-164.</w:t>
      </w:r>
    </w:p>
    <w:p>
      <w:pPr>
        <w:pStyle w:val="Style14"/>
        <w:keepNext w:val="0"/>
        <w:keepLines w:val="0"/>
        <w:framePr w:w="6293" w:h="9566" w:hRule="exact" w:wrap="none" w:vAnchor="page" w:hAnchor="page" w:x="179" w:y="364"/>
        <w:widowControl w:val="0"/>
        <w:shd w:val="clear" w:color="auto" w:fill="auto"/>
        <w:bidi w:val="0"/>
        <w:spacing w:before="0" w:after="0" w:line="264" w:lineRule="auto"/>
        <w:ind w:left="2880" w:right="0" w:firstLine="0"/>
        <w:jc w:val="left"/>
      </w:pPr>
      <w:bookmarkStart w:id="1346" w:name="bookmark1346"/>
      <w:bookmarkStart w:id="1347" w:name="bookmark1347"/>
      <w:r>
        <w:rPr>
          <w:color w:val="000000"/>
          <w:spacing w:val="0"/>
          <w:w w:val="100"/>
          <w:position w:val="0"/>
          <w:shd w:val="clear" w:color="auto" w:fill="auto"/>
          <w:lang w:val="uk-UA" w:eastAsia="uk-UA" w:bidi="uk-UA"/>
        </w:rPr>
        <w:t>2002</w:t>
      </w:r>
      <w:bookmarkEnd w:id="1346"/>
      <w:bookmarkEnd w:id="1347"/>
    </w:p>
    <w:p>
      <w:pPr>
        <w:pStyle w:val="Style6"/>
        <w:keepNext w:val="0"/>
        <w:keepLines w:val="0"/>
        <w:framePr w:w="6293" w:h="9566" w:hRule="exact" w:wrap="none" w:vAnchor="page" w:hAnchor="page" w:x="179" w:y="364"/>
        <w:widowControl w:val="0"/>
        <w:numPr>
          <w:ilvl w:val="0"/>
          <w:numId w:val="325"/>
        </w:numPr>
        <w:shd w:val="clear" w:color="auto" w:fill="auto"/>
        <w:tabs>
          <w:tab w:pos="537"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Ничай О.В. Професійна підготовка диригента (навчально-ме</w:t>
        <w:softHyphen/>
        <w:t>тодична публікація). - Івано-Франківськ: Плай, 2002. - 91 с.</w:t>
      </w:r>
    </w:p>
    <w:p>
      <w:pPr>
        <w:pStyle w:val="Style30"/>
        <w:keepNext w:val="0"/>
        <w:keepLines w:val="0"/>
        <w:framePr w:wrap="none" w:vAnchor="page" w:hAnchor="page" w:x="3131"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48" w:name="bookmark1348"/>
      <w:bookmarkStart w:id="1349" w:name="bookmark1349"/>
      <w:r>
        <w:rPr>
          <w:color w:val="000000"/>
          <w:spacing w:val="0"/>
          <w:w w:val="100"/>
          <w:position w:val="0"/>
          <w:shd w:val="clear" w:color="auto" w:fill="auto"/>
          <w:lang w:val="uk-UA" w:eastAsia="uk-UA" w:bidi="uk-UA"/>
        </w:rPr>
        <w:t>2006</w:t>
      </w:r>
      <w:bookmarkEnd w:id="1348"/>
      <w:bookmarkEnd w:id="1349"/>
    </w:p>
    <w:p>
      <w:pPr>
        <w:pStyle w:val="Style6"/>
        <w:keepNext w:val="0"/>
        <w:keepLines w:val="0"/>
        <w:framePr w:w="6293" w:h="9494" w:hRule="exact" w:wrap="none" w:vAnchor="page" w:hAnchor="page" w:x="179" w:y="367"/>
        <w:widowControl w:val="0"/>
        <w:numPr>
          <w:ilvl w:val="0"/>
          <w:numId w:val="325"/>
        </w:numPr>
        <w:shd w:val="clear" w:color="auto" w:fill="auto"/>
        <w:tabs>
          <w:tab w:pos="53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Ничай О.В. Історія створення хору “Фронтові друзі” // Співа</w:t>
        <w:softHyphen/>
        <w:t>ють ветерани. - Івано-Франківськ: Місто НВ, 2006. - С.14-30.</w:t>
      </w:r>
    </w:p>
    <w:p>
      <w:pPr>
        <w:pStyle w:val="Style6"/>
        <w:keepNext w:val="0"/>
        <w:keepLines w:val="0"/>
        <w:framePr w:w="6293" w:h="9494" w:hRule="exact" w:wrap="none" w:vAnchor="page" w:hAnchor="page" w:x="179" w:y="367"/>
        <w:widowControl w:val="0"/>
        <w:numPr>
          <w:ilvl w:val="0"/>
          <w:numId w:val="325"/>
        </w:numPr>
        <w:shd w:val="clear" w:color="auto" w:fill="auto"/>
        <w:tabs>
          <w:tab w:pos="530" w:val="left"/>
        </w:tabs>
        <w:bidi w:val="0"/>
        <w:spacing w:before="0" w:after="240" w:line="257" w:lineRule="auto"/>
        <w:ind w:left="220" w:right="0" w:hanging="220"/>
        <w:jc w:val="both"/>
      </w:pPr>
      <w:r>
        <w:rPr>
          <w:color w:val="000000"/>
          <w:spacing w:val="0"/>
          <w:w w:val="100"/>
          <w:position w:val="0"/>
          <w:shd w:val="clear" w:color="auto" w:fill="auto"/>
          <w:lang w:val="uk-UA" w:eastAsia="uk-UA" w:bidi="uk-UA"/>
        </w:rPr>
        <w:t>Ничай О.В. Співає академічний мішаний хор // Альманах музичного факультету Прикарпатського національного універ</w:t>
        <w:softHyphen/>
        <w:t>ситету імені Василя Стефаника. - Івано-Франківськ: Нова Зоря, 2006. - С.29-33.</w:t>
      </w:r>
    </w:p>
    <w:p>
      <w:pPr>
        <w:pStyle w:val="Style6"/>
        <w:keepNext w:val="0"/>
        <w:keepLines w:val="0"/>
        <w:framePr w:w="6293" w:h="9494" w:hRule="exact" w:wrap="none" w:vAnchor="page" w:hAnchor="page" w:x="179" w:y="36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Опарин </w:t>
      </w:r>
      <w:r>
        <w:rPr>
          <w:b/>
          <w:bCs/>
          <w:color w:val="000000"/>
          <w:spacing w:val="0"/>
          <w:w w:val="100"/>
          <w:position w:val="0"/>
          <w:shd w:val="clear" w:color="auto" w:fill="auto"/>
          <w:lang w:val="uk-UA" w:eastAsia="uk-UA" w:bidi="uk-UA"/>
        </w:rPr>
        <w:t>Лариса Миколаївна</w:t>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50" w:name="bookmark1350"/>
      <w:bookmarkStart w:id="1351" w:name="bookmark1351"/>
      <w:r>
        <w:rPr>
          <w:color w:val="000000"/>
          <w:spacing w:val="0"/>
          <w:w w:val="100"/>
          <w:position w:val="0"/>
          <w:shd w:val="clear" w:color="auto" w:fill="auto"/>
          <w:lang w:val="uk-UA" w:eastAsia="uk-UA" w:bidi="uk-UA"/>
        </w:rPr>
        <w:t>2002</w:t>
      </w:r>
      <w:bookmarkEnd w:id="1350"/>
      <w:bookmarkEnd w:id="1351"/>
    </w:p>
    <w:p>
      <w:pPr>
        <w:pStyle w:val="Style6"/>
        <w:keepNext w:val="0"/>
        <w:keepLines w:val="0"/>
        <w:framePr w:w="6293" w:h="9494" w:hRule="exact" w:wrap="none" w:vAnchor="page" w:hAnchor="page" w:x="179" w:y="367"/>
        <w:widowControl w:val="0"/>
        <w:shd w:val="clear" w:color="auto" w:fill="auto"/>
        <w:bidi w:val="0"/>
        <w:spacing w:before="0" w:after="0" w:line="257" w:lineRule="auto"/>
        <w:ind w:left="220" w:right="0" w:hanging="220"/>
        <w:jc w:val="both"/>
      </w:pPr>
      <w:r>
        <w:rPr>
          <w:color w:val="000000"/>
          <w:spacing w:val="0"/>
          <w:w w:val="100"/>
          <w:position w:val="0"/>
          <w:shd w:val="clear" w:color="auto" w:fill="auto"/>
          <w:lang w:val="uk-UA" w:eastAsia="uk-UA" w:bidi="uk-UA"/>
        </w:rPr>
        <w:t>670.Опарик Л.М. Фортепіанно-виконавське мистецтво XX століт</w:t>
        <w:softHyphen/>
        <w:t>тя як естетичний феномен // Молоде музикознавство. - Львів, 2002.-Вип.7.-С.101-110.</w:t>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52" w:name="bookmark1352"/>
      <w:bookmarkStart w:id="1353" w:name="bookmark1353"/>
      <w:r>
        <w:rPr>
          <w:color w:val="000000"/>
          <w:spacing w:val="0"/>
          <w:w w:val="100"/>
          <w:position w:val="0"/>
          <w:shd w:val="clear" w:color="auto" w:fill="auto"/>
          <w:lang w:val="uk-UA" w:eastAsia="uk-UA" w:bidi="uk-UA"/>
        </w:rPr>
        <w:t>2003</w:t>
      </w:r>
      <w:bookmarkEnd w:id="1352"/>
      <w:bookmarkEnd w:id="1353"/>
    </w:p>
    <w:p>
      <w:pPr>
        <w:pStyle w:val="Style6"/>
        <w:keepNext w:val="0"/>
        <w:keepLines w:val="0"/>
        <w:framePr w:w="6293" w:h="9494" w:hRule="exact" w:wrap="none" w:vAnchor="page" w:hAnchor="page" w:x="179" w:y="367"/>
        <w:widowControl w:val="0"/>
        <w:shd w:val="clear" w:color="auto" w:fill="auto"/>
        <w:bidi w:val="0"/>
        <w:spacing w:before="0" w:after="0" w:line="257" w:lineRule="auto"/>
        <w:ind w:left="220" w:right="0" w:hanging="220"/>
        <w:jc w:val="both"/>
      </w:pPr>
      <w:r>
        <w:rPr>
          <w:color w:val="000000"/>
          <w:spacing w:val="0"/>
          <w:w w:val="100"/>
          <w:position w:val="0"/>
          <w:shd w:val="clear" w:color="auto" w:fill="auto"/>
          <w:lang w:val="uk-UA" w:eastAsia="uk-UA" w:bidi="uk-UA"/>
        </w:rPr>
        <w:t>671.Опарик Л.М. Комунікативний аспект музично-виконавського висловлювання // Музичне виконавство. - К., 2003. - Кн.9. - Вип 26.-С.215-225.</w:t>
      </w:r>
    </w:p>
    <w:p>
      <w:pPr>
        <w:pStyle w:val="Style6"/>
        <w:keepNext w:val="0"/>
        <w:keepLines w:val="0"/>
        <w:framePr w:w="6293" w:h="9494" w:hRule="exact" w:wrap="none" w:vAnchor="page" w:hAnchor="page" w:x="179" w:y="367"/>
        <w:widowControl w:val="0"/>
        <w:shd w:val="clear" w:color="auto" w:fill="auto"/>
        <w:bidi w:val="0"/>
        <w:spacing w:before="0" w:after="0" w:line="257" w:lineRule="auto"/>
        <w:ind w:left="220" w:right="0" w:hanging="220"/>
        <w:jc w:val="both"/>
      </w:pPr>
      <w:r>
        <w:rPr>
          <w:color w:val="000000"/>
          <w:spacing w:val="0"/>
          <w:w w:val="100"/>
          <w:position w:val="0"/>
          <w:shd w:val="clear" w:color="auto" w:fill="auto"/>
          <w:lang w:val="uk-UA" w:eastAsia="uk-UA" w:bidi="uk-UA"/>
        </w:rPr>
        <w:t>672.Опарик Л.М. Музичне спілкування крізь призму озвученого твору // Семантика мови і тексту: Збірник статей VIII Міжна</w:t>
        <w:softHyphen/>
        <w:t>родної конференції. - Івано-Франківськ, 2003. - С.369-375.</w:t>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54" w:name="bookmark1354"/>
      <w:bookmarkStart w:id="1355" w:name="bookmark1355"/>
      <w:r>
        <w:rPr>
          <w:color w:val="000000"/>
          <w:spacing w:val="0"/>
          <w:w w:val="100"/>
          <w:position w:val="0"/>
          <w:shd w:val="clear" w:color="auto" w:fill="auto"/>
          <w:lang w:val="uk-UA" w:eastAsia="uk-UA" w:bidi="uk-UA"/>
        </w:rPr>
        <w:t>2004</w:t>
      </w:r>
      <w:bookmarkEnd w:id="1354"/>
      <w:bookmarkEnd w:id="1355"/>
    </w:p>
    <w:p>
      <w:pPr>
        <w:pStyle w:val="Style6"/>
        <w:keepNext w:val="0"/>
        <w:keepLines w:val="0"/>
        <w:framePr w:w="6293" w:h="9494" w:hRule="exact" w:wrap="none" w:vAnchor="page" w:hAnchor="page" w:x="179" w:y="367"/>
        <w:widowControl w:val="0"/>
        <w:shd w:val="clear" w:color="auto" w:fill="auto"/>
        <w:bidi w:val="0"/>
        <w:spacing w:before="0" w:after="0" w:line="257" w:lineRule="auto"/>
        <w:ind w:left="220" w:right="0" w:hanging="220"/>
        <w:jc w:val="both"/>
      </w:pPr>
      <w:r>
        <w:rPr>
          <w:color w:val="000000"/>
          <w:spacing w:val="0"/>
          <w:w w:val="100"/>
          <w:position w:val="0"/>
          <w:shd w:val="clear" w:color="auto" w:fill="auto"/>
          <w:lang w:val="uk-UA" w:eastAsia="uk-UA" w:bidi="uk-UA"/>
        </w:rPr>
        <w:t>673.Опарик Л.М. До визначення поняття “музичне спілкування” // Музикознавчі студії. - Львів, 2004. - Вип.9. - С. 143-153.</w:t>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56" w:name="bookmark1356"/>
      <w:bookmarkStart w:id="1357" w:name="bookmark1357"/>
      <w:r>
        <w:rPr>
          <w:color w:val="000000"/>
          <w:spacing w:val="0"/>
          <w:w w:val="100"/>
          <w:position w:val="0"/>
          <w:shd w:val="clear" w:color="auto" w:fill="auto"/>
          <w:lang w:val="uk-UA" w:eastAsia="uk-UA" w:bidi="uk-UA"/>
        </w:rPr>
        <w:t>2005</w:t>
      </w:r>
      <w:bookmarkEnd w:id="1356"/>
      <w:bookmarkEnd w:id="1357"/>
    </w:p>
    <w:p>
      <w:pPr>
        <w:pStyle w:val="Style6"/>
        <w:keepNext w:val="0"/>
        <w:keepLines w:val="0"/>
        <w:framePr w:w="6293" w:h="9494" w:hRule="exact" w:wrap="none" w:vAnchor="page" w:hAnchor="page" w:x="179" w:y="367"/>
        <w:widowControl w:val="0"/>
        <w:shd w:val="clear" w:color="auto" w:fill="auto"/>
        <w:bidi w:val="0"/>
        <w:spacing w:before="0" w:after="240" w:line="257" w:lineRule="auto"/>
        <w:ind w:left="220" w:right="0" w:hanging="220"/>
        <w:jc w:val="both"/>
      </w:pPr>
      <w:r>
        <w:rPr>
          <w:color w:val="000000"/>
          <w:spacing w:val="0"/>
          <w:w w:val="100"/>
          <w:position w:val="0"/>
          <w:shd w:val="clear" w:color="auto" w:fill="auto"/>
          <w:lang w:val="uk-UA" w:eastAsia="uk-UA" w:bidi="uk-UA"/>
        </w:rPr>
        <w:t>674.0парик Л.М. Музично-виконавське висловлювання як чин</w:t>
        <w:softHyphen/>
        <w:t>ник художньої цілісності музичного твору // Художня ціліс</w:t>
        <w:softHyphen/>
        <w:t>ність як феномен музичної творчості та виконавства: Збірник статей. - К.: Науковий вісник НМАУ ім. П.Чайковського, 2005. - Вип.48. - С.207-213.</w:t>
      </w:r>
    </w:p>
    <w:p>
      <w:pPr>
        <w:pStyle w:val="Style6"/>
        <w:keepNext w:val="0"/>
        <w:keepLines w:val="0"/>
        <w:framePr w:w="6293" w:h="9494" w:hRule="exact" w:wrap="none" w:vAnchor="page" w:hAnchor="page" w:x="179" w:y="36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Пірус Володимир Степанович</w:t>
      </w:r>
    </w:p>
    <w:p>
      <w:pPr>
        <w:pStyle w:val="Style14"/>
        <w:keepNext w:val="0"/>
        <w:keepLines w:val="0"/>
        <w:framePr w:w="6293" w:h="9494" w:hRule="exact" w:wrap="none" w:vAnchor="page" w:hAnchor="page" w:x="179" w:y="367"/>
        <w:widowControl w:val="0"/>
        <w:shd w:val="clear" w:color="auto" w:fill="auto"/>
        <w:bidi w:val="0"/>
        <w:spacing w:before="0" w:after="0" w:line="257" w:lineRule="auto"/>
        <w:ind w:left="2880" w:right="0" w:firstLine="0"/>
        <w:jc w:val="both"/>
      </w:pPr>
      <w:bookmarkStart w:id="1358" w:name="bookmark1358"/>
      <w:bookmarkStart w:id="1359" w:name="bookmark1359"/>
      <w:r>
        <w:rPr>
          <w:color w:val="000000"/>
          <w:spacing w:val="0"/>
          <w:w w:val="100"/>
          <w:position w:val="0"/>
          <w:shd w:val="clear" w:color="auto" w:fill="auto"/>
          <w:lang w:val="uk-UA" w:eastAsia="uk-UA" w:bidi="uk-UA"/>
        </w:rPr>
        <w:t>2005</w:t>
      </w:r>
      <w:bookmarkEnd w:id="1358"/>
      <w:bookmarkEnd w:id="1359"/>
    </w:p>
    <w:p>
      <w:pPr>
        <w:pStyle w:val="Style6"/>
        <w:keepNext w:val="0"/>
        <w:keepLines w:val="0"/>
        <w:framePr w:w="6293" w:h="9494" w:hRule="exact" w:wrap="none" w:vAnchor="page" w:hAnchor="page" w:x="179" w:y="367"/>
        <w:widowControl w:val="0"/>
        <w:numPr>
          <w:ilvl w:val="0"/>
          <w:numId w:val="327"/>
        </w:numPr>
        <w:shd w:val="clear" w:color="auto" w:fill="auto"/>
        <w:tabs>
          <w:tab w:pos="530" w:val="left"/>
        </w:tabs>
        <w:bidi w:val="0"/>
        <w:spacing w:before="0" w:after="240" w:line="257" w:lineRule="auto"/>
        <w:ind w:left="220" w:right="0" w:hanging="220"/>
        <w:jc w:val="both"/>
      </w:pPr>
      <w:r>
        <w:rPr>
          <w:color w:val="000000"/>
          <w:spacing w:val="0"/>
          <w:w w:val="100"/>
          <w:position w:val="0"/>
          <w:shd w:val="clear" w:color="auto" w:fill="auto"/>
          <w:lang w:val="uk-UA" w:eastAsia="uk-UA" w:bidi="uk-UA"/>
        </w:rPr>
        <w:t>Пірус В.С. Пісні, романси та арії. - Івано-Франківськ: Нова Зоря, 2005. - 26 с.</w:t>
      </w:r>
    </w:p>
    <w:p>
      <w:pPr>
        <w:pStyle w:val="Style6"/>
        <w:keepNext w:val="0"/>
        <w:keepLines w:val="0"/>
        <w:framePr w:w="6293" w:h="9494" w:hRule="exact" w:wrap="none" w:vAnchor="page" w:hAnchor="page" w:x="179" w:y="367"/>
        <w:widowControl w:val="0"/>
        <w:numPr>
          <w:ilvl w:val="0"/>
          <w:numId w:val="329"/>
        </w:numPr>
        <w:shd w:val="clear" w:color="auto" w:fill="auto"/>
        <w:tabs>
          <w:tab w:pos="304"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опелю к </w:t>
      </w:r>
      <w:r>
        <w:rPr>
          <w:b/>
          <w:bCs/>
          <w:color w:val="000000"/>
          <w:spacing w:val="0"/>
          <w:w w:val="100"/>
          <w:position w:val="0"/>
          <w:shd w:val="clear" w:color="auto" w:fill="auto"/>
          <w:lang w:val="uk-UA" w:eastAsia="uk-UA" w:bidi="uk-UA"/>
        </w:rPr>
        <w:t>Михайло Васильович</w:t>
      </w:r>
    </w:p>
    <w:p>
      <w:pPr>
        <w:pStyle w:val="Style14"/>
        <w:keepNext w:val="0"/>
        <w:keepLines w:val="0"/>
        <w:framePr w:w="6293" w:h="9494" w:hRule="exact" w:wrap="none" w:vAnchor="page" w:hAnchor="page" w:x="179" w:y="367"/>
        <w:widowControl w:val="0"/>
        <w:shd w:val="clear" w:color="auto" w:fill="auto"/>
        <w:bidi w:val="0"/>
        <w:spacing w:before="0" w:after="0" w:line="240" w:lineRule="auto"/>
        <w:ind w:left="2880" w:right="0" w:firstLine="0"/>
        <w:jc w:val="both"/>
      </w:pPr>
      <w:bookmarkStart w:id="1360" w:name="bookmark1360"/>
      <w:bookmarkStart w:id="1361" w:name="bookmark1361"/>
      <w:r>
        <w:rPr>
          <w:color w:val="000000"/>
          <w:spacing w:val="0"/>
          <w:w w:val="100"/>
          <w:position w:val="0"/>
          <w:shd w:val="clear" w:color="auto" w:fill="auto"/>
          <w:lang w:val="uk-UA" w:eastAsia="uk-UA" w:bidi="uk-UA"/>
        </w:rPr>
        <w:t>2005</w:t>
      </w:r>
      <w:bookmarkEnd w:id="1360"/>
      <w:bookmarkEnd w:id="1361"/>
    </w:p>
    <w:p>
      <w:pPr>
        <w:pStyle w:val="Style6"/>
        <w:keepNext w:val="0"/>
        <w:keepLines w:val="0"/>
        <w:framePr w:w="6293" w:h="9494" w:hRule="exact" w:wrap="none" w:vAnchor="page" w:hAnchor="page" w:x="179" w:y="367"/>
        <w:widowControl w:val="0"/>
        <w:numPr>
          <w:ilvl w:val="0"/>
          <w:numId w:val="327"/>
        </w:numPr>
        <w:shd w:val="clear" w:color="auto" w:fill="auto"/>
        <w:tabs>
          <w:tab w:pos="530" w:val="left"/>
        </w:tabs>
        <w:bidi w:val="0"/>
        <w:spacing w:before="0" w:after="0" w:line="240" w:lineRule="auto"/>
        <w:ind w:left="220" w:right="0" w:hanging="220"/>
        <w:jc w:val="both"/>
      </w:pPr>
      <w:r>
        <w:rPr>
          <w:color w:val="000000"/>
          <w:spacing w:val="0"/>
          <w:w w:val="100"/>
          <w:position w:val="0"/>
          <w:shd w:val="clear" w:color="auto" w:fill="auto"/>
          <w:lang w:val="uk-UA" w:eastAsia="uk-UA" w:bidi="uk-UA"/>
        </w:rPr>
        <w:t>Попелюк М.В. Формування вокально-художнього звуку засобами акустики співацького голосу. - Івано-Франківськ:</w:t>
      </w:r>
    </w:p>
    <w:p>
      <w:pPr>
        <w:pStyle w:val="Style30"/>
        <w:keepNext w:val="0"/>
        <w:keepLines w:val="0"/>
        <w:framePr w:wrap="none" w:vAnchor="page" w:hAnchor="page" w:x="3155"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485" w:hRule="exact" w:wrap="none" w:vAnchor="page" w:hAnchor="page" w:x="179" w:y="357"/>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 xml:space="preserve">Плай, 2005. - 29 </w:t>
      </w:r>
      <w:r>
        <w:rPr>
          <w:color w:val="000000"/>
          <w:spacing w:val="0"/>
          <w:w w:val="100"/>
          <w:position w:val="0"/>
          <w:shd w:val="clear" w:color="auto" w:fill="auto"/>
          <w:lang w:val="ru-RU" w:eastAsia="ru-RU" w:bidi="ru-RU"/>
        </w:rPr>
        <w:t>с.</w:t>
      </w:r>
    </w:p>
    <w:p>
      <w:pPr>
        <w:pStyle w:val="Style14"/>
        <w:keepNext w:val="0"/>
        <w:keepLines w:val="0"/>
        <w:framePr w:w="6293" w:h="9485" w:hRule="exact" w:wrap="none" w:vAnchor="page" w:hAnchor="page" w:x="179" w:y="357"/>
        <w:widowControl w:val="0"/>
        <w:shd w:val="clear" w:color="auto" w:fill="auto"/>
        <w:bidi w:val="0"/>
        <w:spacing w:before="0" w:after="0" w:line="257" w:lineRule="auto"/>
        <w:ind w:left="0" w:right="0" w:firstLine="0"/>
        <w:jc w:val="center"/>
      </w:pPr>
      <w:bookmarkStart w:id="1362" w:name="bookmark1362"/>
      <w:bookmarkStart w:id="1363" w:name="bookmark1363"/>
      <w:r>
        <w:rPr>
          <w:color w:val="000000"/>
          <w:spacing w:val="0"/>
          <w:w w:val="100"/>
          <w:position w:val="0"/>
          <w:shd w:val="clear" w:color="auto" w:fill="auto"/>
          <w:lang w:val="uk-UA" w:eastAsia="uk-UA" w:bidi="uk-UA"/>
        </w:rPr>
        <w:t>2006</w:t>
      </w:r>
      <w:bookmarkEnd w:id="1362"/>
      <w:bookmarkEnd w:id="1363"/>
    </w:p>
    <w:p>
      <w:pPr>
        <w:pStyle w:val="Style6"/>
        <w:keepNext w:val="0"/>
        <w:keepLines w:val="0"/>
        <w:framePr w:w="6293" w:h="9485" w:hRule="exact" w:wrap="none" w:vAnchor="page" w:hAnchor="page" w:x="179" w:y="357"/>
        <w:widowControl w:val="0"/>
        <w:numPr>
          <w:ilvl w:val="0"/>
          <w:numId w:val="327"/>
        </w:numPr>
        <w:shd w:val="clear" w:color="auto" w:fill="auto"/>
        <w:tabs>
          <w:tab w:pos="54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Попелюк М.В. Музична спадщина Я.Барнича в контексті сучасності. - Коломия: Друкарня ім. Шухевича, 2006. - 28 с.</w:t>
      </w:r>
    </w:p>
    <w:p>
      <w:pPr>
        <w:pStyle w:val="Style6"/>
        <w:keepNext w:val="0"/>
        <w:keepLines w:val="0"/>
        <w:framePr w:w="6293" w:h="9485" w:hRule="exact" w:wrap="none" w:vAnchor="page" w:hAnchor="page" w:x="179" w:y="357"/>
        <w:widowControl w:val="0"/>
        <w:numPr>
          <w:ilvl w:val="0"/>
          <w:numId w:val="327"/>
        </w:numPr>
        <w:shd w:val="clear" w:color="auto" w:fill="auto"/>
        <w:tabs>
          <w:tab w:pos="54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Попелюк М.В. 50 вокалізів для середніх та високих голосів. - Коломия: Друкарня ім. Шухевича, 2006. - 90 с.</w:t>
      </w:r>
    </w:p>
    <w:p>
      <w:pPr>
        <w:pStyle w:val="Style6"/>
        <w:keepNext w:val="0"/>
        <w:keepLines w:val="0"/>
        <w:framePr w:w="6293" w:h="9485" w:hRule="exact" w:wrap="none" w:vAnchor="page" w:hAnchor="page" w:x="179" w:y="357"/>
        <w:widowControl w:val="0"/>
        <w:numPr>
          <w:ilvl w:val="0"/>
          <w:numId w:val="327"/>
        </w:numPr>
        <w:shd w:val="clear" w:color="auto" w:fill="auto"/>
        <w:tabs>
          <w:tab w:pos="547"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Попелюк М.В. Спів і здоров'я людини. - Коломия: Друкарня ім. Шухевича, 2006. - 24 с.</w:t>
      </w:r>
    </w:p>
    <w:p>
      <w:pPr>
        <w:pStyle w:val="Style6"/>
        <w:keepNext w:val="0"/>
        <w:keepLines w:val="0"/>
        <w:framePr w:w="6293" w:h="9485" w:hRule="exact" w:wrap="none" w:vAnchor="page" w:hAnchor="page" w:x="179" w:y="357"/>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Савчук </w:t>
      </w:r>
      <w:r>
        <w:rPr>
          <w:b/>
          <w:bCs/>
          <w:color w:val="000000"/>
          <w:spacing w:val="0"/>
          <w:w w:val="100"/>
          <w:position w:val="0"/>
          <w:shd w:val="clear" w:color="auto" w:fill="auto"/>
          <w:lang w:val="uk-UA" w:eastAsia="uk-UA" w:bidi="uk-UA"/>
        </w:rPr>
        <w:t>Володимир Ярославович</w:t>
      </w:r>
    </w:p>
    <w:p>
      <w:pPr>
        <w:pStyle w:val="Style14"/>
        <w:keepNext w:val="0"/>
        <w:keepLines w:val="0"/>
        <w:framePr w:w="6293" w:h="9485" w:hRule="exact" w:wrap="none" w:vAnchor="page" w:hAnchor="page" w:x="179" w:y="357"/>
        <w:widowControl w:val="0"/>
        <w:shd w:val="clear" w:color="auto" w:fill="auto"/>
        <w:bidi w:val="0"/>
        <w:spacing w:before="0" w:after="0"/>
        <w:ind w:left="2880" w:right="0" w:firstLine="0"/>
        <w:jc w:val="left"/>
      </w:pPr>
      <w:bookmarkStart w:id="1364" w:name="bookmark1364"/>
      <w:bookmarkStart w:id="1365" w:name="bookmark1365"/>
      <w:r>
        <w:rPr>
          <w:color w:val="000000"/>
          <w:spacing w:val="0"/>
          <w:w w:val="100"/>
          <w:position w:val="0"/>
          <w:shd w:val="clear" w:color="auto" w:fill="auto"/>
          <w:lang w:val="uk-UA" w:eastAsia="uk-UA" w:bidi="uk-UA"/>
        </w:rPr>
        <w:t>2006</w:t>
      </w:r>
      <w:bookmarkEnd w:id="1364"/>
      <w:bookmarkEnd w:id="1365"/>
    </w:p>
    <w:p>
      <w:pPr>
        <w:pStyle w:val="Style6"/>
        <w:keepNext w:val="0"/>
        <w:keepLines w:val="0"/>
        <w:framePr w:w="6293" w:h="9485" w:hRule="exact" w:wrap="none" w:vAnchor="page" w:hAnchor="page" w:x="179" w:y="357"/>
        <w:widowControl w:val="0"/>
        <w:numPr>
          <w:ilvl w:val="0"/>
          <w:numId w:val="327"/>
        </w:numPr>
        <w:shd w:val="clear" w:color="auto" w:fill="auto"/>
        <w:tabs>
          <w:tab w:pos="547" w:val="left"/>
        </w:tabs>
        <w:bidi w:val="0"/>
        <w:spacing w:before="0" w:after="0"/>
        <w:ind w:left="200" w:right="0" w:hanging="200"/>
        <w:jc w:val="both"/>
      </w:pPr>
      <w:r>
        <w:rPr>
          <w:color w:val="000000"/>
          <w:spacing w:val="0"/>
          <w:w w:val="100"/>
          <w:position w:val="0"/>
          <w:shd w:val="clear" w:color="auto" w:fill="auto"/>
          <w:lang w:val="uk-UA" w:eastAsia="uk-UA" w:bidi="uk-UA"/>
        </w:rPr>
        <w:t>Савчук В.Я. Пісенний світ школяра. - Івано-Франківськ: ОІППО, 2006. - Вип.І. -110с.</w:t>
      </w:r>
    </w:p>
    <w:p>
      <w:pPr>
        <w:pStyle w:val="Style6"/>
        <w:keepNext w:val="0"/>
        <w:keepLines w:val="0"/>
        <w:framePr w:w="6293" w:h="9485" w:hRule="exact" w:wrap="none" w:vAnchor="page" w:hAnchor="page" w:x="179" w:y="357"/>
        <w:widowControl w:val="0"/>
        <w:numPr>
          <w:ilvl w:val="0"/>
          <w:numId w:val="327"/>
        </w:numPr>
        <w:shd w:val="clear" w:color="auto" w:fill="auto"/>
        <w:tabs>
          <w:tab w:pos="551" w:val="left"/>
        </w:tabs>
        <w:bidi w:val="0"/>
        <w:spacing w:before="0" w:after="240"/>
        <w:ind w:left="200" w:right="0" w:hanging="200"/>
        <w:jc w:val="both"/>
      </w:pPr>
      <w:r>
        <w:rPr>
          <w:color w:val="000000"/>
          <w:spacing w:val="0"/>
          <w:w w:val="100"/>
          <w:position w:val="0"/>
          <w:shd w:val="clear" w:color="auto" w:fill="auto"/>
          <w:lang w:val="ru-RU" w:eastAsia="ru-RU" w:bidi="ru-RU"/>
        </w:rPr>
        <w:t xml:space="preserve">Савчук </w:t>
      </w:r>
      <w:r>
        <w:rPr>
          <w:color w:val="000000"/>
          <w:spacing w:val="0"/>
          <w:w w:val="100"/>
          <w:position w:val="0"/>
          <w:shd w:val="clear" w:color="auto" w:fill="auto"/>
          <w:lang w:val="uk-UA" w:eastAsia="uk-UA" w:bidi="uk-UA"/>
        </w:rPr>
        <w:t>В.Я. Формування навичок ансамблевого співу в учбовому хорі. - Івано-Франківськ: ОІППО, 2006. - 28 с.</w:t>
      </w:r>
    </w:p>
    <w:p>
      <w:pPr>
        <w:pStyle w:val="Style6"/>
        <w:keepNext w:val="0"/>
        <w:keepLines w:val="0"/>
        <w:framePr w:w="6293" w:h="9485" w:hRule="exact" w:wrap="none" w:vAnchor="page" w:hAnchor="page" w:x="179" w:y="35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Серганюк Любов Іванівна</w:t>
      </w:r>
    </w:p>
    <w:p>
      <w:pPr>
        <w:pStyle w:val="Style14"/>
        <w:keepNext w:val="0"/>
        <w:keepLines w:val="0"/>
        <w:framePr w:w="6293" w:h="9485" w:hRule="exact" w:wrap="none" w:vAnchor="page" w:hAnchor="page" w:x="179" w:y="357"/>
        <w:widowControl w:val="0"/>
        <w:shd w:val="clear" w:color="auto" w:fill="auto"/>
        <w:bidi w:val="0"/>
        <w:spacing w:before="0" w:after="0" w:line="257" w:lineRule="auto"/>
        <w:ind w:left="2880" w:right="0" w:firstLine="0"/>
        <w:jc w:val="left"/>
      </w:pPr>
      <w:bookmarkStart w:id="1366" w:name="bookmark1366"/>
      <w:bookmarkStart w:id="1367" w:name="bookmark1367"/>
      <w:r>
        <w:rPr>
          <w:color w:val="000000"/>
          <w:spacing w:val="0"/>
          <w:w w:val="100"/>
          <w:position w:val="0"/>
          <w:shd w:val="clear" w:color="auto" w:fill="auto"/>
          <w:lang w:val="uk-UA" w:eastAsia="uk-UA" w:bidi="uk-UA"/>
        </w:rPr>
        <w:t>2005</w:t>
      </w:r>
      <w:bookmarkEnd w:id="1366"/>
      <w:bookmarkEnd w:id="1367"/>
    </w:p>
    <w:p>
      <w:pPr>
        <w:pStyle w:val="Style6"/>
        <w:keepNext w:val="0"/>
        <w:keepLines w:val="0"/>
        <w:framePr w:w="6293" w:h="9485" w:hRule="exact" w:wrap="none" w:vAnchor="page" w:hAnchor="page" w:x="179" w:y="357"/>
        <w:widowControl w:val="0"/>
        <w:numPr>
          <w:ilvl w:val="0"/>
          <w:numId w:val="327"/>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До 75-річчя Лю Пархоменка // Збірник наукових статей НАН України. - К., 2005. - С.210—215.</w:t>
      </w:r>
    </w:p>
    <w:p>
      <w:pPr>
        <w:pStyle w:val="Style6"/>
        <w:keepNext w:val="0"/>
        <w:keepLines w:val="0"/>
        <w:framePr w:w="6293" w:h="9485" w:hRule="exact" w:wrap="none" w:vAnchor="page" w:hAnchor="page" w:x="179" w:y="35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683 .Серганюк Л.І. Методика викладання вокального ансамблю. - Івано-Франківськ: Обласна друкарня, 2005. - 32 с.</w:t>
      </w:r>
    </w:p>
    <w:p>
      <w:pPr>
        <w:pStyle w:val="Style6"/>
        <w:keepNext w:val="0"/>
        <w:keepLines w:val="0"/>
        <w:framePr w:w="6293" w:h="9485" w:hRule="exact" w:wrap="none" w:vAnchor="page" w:hAnchor="page" w:x="179" w:y="357"/>
        <w:widowControl w:val="0"/>
        <w:numPr>
          <w:ilvl w:val="0"/>
          <w:numId w:val="331"/>
        </w:numPr>
        <w:shd w:val="clear" w:color="auto" w:fill="auto"/>
        <w:tabs>
          <w:tab w:pos="54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Серганюк Ю.М. Методика викладання диригентських дисциплін. - Івано-Франківськ, 2005. - 22 с.</w:t>
      </w:r>
    </w:p>
    <w:p>
      <w:pPr>
        <w:pStyle w:val="Style14"/>
        <w:keepNext w:val="0"/>
        <w:keepLines w:val="0"/>
        <w:framePr w:w="6293" w:h="9485" w:hRule="exact" w:wrap="none" w:vAnchor="page" w:hAnchor="page" w:x="179" w:y="357"/>
        <w:widowControl w:val="0"/>
        <w:shd w:val="clear" w:color="auto" w:fill="auto"/>
        <w:bidi w:val="0"/>
        <w:spacing w:before="0" w:after="0" w:line="257" w:lineRule="auto"/>
        <w:ind w:left="2880" w:right="0" w:firstLine="0"/>
        <w:jc w:val="left"/>
      </w:pPr>
      <w:bookmarkStart w:id="1368" w:name="bookmark1368"/>
      <w:bookmarkStart w:id="1369" w:name="bookmark1369"/>
      <w:r>
        <w:rPr>
          <w:color w:val="000000"/>
          <w:spacing w:val="0"/>
          <w:w w:val="100"/>
          <w:position w:val="0"/>
          <w:shd w:val="clear" w:color="auto" w:fill="auto"/>
          <w:lang w:val="uk-UA" w:eastAsia="uk-UA" w:bidi="uk-UA"/>
        </w:rPr>
        <w:t>2006</w:t>
      </w:r>
      <w:bookmarkEnd w:id="1368"/>
      <w:bookmarkEnd w:id="1369"/>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Деякі замітки про відтворювання молодіжних ритуальних ігор у сучасній українські музичній творчості // Вісник ДАККіМ. - К., 2006. -№8.-С.15-18.</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Гілельс Е.Г. // Українська музична енциклопедія. - К., 2006. - Т.І. - С.457-458.</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Серганюк Л.І. </w:t>
      </w:r>
      <w:r>
        <w:rPr>
          <w:color w:val="000000"/>
          <w:spacing w:val="0"/>
          <w:w w:val="100"/>
          <w:position w:val="0"/>
          <w:shd w:val="clear" w:color="auto" w:fill="auto"/>
          <w:lang w:val="ru-RU" w:eastAsia="ru-RU" w:bidi="ru-RU"/>
        </w:rPr>
        <w:t xml:space="preserve">Глущенко </w:t>
      </w:r>
      <w:r>
        <w:rPr>
          <w:color w:val="000000"/>
          <w:spacing w:val="0"/>
          <w:w w:val="100"/>
          <w:position w:val="0"/>
          <w:shd w:val="clear" w:color="auto" w:fill="auto"/>
          <w:lang w:val="uk-UA" w:eastAsia="uk-UA" w:bidi="uk-UA"/>
        </w:rPr>
        <w:t>Ф.І. // Українська музична енцикло</w:t>
        <w:softHyphen/>
        <w:t>педія. - К., 2006. - Т.І. - С.470-471.</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Гнатюк В.М. // Українська музична енцикло</w:t>
        <w:softHyphen/>
        <w:t>педія. - К., 2006. - Т.І. - С.474-475.</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Горовець В.Ю. // Українська музична енцикло</w:t>
        <w:softHyphen/>
        <w:t>педія. - К., 2006. - Т.І. - С.507.</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Методичні рекомендації з хорового аран</w:t>
        <w:softHyphen/>
        <w:t>жування. - Івано-Франківськ: Місто НВ, 2006. -17с.</w:t>
      </w:r>
    </w:p>
    <w:p>
      <w:pPr>
        <w:pStyle w:val="Style6"/>
        <w:keepNext w:val="0"/>
        <w:keepLines w:val="0"/>
        <w:framePr w:w="6293" w:h="9485" w:hRule="exact" w:wrap="none" w:vAnchor="page" w:hAnchor="page" w:x="179" w:y="357"/>
        <w:widowControl w:val="0"/>
        <w:numPr>
          <w:ilvl w:val="0"/>
          <w:numId w:val="331"/>
        </w:numPr>
        <w:shd w:val="clear" w:color="auto" w:fill="auto"/>
        <w:tabs>
          <w:tab w:pos="55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Серганюк Л.І. Методичні рекомендації з хорового сольфе-</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18" w:hRule="exact" w:wrap="none" w:vAnchor="page" w:hAnchor="page" w:x="179" w:y="319"/>
        <w:widowControl w:val="0"/>
        <w:shd w:val="clear" w:color="auto" w:fill="auto"/>
        <w:bidi w:val="0"/>
        <w:spacing w:before="0" w:after="0" w:line="252" w:lineRule="auto"/>
        <w:ind w:left="0" w:right="0" w:firstLine="200"/>
        <w:jc w:val="both"/>
      </w:pPr>
      <w:r>
        <w:rPr>
          <w:color w:val="000000"/>
          <w:spacing w:val="0"/>
          <w:w w:val="100"/>
          <w:position w:val="0"/>
          <w:shd w:val="clear" w:color="auto" w:fill="auto"/>
          <w:lang w:val="uk-UA" w:eastAsia="uk-UA" w:bidi="uk-UA"/>
        </w:rPr>
        <w:t>джіо. - Івано-Франківськ: Місто НВ, 2006. - 14 с.</w:t>
      </w:r>
    </w:p>
    <w:p>
      <w:pPr>
        <w:pStyle w:val="Style6"/>
        <w:keepNext w:val="0"/>
        <w:keepLines w:val="0"/>
        <w:framePr w:w="6293" w:h="9518" w:hRule="exact" w:wrap="none" w:vAnchor="page" w:hAnchor="page" w:x="179" w:y="319"/>
        <w:widowControl w:val="0"/>
        <w:numPr>
          <w:ilvl w:val="0"/>
          <w:numId w:val="331"/>
        </w:numPr>
        <w:shd w:val="clear" w:color="auto" w:fill="auto"/>
        <w:tabs>
          <w:tab w:pos="526"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Серганюк Л.І. Творчість сучасників О.Кошиця у хоровому виконавстві сьогодення // Матеріали Міжнародної наукової конференції “Олександр Кошиць і час”. Науковий вісник НМАУ ім. П.Чайковського. - К., 2006. - С.39-46.</w:t>
      </w:r>
    </w:p>
    <w:p>
      <w:pPr>
        <w:pStyle w:val="Style6"/>
        <w:keepNext w:val="0"/>
        <w:keepLines w:val="0"/>
        <w:framePr w:w="6293" w:h="9518" w:hRule="exact" w:wrap="none" w:vAnchor="page" w:hAnchor="page" w:x="179" w:y="319"/>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Сливоцький Михайло Юрійович</w:t>
      </w:r>
    </w:p>
    <w:p>
      <w:pPr>
        <w:pStyle w:val="Style14"/>
        <w:keepNext w:val="0"/>
        <w:keepLines w:val="0"/>
        <w:framePr w:w="6293" w:h="9518" w:hRule="exact" w:wrap="none" w:vAnchor="page" w:hAnchor="page" w:x="179" w:y="319"/>
        <w:widowControl w:val="0"/>
        <w:shd w:val="clear" w:color="auto" w:fill="auto"/>
        <w:bidi w:val="0"/>
        <w:spacing w:before="0" w:after="0" w:line="254" w:lineRule="auto"/>
        <w:ind w:left="2880" w:right="0" w:firstLine="0"/>
        <w:jc w:val="left"/>
      </w:pPr>
      <w:bookmarkStart w:id="1370" w:name="bookmark1370"/>
      <w:bookmarkStart w:id="1371" w:name="bookmark1371"/>
      <w:r>
        <w:rPr>
          <w:color w:val="000000"/>
          <w:spacing w:val="0"/>
          <w:w w:val="100"/>
          <w:position w:val="0"/>
          <w:shd w:val="clear" w:color="auto" w:fill="auto"/>
          <w:lang w:val="uk-UA" w:eastAsia="uk-UA" w:bidi="uk-UA"/>
        </w:rPr>
        <w:t>1993</w:t>
      </w:r>
      <w:bookmarkEnd w:id="1370"/>
      <w:bookmarkEnd w:id="1371"/>
    </w:p>
    <w:p>
      <w:pPr>
        <w:pStyle w:val="Style6"/>
        <w:keepNext w:val="0"/>
        <w:keepLines w:val="0"/>
        <w:framePr w:w="6293" w:h="9518" w:hRule="exact" w:wrap="none" w:vAnchor="page" w:hAnchor="page" w:x="179" w:y="319"/>
        <w:widowControl w:val="0"/>
        <w:numPr>
          <w:ilvl w:val="0"/>
          <w:numId w:val="331"/>
        </w:numPr>
        <w:shd w:val="clear" w:color="auto" w:fill="auto"/>
        <w:tabs>
          <w:tab w:pos="5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Педагогічна практика студентів. - Івано- Франківськ, 1993.</w:t>
      </w:r>
    </w:p>
    <w:p>
      <w:pPr>
        <w:pStyle w:val="Style14"/>
        <w:keepNext w:val="0"/>
        <w:keepLines w:val="0"/>
        <w:framePr w:w="6293" w:h="9518" w:hRule="exact" w:wrap="none" w:vAnchor="page" w:hAnchor="page" w:x="179" w:y="319"/>
        <w:widowControl w:val="0"/>
        <w:shd w:val="clear" w:color="auto" w:fill="auto"/>
        <w:bidi w:val="0"/>
        <w:spacing w:before="0" w:after="0" w:line="254" w:lineRule="auto"/>
        <w:ind w:left="2880" w:right="0" w:firstLine="0"/>
        <w:jc w:val="left"/>
      </w:pPr>
      <w:bookmarkStart w:id="1372" w:name="bookmark1372"/>
      <w:bookmarkStart w:id="1373" w:name="bookmark1373"/>
      <w:r>
        <w:rPr>
          <w:color w:val="000000"/>
          <w:spacing w:val="0"/>
          <w:w w:val="100"/>
          <w:position w:val="0"/>
          <w:shd w:val="clear" w:color="auto" w:fill="auto"/>
          <w:lang w:val="uk-UA" w:eastAsia="uk-UA" w:bidi="uk-UA"/>
        </w:rPr>
        <w:t>1994</w:t>
      </w:r>
      <w:bookmarkEnd w:id="1372"/>
      <w:bookmarkEnd w:id="1373"/>
    </w:p>
    <w:p>
      <w:pPr>
        <w:pStyle w:val="Style6"/>
        <w:keepNext w:val="0"/>
        <w:keepLines w:val="0"/>
        <w:framePr w:w="6293" w:h="9518" w:hRule="exact" w:wrap="none" w:vAnchor="page" w:hAnchor="page" w:x="179" w:y="319"/>
        <w:widowControl w:val="0"/>
        <w:numPr>
          <w:ilvl w:val="0"/>
          <w:numId w:val="331"/>
        </w:numPr>
        <w:shd w:val="clear" w:color="auto" w:fill="auto"/>
        <w:tabs>
          <w:tab w:pos="5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На калині мене мати колихала. - Тарнекс, 1994.</w:t>
      </w:r>
    </w:p>
    <w:p>
      <w:pPr>
        <w:pStyle w:val="Style14"/>
        <w:keepNext w:val="0"/>
        <w:keepLines w:val="0"/>
        <w:framePr w:w="6293" w:h="9518" w:hRule="exact" w:wrap="none" w:vAnchor="page" w:hAnchor="page" w:x="179" w:y="319"/>
        <w:widowControl w:val="0"/>
        <w:shd w:val="clear" w:color="auto" w:fill="auto"/>
        <w:bidi w:val="0"/>
        <w:spacing w:before="0" w:after="0" w:line="254" w:lineRule="auto"/>
        <w:ind w:left="2880" w:right="0" w:firstLine="0"/>
        <w:jc w:val="left"/>
      </w:pPr>
      <w:bookmarkStart w:id="1374" w:name="bookmark1374"/>
      <w:bookmarkStart w:id="1375" w:name="bookmark1375"/>
      <w:r>
        <w:rPr>
          <w:color w:val="000000"/>
          <w:spacing w:val="0"/>
          <w:w w:val="100"/>
          <w:position w:val="0"/>
          <w:shd w:val="clear" w:color="auto" w:fill="auto"/>
          <w:lang w:val="uk-UA" w:eastAsia="uk-UA" w:bidi="uk-UA"/>
        </w:rPr>
        <w:t>1995</w:t>
      </w:r>
      <w:bookmarkEnd w:id="1374"/>
      <w:bookmarkEnd w:id="1375"/>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Активізація самостійної роботи студентів в процесі виконавської діяльності. - Тлумач,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Вивчення рідкісних рослин Карпат на уро</w:t>
        <w:softHyphen/>
        <w:t>ках природознавства і оспівування їх у піснях. - Галич,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Гра на елементарних дитячих інструмен</w:t>
        <w:softHyphen/>
        <w:t>тах у початкових класах загальноосвітньої школи. - Івано- Франківськ: Плай,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Роль народної пісні у виховній роботі з учнівською молоддю. - Івано-Франківськ: НМЦ “Українська етнопедагогіка і народознавство” АПН України і Прикарпат</w:t>
        <w:softHyphen/>
        <w:t>ського університету,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Українська народна пісня як засіб вихо</w:t>
        <w:softHyphen/>
        <w:t>вання національної свідомості учнів. - Івано-Франківськ,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Українське народознавство і проблеми виховання учнів. - Івано-Франківськ, 1995.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Сливоцький М.Ю. Хрестоматія з шкільного репертуару </w:t>
      </w:r>
      <w:r>
        <w:rPr>
          <w:color w:val="000000"/>
          <w:spacing w:val="0"/>
          <w:w w:val="100"/>
          <w:position w:val="0"/>
          <w:shd w:val="clear" w:color="auto" w:fill="auto"/>
          <w:lang w:val="en-US" w:eastAsia="en-US" w:bidi="en-US"/>
        </w:rPr>
        <w:t xml:space="preserve">(I-IV </w:t>
      </w:r>
      <w:r>
        <w:rPr>
          <w:color w:val="000000"/>
          <w:spacing w:val="0"/>
          <w:w w:val="100"/>
          <w:position w:val="0"/>
          <w:shd w:val="clear" w:color="auto" w:fill="auto"/>
          <w:lang w:val="uk-UA" w:eastAsia="uk-UA" w:bidi="uk-UA"/>
        </w:rPr>
        <w:t>класи). - Івано-Франківськ, 1995.</w:t>
      </w:r>
    </w:p>
    <w:p>
      <w:pPr>
        <w:pStyle w:val="Style14"/>
        <w:keepNext w:val="0"/>
        <w:keepLines w:val="0"/>
        <w:framePr w:w="6293" w:h="9518" w:hRule="exact" w:wrap="none" w:vAnchor="page" w:hAnchor="page" w:x="179" w:y="319"/>
        <w:widowControl w:val="0"/>
        <w:shd w:val="clear" w:color="auto" w:fill="auto"/>
        <w:bidi w:val="0"/>
        <w:spacing w:before="0" w:after="0" w:line="254" w:lineRule="auto"/>
        <w:ind w:left="2880" w:right="0" w:firstLine="0"/>
        <w:jc w:val="left"/>
      </w:pPr>
      <w:bookmarkStart w:id="1376" w:name="bookmark1376"/>
      <w:bookmarkStart w:id="1377" w:name="bookmark1377"/>
      <w:r>
        <w:rPr>
          <w:color w:val="000000"/>
          <w:spacing w:val="0"/>
          <w:w w:val="100"/>
          <w:position w:val="0"/>
          <w:shd w:val="clear" w:color="auto" w:fill="auto"/>
          <w:lang w:val="uk-UA" w:eastAsia="uk-UA" w:bidi="uk-UA"/>
        </w:rPr>
        <w:t>1996</w:t>
      </w:r>
      <w:bookmarkEnd w:id="1376"/>
      <w:bookmarkEnd w:id="1377"/>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Проблема організації дошкільного вихован</w:t>
        <w:softHyphen/>
        <w:t>ня у педагогічній системі С.Русової. - Івано-Франківськ, 1996.</w:t>
      </w:r>
    </w:p>
    <w:p>
      <w:pPr>
        <w:pStyle w:val="Style14"/>
        <w:keepNext w:val="0"/>
        <w:keepLines w:val="0"/>
        <w:framePr w:w="6293" w:h="9518" w:hRule="exact" w:wrap="none" w:vAnchor="page" w:hAnchor="page" w:x="179" w:y="319"/>
        <w:widowControl w:val="0"/>
        <w:shd w:val="clear" w:color="auto" w:fill="auto"/>
        <w:bidi w:val="0"/>
        <w:spacing w:before="0" w:after="0" w:line="254" w:lineRule="auto"/>
        <w:ind w:left="2880" w:right="0" w:firstLine="0"/>
        <w:jc w:val="left"/>
      </w:pPr>
      <w:bookmarkStart w:id="1378" w:name="bookmark1378"/>
      <w:bookmarkStart w:id="1379" w:name="bookmark1379"/>
      <w:r>
        <w:rPr>
          <w:color w:val="000000"/>
          <w:spacing w:val="0"/>
          <w:w w:val="100"/>
          <w:position w:val="0"/>
          <w:shd w:val="clear" w:color="auto" w:fill="auto"/>
          <w:lang w:val="uk-UA" w:eastAsia="uk-UA" w:bidi="uk-UA"/>
        </w:rPr>
        <w:t>1997</w:t>
      </w:r>
      <w:bookmarkEnd w:id="1378"/>
      <w:bookmarkEnd w:id="1379"/>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Сливоцький М.Ю. Використання вокально-хорового мис</w:t>
        <w:softHyphen/>
        <w:t>тецтва в Гуцульській школі // Гуцульська школа. - №1. - 1997. - С.64-65.</w:t>
      </w:r>
    </w:p>
    <w:p>
      <w:pPr>
        <w:pStyle w:val="Style6"/>
        <w:keepNext w:val="0"/>
        <w:keepLines w:val="0"/>
        <w:framePr w:w="6293" w:h="9518" w:hRule="exact" w:wrap="none" w:vAnchor="page" w:hAnchor="page" w:x="179" w:y="319"/>
        <w:widowControl w:val="0"/>
        <w:numPr>
          <w:ilvl w:val="0"/>
          <w:numId w:val="331"/>
        </w:numPr>
        <w:shd w:val="clear" w:color="auto" w:fill="auto"/>
        <w:tabs>
          <w:tab w:pos="531" w:val="left"/>
        </w:tabs>
        <w:bidi w:val="0"/>
        <w:spacing w:before="0" w:after="0" w:line="254" w:lineRule="auto"/>
        <w:ind w:left="0" w:right="0" w:firstLine="0"/>
        <w:jc w:val="both"/>
      </w:pPr>
      <w:r>
        <w:rPr>
          <w:color w:val="000000"/>
          <w:spacing w:val="0"/>
          <w:w w:val="100"/>
          <w:position w:val="0"/>
          <w:shd w:val="clear" w:color="auto" w:fill="auto"/>
          <w:lang w:val="uk-UA" w:eastAsia="uk-UA" w:bidi="uk-UA"/>
        </w:rPr>
        <w:t>Сливоцький М.Ю. Методика навчання музики в 1-2 класах</w:t>
      </w:r>
    </w:p>
    <w:p>
      <w:pPr>
        <w:pStyle w:val="Style30"/>
        <w:keepNext w:val="0"/>
        <w:keepLines w:val="0"/>
        <w:framePr w:wrap="none" w:vAnchor="page" w:hAnchor="page" w:x="313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490" w:hRule="exact" w:wrap="none" w:vAnchor="page" w:hAnchor="page" w:x="179" w:y="348"/>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загальноосвітньої школи. - Івано-Франківськ, 1997.</w:t>
      </w:r>
    </w:p>
    <w:p>
      <w:pPr>
        <w:pStyle w:val="Style14"/>
        <w:keepNext w:val="0"/>
        <w:keepLines w:val="0"/>
        <w:framePr w:w="6293" w:h="9490" w:hRule="exact" w:wrap="none" w:vAnchor="page" w:hAnchor="page" w:x="179" w:y="348"/>
        <w:widowControl w:val="0"/>
        <w:shd w:val="clear" w:color="auto" w:fill="auto"/>
        <w:bidi w:val="0"/>
        <w:spacing w:before="0" w:after="0" w:line="257" w:lineRule="auto"/>
        <w:ind w:left="0" w:right="0" w:firstLine="0"/>
        <w:jc w:val="center"/>
      </w:pPr>
      <w:bookmarkStart w:id="1380" w:name="bookmark1380"/>
      <w:bookmarkStart w:id="1381" w:name="bookmark1381"/>
      <w:r>
        <w:rPr>
          <w:color w:val="000000"/>
          <w:spacing w:val="0"/>
          <w:w w:val="100"/>
          <w:position w:val="0"/>
          <w:shd w:val="clear" w:color="auto" w:fill="auto"/>
          <w:lang w:val="uk-UA" w:eastAsia="uk-UA" w:bidi="uk-UA"/>
        </w:rPr>
        <w:t>1998</w:t>
      </w:r>
      <w:bookmarkEnd w:id="1380"/>
      <w:bookmarkEnd w:id="1381"/>
    </w:p>
    <w:p>
      <w:pPr>
        <w:pStyle w:val="Style6"/>
        <w:keepNext w:val="0"/>
        <w:keepLines w:val="0"/>
        <w:framePr w:w="6293" w:h="9490" w:hRule="exact" w:wrap="none" w:vAnchor="page" w:hAnchor="page" w:x="179" w:y="348"/>
        <w:widowControl w:val="0"/>
        <w:numPr>
          <w:ilvl w:val="0"/>
          <w:numId w:val="331"/>
        </w:numPr>
        <w:shd w:val="clear" w:color="auto" w:fill="auto"/>
        <w:tabs>
          <w:tab w:pos="53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Сливоцький М.Ю. Педагогічні засоби діагностування та роз</w:t>
        <w:softHyphen/>
        <w:t>витку музичних здібностей дітей. - Івано-Франківськ: Плай, 1998.</w:t>
      </w:r>
    </w:p>
    <w:p>
      <w:pPr>
        <w:pStyle w:val="Style14"/>
        <w:keepNext w:val="0"/>
        <w:keepLines w:val="0"/>
        <w:framePr w:w="6293" w:h="9490" w:hRule="exact" w:wrap="none" w:vAnchor="page" w:hAnchor="page" w:x="179" w:y="348"/>
        <w:widowControl w:val="0"/>
        <w:shd w:val="clear" w:color="auto" w:fill="auto"/>
        <w:bidi w:val="0"/>
        <w:spacing w:before="0" w:after="0" w:line="257" w:lineRule="auto"/>
        <w:ind w:left="2880" w:right="0" w:firstLine="0"/>
        <w:jc w:val="both"/>
      </w:pPr>
      <w:bookmarkStart w:id="1382" w:name="bookmark1382"/>
      <w:bookmarkStart w:id="1383" w:name="bookmark1383"/>
      <w:r>
        <w:rPr>
          <w:color w:val="000000"/>
          <w:spacing w:val="0"/>
          <w:w w:val="100"/>
          <w:position w:val="0"/>
          <w:shd w:val="clear" w:color="auto" w:fill="auto"/>
          <w:lang w:val="uk-UA" w:eastAsia="uk-UA" w:bidi="uk-UA"/>
        </w:rPr>
        <w:t>2003</w:t>
      </w:r>
      <w:bookmarkEnd w:id="1382"/>
      <w:bookmarkEnd w:id="1383"/>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Сливоцький М.Ю. Хрестоматія педагогічного репертуару для І-ІІІ курсів музичного відділення Інституту мистецтв. - Івано- Франківськ, 2003.</w:t>
      </w:r>
    </w:p>
    <w:p>
      <w:pPr>
        <w:pStyle w:val="Style14"/>
        <w:keepNext w:val="0"/>
        <w:keepLines w:val="0"/>
        <w:framePr w:w="6293" w:h="9490" w:hRule="exact" w:wrap="none" w:vAnchor="page" w:hAnchor="page" w:x="179" w:y="348"/>
        <w:widowControl w:val="0"/>
        <w:shd w:val="clear" w:color="auto" w:fill="auto"/>
        <w:bidi w:val="0"/>
        <w:spacing w:before="0" w:after="0" w:line="257" w:lineRule="auto"/>
        <w:ind w:left="2880" w:right="0" w:firstLine="0"/>
        <w:jc w:val="both"/>
      </w:pPr>
      <w:bookmarkStart w:id="1384" w:name="bookmark1384"/>
      <w:bookmarkStart w:id="1385" w:name="bookmark1385"/>
      <w:r>
        <w:rPr>
          <w:color w:val="000000"/>
          <w:spacing w:val="0"/>
          <w:w w:val="100"/>
          <w:position w:val="0"/>
          <w:shd w:val="clear" w:color="auto" w:fill="auto"/>
          <w:lang w:val="uk-UA" w:eastAsia="uk-UA" w:bidi="uk-UA"/>
        </w:rPr>
        <w:t>2005</w:t>
      </w:r>
      <w:bookmarkEnd w:id="1384"/>
      <w:bookmarkEnd w:id="1385"/>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Сливоцький М.Ю. Арії, романси та пісні західноукраїнських композиторів XIX - першої половини XX століття - Івано- Франківськ: Плай, 2005. - Ч.І. - С.65-90 (у співавт.).</w:t>
      </w:r>
    </w:p>
    <w:p>
      <w:pPr>
        <w:pStyle w:val="Style14"/>
        <w:keepNext w:val="0"/>
        <w:keepLines w:val="0"/>
        <w:framePr w:w="6293" w:h="9490" w:hRule="exact" w:wrap="none" w:vAnchor="page" w:hAnchor="page" w:x="179" w:y="348"/>
        <w:widowControl w:val="0"/>
        <w:shd w:val="clear" w:color="auto" w:fill="auto"/>
        <w:bidi w:val="0"/>
        <w:spacing w:before="0" w:after="0" w:line="257" w:lineRule="auto"/>
        <w:ind w:left="2880" w:right="0" w:firstLine="0"/>
        <w:jc w:val="both"/>
      </w:pPr>
      <w:bookmarkStart w:id="1386" w:name="bookmark1386"/>
      <w:bookmarkStart w:id="1387" w:name="bookmark1387"/>
      <w:r>
        <w:rPr>
          <w:color w:val="000000"/>
          <w:spacing w:val="0"/>
          <w:w w:val="100"/>
          <w:position w:val="0"/>
          <w:shd w:val="clear" w:color="auto" w:fill="auto"/>
          <w:lang w:val="uk-UA" w:eastAsia="uk-UA" w:bidi="uk-UA"/>
        </w:rPr>
        <w:t>2006</w:t>
      </w:r>
      <w:bookmarkEnd w:id="1386"/>
      <w:bookmarkEnd w:id="1387"/>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Сливоцький М.Ю., Доронюк В.Д. Основи вокально- педагогічної творчості вчителя музики.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- 303 с.</w:t>
      </w:r>
    </w:p>
    <w:p>
      <w:pPr>
        <w:pStyle w:val="Style14"/>
        <w:keepNext w:val="0"/>
        <w:keepLines w:val="0"/>
        <w:framePr w:w="6293" w:h="9490" w:hRule="exact" w:wrap="none" w:vAnchor="page" w:hAnchor="page" w:x="179" w:y="348"/>
        <w:widowControl w:val="0"/>
        <w:shd w:val="clear" w:color="auto" w:fill="auto"/>
        <w:bidi w:val="0"/>
        <w:spacing w:before="0" w:after="0" w:line="257" w:lineRule="auto"/>
        <w:ind w:left="0" w:right="0" w:firstLine="0"/>
        <w:jc w:val="center"/>
      </w:pPr>
      <w:bookmarkStart w:id="1388" w:name="bookmark1388"/>
      <w:bookmarkStart w:id="1389" w:name="bookmark1389"/>
      <w:r>
        <w:rPr>
          <w:color w:val="000000"/>
          <w:spacing w:val="0"/>
          <w:w w:val="100"/>
          <w:position w:val="0"/>
          <w:shd w:val="clear" w:color="auto" w:fill="auto"/>
          <w:lang w:val="uk-UA" w:eastAsia="uk-UA" w:bidi="uk-UA"/>
        </w:rPr>
        <w:t>Платівка</w:t>
      </w:r>
      <w:bookmarkEnd w:id="1388"/>
      <w:bookmarkEnd w:id="1389"/>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220" w:line="257" w:lineRule="auto"/>
        <w:ind w:left="200" w:right="0" w:hanging="200"/>
        <w:jc w:val="both"/>
      </w:pPr>
      <w:r>
        <w:rPr>
          <w:color w:val="000000"/>
          <w:spacing w:val="0"/>
          <w:w w:val="100"/>
          <w:position w:val="0"/>
          <w:shd w:val="clear" w:color="auto" w:fill="auto"/>
          <w:lang w:val="uk-UA" w:eastAsia="uk-UA" w:bidi="uk-UA"/>
        </w:rPr>
        <w:t>Сливоцький М.Ю. Українська народна пісня в школі. Аудіо- касета, м.Івано-Франківськ, 2000.</w:t>
      </w:r>
    </w:p>
    <w:p>
      <w:pPr>
        <w:pStyle w:val="Style14"/>
        <w:keepNext w:val="0"/>
        <w:keepLines w:val="0"/>
        <w:framePr w:w="6293" w:h="9490" w:hRule="exact" w:wrap="none" w:vAnchor="page" w:hAnchor="page" w:x="179" w:y="348"/>
        <w:widowControl w:val="0"/>
        <w:shd w:val="clear" w:color="auto" w:fill="auto"/>
        <w:bidi w:val="0"/>
        <w:spacing w:before="0" w:after="0"/>
        <w:ind w:left="2880" w:right="0" w:hanging="2880"/>
        <w:jc w:val="both"/>
      </w:pPr>
      <w:bookmarkStart w:id="1390" w:name="bookmark1390"/>
      <w:bookmarkStart w:id="1391" w:name="bookmark1391"/>
      <w:r>
        <w:rPr>
          <w:color w:val="000000"/>
          <w:spacing w:val="0"/>
          <w:w w:val="100"/>
          <w:position w:val="0"/>
          <w:shd w:val="clear" w:color="auto" w:fill="auto"/>
          <w:lang w:val="uk-UA" w:eastAsia="uk-UA" w:bidi="uk-UA"/>
        </w:rPr>
        <w:t>Стефанюк Михайло Павлович 2005</w:t>
      </w:r>
      <w:bookmarkEnd w:id="1390"/>
      <w:bookmarkEnd w:id="1391"/>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ind w:left="0" w:right="0" w:firstLine="0"/>
        <w:jc w:val="both"/>
      </w:pPr>
      <w:r>
        <w:rPr>
          <w:color w:val="000000"/>
          <w:spacing w:val="0"/>
          <w:w w:val="100"/>
          <w:position w:val="0"/>
          <w:shd w:val="clear" w:color="auto" w:fill="auto"/>
          <w:lang w:val="uk-UA" w:eastAsia="uk-UA" w:bidi="uk-UA"/>
        </w:rPr>
        <w:t>Стефанюк М.П. Камерний спів. - Івано-Франківськ: Плай,</w:t>
      </w:r>
    </w:p>
    <w:p>
      <w:pPr>
        <w:pStyle w:val="Style6"/>
        <w:keepNext w:val="0"/>
        <w:keepLines w:val="0"/>
        <w:framePr w:w="6293" w:h="9490" w:hRule="exact" w:wrap="none" w:vAnchor="page" w:hAnchor="page" w:x="179" w:y="348"/>
        <w:widowControl w:val="0"/>
        <w:numPr>
          <w:ilvl w:val="0"/>
          <w:numId w:val="333"/>
        </w:numPr>
        <w:shd w:val="clear" w:color="auto" w:fill="auto"/>
        <w:tabs>
          <w:tab w:pos="584" w:val="left"/>
        </w:tabs>
        <w:bidi w:val="0"/>
        <w:spacing w:before="0" w:after="220"/>
        <w:ind w:left="0" w:right="0" w:firstLine="200"/>
        <w:jc w:val="both"/>
      </w:pPr>
      <w:r>
        <w:rPr>
          <w:color w:val="000000"/>
          <w:spacing w:val="0"/>
          <w:w w:val="100"/>
          <w:position w:val="0"/>
          <w:shd w:val="clear" w:color="auto" w:fill="auto"/>
          <w:lang w:val="uk-UA" w:eastAsia="uk-UA" w:bidi="uk-UA"/>
        </w:rPr>
        <w:t>-21 с.</w:t>
      </w:r>
    </w:p>
    <w:p>
      <w:pPr>
        <w:pStyle w:val="Style6"/>
        <w:keepNext w:val="0"/>
        <w:keepLines w:val="0"/>
        <w:framePr w:w="6293" w:h="9490" w:hRule="exact" w:wrap="none" w:vAnchor="page" w:hAnchor="page" w:x="179" w:y="34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 xml:space="preserve">Шуляр </w:t>
      </w:r>
      <w:r>
        <w:rPr>
          <w:b/>
          <w:bCs/>
          <w:color w:val="000000"/>
          <w:spacing w:val="0"/>
          <w:w w:val="100"/>
          <w:position w:val="0"/>
          <w:shd w:val="clear" w:color="auto" w:fill="auto"/>
          <w:lang w:val="ru-RU" w:eastAsia="ru-RU" w:bidi="ru-RU"/>
        </w:rPr>
        <w:t xml:space="preserve">Орест </w:t>
      </w:r>
      <w:r>
        <w:rPr>
          <w:b/>
          <w:bCs/>
          <w:color w:val="000000"/>
          <w:spacing w:val="0"/>
          <w:w w:val="100"/>
          <w:position w:val="0"/>
          <w:shd w:val="clear" w:color="auto" w:fill="auto"/>
          <w:lang w:val="uk-UA" w:eastAsia="uk-UA" w:bidi="uk-UA"/>
        </w:rPr>
        <w:t>Дмитрович</w:t>
      </w:r>
    </w:p>
    <w:p>
      <w:pPr>
        <w:pStyle w:val="Style14"/>
        <w:keepNext w:val="0"/>
        <w:keepLines w:val="0"/>
        <w:framePr w:w="6293" w:h="9490" w:hRule="exact" w:wrap="none" w:vAnchor="page" w:hAnchor="page" w:x="179" w:y="348"/>
        <w:widowControl w:val="0"/>
        <w:shd w:val="clear" w:color="auto" w:fill="auto"/>
        <w:bidi w:val="0"/>
        <w:spacing w:before="0" w:after="0" w:line="252" w:lineRule="auto"/>
        <w:ind w:left="2880" w:right="0" w:firstLine="0"/>
        <w:jc w:val="both"/>
      </w:pPr>
      <w:bookmarkStart w:id="1392" w:name="bookmark1392"/>
      <w:bookmarkStart w:id="1393" w:name="bookmark1393"/>
      <w:r>
        <w:rPr>
          <w:color w:val="000000"/>
          <w:spacing w:val="0"/>
          <w:w w:val="100"/>
          <w:position w:val="0"/>
          <w:shd w:val="clear" w:color="auto" w:fill="auto"/>
          <w:lang w:val="uk-UA" w:eastAsia="uk-UA" w:bidi="uk-UA"/>
        </w:rPr>
        <w:t>1991</w:t>
      </w:r>
      <w:bookmarkEnd w:id="1392"/>
      <w:bookmarkEnd w:id="1393"/>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Шуляр О.Д. Музично-естетичне виховання підлітків народ</w:t>
        <w:softHyphen/>
        <w:t xml:space="preserve">нопісенною творчістю. - М., 1991. </w:t>
      </w:r>
      <w:r>
        <w:rPr>
          <w:color w:val="000000"/>
          <w:spacing w:val="0"/>
          <w:w w:val="100"/>
          <w:position w:val="0"/>
          <w:shd w:val="clear" w:color="auto" w:fill="auto"/>
          <w:lang w:val="en-US" w:eastAsia="en-US" w:bidi="en-US"/>
        </w:rPr>
        <w:t xml:space="preserve">-T.IV. </w:t>
      </w:r>
      <w:r>
        <w:rPr>
          <w:color w:val="000000"/>
          <w:spacing w:val="0"/>
          <w:w w:val="100"/>
          <w:position w:val="0"/>
          <w:shd w:val="clear" w:color="auto" w:fill="auto"/>
          <w:lang w:val="uk-UA" w:eastAsia="uk-UA" w:bidi="uk-UA"/>
        </w:rPr>
        <w:t>- С.106-110.</w:t>
      </w:r>
    </w:p>
    <w:p>
      <w:pPr>
        <w:pStyle w:val="Style14"/>
        <w:keepNext w:val="0"/>
        <w:keepLines w:val="0"/>
        <w:framePr w:w="6293" w:h="9490" w:hRule="exact" w:wrap="none" w:vAnchor="page" w:hAnchor="page" w:x="179" w:y="348"/>
        <w:widowControl w:val="0"/>
        <w:shd w:val="clear" w:color="auto" w:fill="auto"/>
        <w:bidi w:val="0"/>
        <w:spacing w:before="0" w:after="0" w:line="252" w:lineRule="auto"/>
        <w:ind w:left="2880" w:right="0" w:firstLine="0"/>
        <w:jc w:val="both"/>
      </w:pPr>
      <w:bookmarkStart w:id="1394" w:name="bookmark1394"/>
      <w:bookmarkStart w:id="1395" w:name="bookmark1395"/>
      <w:r>
        <w:rPr>
          <w:color w:val="000000"/>
          <w:spacing w:val="0"/>
          <w:w w:val="100"/>
          <w:position w:val="0"/>
          <w:shd w:val="clear" w:color="auto" w:fill="auto"/>
          <w:lang w:val="uk-UA" w:eastAsia="uk-UA" w:bidi="uk-UA"/>
        </w:rPr>
        <w:t>1994</w:t>
      </w:r>
      <w:bookmarkEnd w:id="1394"/>
      <w:bookmarkEnd w:id="1395"/>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Шуляр О.Д. Вдосконалення музико-естетичного виховання учнів в загальноосвітній школі в умовах позакласної ідейно- виховної роботи: Методичні рекомендації. - Івано-Франківськ, 1994.-47 с.</w:t>
      </w:r>
    </w:p>
    <w:p>
      <w:pPr>
        <w:pStyle w:val="Style6"/>
        <w:keepNext w:val="0"/>
        <w:keepLines w:val="0"/>
        <w:framePr w:w="6293" w:h="9490" w:hRule="exact" w:wrap="none" w:vAnchor="page" w:hAnchor="page" w:x="179" w:y="348"/>
        <w:widowControl w:val="0"/>
        <w:numPr>
          <w:ilvl w:val="0"/>
          <w:numId w:val="331"/>
        </w:numPr>
        <w:shd w:val="clear" w:color="auto" w:fill="auto"/>
        <w:tabs>
          <w:tab w:pos="53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Шуляр О.Д. Особливості роботи з студентами при вивченні української народної пісні календарно-обрядової тематики: Методичні рекомендації. - Івано-Франківськ, 1994. - 44 с.</w:t>
      </w:r>
    </w:p>
    <w:p>
      <w:pPr>
        <w:pStyle w:val="Style30"/>
        <w:keepNext w:val="0"/>
        <w:keepLines w:val="0"/>
        <w:framePr w:wrap="none" w:vAnchor="page" w:hAnchor="page" w:x="3116"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8" w:h="9509" w:hRule="exact" w:wrap="none" w:vAnchor="page" w:hAnchor="page" w:x="181" w:y="328"/>
        <w:widowControl w:val="0"/>
        <w:shd w:val="clear" w:color="auto" w:fill="auto"/>
        <w:bidi w:val="0"/>
        <w:spacing w:before="0" w:after="0" w:line="254" w:lineRule="auto"/>
        <w:ind w:left="2880" w:right="0" w:firstLine="0"/>
        <w:jc w:val="both"/>
      </w:pPr>
      <w:bookmarkStart w:id="1396" w:name="bookmark1396"/>
      <w:bookmarkStart w:id="1397" w:name="bookmark1397"/>
      <w:r>
        <w:rPr>
          <w:color w:val="000000"/>
          <w:spacing w:val="0"/>
          <w:w w:val="100"/>
          <w:position w:val="0"/>
          <w:shd w:val="clear" w:color="auto" w:fill="auto"/>
          <w:lang w:val="uk-UA" w:eastAsia="uk-UA" w:bidi="uk-UA"/>
        </w:rPr>
        <w:t>1996</w:t>
      </w:r>
      <w:bookmarkEnd w:id="1396"/>
      <w:bookmarkEnd w:id="1397"/>
    </w:p>
    <w:p>
      <w:pPr>
        <w:pStyle w:val="Style6"/>
        <w:keepNext w:val="0"/>
        <w:keepLines w:val="0"/>
        <w:framePr w:w="6288" w:h="9509" w:hRule="exact" w:wrap="none" w:vAnchor="page" w:hAnchor="page" w:x="181" w:y="328"/>
        <w:widowControl w:val="0"/>
        <w:numPr>
          <w:ilvl w:val="0"/>
          <w:numId w:val="331"/>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ПІуляр О.Д. Українські народні пісні для тенора в супроводі фортепіано: Хрестоматія для співу. - Івано-Франківськ, 1996. - 33 с.</w:t>
      </w:r>
    </w:p>
    <w:p>
      <w:pPr>
        <w:pStyle w:val="Style14"/>
        <w:keepNext w:val="0"/>
        <w:keepLines w:val="0"/>
        <w:framePr w:w="6288" w:h="9509" w:hRule="exact" w:wrap="none" w:vAnchor="page" w:hAnchor="page" w:x="181" w:y="328"/>
        <w:widowControl w:val="0"/>
        <w:shd w:val="clear" w:color="auto" w:fill="auto"/>
        <w:bidi w:val="0"/>
        <w:spacing w:before="0" w:after="0" w:line="254" w:lineRule="auto"/>
        <w:ind w:left="2880" w:right="0" w:firstLine="0"/>
        <w:jc w:val="both"/>
      </w:pPr>
      <w:bookmarkStart w:id="1398" w:name="bookmark1398"/>
      <w:bookmarkStart w:id="1399" w:name="bookmark1399"/>
      <w:r>
        <w:rPr>
          <w:color w:val="000000"/>
          <w:spacing w:val="0"/>
          <w:w w:val="100"/>
          <w:position w:val="0"/>
          <w:shd w:val="clear" w:color="auto" w:fill="auto"/>
          <w:lang w:val="uk-UA" w:eastAsia="uk-UA" w:bidi="uk-UA"/>
        </w:rPr>
        <w:t>1997</w:t>
      </w:r>
      <w:bookmarkEnd w:id="1398"/>
      <w:bookmarkEnd w:id="1399"/>
    </w:p>
    <w:p>
      <w:pPr>
        <w:pStyle w:val="Style6"/>
        <w:keepNext w:val="0"/>
        <w:keepLines w:val="0"/>
        <w:framePr w:w="6288" w:h="9509" w:hRule="exact" w:wrap="none" w:vAnchor="page" w:hAnchor="page" w:x="181" w:y="328"/>
        <w:widowControl w:val="0"/>
        <w:numPr>
          <w:ilvl w:val="0"/>
          <w:numId w:val="331"/>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Шуляр О.Д. Вокально-педагогічні основи організації та про</w:t>
        <w:softHyphen/>
        <w:t>ведення занять з студентами І—IV курсів у вокальному класі. - Івано-Франківськ, 1997. - 44 с.</w:t>
      </w:r>
    </w:p>
    <w:p>
      <w:pPr>
        <w:pStyle w:val="Style14"/>
        <w:keepNext w:val="0"/>
        <w:keepLines w:val="0"/>
        <w:framePr w:w="6288" w:h="9509" w:hRule="exact" w:wrap="none" w:vAnchor="page" w:hAnchor="page" w:x="181" w:y="328"/>
        <w:widowControl w:val="0"/>
        <w:shd w:val="clear" w:color="auto" w:fill="auto"/>
        <w:bidi w:val="0"/>
        <w:spacing w:before="0" w:after="0" w:line="254" w:lineRule="auto"/>
        <w:ind w:left="2880" w:right="0" w:firstLine="0"/>
        <w:jc w:val="both"/>
      </w:pPr>
      <w:bookmarkStart w:id="1400" w:name="bookmark1400"/>
      <w:bookmarkStart w:id="1401" w:name="bookmark1401"/>
      <w:r>
        <w:rPr>
          <w:color w:val="000000"/>
          <w:spacing w:val="0"/>
          <w:w w:val="100"/>
          <w:position w:val="0"/>
          <w:shd w:val="clear" w:color="auto" w:fill="auto"/>
          <w:lang w:val="uk-UA" w:eastAsia="uk-UA" w:bidi="uk-UA"/>
        </w:rPr>
        <w:t>2001</w:t>
      </w:r>
      <w:bookmarkEnd w:id="1400"/>
      <w:bookmarkEnd w:id="1401"/>
    </w:p>
    <w:p>
      <w:pPr>
        <w:pStyle w:val="Style6"/>
        <w:keepNext w:val="0"/>
        <w:keepLines w:val="0"/>
        <w:framePr w:w="6288" w:h="9509" w:hRule="exact" w:wrap="none" w:vAnchor="page" w:hAnchor="page" w:x="181" w:y="328"/>
        <w:widowControl w:val="0"/>
        <w:numPr>
          <w:ilvl w:val="0"/>
          <w:numId w:val="331"/>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Шуляр О.Д. Українські народні пісні для голосу в супроводі фортепіано: Хрестоматія для співу. - Івано-Франківськ, 2001. - 105 с.</w:t>
      </w:r>
    </w:p>
    <w:p>
      <w:pPr>
        <w:pStyle w:val="Style14"/>
        <w:keepNext w:val="0"/>
        <w:keepLines w:val="0"/>
        <w:framePr w:w="6288" w:h="9509" w:hRule="exact" w:wrap="none" w:vAnchor="page" w:hAnchor="page" w:x="181" w:y="328"/>
        <w:widowControl w:val="0"/>
        <w:shd w:val="clear" w:color="auto" w:fill="auto"/>
        <w:bidi w:val="0"/>
        <w:spacing w:before="0" w:after="0" w:line="254" w:lineRule="auto"/>
        <w:ind w:left="2880" w:right="0" w:firstLine="0"/>
        <w:jc w:val="both"/>
      </w:pPr>
      <w:bookmarkStart w:id="1402" w:name="bookmark1402"/>
      <w:bookmarkStart w:id="1403" w:name="bookmark1403"/>
      <w:r>
        <w:rPr>
          <w:color w:val="000000"/>
          <w:spacing w:val="0"/>
          <w:w w:val="100"/>
          <w:position w:val="0"/>
          <w:shd w:val="clear" w:color="auto" w:fill="auto"/>
          <w:lang w:val="uk-UA" w:eastAsia="uk-UA" w:bidi="uk-UA"/>
        </w:rPr>
        <w:t>2005</w:t>
      </w:r>
      <w:bookmarkEnd w:id="1402"/>
      <w:bookmarkEnd w:id="1403"/>
    </w:p>
    <w:p>
      <w:pPr>
        <w:pStyle w:val="Style6"/>
        <w:keepNext w:val="0"/>
        <w:keepLines w:val="0"/>
        <w:framePr w:w="6288" w:h="9509" w:hRule="exact" w:wrap="none" w:vAnchor="page" w:hAnchor="page" w:x="181" w:y="328"/>
        <w:widowControl w:val="0"/>
        <w:numPr>
          <w:ilvl w:val="0"/>
          <w:numId w:val="33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Шуляр О.Д. Арії, романси та пісні західноукраїнських ком</w:t>
        <w:softHyphen/>
        <w:t>позиторів XIX - першої половини XX століття. - Івано- Франківськ: Плай, 2005. - Ч.І. - С.1-40 (у співавт.).</w:t>
      </w:r>
    </w:p>
    <w:p>
      <w:pPr>
        <w:pStyle w:val="Style6"/>
        <w:keepNext w:val="0"/>
        <w:keepLines w:val="0"/>
        <w:framePr w:w="6288" w:h="9509" w:hRule="exact" w:wrap="none" w:vAnchor="page" w:hAnchor="page" w:x="181" w:y="328"/>
        <w:widowControl w:val="0"/>
        <w:numPr>
          <w:ilvl w:val="0"/>
          <w:numId w:val="331"/>
        </w:numPr>
        <w:shd w:val="clear" w:color="auto" w:fill="auto"/>
        <w:tabs>
          <w:tab w:pos="500"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Шуляр О.Д. Арії, романси та пісні західноукраїнських ком</w:t>
        <w:softHyphen/>
        <w:t>позиторів XIX - першої половини XX століття. - Івано- Франківськ: Плай, 2005. - Ч.ІІ. - С.1—48 (у співавт.).</w:t>
      </w:r>
    </w:p>
    <w:p>
      <w:pPr>
        <w:pStyle w:val="Style6"/>
        <w:keepNext w:val="0"/>
        <w:keepLines w:val="0"/>
        <w:framePr w:w="6288" w:h="9509" w:hRule="exact" w:wrap="none" w:vAnchor="page" w:hAnchor="page" w:x="181" w:y="328"/>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Ярошенко Ірина Володимирівна</w:t>
      </w:r>
    </w:p>
    <w:p>
      <w:pPr>
        <w:pStyle w:val="Style14"/>
        <w:keepNext w:val="0"/>
        <w:keepLines w:val="0"/>
        <w:framePr w:w="6288" w:h="9509" w:hRule="exact" w:wrap="none" w:vAnchor="page" w:hAnchor="page" w:x="181" w:y="328"/>
        <w:widowControl w:val="0"/>
        <w:shd w:val="clear" w:color="auto" w:fill="auto"/>
        <w:bidi w:val="0"/>
        <w:spacing w:before="0" w:after="0" w:line="254" w:lineRule="auto"/>
        <w:ind w:left="2880" w:right="0" w:firstLine="0"/>
        <w:jc w:val="both"/>
      </w:pPr>
      <w:bookmarkStart w:id="1404" w:name="bookmark1404"/>
      <w:bookmarkStart w:id="1405" w:name="bookmark1405"/>
      <w:r>
        <w:rPr>
          <w:color w:val="000000"/>
          <w:spacing w:val="0"/>
          <w:w w:val="100"/>
          <w:position w:val="0"/>
          <w:shd w:val="clear" w:color="auto" w:fill="auto"/>
          <w:lang w:val="uk-UA" w:eastAsia="uk-UA" w:bidi="uk-UA"/>
        </w:rPr>
        <w:t>2005</w:t>
      </w:r>
      <w:bookmarkEnd w:id="1404"/>
      <w:bookmarkEnd w:id="1405"/>
    </w:p>
    <w:p>
      <w:pPr>
        <w:pStyle w:val="Style6"/>
        <w:keepNext w:val="0"/>
        <w:keepLines w:val="0"/>
        <w:framePr w:w="6288" w:h="9509" w:hRule="exact" w:wrap="none" w:vAnchor="page" w:hAnchor="page" w:x="181" w:y="328"/>
        <w:widowControl w:val="0"/>
        <w:numPr>
          <w:ilvl w:val="0"/>
          <w:numId w:val="33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Ярошенко І.В. Внесок Андрія Кушніренка у розвиток україн</w:t>
        <w:softHyphen/>
        <w:t>ської музичної культури на Буковині // Вісник Прикарпат</w:t>
        <w:softHyphen/>
        <w:t>ського університету. Серія: Мистецтвознавство. - Івано-Фран</w:t>
        <w:softHyphen/>
        <w:t>ківськ, 2005. - Вип.УІІІ. - С.145-153.</w:t>
      </w:r>
    </w:p>
    <w:p>
      <w:pPr>
        <w:pStyle w:val="Style6"/>
        <w:keepNext w:val="0"/>
        <w:keepLines w:val="0"/>
        <w:framePr w:w="6288" w:h="9509" w:hRule="exact" w:wrap="none" w:vAnchor="page" w:hAnchor="page" w:x="181" w:y="328"/>
        <w:widowControl w:val="0"/>
        <w:numPr>
          <w:ilvl w:val="0"/>
          <w:numId w:val="33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Ярошенко І.В. Принципи формування образного мислення диригента в творчому процесі А.Кушніренка // Актуальні проблеми історії, теорії та практики художньої культури: Збірник наукових праць. - К.: Міленіум, 2005. - Вип.ХІУ. - С.177-183.</w:t>
      </w:r>
    </w:p>
    <w:p>
      <w:pPr>
        <w:pStyle w:val="Style6"/>
        <w:keepNext w:val="0"/>
        <w:keepLines w:val="0"/>
        <w:framePr w:w="6288" w:h="9509" w:hRule="exact" w:wrap="none" w:vAnchor="page" w:hAnchor="page" w:x="181" w:y="328"/>
        <w:widowControl w:val="0"/>
        <w:numPr>
          <w:ilvl w:val="0"/>
          <w:numId w:val="33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Ярошенко І.В. Розвиток диригентсько-хорової культури Західної України у XIX столітті (історичний аспект) // Вісник Державної академії керівних кадрів культури і мистецтв. - К.,</w:t>
      </w:r>
    </w:p>
    <w:p>
      <w:pPr>
        <w:pStyle w:val="Style6"/>
        <w:keepNext w:val="0"/>
        <w:keepLines w:val="0"/>
        <w:framePr w:w="6288" w:h="9509" w:hRule="exact" w:wrap="none" w:vAnchor="page" w:hAnchor="page" w:x="181" w:y="328"/>
        <w:widowControl w:val="0"/>
        <w:numPr>
          <w:ilvl w:val="0"/>
          <w:numId w:val="335"/>
        </w:numPr>
        <w:shd w:val="clear" w:color="auto" w:fill="auto"/>
        <w:tabs>
          <w:tab w:pos="579" w:val="left"/>
        </w:tabs>
        <w:bidi w:val="0"/>
        <w:spacing w:before="0" w:after="0" w:line="254" w:lineRule="auto"/>
        <w:ind w:left="0" w:right="0" w:firstLine="200"/>
        <w:jc w:val="both"/>
      </w:pPr>
      <w:r>
        <w:rPr>
          <w:color w:val="000000"/>
          <w:spacing w:val="0"/>
          <w:w w:val="100"/>
          <w:position w:val="0"/>
          <w:shd w:val="clear" w:color="auto" w:fill="auto"/>
          <w:lang w:val="uk-UA" w:eastAsia="uk-UA" w:bidi="uk-UA"/>
        </w:rPr>
        <w:t>-№1.-С.32-37.</w:t>
      </w:r>
    </w:p>
    <w:p>
      <w:pPr>
        <w:pStyle w:val="Style6"/>
        <w:keepNext w:val="0"/>
        <w:keepLines w:val="0"/>
        <w:framePr w:w="6288" w:h="9509" w:hRule="exact" w:wrap="none" w:vAnchor="page" w:hAnchor="page" w:x="181" w:y="328"/>
        <w:widowControl w:val="0"/>
        <w:numPr>
          <w:ilvl w:val="0"/>
          <w:numId w:val="33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Ярошенко І.В. Тенденції музичного розвитку на Буковині першої половини XIX століття // Питання стародавньої та середньовічної історії, археології й етнології: Збірник наукових праць. - Чернівці: Прут, 2005. -Т.І (19). - С. 181—188.</w:t>
      </w:r>
    </w:p>
    <w:p>
      <w:pPr>
        <w:pStyle w:val="Style30"/>
        <w:keepNext w:val="0"/>
        <w:keepLines w:val="0"/>
        <w:framePr w:wrap="none" w:vAnchor="page" w:hAnchor="page" w:x="316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8" w:h="9490" w:hRule="exact" w:wrap="none" w:vAnchor="page" w:hAnchor="page" w:x="181" w:y="352"/>
        <w:widowControl w:val="0"/>
        <w:shd w:val="clear" w:color="auto" w:fill="auto"/>
        <w:bidi w:val="0"/>
        <w:spacing w:before="0" w:after="0" w:line="252" w:lineRule="auto"/>
        <w:ind w:left="2880" w:right="0" w:firstLine="0"/>
        <w:jc w:val="both"/>
      </w:pPr>
      <w:bookmarkStart w:id="1406" w:name="bookmark1406"/>
      <w:bookmarkStart w:id="1407" w:name="bookmark1407"/>
      <w:r>
        <w:rPr>
          <w:color w:val="000000"/>
          <w:spacing w:val="0"/>
          <w:w w:val="100"/>
          <w:position w:val="0"/>
          <w:shd w:val="clear" w:color="auto" w:fill="auto"/>
          <w:lang w:val="uk-UA" w:eastAsia="uk-UA" w:bidi="uk-UA"/>
        </w:rPr>
        <w:t>2006</w:t>
      </w:r>
      <w:bookmarkEnd w:id="1406"/>
      <w:bookmarkEnd w:id="1407"/>
    </w:p>
    <w:p>
      <w:pPr>
        <w:pStyle w:val="Style6"/>
        <w:keepNext w:val="0"/>
        <w:keepLines w:val="0"/>
        <w:framePr w:w="6288" w:h="9490" w:hRule="exact" w:wrap="none" w:vAnchor="page" w:hAnchor="page" w:x="181" w:y="352"/>
        <w:widowControl w:val="0"/>
        <w:numPr>
          <w:ilvl w:val="0"/>
          <w:numId w:val="331"/>
        </w:numPr>
        <w:shd w:val="clear" w:color="auto" w:fill="auto"/>
        <w:tabs>
          <w:tab w:pos="503" w:val="left"/>
        </w:tabs>
        <w:bidi w:val="0"/>
        <w:spacing w:before="0" w:after="480" w:line="252" w:lineRule="auto"/>
        <w:ind w:left="200" w:right="0" w:hanging="200"/>
        <w:jc w:val="both"/>
      </w:pPr>
      <w:r>
        <w:rPr>
          <w:color w:val="000000"/>
          <w:spacing w:val="0"/>
          <w:w w:val="100"/>
          <w:position w:val="0"/>
          <w:shd w:val="clear" w:color="auto" w:fill="auto"/>
          <w:lang w:val="uk-UA" w:eastAsia="uk-UA" w:bidi="uk-UA"/>
        </w:rPr>
        <w:t>Ярошенко І.В. Професійно-хорове виконавство XX століття на Буковині та його роль у процесі національного відродження українського мистецтва // Мистецька освіта та мистецтво освіти в контексті формування сталого суспільства: Збірник наукових праць. - К.: Міленіум, 2006. - С.58-60.</w:t>
      </w:r>
    </w:p>
    <w:p>
      <w:pPr>
        <w:pStyle w:val="Style6"/>
        <w:keepNext w:val="0"/>
        <w:keepLines w:val="0"/>
        <w:framePr w:w="6288" w:h="9490" w:hRule="exact" w:wrap="none" w:vAnchor="page" w:hAnchor="page" w:x="181" w:y="352"/>
        <w:widowControl w:val="0"/>
        <w:shd w:val="clear" w:color="auto" w:fill="auto"/>
        <w:bidi w:val="0"/>
        <w:spacing w:before="0" w:after="240" w:line="254" w:lineRule="auto"/>
        <w:ind w:left="0" w:right="0" w:firstLine="880"/>
        <w:jc w:val="both"/>
      </w:pPr>
      <w:r>
        <w:rPr>
          <w:b/>
          <w:bCs/>
          <w:color w:val="000000"/>
          <w:spacing w:val="0"/>
          <w:w w:val="100"/>
          <w:position w:val="0"/>
          <w:shd w:val="clear" w:color="auto" w:fill="auto"/>
          <w:lang w:val="uk-UA" w:eastAsia="uk-UA" w:bidi="uk-UA"/>
        </w:rPr>
        <w:t>КАФЕДРА ТЕАТРАЛЬНОГО МИСТЕЦТВА</w:t>
      </w:r>
    </w:p>
    <w:p>
      <w:pPr>
        <w:pStyle w:val="Style6"/>
        <w:keepNext w:val="0"/>
        <w:keepLines w:val="0"/>
        <w:framePr w:w="6288" w:h="9490" w:hRule="exact" w:wrap="none" w:vAnchor="page" w:hAnchor="page" w:x="181" w:y="352"/>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Васірук Світлана Омелянівна</w:t>
      </w:r>
    </w:p>
    <w:p>
      <w:pPr>
        <w:pStyle w:val="Style14"/>
        <w:keepNext w:val="0"/>
        <w:keepLines w:val="0"/>
        <w:framePr w:w="6288" w:h="9490" w:hRule="exact" w:wrap="none" w:vAnchor="page" w:hAnchor="page" w:x="181" w:y="352"/>
        <w:widowControl w:val="0"/>
        <w:shd w:val="clear" w:color="auto" w:fill="auto"/>
        <w:bidi w:val="0"/>
        <w:spacing w:before="0" w:after="0" w:line="254" w:lineRule="auto"/>
        <w:ind w:left="2880" w:right="0" w:firstLine="0"/>
        <w:jc w:val="both"/>
      </w:pPr>
      <w:bookmarkStart w:id="1408" w:name="bookmark1408"/>
      <w:bookmarkStart w:id="1409" w:name="bookmark1409"/>
      <w:r>
        <w:rPr>
          <w:color w:val="000000"/>
          <w:spacing w:val="0"/>
          <w:w w:val="100"/>
          <w:position w:val="0"/>
          <w:shd w:val="clear" w:color="auto" w:fill="auto"/>
          <w:lang w:val="uk-UA" w:eastAsia="uk-UA" w:bidi="uk-UA"/>
        </w:rPr>
        <w:t>2005</w:t>
      </w:r>
      <w:bookmarkEnd w:id="1408"/>
      <w:bookmarkEnd w:id="1409"/>
    </w:p>
    <w:p>
      <w:pPr>
        <w:pStyle w:val="Style6"/>
        <w:keepNext w:val="0"/>
        <w:keepLines w:val="0"/>
        <w:framePr w:w="6288" w:h="9490" w:hRule="exact" w:wrap="none" w:vAnchor="page" w:hAnchor="page" w:x="181" w:y="352"/>
        <w:widowControl w:val="0"/>
        <w:numPr>
          <w:ilvl w:val="0"/>
          <w:numId w:val="331"/>
        </w:numPr>
        <w:shd w:val="clear" w:color="auto" w:fill="auto"/>
        <w:tabs>
          <w:tab w:pos="50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Васірук С.О. До проблеми підготовки педагогів-хореографів, викладачів класичного танцю // Театральне і хореографічне мистецтво України в контексті світових соціально-культурних процесів: Матеріали науково-практичної конференції. - К.: КНУКІМ, 2005. - С.52-53.</w:t>
      </w:r>
    </w:p>
    <w:p>
      <w:pPr>
        <w:pStyle w:val="Style14"/>
        <w:keepNext w:val="0"/>
        <w:keepLines w:val="0"/>
        <w:framePr w:w="6288" w:h="9490" w:hRule="exact" w:wrap="none" w:vAnchor="page" w:hAnchor="page" w:x="181" w:y="352"/>
        <w:widowControl w:val="0"/>
        <w:shd w:val="clear" w:color="auto" w:fill="auto"/>
        <w:bidi w:val="0"/>
        <w:spacing w:before="0" w:after="0" w:line="254" w:lineRule="auto"/>
        <w:ind w:left="2880" w:right="0" w:firstLine="0"/>
        <w:jc w:val="both"/>
      </w:pPr>
      <w:bookmarkStart w:id="1410" w:name="bookmark1410"/>
      <w:bookmarkStart w:id="1411" w:name="bookmark1411"/>
      <w:r>
        <w:rPr>
          <w:color w:val="000000"/>
          <w:spacing w:val="0"/>
          <w:w w:val="100"/>
          <w:position w:val="0"/>
          <w:shd w:val="clear" w:color="auto" w:fill="auto"/>
          <w:lang w:val="uk-UA" w:eastAsia="uk-UA" w:bidi="uk-UA"/>
        </w:rPr>
        <w:t>2006</w:t>
      </w:r>
      <w:bookmarkEnd w:id="1410"/>
      <w:bookmarkEnd w:id="1411"/>
    </w:p>
    <w:p>
      <w:pPr>
        <w:pStyle w:val="Style6"/>
        <w:keepNext w:val="0"/>
        <w:keepLines w:val="0"/>
        <w:framePr w:w="6288" w:h="9490" w:hRule="exact" w:wrap="none" w:vAnchor="page" w:hAnchor="page" w:x="181" w:y="352"/>
        <w:widowControl w:val="0"/>
        <w:numPr>
          <w:ilvl w:val="0"/>
          <w:numId w:val="331"/>
        </w:numPr>
        <w:shd w:val="clear" w:color="auto" w:fill="auto"/>
        <w:tabs>
          <w:tab w:pos="50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Васірук С.О. А.Я. </w:t>
      </w:r>
      <w:r>
        <w:rPr>
          <w:color w:val="000000"/>
          <w:spacing w:val="0"/>
          <w:w w:val="100"/>
          <w:position w:val="0"/>
          <w:shd w:val="clear" w:color="auto" w:fill="auto"/>
          <w:lang w:val="ru-RU" w:eastAsia="ru-RU" w:bidi="ru-RU"/>
        </w:rPr>
        <w:t xml:space="preserve">Ваганова </w:t>
      </w:r>
      <w:r>
        <w:rPr>
          <w:color w:val="000000"/>
          <w:spacing w:val="0"/>
          <w:w w:val="100"/>
          <w:position w:val="0"/>
          <w:shd w:val="clear" w:color="auto" w:fill="auto"/>
          <w:lang w:val="uk-UA" w:eastAsia="uk-UA" w:bidi="uk-UA"/>
        </w:rPr>
        <w:t>та її методика викладання кла</w:t>
        <w:softHyphen/>
        <w:t>сичного танцю // Театральне і хореографічне мистецтво Украї</w:t>
        <w:softHyphen/>
        <w:t>ни в контексті світових соціокультурних процесів: Збірник наукових матеріалів. - К.: КНУКІМ, 2006. - С.25-28.</w:t>
      </w:r>
    </w:p>
    <w:p>
      <w:pPr>
        <w:pStyle w:val="Style6"/>
        <w:keepNext w:val="0"/>
        <w:keepLines w:val="0"/>
        <w:framePr w:w="6288" w:h="9490" w:hRule="exact" w:wrap="none" w:vAnchor="page" w:hAnchor="page" w:x="181" w:y="352"/>
        <w:widowControl w:val="0"/>
        <w:numPr>
          <w:ilvl w:val="0"/>
          <w:numId w:val="331"/>
        </w:numPr>
        <w:shd w:val="clear" w:color="auto" w:fill="auto"/>
        <w:tabs>
          <w:tab w:pos="50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Васірук С.О. Особливості викладання класичного танцю в дитячих закладах мистецького спрямування // Вісник Прикар</w:t>
        <w:softHyphen/>
        <w:t>патського університету. Серія: Педагогіка. - Івано-Франківськ,</w:t>
      </w:r>
    </w:p>
    <w:p>
      <w:pPr>
        <w:pStyle w:val="Style6"/>
        <w:keepNext w:val="0"/>
        <w:keepLines w:val="0"/>
        <w:framePr w:w="6288" w:h="9490" w:hRule="exact" w:wrap="none" w:vAnchor="page" w:hAnchor="page" w:x="181" w:y="352"/>
        <w:widowControl w:val="0"/>
        <w:numPr>
          <w:ilvl w:val="0"/>
          <w:numId w:val="335"/>
        </w:numPr>
        <w:shd w:val="clear" w:color="auto" w:fill="auto"/>
        <w:tabs>
          <w:tab w:pos="574" w:val="left"/>
          <w:tab w:pos="818" w:val="left"/>
        </w:tabs>
        <w:bidi w:val="0"/>
        <w:spacing w:before="0" w:after="0" w:line="254" w:lineRule="auto"/>
        <w:ind w:left="0" w:right="0" w:firstLine="200"/>
        <w:jc w:val="both"/>
      </w:pPr>
      <w:r>
        <w:rPr>
          <w:color w:val="000000"/>
          <w:spacing w:val="0"/>
          <w:w w:val="100"/>
          <w:position w:val="0"/>
          <w:shd w:val="clear" w:color="auto" w:fill="auto"/>
          <w:lang w:val="uk-UA" w:eastAsia="uk-UA" w:bidi="uk-UA"/>
        </w:rPr>
        <w:t>- Вип.ХІІ. - С.22-30.</w:t>
      </w:r>
    </w:p>
    <w:p>
      <w:pPr>
        <w:pStyle w:val="Style6"/>
        <w:keepNext w:val="0"/>
        <w:keepLines w:val="0"/>
        <w:framePr w:w="6288" w:h="9490" w:hRule="exact" w:wrap="none" w:vAnchor="page" w:hAnchor="page" w:x="181" w:y="352"/>
        <w:widowControl w:val="0"/>
        <w:numPr>
          <w:ilvl w:val="0"/>
          <w:numId w:val="331"/>
        </w:numPr>
        <w:shd w:val="clear" w:color="auto" w:fill="auto"/>
        <w:tabs>
          <w:tab w:pos="507"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Васірук С.О. Роль і місце класичного танцю в дитячих колективах сучасної хореографії // Проблеми розвитку сучасної хореографії та шляхи її вирішення. - Луганськ: ЛДІКіМ, 2006. -С. 16-21.</w:t>
      </w:r>
    </w:p>
    <w:p>
      <w:pPr>
        <w:pStyle w:val="Style6"/>
        <w:keepNext w:val="0"/>
        <w:keepLines w:val="0"/>
        <w:framePr w:w="6288" w:h="9490" w:hRule="exact" w:wrap="none" w:vAnchor="page" w:hAnchor="page" w:x="181" w:y="352"/>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Грицан Анатолій Васильович</w:t>
      </w:r>
    </w:p>
    <w:p>
      <w:pPr>
        <w:pStyle w:val="Style14"/>
        <w:keepNext w:val="0"/>
        <w:keepLines w:val="0"/>
        <w:framePr w:w="6288" w:h="9490" w:hRule="exact" w:wrap="none" w:vAnchor="page" w:hAnchor="page" w:x="181" w:y="352"/>
        <w:widowControl w:val="0"/>
        <w:shd w:val="clear" w:color="auto" w:fill="auto"/>
        <w:bidi w:val="0"/>
        <w:spacing w:before="0" w:after="0" w:line="240" w:lineRule="auto"/>
        <w:ind w:left="2880" w:right="0" w:firstLine="0"/>
        <w:jc w:val="both"/>
      </w:pPr>
      <w:bookmarkStart w:id="1412" w:name="bookmark1412"/>
      <w:bookmarkStart w:id="1413" w:name="bookmark1413"/>
      <w:r>
        <w:rPr>
          <w:color w:val="000000"/>
          <w:spacing w:val="0"/>
          <w:w w:val="100"/>
          <w:position w:val="0"/>
          <w:shd w:val="clear" w:color="auto" w:fill="auto"/>
          <w:lang w:val="uk-UA" w:eastAsia="uk-UA" w:bidi="uk-UA"/>
        </w:rPr>
        <w:t>1997</w:t>
      </w:r>
      <w:bookmarkEnd w:id="1412"/>
      <w:bookmarkEnd w:id="1413"/>
    </w:p>
    <w:p>
      <w:pPr>
        <w:pStyle w:val="Style6"/>
        <w:keepNext w:val="0"/>
        <w:keepLines w:val="0"/>
        <w:framePr w:w="6288" w:h="9490" w:hRule="exact" w:wrap="none" w:vAnchor="page" w:hAnchor="page" w:x="181" w:y="352"/>
        <w:widowControl w:val="0"/>
        <w:numPr>
          <w:ilvl w:val="0"/>
          <w:numId w:val="331"/>
        </w:numPr>
        <w:shd w:val="clear" w:color="auto" w:fill="auto"/>
        <w:tabs>
          <w:tab w:pos="507"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Грицан А.В. Галицька “Просвіта” у період між двома світови</w:t>
        <w:softHyphen/>
        <w:t>ми війнами // Матеріали Міжнародної науково-практичної кон</w:t>
        <w:softHyphen/>
        <w:t>ференції “Українсько-польські відносини в Галичині у XX ст.”. -Івано-Франківськ, 1997. - С.433-437.</w:t>
      </w:r>
    </w:p>
    <w:p>
      <w:pPr>
        <w:pStyle w:val="Style14"/>
        <w:keepNext w:val="0"/>
        <w:keepLines w:val="0"/>
        <w:framePr w:w="6288" w:h="9490" w:hRule="exact" w:wrap="none" w:vAnchor="page" w:hAnchor="page" w:x="181" w:y="352"/>
        <w:widowControl w:val="0"/>
        <w:shd w:val="clear" w:color="auto" w:fill="auto"/>
        <w:bidi w:val="0"/>
        <w:spacing w:before="0" w:after="0" w:line="240" w:lineRule="auto"/>
        <w:ind w:left="2880" w:right="0" w:firstLine="0"/>
        <w:jc w:val="both"/>
      </w:pPr>
      <w:bookmarkStart w:id="1414" w:name="bookmark1414"/>
      <w:bookmarkStart w:id="1415" w:name="bookmark1415"/>
      <w:r>
        <w:rPr>
          <w:color w:val="000000"/>
          <w:spacing w:val="0"/>
          <w:w w:val="100"/>
          <w:position w:val="0"/>
          <w:shd w:val="clear" w:color="auto" w:fill="auto"/>
          <w:lang w:val="uk-UA" w:eastAsia="uk-UA" w:bidi="uk-UA"/>
        </w:rPr>
        <w:t>1998</w:t>
      </w:r>
      <w:bookmarkEnd w:id="1414"/>
      <w:bookmarkEnd w:id="1415"/>
    </w:p>
    <w:p>
      <w:pPr>
        <w:pStyle w:val="Style6"/>
        <w:keepNext w:val="0"/>
        <w:keepLines w:val="0"/>
        <w:framePr w:w="6288" w:h="9490" w:hRule="exact" w:wrap="none" w:vAnchor="page" w:hAnchor="page" w:x="181" w:y="352"/>
        <w:widowControl w:val="0"/>
        <w:numPr>
          <w:ilvl w:val="0"/>
          <w:numId w:val="331"/>
        </w:numPr>
        <w:shd w:val="clear" w:color="auto" w:fill="auto"/>
        <w:tabs>
          <w:tab w:pos="507" w:val="left"/>
        </w:tabs>
        <w:bidi w:val="0"/>
        <w:spacing w:before="0" w:after="0" w:line="240" w:lineRule="auto"/>
        <w:ind w:left="0" w:right="0" w:firstLine="0"/>
        <w:jc w:val="both"/>
      </w:pPr>
      <w:r>
        <w:rPr>
          <w:color w:val="000000"/>
          <w:spacing w:val="0"/>
          <w:w w:val="100"/>
          <w:position w:val="0"/>
          <w:shd w:val="clear" w:color="auto" w:fill="auto"/>
          <w:lang w:val="uk-UA" w:eastAsia="uk-UA" w:bidi="uk-UA"/>
        </w:rPr>
        <w:t>Грицан А.В. Становлення філії “Просвіти” у Галичі // Мате</w:t>
        <w:softHyphen/>
      </w:r>
    </w:p>
    <w:p>
      <w:pPr>
        <w:pStyle w:val="Style30"/>
        <w:keepNext w:val="0"/>
        <w:keepLines w:val="0"/>
        <w:framePr w:wrap="none" w:vAnchor="page" w:hAnchor="page" w:x="312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14" w:hRule="exact" w:wrap="none" w:vAnchor="page" w:hAnchor="page" w:x="188" w:y="324"/>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ріали наукової конференції “Галицька земля: історія та сучас</w:t>
        <w:softHyphen/>
        <w:t>ність”. - Івано-Франківськ, 1998. - С.40-42.</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16" w:name="bookmark1416"/>
      <w:bookmarkStart w:id="1417" w:name="bookmark1417"/>
      <w:r>
        <w:rPr>
          <w:color w:val="000000"/>
          <w:spacing w:val="0"/>
          <w:w w:val="100"/>
          <w:position w:val="0"/>
          <w:shd w:val="clear" w:color="auto" w:fill="auto"/>
          <w:lang w:val="uk-UA" w:eastAsia="uk-UA" w:bidi="uk-UA"/>
        </w:rPr>
        <w:t>1999</w:t>
      </w:r>
      <w:bookmarkEnd w:id="1416"/>
      <w:bookmarkEnd w:id="1417"/>
    </w:p>
    <w:p>
      <w:pPr>
        <w:pStyle w:val="Style6"/>
        <w:keepNext w:val="0"/>
        <w:keepLines w:val="0"/>
        <w:framePr w:w="6274" w:h="9514" w:hRule="exact" w:wrap="none" w:vAnchor="page" w:hAnchor="page" w:x="188" w:y="324"/>
        <w:widowControl w:val="0"/>
        <w:numPr>
          <w:ilvl w:val="0"/>
          <w:numId w:val="331"/>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“Просвіта” в боротьбі за збереження історичної пам’яті українського народу на Прикарпатті в 1920-1939 рр. // Галичина. - 1999. -№3. - С.35-38.</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18" w:name="bookmark1418"/>
      <w:bookmarkStart w:id="1419" w:name="bookmark1419"/>
      <w:r>
        <w:rPr>
          <w:color w:val="000000"/>
          <w:spacing w:val="0"/>
          <w:w w:val="100"/>
          <w:position w:val="0"/>
          <w:shd w:val="clear" w:color="auto" w:fill="auto"/>
          <w:lang w:val="uk-UA" w:eastAsia="uk-UA" w:bidi="uk-UA"/>
        </w:rPr>
        <w:t>2000</w:t>
      </w:r>
      <w:bookmarkEnd w:id="1418"/>
      <w:bookmarkEnd w:id="1419"/>
    </w:p>
    <w:p>
      <w:pPr>
        <w:pStyle w:val="Style6"/>
        <w:keepNext w:val="0"/>
        <w:keepLines w:val="0"/>
        <w:framePr w:w="6274" w:h="9514" w:hRule="exact" w:wrap="none" w:vAnchor="page" w:hAnchor="page" w:x="188" w:y="324"/>
        <w:widowControl w:val="0"/>
        <w:numPr>
          <w:ilvl w:val="0"/>
          <w:numId w:val="33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Діяльність товариства “Просвіта” у відродженні народних свят, обрядів і традицій на Прикарпатті у міжвоєнний період (1920-1939 рр.) // Вісник Державної академії керівних кадрів культури і мистецтв. - К., 2000. - №2. - С.107-113.</w:t>
      </w:r>
    </w:p>
    <w:p>
      <w:pPr>
        <w:pStyle w:val="Style6"/>
        <w:keepNext w:val="0"/>
        <w:keepLines w:val="0"/>
        <w:framePr w:w="6274" w:h="9514" w:hRule="exact" w:wrap="none" w:vAnchor="page" w:hAnchor="page" w:x="188" w:y="324"/>
        <w:widowControl w:val="0"/>
        <w:numPr>
          <w:ilvl w:val="0"/>
          <w:numId w:val="33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Міжпартійна боротьба за вплив на “Просвіту” на Прикарпатті в міжвоєнний період (1920—1939 роки) // Гали</w:t>
        <w:softHyphen/>
        <w:t>чина. - 2000. - №4. - С.61-65.</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20" w:name="bookmark1420"/>
      <w:bookmarkStart w:id="1421" w:name="bookmark1421"/>
      <w:r>
        <w:rPr>
          <w:color w:val="000000"/>
          <w:spacing w:val="0"/>
          <w:w w:val="100"/>
          <w:position w:val="0"/>
          <w:shd w:val="clear" w:color="auto" w:fill="auto"/>
          <w:lang w:val="uk-UA" w:eastAsia="uk-UA" w:bidi="uk-UA"/>
        </w:rPr>
        <w:t>2001</w:t>
      </w:r>
      <w:bookmarkEnd w:id="1420"/>
      <w:bookmarkEnd w:id="1421"/>
    </w:p>
    <w:p>
      <w:pPr>
        <w:pStyle w:val="Style6"/>
        <w:keepNext w:val="0"/>
        <w:keepLines w:val="0"/>
        <w:framePr w:w="6274" w:h="9514" w:hRule="exact" w:wrap="none" w:vAnchor="page" w:hAnchor="page" w:x="188" w:y="32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733-Грицан А.В. Просвітня зоря Прикарпаття / Нариси історії то</w:t>
        <w:softHyphen/>
        <w:t>вариства “Просвіта” на Прикарпатті між двома світовими війна</w:t>
        <w:softHyphen/>
        <w:t>ми (1920-1939 рр.). - Івано-Франківськ: Сіверсія, 2001. - 226 с.</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22" w:name="bookmark1422"/>
      <w:bookmarkStart w:id="1423" w:name="bookmark1423"/>
      <w:r>
        <w:rPr>
          <w:color w:val="000000"/>
          <w:spacing w:val="0"/>
          <w:w w:val="100"/>
          <w:position w:val="0"/>
          <w:shd w:val="clear" w:color="auto" w:fill="auto"/>
          <w:lang w:val="uk-UA" w:eastAsia="uk-UA" w:bidi="uk-UA"/>
        </w:rPr>
        <w:t>2002</w:t>
      </w:r>
      <w:bookmarkEnd w:id="1422"/>
      <w:bookmarkEnd w:id="1423"/>
    </w:p>
    <w:p>
      <w:pPr>
        <w:pStyle w:val="Style6"/>
        <w:keepNext w:val="0"/>
        <w:keepLines w:val="0"/>
        <w:framePr w:w="6274" w:h="9514" w:hRule="exact" w:wrap="none" w:vAnchor="page" w:hAnchor="page" w:x="188" w:y="324"/>
        <w:widowControl w:val="0"/>
        <w:numPr>
          <w:ilvl w:val="0"/>
          <w:numId w:val="33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“Просвіта” і кооперативний рух на Прикарпатті у міжвоєнний період (1920-1939 рр.) // Наукові записки Терно</w:t>
        <w:softHyphen/>
        <w:t>пільського державного педагогічного університету ім. В.Гна</w:t>
        <w:softHyphen/>
        <w:t>тюка. Серія: Історія. - Тернопіль, 2002. - Вип.5. - С.60-65.</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24" w:name="bookmark1424"/>
      <w:bookmarkStart w:id="1425" w:name="bookmark1425"/>
      <w:r>
        <w:rPr>
          <w:color w:val="000000"/>
          <w:spacing w:val="0"/>
          <w:w w:val="100"/>
          <w:position w:val="0"/>
          <w:shd w:val="clear" w:color="auto" w:fill="auto"/>
          <w:lang w:val="uk-UA" w:eastAsia="uk-UA" w:bidi="uk-UA"/>
        </w:rPr>
        <w:t>2004</w:t>
      </w:r>
      <w:bookmarkEnd w:id="1424"/>
      <w:bookmarkEnd w:id="1425"/>
    </w:p>
    <w:p>
      <w:pPr>
        <w:pStyle w:val="Style6"/>
        <w:keepNext w:val="0"/>
        <w:keepLines w:val="0"/>
        <w:framePr w:w="6274" w:h="9514" w:hRule="exact" w:wrap="none" w:vAnchor="page" w:hAnchor="page" w:x="188" w:y="324"/>
        <w:widowControl w:val="0"/>
        <w:numPr>
          <w:ilvl w:val="0"/>
          <w:numId w:val="337"/>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Методичні вказівки для вступників на художні спеціальності Інституту культури і мистецтв. - Івано-Фран</w:t>
        <w:softHyphen/>
        <w:t>ківськ: Плай, 2004. -16 с.</w:t>
      </w:r>
    </w:p>
    <w:p>
      <w:pPr>
        <w:pStyle w:val="Style6"/>
        <w:keepNext w:val="0"/>
        <w:keepLines w:val="0"/>
        <w:framePr w:w="6274" w:h="9514" w:hRule="exact" w:wrap="none" w:vAnchor="page" w:hAnchor="page" w:x="188" w:y="324"/>
        <w:widowControl w:val="0"/>
        <w:numPr>
          <w:ilvl w:val="0"/>
          <w:numId w:val="337"/>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Театр українського духу (До 140-річчя українсь</w:t>
        <w:softHyphen/>
        <w:t>кого театру в Галичині) // Галичина. - 2004. - С.32-34.</w:t>
      </w:r>
    </w:p>
    <w:p>
      <w:pPr>
        <w:pStyle w:val="Style14"/>
        <w:keepNext w:val="0"/>
        <w:keepLines w:val="0"/>
        <w:framePr w:w="6274" w:h="9514" w:hRule="exact" w:wrap="none" w:vAnchor="page" w:hAnchor="page" w:x="188" w:y="324"/>
        <w:widowControl w:val="0"/>
        <w:shd w:val="clear" w:color="auto" w:fill="auto"/>
        <w:bidi w:val="0"/>
        <w:spacing w:before="0" w:after="0" w:line="254" w:lineRule="auto"/>
        <w:ind w:left="0" w:right="0" w:firstLine="0"/>
        <w:jc w:val="center"/>
      </w:pPr>
      <w:bookmarkStart w:id="1426" w:name="bookmark1426"/>
      <w:bookmarkStart w:id="1427" w:name="bookmark1427"/>
      <w:r>
        <w:rPr>
          <w:color w:val="000000"/>
          <w:spacing w:val="0"/>
          <w:w w:val="100"/>
          <w:position w:val="0"/>
          <w:shd w:val="clear" w:color="auto" w:fill="auto"/>
          <w:lang w:val="uk-UA" w:eastAsia="uk-UA" w:bidi="uk-UA"/>
        </w:rPr>
        <w:t>2005</w:t>
      </w:r>
      <w:bookmarkEnd w:id="1426"/>
      <w:bookmarkEnd w:id="1427"/>
    </w:p>
    <w:p>
      <w:pPr>
        <w:pStyle w:val="Style6"/>
        <w:keepNext w:val="0"/>
        <w:keepLines w:val="0"/>
        <w:framePr w:w="6274" w:h="9514" w:hRule="exact" w:wrap="none" w:vAnchor="page" w:hAnchor="page" w:x="188" w:y="324"/>
        <w:widowControl w:val="0"/>
        <w:numPr>
          <w:ilvl w:val="0"/>
          <w:numId w:val="337"/>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Виховання режисера: психофізичний та інтелек</w:t>
        <w:softHyphen/>
        <w:t>туальний тренінг: Навчально-методичний посібник. - К., 2005. - 204 с.</w:t>
      </w:r>
    </w:p>
    <w:p>
      <w:pPr>
        <w:pStyle w:val="Style6"/>
        <w:keepNext w:val="0"/>
        <w:keepLines w:val="0"/>
        <w:framePr w:w="6274" w:h="9514" w:hRule="exact" w:wrap="none" w:vAnchor="page" w:hAnchor="page" w:x="188" w:y="324"/>
        <w:widowControl w:val="0"/>
        <w:numPr>
          <w:ilvl w:val="0"/>
          <w:numId w:val="337"/>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Методичні вказівки для втупників на художні спеціальності Інституту культури і мистецтв. - Івано-Фран</w:t>
        <w:softHyphen/>
        <w:t>ківськ: Плай, 2005. - С.1-16.</w:t>
      </w:r>
    </w:p>
    <w:p>
      <w:pPr>
        <w:pStyle w:val="Style6"/>
        <w:keepNext w:val="0"/>
        <w:keepLines w:val="0"/>
        <w:framePr w:w="6274" w:h="9514" w:hRule="exact" w:wrap="none" w:vAnchor="page" w:hAnchor="page" w:x="188" w:y="324"/>
        <w:widowControl w:val="0"/>
        <w:numPr>
          <w:ilvl w:val="0"/>
          <w:numId w:val="337"/>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Грицан А.В. Подійово-образне мислення у структурі режисер</w:t>
        <w:softHyphen/>
        <w:t>ської діяльності: Методичні рекомендації з курсу “Режисура естради і масових свят”. - Івано-Франківськ: Плай, 2005. - С.1-38.</w:t>
      </w:r>
    </w:p>
    <w:p>
      <w:pPr>
        <w:pStyle w:val="Style30"/>
        <w:keepNext w:val="0"/>
        <w:keepLines w:val="0"/>
        <w:framePr w:wrap="none" w:vAnchor="page" w:hAnchor="page" w:x="314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Грицан А.В. Соціально-педагогічні основи формування етно</w:t>
        <w:softHyphen/>
        <w:t>культури студентів мистецьких спеціальностей // Українська етнопедагогіка у контексті розвитку сучасних теорій виховання і навчання / За ред. Н.Лисенко. - Івано-Франківськ: Плай, 2005. -С.39-44.</w:t>
      </w:r>
    </w:p>
    <w:p>
      <w:pPr>
        <w:pStyle w:val="Style14"/>
        <w:keepNext w:val="0"/>
        <w:keepLines w:val="0"/>
        <w:framePr w:w="6293" w:h="9523" w:hRule="exact" w:wrap="none" w:vAnchor="page" w:hAnchor="page" w:x="179" w:y="352"/>
        <w:widowControl w:val="0"/>
        <w:shd w:val="clear" w:color="auto" w:fill="auto"/>
        <w:bidi w:val="0"/>
        <w:spacing w:before="0" w:after="0" w:line="262" w:lineRule="auto"/>
        <w:ind w:left="0" w:right="0" w:firstLine="0"/>
        <w:jc w:val="center"/>
      </w:pPr>
      <w:bookmarkStart w:id="1428" w:name="bookmark1428"/>
      <w:bookmarkStart w:id="1429" w:name="bookmark1429"/>
      <w:r>
        <w:rPr>
          <w:color w:val="000000"/>
          <w:spacing w:val="0"/>
          <w:w w:val="100"/>
          <w:position w:val="0"/>
          <w:shd w:val="clear" w:color="auto" w:fill="auto"/>
          <w:lang w:val="uk-UA" w:eastAsia="uk-UA" w:bidi="uk-UA"/>
        </w:rPr>
        <w:t>2006</w:t>
      </w:r>
      <w:bookmarkEnd w:id="1428"/>
      <w:bookmarkEnd w:id="1429"/>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Грицан А.В. Виховання режисера: психофізичний та інтелек</w:t>
        <w:softHyphen/>
        <w:t>туальний тренінг: Навчальний посібник. - К.: Техніка, 2006. - 128 с.</w:t>
      </w:r>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Грицан А.В. Відкрита лекція </w:t>
      </w:r>
      <w:r>
        <w:rPr>
          <w:color w:val="000000"/>
          <w:spacing w:val="0"/>
          <w:w w:val="100"/>
          <w:position w:val="0"/>
          <w:shd w:val="clear" w:color="auto" w:fill="auto"/>
          <w:lang w:val="pl-PL" w:eastAsia="pl-PL" w:bidi="pl-PL"/>
        </w:rPr>
        <w:t xml:space="preserve">(Wykłady otwarte </w:t>
      </w:r>
      <w:r>
        <w:rPr>
          <w:color w:val="000000"/>
          <w:spacing w:val="0"/>
          <w:w w:val="100"/>
          <w:position w:val="0"/>
          <w:shd w:val="clear" w:color="auto" w:fill="auto"/>
          <w:lang w:val="uk-UA" w:eastAsia="uk-UA" w:bidi="uk-UA"/>
        </w:rPr>
        <w:t xml:space="preserve">ЕКРі </w:t>
      </w:r>
      <w:r>
        <w:rPr>
          <w:color w:val="000000"/>
          <w:spacing w:val="0"/>
          <w:w w:val="100"/>
          <w:position w:val="0"/>
          <w:shd w:val="clear" w:color="auto" w:fill="auto"/>
          <w:lang w:val="pl-PL" w:eastAsia="pl-PL" w:bidi="pl-PL"/>
        </w:rPr>
        <w:t xml:space="preserve">UU) “Sztuka ludowa Iwanofrankiwszczyzny” </w:t>
      </w:r>
      <w:r>
        <w:rPr>
          <w:color w:val="000000"/>
          <w:spacing w:val="0"/>
          <w:w w:val="100"/>
          <w:position w:val="0"/>
          <w:shd w:val="clear" w:color="auto" w:fill="auto"/>
          <w:lang w:val="uk-UA" w:eastAsia="uk-UA" w:bidi="uk-UA"/>
        </w:rPr>
        <w:t>перед докторантами Європейського колегіуму польських і українських універ</w:t>
        <w:softHyphen/>
        <w:t>ситетів у м. Люблін (Польща); грудень 2006 р.</w:t>
      </w:r>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Грицан А.В., Грицан Н.В. Основи сценарної майстерності.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С.310.</w:t>
      </w:r>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pl-PL" w:eastAsia="pl-PL" w:bidi="pl-PL"/>
        </w:rPr>
        <w:t xml:space="preserve">Hrycan A. Wielokulturowość na współczesnej Ukrainie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Wielo- kulturowość obwodu Iwano-Frankiwskiego i wojewodstwa opol</w:t>
        <w:softHyphen/>
        <w:t>skiego. Konferencia popularno-naukowa forumu Młodzieżowego. - Opole, 2006.</w:t>
      </w:r>
    </w:p>
    <w:p>
      <w:pPr>
        <w:pStyle w:val="Style6"/>
        <w:keepNext w:val="0"/>
        <w:keepLines w:val="0"/>
        <w:framePr w:w="6293" w:h="9523" w:hRule="exact" w:wrap="none" w:vAnchor="page" w:hAnchor="page" w:x="179" w:y="3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Грицан </w:t>
      </w:r>
      <w:r>
        <w:rPr>
          <w:b/>
          <w:bCs/>
          <w:color w:val="000000"/>
          <w:spacing w:val="0"/>
          <w:w w:val="100"/>
          <w:position w:val="0"/>
          <w:shd w:val="clear" w:color="auto" w:fill="auto"/>
          <w:lang w:val="uk-UA" w:eastAsia="uk-UA" w:bidi="uk-UA"/>
        </w:rPr>
        <w:t>Надія Володимирівна</w:t>
      </w:r>
    </w:p>
    <w:p>
      <w:pPr>
        <w:pStyle w:val="Style14"/>
        <w:keepNext w:val="0"/>
        <w:keepLines w:val="0"/>
        <w:framePr w:w="6293" w:h="9523" w:hRule="exact" w:wrap="none" w:vAnchor="page" w:hAnchor="page" w:x="179" w:y="352"/>
        <w:widowControl w:val="0"/>
        <w:shd w:val="clear" w:color="auto" w:fill="auto"/>
        <w:bidi w:val="0"/>
        <w:spacing w:before="0" w:after="0" w:line="262" w:lineRule="auto"/>
        <w:ind w:left="2880" w:right="0" w:firstLine="0"/>
        <w:jc w:val="left"/>
      </w:pPr>
      <w:bookmarkStart w:id="1430" w:name="bookmark1430"/>
      <w:bookmarkStart w:id="1431" w:name="bookmark1431"/>
      <w:r>
        <w:rPr>
          <w:color w:val="000000"/>
          <w:spacing w:val="0"/>
          <w:w w:val="100"/>
          <w:position w:val="0"/>
          <w:shd w:val="clear" w:color="auto" w:fill="auto"/>
          <w:lang w:val="pl-PL" w:eastAsia="pl-PL" w:bidi="pl-PL"/>
        </w:rPr>
        <w:t>2005</w:t>
      </w:r>
      <w:bookmarkEnd w:id="1430"/>
      <w:bookmarkEnd w:id="1431"/>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Грицан Н.В. Виховання художнього слова за методом Романа Черкащина // Вісник Державної академії керівних кадрів куль</w:t>
        <w:softHyphen/>
        <w:t>тури і мистецтв. — К., 2005. - С.55-61.</w:t>
      </w:r>
    </w:p>
    <w:p>
      <w:pPr>
        <w:pStyle w:val="Style14"/>
        <w:keepNext w:val="0"/>
        <w:keepLines w:val="0"/>
        <w:framePr w:w="6293" w:h="9523" w:hRule="exact" w:wrap="none" w:vAnchor="page" w:hAnchor="page" w:x="179" w:y="352"/>
        <w:widowControl w:val="0"/>
        <w:shd w:val="clear" w:color="auto" w:fill="auto"/>
        <w:bidi w:val="0"/>
        <w:spacing w:before="0" w:after="0" w:line="262" w:lineRule="auto"/>
        <w:ind w:left="2880" w:right="0" w:firstLine="0"/>
        <w:jc w:val="left"/>
      </w:pPr>
      <w:bookmarkStart w:id="1432" w:name="bookmark1432"/>
      <w:bookmarkStart w:id="1433" w:name="bookmark1433"/>
      <w:r>
        <w:rPr>
          <w:color w:val="000000"/>
          <w:spacing w:val="0"/>
          <w:w w:val="100"/>
          <w:position w:val="0"/>
          <w:shd w:val="clear" w:color="auto" w:fill="auto"/>
          <w:lang w:val="uk-UA" w:eastAsia="uk-UA" w:bidi="uk-UA"/>
        </w:rPr>
        <w:t>2006</w:t>
      </w:r>
      <w:bookmarkEnd w:id="1432"/>
      <w:bookmarkEnd w:id="1433"/>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Грицан Н.В. Методологічні засади проведення тренінгів з техніки сценічного мовлення // Звітно-наукова конференція викладачів, докторів, аспірантів університету за 2005 рік. - Івано-Франківськ, 2006. - С.7-16.</w:t>
      </w:r>
    </w:p>
    <w:p>
      <w:pPr>
        <w:pStyle w:val="Style6"/>
        <w:keepNext w:val="0"/>
        <w:keepLines w:val="0"/>
        <w:framePr w:w="6293" w:h="9523" w:hRule="exact" w:wrap="none" w:vAnchor="page" w:hAnchor="page" w:x="179" w:y="352"/>
        <w:widowControl w:val="0"/>
        <w:numPr>
          <w:ilvl w:val="0"/>
          <w:numId w:val="337"/>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Грицан Н.В., Грицан А.В. Основи сценарної майстерності.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-310 с.</w:t>
      </w:r>
    </w:p>
    <w:p>
      <w:pPr>
        <w:pStyle w:val="Style6"/>
        <w:keepNext w:val="0"/>
        <w:keepLines w:val="0"/>
        <w:framePr w:w="6293" w:h="9523" w:hRule="exact" w:wrap="none" w:vAnchor="page" w:hAnchor="page" w:x="179" w:y="3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Ігнатюк Марія Миколаївна</w:t>
      </w:r>
    </w:p>
    <w:p>
      <w:pPr>
        <w:pStyle w:val="Style14"/>
        <w:keepNext w:val="0"/>
        <w:keepLines w:val="0"/>
        <w:framePr w:w="6293" w:h="9523" w:hRule="exact" w:wrap="none" w:vAnchor="page" w:hAnchor="page" w:x="179" w:y="352"/>
        <w:widowControl w:val="0"/>
        <w:shd w:val="clear" w:color="auto" w:fill="auto"/>
        <w:bidi w:val="0"/>
        <w:spacing w:before="0" w:after="0" w:line="262" w:lineRule="auto"/>
        <w:ind w:left="2880" w:right="0" w:firstLine="0"/>
        <w:jc w:val="left"/>
      </w:pPr>
      <w:bookmarkStart w:id="1434" w:name="bookmark1434"/>
      <w:bookmarkStart w:id="1435" w:name="bookmark1435"/>
      <w:r>
        <w:rPr>
          <w:color w:val="000000"/>
          <w:spacing w:val="0"/>
          <w:w w:val="100"/>
          <w:position w:val="0"/>
          <w:shd w:val="clear" w:color="auto" w:fill="auto"/>
          <w:lang w:val="uk-UA" w:eastAsia="uk-UA" w:bidi="uk-UA"/>
        </w:rPr>
        <w:t>2005</w:t>
      </w:r>
      <w:bookmarkEnd w:id="1434"/>
      <w:bookmarkEnd w:id="1435"/>
    </w:p>
    <w:p>
      <w:pPr>
        <w:pStyle w:val="Style6"/>
        <w:keepNext w:val="0"/>
        <w:keepLines w:val="0"/>
        <w:framePr w:w="6293" w:h="9523" w:hRule="exact" w:wrap="none" w:vAnchor="page" w:hAnchor="page" w:x="179" w:y="35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748.1гнатюк М.М., Сулятинський М.І. На кону вічності. Монолог</w:t>
      </w:r>
    </w:p>
    <w:p>
      <w:pPr>
        <w:pStyle w:val="Style30"/>
        <w:keepNext w:val="0"/>
        <w:keepLines w:val="0"/>
        <w:framePr w:wrap="none" w:vAnchor="page" w:hAnchor="page" w:x="312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23" w:hRule="exact" w:wrap="none" w:vAnchor="page" w:hAnchor="page" w:x="179" w:y="328"/>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у мистецтві драматичної вистави. - Івано-Франківськ: Нова Зоря, 2005. - 272 с.</w:t>
      </w:r>
    </w:p>
    <w:p>
      <w:pPr>
        <w:pStyle w:val="Style14"/>
        <w:keepNext w:val="0"/>
        <w:keepLines w:val="0"/>
        <w:framePr w:w="6293" w:h="9523" w:hRule="exact" w:wrap="none" w:vAnchor="page" w:hAnchor="page" w:x="179" w:y="328"/>
        <w:widowControl w:val="0"/>
        <w:shd w:val="clear" w:color="auto" w:fill="auto"/>
        <w:bidi w:val="0"/>
        <w:spacing w:before="0" w:after="0" w:line="257" w:lineRule="auto"/>
        <w:ind w:left="2880" w:right="0" w:firstLine="0"/>
        <w:jc w:val="left"/>
      </w:pPr>
      <w:bookmarkStart w:id="1436" w:name="bookmark1436"/>
      <w:bookmarkStart w:id="1437" w:name="bookmark1437"/>
      <w:r>
        <w:rPr>
          <w:color w:val="000000"/>
          <w:spacing w:val="0"/>
          <w:w w:val="100"/>
          <w:position w:val="0"/>
          <w:shd w:val="clear" w:color="auto" w:fill="auto"/>
          <w:lang w:val="uk-UA" w:eastAsia="uk-UA" w:bidi="uk-UA"/>
        </w:rPr>
        <w:t>2006</w:t>
      </w:r>
      <w:bookmarkEnd w:id="1436"/>
      <w:bookmarkEnd w:id="1437"/>
    </w:p>
    <w:p>
      <w:pPr>
        <w:pStyle w:val="Style6"/>
        <w:keepNext w:val="0"/>
        <w:keepLines w:val="0"/>
        <w:framePr w:w="6293" w:h="9523" w:hRule="exact" w:wrap="none" w:vAnchor="page" w:hAnchor="page" w:x="179" w:y="32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749.1гнатюк М.М. Театральне мистецтво Івано-Франківщини до бібліографічного покажчика // Театр на Івано-Франківщині: історія, сьогодення, постаті. - Івано-Франківськ: Нова Зоря,</w:t>
      </w:r>
    </w:p>
    <w:p>
      <w:pPr>
        <w:pStyle w:val="Style6"/>
        <w:keepNext w:val="0"/>
        <w:keepLines w:val="0"/>
        <w:framePr w:w="6293" w:h="9523" w:hRule="exact" w:wrap="none" w:vAnchor="page" w:hAnchor="page" w:x="179" w:y="328"/>
        <w:widowControl w:val="0"/>
        <w:numPr>
          <w:ilvl w:val="0"/>
          <w:numId w:val="333"/>
        </w:numPr>
        <w:shd w:val="clear" w:color="auto" w:fill="auto"/>
        <w:bidi w:val="0"/>
        <w:spacing w:before="0" w:after="240" w:line="257" w:lineRule="auto"/>
        <w:ind w:left="0" w:right="0" w:firstLine="200"/>
        <w:jc w:val="both"/>
      </w:pPr>
      <w:r>
        <w:rPr>
          <w:color w:val="000000"/>
          <w:spacing w:val="0"/>
          <w:w w:val="100"/>
          <w:position w:val="0"/>
          <w:shd w:val="clear" w:color="auto" w:fill="auto"/>
          <w:lang w:val="uk-UA" w:eastAsia="uk-UA" w:bidi="uk-UA"/>
        </w:rPr>
        <w:t>-С.З-5.</w:t>
      </w:r>
    </w:p>
    <w:p>
      <w:pPr>
        <w:pStyle w:val="Style6"/>
        <w:keepNext w:val="0"/>
        <w:keepLines w:val="0"/>
        <w:framePr w:w="6293" w:h="9523" w:hRule="exact" w:wrap="none" w:vAnchor="page" w:hAnchor="page" w:x="179" w:y="328"/>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Кривень Михайло Якович</w:t>
      </w:r>
    </w:p>
    <w:p>
      <w:pPr>
        <w:pStyle w:val="Style14"/>
        <w:keepNext w:val="0"/>
        <w:keepLines w:val="0"/>
        <w:framePr w:w="6293" w:h="9523" w:hRule="exact" w:wrap="none" w:vAnchor="page" w:hAnchor="page" w:x="179" w:y="328"/>
        <w:widowControl w:val="0"/>
        <w:shd w:val="clear" w:color="auto" w:fill="auto"/>
        <w:bidi w:val="0"/>
        <w:spacing w:before="0" w:after="0" w:line="254" w:lineRule="auto"/>
        <w:ind w:left="2880" w:right="0" w:firstLine="0"/>
        <w:jc w:val="left"/>
      </w:pPr>
      <w:bookmarkStart w:id="1438" w:name="bookmark1438"/>
      <w:bookmarkStart w:id="1439" w:name="bookmark1439"/>
      <w:r>
        <w:rPr>
          <w:color w:val="000000"/>
          <w:spacing w:val="0"/>
          <w:w w:val="100"/>
          <w:position w:val="0"/>
          <w:shd w:val="clear" w:color="auto" w:fill="auto"/>
          <w:lang w:val="uk-UA" w:eastAsia="uk-UA" w:bidi="uk-UA"/>
        </w:rPr>
        <w:t>2001</w:t>
      </w:r>
      <w:bookmarkEnd w:id="1438"/>
      <w:bookmarkEnd w:id="1439"/>
    </w:p>
    <w:p>
      <w:pPr>
        <w:pStyle w:val="Style6"/>
        <w:keepNext w:val="0"/>
        <w:keepLines w:val="0"/>
        <w:framePr w:w="6293" w:h="9523" w:hRule="exact" w:wrap="none" w:vAnchor="page" w:hAnchor="page" w:x="179" w:y="328"/>
        <w:widowControl w:val="0"/>
        <w:numPr>
          <w:ilvl w:val="0"/>
          <w:numId w:val="339"/>
        </w:numPr>
        <w:shd w:val="clear" w:color="auto" w:fill="auto"/>
        <w:tabs>
          <w:tab w:pos="52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Кривень М.Я., Шуляр О.Д., Стасько Г.Є. та ін. Українські на</w:t>
        <w:softHyphen/>
        <w:t>родні пісні. - Івано-Франківськ: Плай, 2001. -103 с.</w:t>
      </w:r>
    </w:p>
    <w:p>
      <w:pPr>
        <w:pStyle w:val="Style14"/>
        <w:keepNext w:val="0"/>
        <w:keepLines w:val="0"/>
        <w:framePr w:w="6293" w:h="9523" w:hRule="exact" w:wrap="none" w:vAnchor="page" w:hAnchor="page" w:x="179" w:y="328"/>
        <w:widowControl w:val="0"/>
        <w:shd w:val="clear" w:color="auto" w:fill="auto"/>
        <w:bidi w:val="0"/>
        <w:spacing w:before="0" w:after="0" w:line="254" w:lineRule="auto"/>
        <w:ind w:left="2880" w:right="0" w:firstLine="0"/>
        <w:jc w:val="left"/>
      </w:pPr>
      <w:bookmarkStart w:id="1440" w:name="bookmark1440"/>
      <w:bookmarkStart w:id="1441" w:name="bookmark1441"/>
      <w:r>
        <w:rPr>
          <w:color w:val="000000"/>
          <w:spacing w:val="0"/>
          <w:w w:val="100"/>
          <w:position w:val="0"/>
          <w:shd w:val="clear" w:color="auto" w:fill="auto"/>
          <w:lang w:val="uk-UA" w:eastAsia="uk-UA" w:bidi="uk-UA"/>
        </w:rPr>
        <w:t>2004</w:t>
      </w:r>
      <w:bookmarkEnd w:id="1440"/>
      <w:bookmarkEnd w:id="1441"/>
    </w:p>
    <w:p>
      <w:pPr>
        <w:pStyle w:val="Style6"/>
        <w:keepNext w:val="0"/>
        <w:keepLines w:val="0"/>
        <w:framePr w:w="6293" w:h="9523" w:hRule="exact" w:wrap="none" w:vAnchor="page" w:hAnchor="page" w:x="179" w:y="328"/>
        <w:widowControl w:val="0"/>
        <w:numPr>
          <w:ilvl w:val="0"/>
          <w:numId w:val="339"/>
        </w:numPr>
        <w:shd w:val="clear" w:color="auto" w:fill="auto"/>
        <w:tabs>
          <w:tab w:pos="5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Кривень М.Я. Збірник пісень з репертуару народного артиста України Михайла Кривеня. - Івано-Франківськ: Нова Зоря, 2004. - 96 с.</w:t>
      </w:r>
    </w:p>
    <w:p>
      <w:pPr>
        <w:pStyle w:val="Style14"/>
        <w:keepNext w:val="0"/>
        <w:keepLines w:val="0"/>
        <w:framePr w:w="6293" w:h="9523" w:hRule="exact" w:wrap="none" w:vAnchor="page" w:hAnchor="page" w:x="179" w:y="328"/>
        <w:widowControl w:val="0"/>
        <w:shd w:val="clear" w:color="auto" w:fill="auto"/>
        <w:bidi w:val="0"/>
        <w:spacing w:before="0" w:after="0" w:line="254" w:lineRule="auto"/>
        <w:ind w:left="2880" w:right="0" w:firstLine="0"/>
        <w:jc w:val="left"/>
      </w:pPr>
      <w:bookmarkStart w:id="1442" w:name="bookmark1442"/>
      <w:bookmarkStart w:id="1443" w:name="bookmark1443"/>
      <w:r>
        <w:rPr>
          <w:color w:val="000000"/>
          <w:spacing w:val="0"/>
          <w:w w:val="100"/>
          <w:position w:val="0"/>
          <w:shd w:val="clear" w:color="auto" w:fill="auto"/>
          <w:lang w:val="uk-UA" w:eastAsia="uk-UA" w:bidi="uk-UA"/>
        </w:rPr>
        <w:t>2006</w:t>
      </w:r>
      <w:bookmarkEnd w:id="1442"/>
      <w:bookmarkEnd w:id="1443"/>
    </w:p>
    <w:p>
      <w:pPr>
        <w:pStyle w:val="Style6"/>
        <w:keepNext w:val="0"/>
        <w:keepLines w:val="0"/>
        <w:framePr w:w="6293" w:h="9523" w:hRule="exact" w:wrap="none" w:vAnchor="page" w:hAnchor="page" w:x="179" w:y="328"/>
        <w:widowControl w:val="0"/>
        <w:numPr>
          <w:ilvl w:val="0"/>
          <w:numId w:val="339"/>
        </w:numPr>
        <w:shd w:val="clear" w:color="auto" w:fill="auto"/>
        <w:tabs>
          <w:tab w:pos="526"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Кривень М.Я. З репертуару народного артиста України Михайла Кривеня. Романси українських композиторів на слова Івана Франка. - Івано-Франківськ: Нова Зоря, 2006. - 72 с.</w:t>
      </w:r>
    </w:p>
    <w:p>
      <w:pPr>
        <w:pStyle w:val="Style6"/>
        <w:keepNext w:val="0"/>
        <w:keepLines w:val="0"/>
        <w:framePr w:w="6293" w:h="9523" w:hRule="exact" w:wrap="none" w:vAnchor="page" w:hAnchor="page" w:x="179" w:y="328"/>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Кукуруза </w:t>
      </w:r>
      <w:r>
        <w:rPr>
          <w:b/>
          <w:bCs/>
          <w:color w:val="000000"/>
          <w:spacing w:val="0"/>
          <w:w w:val="100"/>
          <w:position w:val="0"/>
          <w:shd w:val="clear" w:color="auto" w:fill="auto"/>
          <w:lang w:val="uk-UA" w:eastAsia="uk-UA" w:bidi="uk-UA"/>
        </w:rPr>
        <w:t>Надія Вікторівна</w:t>
      </w:r>
    </w:p>
    <w:p>
      <w:pPr>
        <w:pStyle w:val="Style14"/>
        <w:keepNext w:val="0"/>
        <w:keepLines w:val="0"/>
        <w:framePr w:w="6293" w:h="9523" w:hRule="exact" w:wrap="none" w:vAnchor="page" w:hAnchor="page" w:x="179" w:y="328"/>
        <w:widowControl w:val="0"/>
        <w:shd w:val="clear" w:color="auto" w:fill="auto"/>
        <w:bidi w:val="0"/>
        <w:spacing w:before="0" w:after="0" w:line="257" w:lineRule="auto"/>
        <w:ind w:left="2880" w:right="0" w:firstLine="0"/>
        <w:jc w:val="left"/>
      </w:pPr>
      <w:bookmarkStart w:id="1444" w:name="bookmark1444"/>
      <w:bookmarkStart w:id="1445" w:name="bookmark1445"/>
      <w:r>
        <w:rPr>
          <w:color w:val="000000"/>
          <w:spacing w:val="0"/>
          <w:w w:val="100"/>
          <w:position w:val="0"/>
          <w:shd w:val="clear" w:color="auto" w:fill="auto"/>
          <w:lang w:val="uk-UA" w:eastAsia="uk-UA" w:bidi="uk-UA"/>
        </w:rPr>
        <w:t>2006</w:t>
      </w:r>
      <w:bookmarkEnd w:id="1444"/>
      <w:bookmarkEnd w:id="1445"/>
    </w:p>
    <w:p>
      <w:pPr>
        <w:pStyle w:val="Style6"/>
        <w:keepNext w:val="0"/>
        <w:keepLines w:val="0"/>
        <w:framePr w:w="6293" w:h="9523" w:hRule="exact" w:wrap="none" w:vAnchor="page" w:hAnchor="page" w:x="179" w:y="328"/>
        <w:widowControl w:val="0"/>
        <w:numPr>
          <w:ilvl w:val="0"/>
          <w:numId w:val="339"/>
        </w:numPr>
        <w:shd w:val="clear" w:color="auto" w:fill="auto"/>
        <w:tabs>
          <w:tab w:pos="531"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Кукуруза Н.В. “Недоспівані мелодії..., недоспівані пісні...” (нотне видання). - Івано-Франківськ: Лілея-НВ, 2006. - 58 с.</w:t>
      </w:r>
    </w:p>
    <w:p>
      <w:pPr>
        <w:pStyle w:val="Style6"/>
        <w:keepNext w:val="0"/>
        <w:keepLines w:val="0"/>
        <w:framePr w:w="6293" w:h="9523" w:hRule="exact" w:wrap="none" w:vAnchor="page" w:hAnchor="page" w:x="179" w:y="32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Скобель Юрій Мирославович</w:t>
      </w:r>
    </w:p>
    <w:p>
      <w:pPr>
        <w:pStyle w:val="Style14"/>
        <w:keepNext w:val="0"/>
        <w:keepLines w:val="0"/>
        <w:framePr w:w="6293" w:h="9523" w:hRule="exact" w:wrap="none" w:vAnchor="page" w:hAnchor="page" w:x="179" w:y="328"/>
        <w:widowControl w:val="0"/>
        <w:shd w:val="clear" w:color="auto" w:fill="auto"/>
        <w:bidi w:val="0"/>
        <w:spacing w:before="0" w:after="0" w:line="252" w:lineRule="auto"/>
        <w:ind w:left="0" w:right="0" w:firstLine="0"/>
        <w:jc w:val="center"/>
      </w:pPr>
      <w:bookmarkStart w:id="1446" w:name="bookmark1446"/>
      <w:bookmarkStart w:id="1447" w:name="bookmark1447"/>
      <w:r>
        <w:rPr>
          <w:color w:val="000000"/>
          <w:spacing w:val="0"/>
          <w:w w:val="100"/>
          <w:position w:val="0"/>
          <w:shd w:val="clear" w:color="auto" w:fill="auto"/>
          <w:lang w:val="uk-UA" w:eastAsia="uk-UA" w:bidi="uk-UA"/>
        </w:rPr>
        <w:t>2006</w:t>
      </w:r>
      <w:bookmarkEnd w:id="1446"/>
      <w:bookmarkEnd w:id="1447"/>
    </w:p>
    <w:p>
      <w:pPr>
        <w:pStyle w:val="Style6"/>
        <w:keepNext w:val="0"/>
        <w:keepLines w:val="0"/>
        <w:framePr w:w="6293" w:h="9523" w:hRule="exact" w:wrap="none" w:vAnchor="page" w:hAnchor="page" w:x="179" w:y="328"/>
        <w:widowControl w:val="0"/>
        <w:numPr>
          <w:ilvl w:val="0"/>
          <w:numId w:val="339"/>
        </w:numPr>
        <w:shd w:val="clear" w:color="auto" w:fill="auto"/>
        <w:tabs>
          <w:tab w:pos="53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Скобель Ю.М. До проблеми вивчення українського народно- сценічного танцю як одного з засобів формування професійних навичок хореографів // Проблеми розвитку сучасної хорео</w:t>
        <w:softHyphen/>
        <w:t>графії та шляхи їх вирішення. - Луганськ.: ЛДІКіМ, 2006. - С.69-74.</w:t>
      </w:r>
    </w:p>
    <w:p>
      <w:pPr>
        <w:pStyle w:val="Style6"/>
        <w:keepNext w:val="0"/>
        <w:keepLines w:val="0"/>
        <w:framePr w:w="6293" w:h="9523" w:hRule="exact" w:wrap="none" w:vAnchor="page" w:hAnchor="page" w:x="179" w:y="328"/>
        <w:widowControl w:val="0"/>
        <w:numPr>
          <w:ilvl w:val="0"/>
          <w:numId w:val="339"/>
        </w:numPr>
        <w:shd w:val="clear" w:color="auto" w:fill="auto"/>
        <w:tabs>
          <w:tab w:pos="53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Скобель Ю.М. Український народно-сценічний танець як засіб формування хореографічної майстерності майбутнього </w:t>
      </w:r>
      <w:r>
        <w:rPr>
          <w:color w:val="000000"/>
          <w:spacing w:val="0"/>
          <w:w w:val="100"/>
          <w:position w:val="0"/>
          <w:shd w:val="clear" w:color="auto" w:fill="auto"/>
          <w:lang w:val="ru-RU" w:eastAsia="ru-RU" w:bidi="ru-RU"/>
        </w:rPr>
        <w:t xml:space="preserve">педагога-хореографа </w:t>
      </w:r>
      <w:r>
        <w:rPr>
          <w:color w:val="000000"/>
          <w:spacing w:val="0"/>
          <w:w w:val="100"/>
          <w:position w:val="0"/>
          <w:shd w:val="clear" w:color="auto" w:fill="auto"/>
          <w:lang w:val="uk-UA" w:eastAsia="uk-UA" w:bidi="uk-UA"/>
        </w:rPr>
        <w:t>// Вісник Прикарпатського університету. Серія: Педагогіка. - Івано-Франківськ, 2006. - Вип.ХІІ. - С.22- 30.</w:t>
      </w:r>
    </w:p>
    <w:p>
      <w:pPr>
        <w:pStyle w:val="Style6"/>
        <w:keepNext w:val="0"/>
        <w:keepLines w:val="0"/>
        <w:framePr w:w="6293" w:h="9523" w:hRule="exact" w:wrap="none" w:vAnchor="page" w:hAnchor="page" w:x="179" w:y="328"/>
        <w:widowControl w:val="0"/>
        <w:numPr>
          <w:ilvl w:val="0"/>
          <w:numId w:val="339"/>
        </w:numPr>
        <w:shd w:val="clear" w:color="auto" w:fill="auto"/>
        <w:tabs>
          <w:tab w:pos="536" w:val="left"/>
        </w:tabs>
        <w:bidi w:val="0"/>
        <w:spacing w:before="0" w:after="0" w:line="252" w:lineRule="auto"/>
        <w:ind w:left="0" w:right="0" w:firstLine="0"/>
        <w:jc w:val="both"/>
      </w:pPr>
      <w:r>
        <w:rPr>
          <w:color w:val="000000"/>
          <w:spacing w:val="0"/>
          <w:w w:val="100"/>
          <w:position w:val="0"/>
          <w:shd w:val="clear" w:color="auto" w:fill="auto"/>
          <w:lang w:val="uk-UA" w:eastAsia="uk-UA" w:bidi="uk-UA"/>
        </w:rPr>
        <w:t>Скобель Ю.М. Формування професійної майстерності май</w:t>
        <w:softHyphen/>
      </w:r>
    </w:p>
    <w:p>
      <w:pPr>
        <w:pStyle w:val="Style30"/>
        <w:keepNext w:val="0"/>
        <w:keepLines w:val="0"/>
        <w:framePr w:wrap="none" w:vAnchor="page" w:hAnchor="page" w:x="3160"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485" w:hRule="exact" w:wrap="none" w:vAnchor="page" w:hAnchor="page" w:x="193" w:y="362"/>
        <w:widowControl w:val="0"/>
        <w:shd w:val="clear" w:color="auto" w:fill="auto"/>
        <w:bidi w:val="0"/>
        <w:spacing w:before="0" w:after="240" w:line="240" w:lineRule="auto"/>
        <w:ind w:left="0" w:right="0" w:firstLine="20"/>
        <w:jc w:val="both"/>
      </w:pPr>
      <w:r>
        <w:rPr>
          <w:color w:val="000000"/>
          <w:spacing w:val="0"/>
          <w:w w:val="100"/>
          <w:position w:val="0"/>
          <w:shd w:val="clear" w:color="auto" w:fill="auto"/>
          <w:lang w:val="uk-UA" w:eastAsia="uk-UA" w:bidi="uk-UA"/>
        </w:rPr>
        <w:t>бутніх хореографів (на матеріалі українського народно-сценіч</w:t>
        <w:softHyphen/>
        <w:t>ного танцю) // Театральне і хореографічне мистецтво України в контексті світових соціокультурних процесів: Збірник науко</w:t>
        <w:softHyphen/>
        <w:t>вих матеріалів. - К.: КНУКіМ, 2006. - С.42-44.</w:t>
      </w:r>
    </w:p>
    <w:p>
      <w:pPr>
        <w:pStyle w:val="Style6"/>
        <w:keepNext w:val="0"/>
        <w:keepLines w:val="0"/>
        <w:framePr w:w="6264" w:h="9485" w:hRule="exact" w:wrap="none" w:vAnchor="page" w:hAnchor="page" w:x="193" w:y="362"/>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Стасько Богдан Васильович</w:t>
      </w:r>
    </w:p>
    <w:p>
      <w:pPr>
        <w:pStyle w:val="Style14"/>
        <w:keepNext w:val="0"/>
        <w:keepLines w:val="0"/>
        <w:framePr w:w="6264" w:h="9485" w:hRule="exact" w:wrap="none" w:vAnchor="page" w:hAnchor="page" w:x="193" w:y="362"/>
        <w:widowControl w:val="0"/>
        <w:shd w:val="clear" w:color="auto" w:fill="auto"/>
        <w:bidi w:val="0"/>
        <w:spacing w:before="0" w:after="0" w:line="254" w:lineRule="auto"/>
        <w:ind w:left="0" w:right="0" w:firstLine="0"/>
        <w:jc w:val="center"/>
      </w:pPr>
      <w:bookmarkStart w:id="1448" w:name="bookmark1448"/>
      <w:bookmarkStart w:id="1449" w:name="bookmark1449"/>
      <w:r>
        <w:rPr>
          <w:color w:val="000000"/>
          <w:spacing w:val="0"/>
          <w:w w:val="100"/>
          <w:position w:val="0"/>
          <w:shd w:val="clear" w:color="auto" w:fill="auto"/>
          <w:lang w:val="uk-UA" w:eastAsia="uk-UA" w:bidi="uk-UA"/>
        </w:rPr>
        <w:t>2005</w:t>
      </w:r>
      <w:bookmarkEnd w:id="1448"/>
      <w:bookmarkEnd w:id="1449"/>
    </w:p>
    <w:p>
      <w:pPr>
        <w:pStyle w:val="Style6"/>
        <w:keepNext w:val="0"/>
        <w:keepLines w:val="0"/>
        <w:framePr w:w="6264" w:h="9485" w:hRule="exact" w:wrap="none" w:vAnchor="page" w:hAnchor="page" w:x="193" w:y="362"/>
        <w:widowControl w:val="0"/>
        <w:numPr>
          <w:ilvl w:val="0"/>
          <w:numId w:val="33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Стасько Б.В. Науково-пошуковий підхід до формування майбутнього </w:t>
      </w:r>
      <w:r>
        <w:rPr>
          <w:color w:val="000000"/>
          <w:spacing w:val="0"/>
          <w:w w:val="100"/>
          <w:position w:val="0"/>
          <w:shd w:val="clear" w:color="auto" w:fill="auto"/>
          <w:lang w:val="ru-RU" w:eastAsia="ru-RU" w:bidi="ru-RU"/>
        </w:rPr>
        <w:t xml:space="preserve">педагога-хореографа </w:t>
      </w:r>
      <w:r>
        <w:rPr>
          <w:color w:val="000000"/>
          <w:spacing w:val="0"/>
          <w:w w:val="100"/>
          <w:position w:val="0"/>
          <w:shd w:val="clear" w:color="auto" w:fill="auto"/>
          <w:lang w:val="uk-UA" w:eastAsia="uk-UA" w:bidi="uk-UA"/>
        </w:rPr>
        <w:t>// Театральне і хореогра</w:t>
        <w:softHyphen/>
        <w:t>фічне мистецтво України в контексті світових соціокультурних процесів: Збірник наукових матеріалів. - К.: КНУКіМ, 2005 - С.46-47.</w:t>
      </w:r>
    </w:p>
    <w:p>
      <w:pPr>
        <w:pStyle w:val="Style14"/>
        <w:keepNext w:val="0"/>
        <w:keepLines w:val="0"/>
        <w:framePr w:w="6264" w:h="9485" w:hRule="exact" w:wrap="none" w:vAnchor="page" w:hAnchor="page" w:x="193" w:y="362"/>
        <w:widowControl w:val="0"/>
        <w:shd w:val="clear" w:color="auto" w:fill="auto"/>
        <w:bidi w:val="0"/>
        <w:spacing w:before="0" w:after="0" w:line="254" w:lineRule="auto"/>
        <w:ind w:left="0" w:right="0" w:firstLine="0"/>
        <w:jc w:val="center"/>
      </w:pPr>
      <w:bookmarkStart w:id="1450" w:name="bookmark1450"/>
      <w:bookmarkStart w:id="1451" w:name="bookmark1451"/>
      <w:r>
        <w:rPr>
          <w:color w:val="000000"/>
          <w:spacing w:val="0"/>
          <w:w w:val="100"/>
          <w:position w:val="0"/>
          <w:shd w:val="clear" w:color="auto" w:fill="auto"/>
          <w:lang w:val="uk-UA" w:eastAsia="uk-UA" w:bidi="uk-UA"/>
        </w:rPr>
        <w:t>2006</w:t>
      </w:r>
      <w:bookmarkEnd w:id="1450"/>
      <w:bookmarkEnd w:id="1451"/>
    </w:p>
    <w:p>
      <w:pPr>
        <w:pStyle w:val="Style6"/>
        <w:keepNext w:val="0"/>
        <w:keepLines w:val="0"/>
        <w:framePr w:w="6264" w:h="9485" w:hRule="exact" w:wrap="none" w:vAnchor="page" w:hAnchor="page" w:x="193" w:y="362"/>
        <w:widowControl w:val="0"/>
        <w:numPr>
          <w:ilvl w:val="0"/>
          <w:numId w:val="33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Стасько Б.В. Зміст, рівні і критерії підготовки майбутнього </w:t>
      </w:r>
      <w:r>
        <w:rPr>
          <w:color w:val="000000"/>
          <w:spacing w:val="0"/>
          <w:w w:val="100"/>
          <w:position w:val="0"/>
          <w:shd w:val="clear" w:color="auto" w:fill="auto"/>
          <w:lang w:val="ru-RU" w:eastAsia="ru-RU" w:bidi="ru-RU"/>
        </w:rPr>
        <w:t>педагога-хореографа//</w:t>
      </w:r>
      <w:r>
        <w:rPr>
          <w:color w:val="000000"/>
          <w:spacing w:val="0"/>
          <w:w w:val="100"/>
          <w:position w:val="0"/>
          <w:shd w:val="clear" w:color="auto" w:fill="auto"/>
          <w:lang w:val="uk-UA" w:eastAsia="uk-UA" w:bidi="uk-UA"/>
        </w:rPr>
        <w:t>Вісник Прикарпатського університету. Се</w:t>
        <w:softHyphen/>
        <w:t>рія: Педагогіка. - Івано-Франківськ, 2006. - Вип.ХІІ. - С.30-36.</w:t>
      </w:r>
    </w:p>
    <w:p>
      <w:pPr>
        <w:pStyle w:val="Style6"/>
        <w:keepNext w:val="0"/>
        <w:keepLines w:val="0"/>
        <w:framePr w:w="6264" w:h="9485" w:hRule="exact" w:wrap="none" w:vAnchor="page" w:hAnchor="page" w:x="193" w:y="362"/>
        <w:widowControl w:val="0"/>
        <w:numPr>
          <w:ilvl w:val="0"/>
          <w:numId w:val="33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Стасько Б.В. </w:t>
      </w:r>
      <w:r>
        <w:rPr>
          <w:color w:val="000000"/>
          <w:spacing w:val="0"/>
          <w:w w:val="100"/>
          <w:position w:val="0"/>
          <w:shd w:val="clear" w:color="auto" w:fill="auto"/>
          <w:lang w:val="ru-RU" w:eastAsia="ru-RU" w:bidi="ru-RU"/>
        </w:rPr>
        <w:t>Педагогическая направленность профессио</w:t>
        <w:softHyphen/>
        <w:t xml:space="preserve">нальной подготовки будущего педагога-хореографа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Проб</w:t>
        <w:softHyphen/>
        <w:t>леми розвитку сучасної хореографії та шляхи їх вирішення. - Луганськ: ЛДІКіМ, 2006 - С.77-82.</w:t>
      </w:r>
    </w:p>
    <w:p>
      <w:pPr>
        <w:pStyle w:val="Style6"/>
        <w:keepNext w:val="0"/>
        <w:keepLines w:val="0"/>
        <w:framePr w:w="6264" w:h="9485" w:hRule="exact" w:wrap="none" w:vAnchor="page" w:hAnchor="page" w:x="193" w:y="362"/>
        <w:widowControl w:val="0"/>
        <w:numPr>
          <w:ilvl w:val="0"/>
          <w:numId w:val="339"/>
        </w:numPr>
        <w:shd w:val="clear" w:color="auto" w:fill="auto"/>
        <w:tabs>
          <w:tab w:pos="505"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Стасько Б.В. Роман Герасимчук та його “Танці Гуцульські” // Театральне і хореографічне мистецтво України в контексті світових соціокультурних процесів: Збірник наукових матеріалів. - К.: КНУКіМ. - С.18-22.</w:t>
      </w:r>
    </w:p>
    <w:p>
      <w:pPr>
        <w:pStyle w:val="Style6"/>
        <w:keepNext w:val="0"/>
        <w:keepLines w:val="0"/>
        <w:framePr w:w="6264" w:h="9485" w:hRule="exact" w:wrap="none" w:vAnchor="page" w:hAnchor="page" w:x="193" w:y="362"/>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Стасько Галина Євстахіївна</w:t>
      </w:r>
    </w:p>
    <w:p>
      <w:pPr>
        <w:pStyle w:val="Style14"/>
        <w:keepNext w:val="0"/>
        <w:keepLines w:val="0"/>
        <w:framePr w:w="6264" w:h="9485" w:hRule="exact" w:wrap="none" w:vAnchor="page" w:hAnchor="page" w:x="193" w:y="362"/>
        <w:widowControl w:val="0"/>
        <w:shd w:val="clear" w:color="auto" w:fill="auto"/>
        <w:bidi w:val="0"/>
        <w:spacing w:before="0" w:after="0" w:line="254" w:lineRule="auto"/>
        <w:ind w:left="0" w:right="0" w:firstLine="0"/>
        <w:jc w:val="center"/>
      </w:pPr>
      <w:bookmarkStart w:id="1452" w:name="bookmark1452"/>
      <w:bookmarkStart w:id="1453" w:name="bookmark1453"/>
      <w:r>
        <w:rPr>
          <w:color w:val="000000"/>
          <w:spacing w:val="0"/>
          <w:w w:val="100"/>
          <w:position w:val="0"/>
          <w:shd w:val="clear" w:color="auto" w:fill="auto"/>
          <w:lang w:val="uk-UA" w:eastAsia="uk-UA" w:bidi="uk-UA"/>
        </w:rPr>
        <w:t>1993</w:t>
      </w:r>
      <w:bookmarkEnd w:id="1452"/>
      <w:bookmarkEnd w:id="1453"/>
    </w:p>
    <w:p>
      <w:pPr>
        <w:pStyle w:val="Style6"/>
        <w:keepNext w:val="0"/>
        <w:keepLines w:val="0"/>
        <w:framePr w:w="6264" w:h="9485" w:hRule="exact" w:wrap="none" w:vAnchor="page" w:hAnchor="page" w:x="193" w:y="362"/>
        <w:widowControl w:val="0"/>
        <w:numPr>
          <w:ilvl w:val="0"/>
          <w:numId w:val="33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Систематизований навчальний матеріал з пи</w:t>
        <w:softHyphen/>
        <w:t>тань вивчення рекомендованої літератури у вокальному класі. Три рівні загальної вокальної підготовки для студентів музич</w:t>
        <w:softHyphen/>
        <w:t>ного факультету: Методичні рекомендації. - Івано-Франківськ, 1993. - 31 с. (у співавт.).</w:t>
      </w:r>
    </w:p>
    <w:p>
      <w:pPr>
        <w:pStyle w:val="Style6"/>
        <w:keepNext w:val="0"/>
        <w:keepLines w:val="0"/>
        <w:framePr w:w="6264" w:h="9485" w:hRule="exact" w:wrap="none" w:vAnchor="page" w:hAnchor="page" w:x="193" w:y="362"/>
        <w:widowControl w:val="0"/>
        <w:numPr>
          <w:ilvl w:val="0"/>
          <w:numId w:val="33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Тематичний план та методичні рекомендації з предмету “Вокальний клас” для студентів V курсу музичного факультету. - Івано-Франківськ, 1993. - 16 с.</w:t>
      </w:r>
    </w:p>
    <w:p>
      <w:pPr>
        <w:pStyle w:val="Style14"/>
        <w:keepNext w:val="0"/>
        <w:keepLines w:val="0"/>
        <w:framePr w:w="6264" w:h="9485" w:hRule="exact" w:wrap="none" w:vAnchor="page" w:hAnchor="page" w:x="193" w:y="362"/>
        <w:widowControl w:val="0"/>
        <w:shd w:val="clear" w:color="auto" w:fill="auto"/>
        <w:bidi w:val="0"/>
        <w:spacing w:before="0" w:after="0" w:line="254" w:lineRule="auto"/>
        <w:ind w:left="0" w:right="0" w:firstLine="0"/>
        <w:jc w:val="center"/>
      </w:pPr>
      <w:bookmarkStart w:id="1454" w:name="bookmark1454"/>
      <w:bookmarkStart w:id="1455" w:name="bookmark1455"/>
      <w:r>
        <w:rPr>
          <w:color w:val="000000"/>
          <w:spacing w:val="0"/>
          <w:w w:val="100"/>
          <w:position w:val="0"/>
          <w:shd w:val="clear" w:color="auto" w:fill="auto"/>
          <w:lang w:val="uk-UA" w:eastAsia="uk-UA" w:bidi="uk-UA"/>
        </w:rPr>
        <w:t>1995</w:t>
      </w:r>
      <w:bookmarkEnd w:id="1454"/>
      <w:bookmarkEnd w:id="1455"/>
    </w:p>
    <w:p>
      <w:pPr>
        <w:pStyle w:val="Style6"/>
        <w:keepNext w:val="0"/>
        <w:keepLines w:val="0"/>
        <w:framePr w:w="6264" w:h="9485" w:hRule="exact" w:wrap="none" w:vAnchor="page" w:hAnchor="page" w:x="193" w:y="362"/>
        <w:widowControl w:val="0"/>
        <w:numPr>
          <w:ilvl w:val="0"/>
          <w:numId w:val="341"/>
        </w:numPr>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Використання спецкурсів у системі вокальної підготовки майбутніх спеціалістів-музикантів: Методичні реко</w:t>
        <w:softHyphen/>
        <w:t>мендації // Матеріали Всеукраїнської науково-практичної кон</w:t>
        <w:softHyphen/>
      </w:r>
    </w:p>
    <w:p>
      <w:pPr>
        <w:pStyle w:val="Style30"/>
        <w:keepNext w:val="0"/>
        <w:keepLines w:val="0"/>
        <w:framePr w:wrap="none" w:vAnchor="page" w:hAnchor="page" w:x="3136"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94" w:hRule="exact" w:wrap="none" w:vAnchor="page" w:hAnchor="page" w:x="200" w:y="333"/>
        <w:widowControl w:val="0"/>
        <w:shd w:val="clear" w:color="auto" w:fill="auto"/>
        <w:bidi w:val="0"/>
        <w:spacing w:before="0" w:after="0" w:line="252" w:lineRule="auto"/>
        <w:ind w:left="200" w:right="0" w:firstLine="0"/>
        <w:jc w:val="both"/>
      </w:pPr>
      <w:r>
        <w:rPr>
          <w:color w:val="000000"/>
          <w:spacing w:val="0"/>
          <w:w w:val="100"/>
          <w:position w:val="0"/>
          <w:shd w:val="clear" w:color="auto" w:fill="auto"/>
          <w:lang w:val="uk-UA" w:eastAsia="uk-UA" w:bidi="uk-UA"/>
        </w:rPr>
        <w:t>ференції “Музика в системі художньо-естетичної освіти мо</w:t>
        <w:softHyphen/>
        <w:t>лоді”. - Івано-Франківськ, 1995. - С.11-16.</w:t>
      </w:r>
    </w:p>
    <w:p>
      <w:pPr>
        <w:pStyle w:val="Style14"/>
        <w:keepNext w:val="0"/>
        <w:keepLines w:val="0"/>
        <w:framePr w:w="6250" w:h="9494" w:hRule="exact" w:wrap="none" w:vAnchor="page" w:hAnchor="page" w:x="200" w:y="333"/>
        <w:widowControl w:val="0"/>
        <w:shd w:val="clear" w:color="auto" w:fill="auto"/>
        <w:bidi w:val="0"/>
        <w:spacing w:before="0" w:after="0" w:line="252" w:lineRule="auto"/>
        <w:ind w:left="0" w:right="0" w:firstLine="0"/>
        <w:jc w:val="center"/>
      </w:pPr>
      <w:bookmarkStart w:id="1456" w:name="bookmark1456"/>
      <w:bookmarkStart w:id="1457" w:name="bookmark1457"/>
      <w:r>
        <w:rPr>
          <w:color w:val="000000"/>
          <w:spacing w:val="0"/>
          <w:w w:val="100"/>
          <w:position w:val="0"/>
          <w:shd w:val="clear" w:color="auto" w:fill="auto"/>
          <w:lang w:val="uk-UA" w:eastAsia="uk-UA" w:bidi="uk-UA"/>
        </w:rPr>
        <w:t>1996</w:t>
      </w:r>
      <w:bookmarkEnd w:id="1456"/>
      <w:bookmarkEnd w:id="1457"/>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Стасько Г.Є. Використання загальних основ теорії співу у вокальній підготовці майбутніх спеціалістів-музикантів на музичному факультеті у вузі: Методичні рекомендації. - Івано- Франківськ, 1996. - 10 с. (у співавт.).</w:t>
      </w:r>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Стасько Г.Є. Практичний курс впровадження загальних основ теорії співу в процесі підготовки спеціалістів-музикантів на музичному факультеті у вузі: Методичні рекомендації. - Івано-Франківськ, 1996.-32 с.</w:t>
      </w:r>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Стасько Г.Є. Реалізація системи самовдосконалення творчих можливостей особистості музиканта у вокальній підготовці спеціалістів у вузі // Матеріали Всеукраїнської науково-прак</w:t>
        <w:softHyphen/>
        <w:t>тичної конференції “Формування творчої самостійності вико- навця-інструменталіста”. - Івано-Франківськ, 1996. - С.45-47.</w:t>
      </w:r>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Стасько Г.Є. Українські народні пісні для тенора в супроводі фортепіано: Хрестоматія для співу. - Івано-Франківськ: Вид-во ДППТГ, 1996.-33 с. (у співавт.).</w:t>
      </w:r>
    </w:p>
    <w:p>
      <w:pPr>
        <w:pStyle w:val="Style14"/>
        <w:keepNext w:val="0"/>
        <w:keepLines w:val="0"/>
        <w:framePr w:w="6250" w:h="9494" w:hRule="exact" w:wrap="none" w:vAnchor="page" w:hAnchor="page" w:x="200" w:y="333"/>
        <w:widowControl w:val="0"/>
        <w:shd w:val="clear" w:color="auto" w:fill="auto"/>
        <w:bidi w:val="0"/>
        <w:spacing w:before="0" w:after="0" w:line="252" w:lineRule="auto"/>
        <w:ind w:left="0" w:right="0" w:firstLine="0"/>
        <w:jc w:val="center"/>
      </w:pPr>
      <w:bookmarkStart w:id="1458" w:name="bookmark1458"/>
      <w:bookmarkStart w:id="1459" w:name="bookmark1459"/>
      <w:r>
        <w:rPr>
          <w:color w:val="000000"/>
          <w:spacing w:val="0"/>
          <w:w w:val="100"/>
          <w:position w:val="0"/>
          <w:shd w:val="clear" w:color="auto" w:fill="auto"/>
          <w:lang w:val="uk-UA" w:eastAsia="uk-UA" w:bidi="uk-UA"/>
        </w:rPr>
        <w:t>1997</w:t>
      </w:r>
      <w:bookmarkEnd w:id="1458"/>
      <w:bookmarkEnd w:id="1459"/>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Стасько Г.Є. Просвітницькі тенденції вокально-хорового мистецтва в українській культурі та їх реалізація на сучасному етапі національних освітніх традицій у вищій школі // Збірник статей і доповідей Всеукраїнської науково-практичної конфе</w:t>
        <w:softHyphen/>
        <w:t>ренції “Ідея національного виховання в українській психолого- педагогічній науці ХІХ-ХХ ст.”. - Коломия, 1997. - С.231-235 (у співавт.).</w:t>
      </w:r>
    </w:p>
    <w:p>
      <w:pPr>
        <w:pStyle w:val="Style14"/>
        <w:keepNext w:val="0"/>
        <w:keepLines w:val="0"/>
        <w:framePr w:w="6250" w:h="9494" w:hRule="exact" w:wrap="none" w:vAnchor="page" w:hAnchor="page" w:x="200" w:y="333"/>
        <w:widowControl w:val="0"/>
        <w:shd w:val="clear" w:color="auto" w:fill="auto"/>
        <w:bidi w:val="0"/>
        <w:spacing w:before="0" w:after="0" w:line="240" w:lineRule="auto"/>
        <w:ind w:left="0" w:right="0" w:firstLine="0"/>
        <w:jc w:val="center"/>
      </w:pPr>
      <w:bookmarkStart w:id="1460" w:name="bookmark1460"/>
      <w:bookmarkStart w:id="1461" w:name="bookmark1461"/>
      <w:r>
        <w:rPr>
          <w:color w:val="000000"/>
          <w:spacing w:val="0"/>
          <w:w w:val="100"/>
          <w:position w:val="0"/>
          <w:shd w:val="clear" w:color="auto" w:fill="auto"/>
          <w:lang w:val="uk-UA" w:eastAsia="uk-UA" w:bidi="uk-UA"/>
        </w:rPr>
        <w:t>1998</w:t>
      </w:r>
      <w:bookmarkEnd w:id="1460"/>
      <w:bookmarkEnd w:id="1461"/>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Стасько Г.Є. Хореографія в загальноосвітній школі: Ме</w:t>
        <w:softHyphen/>
        <w:t>тодичні рекомендації. - Івано-Франківськ, 1998. - 62 с. (у співавт.).</w:t>
      </w:r>
    </w:p>
    <w:p>
      <w:pPr>
        <w:pStyle w:val="Style14"/>
        <w:keepNext w:val="0"/>
        <w:keepLines w:val="0"/>
        <w:framePr w:w="6250" w:h="9494" w:hRule="exact" w:wrap="none" w:vAnchor="page" w:hAnchor="page" w:x="200" w:y="333"/>
        <w:widowControl w:val="0"/>
        <w:shd w:val="clear" w:color="auto" w:fill="auto"/>
        <w:bidi w:val="0"/>
        <w:spacing w:before="0" w:after="0" w:line="240" w:lineRule="auto"/>
        <w:ind w:left="0" w:right="0" w:firstLine="0"/>
        <w:jc w:val="center"/>
      </w:pPr>
      <w:bookmarkStart w:id="1462" w:name="bookmark1462"/>
      <w:bookmarkStart w:id="1463" w:name="bookmark1463"/>
      <w:r>
        <w:rPr>
          <w:color w:val="000000"/>
          <w:spacing w:val="0"/>
          <w:w w:val="100"/>
          <w:position w:val="0"/>
          <w:shd w:val="clear" w:color="auto" w:fill="auto"/>
          <w:lang w:val="uk-UA" w:eastAsia="uk-UA" w:bidi="uk-UA"/>
        </w:rPr>
        <w:t>2001</w:t>
      </w:r>
      <w:bookmarkEnd w:id="1462"/>
      <w:bookmarkEnd w:id="1463"/>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Стасько Г.Є. Систематично-методичне забезпечення широко- профільної вокальної підготовки музикантів // Вісник Прикар</w:t>
        <w:softHyphen/>
        <w:t>патського університету. Серія: Мистецтвознавство. - Івано- Франківськ, 2001. - Вип.ІІІ. - С.31-41.</w:t>
      </w:r>
    </w:p>
    <w:p>
      <w:pPr>
        <w:pStyle w:val="Style6"/>
        <w:keepNext w:val="0"/>
        <w:keepLines w:val="0"/>
        <w:framePr w:w="6250" w:h="9494" w:hRule="exact" w:wrap="none" w:vAnchor="page" w:hAnchor="page" w:x="200" w:y="333"/>
        <w:widowControl w:val="0"/>
        <w:numPr>
          <w:ilvl w:val="0"/>
          <w:numId w:val="341"/>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Стасько Г.Є. Українські народні пісні: Хрестоматія для співу (у супроводі фортепіано). - Івано-Франківськ, 2001. - 104 с. (у співавт.).</w:t>
      </w:r>
    </w:p>
    <w:p>
      <w:pPr>
        <w:pStyle w:val="Style30"/>
        <w:keepNext w:val="0"/>
        <w:keepLines w:val="0"/>
        <w:framePr w:wrap="none" w:vAnchor="page" w:hAnchor="page" w:x="315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64" w:name="bookmark1464"/>
      <w:bookmarkStart w:id="1465" w:name="bookmark1465"/>
      <w:r>
        <w:rPr>
          <w:color w:val="000000"/>
          <w:spacing w:val="0"/>
          <w:w w:val="100"/>
          <w:position w:val="0"/>
          <w:shd w:val="clear" w:color="auto" w:fill="auto"/>
          <w:lang w:val="uk-UA" w:eastAsia="uk-UA" w:bidi="uk-UA"/>
        </w:rPr>
        <w:t>2004</w:t>
      </w:r>
      <w:bookmarkEnd w:id="1464"/>
      <w:bookmarkEnd w:id="1465"/>
    </w:p>
    <w:p>
      <w:pPr>
        <w:pStyle w:val="Style6"/>
        <w:keepNext w:val="0"/>
        <w:keepLines w:val="0"/>
        <w:framePr w:w="6283" w:h="9485" w:hRule="exact" w:wrap="none" w:vAnchor="page" w:hAnchor="page" w:x="184" w:y="362"/>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Творче та раціональне у вокальній підготовці спеціалістів музично-естетичного профілю // Вісник Прикар</w:t>
        <w:softHyphen/>
        <w:t>патського університету. Серія: Мистецтвознавство. - Івано- Франківськ, 2004. -Вип.VI. - С.168-176.</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66" w:name="bookmark1466"/>
      <w:bookmarkStart w:id="1467" w:name="bookmark1467"/>
      <w:r>
        <w:rPr>
          <w:color w:val="000000"/>
          <w:spacing w:val="0"/>
          <w:w w:val="100"/>
          <w:position w:val="0"/>
          <w:shd w:val="clear" w:color="auto" w:fill="auto"/>
          <w:lang w:val="uk-UA" w:eastAsia="uk-UA" w:bidi="uk-UA"/>
        </w:rPr>
        <w:t>2005</w:t>
      </w:r>
      <w:bookmarkEnd w:id="1466"/>
      <w:bookmarkEnd w:id="1467"/>
    </w:p>
    <w:p>
      <w:pPr>
        <w:pStyle w:val="Style6"/>
        <w:keepNext w:val="0"/>
        <w:keepLines w:val="0"/>
        <w:framePr w:w="6283" w:h="9485" w:hRule="exact" w:wrap="none" w:vAnchor="page" w:hAnchor="page" w:x="184" w:y="362"/>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Сливоцький М.Ю., Фіцалович Х.П., Шу- ляр О.Д. Арії, романси та пісні західноукраїнських компози</w:t>
        <w:softHyphen/>
        <w:t>торів XX ст.: Хрестоматія для співу в супроводі фортепіано. - Івано-Франківськ: Плай, 2005. - Ч.І. -114 с.</w:t>
      </w:r>
    </w:p>
    <w:p>
      <w:pPr>
        <w:pStyle w:val="Style6"/>
        <w:keepNext w:val="0"/>
        <w:keepLines w:val="0"/>
        <w:framePr w:w="6283" w:h="9485" w:hRule="exact" w:wrap="none" w:vAnchor="page" w:hAnchor="page" w:x="184" w:y="362"/>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Сливоцький М.Ю., Фіцалович Х.П., Шу- лярО.Д. Арії, романси та пісні західноукраїнських компози</w:t>
        <w:softHyphen/>
        <w:t>торів XX ст.: Хрестоматія для співу в супроводі фортепіано. - Івано-Франківськ: Плай, 2005. - Ч.ІІ. -114 с.</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68" w:name="bookmark1468"/>
      <w:bookmarkStart w:id="1469" w:name="bookmark1469"/>
      <w:r>
        <w:rPr>
          <w:color w:val="000000"/>
          <w:spacing w:val="0"/>
          <w:w w:val="100"/>
          <w:position w:val="0"/>
          <w:shd w:val="clear" w:color="auto" w:fill="auto"/>
          <w:lang w:val="uk-UA" w:eastAsia="uk-UA" w:bidi="uk-UA"/>
        </w:rPr>
        <w:t>2006</w:t>
      </w:r>
      <w:bookmarkEnd w:id="1468"/>
      <w:bookmarkEnd w:id="1469"/>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 xml:space="preserve">Стасько Г.Є. Розвиток голосу: Навчальний посібник.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- 312 с.</w:t>
      </w:r>
    </w:p>
    <w:p>
      <w:pPr>
        <w:pStyle w:val="Style6"/>
        <w:keepNext w:val="0"/>
        <w:keepLines w:val="0"/>
        <w:framePr w:w="6283" w:h="9485" w:hRule="exact" w:wrap="none" w:vAnchor="page" w:hAnchor="page" w:x="184" w:y="362"/>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 xml:space="preserve">Фіцалович </w:t>
      </w:r>
      <w:r>
        <w:rPr>
          <w:b/>
          <w:bCs/>
          <w:color w:val="000000"/>
          <w:spacing w:val="0"/>
          <w:w w:val="100"/>
          <w:position w:val="0"/>
          <w:shd w:val="clear" w:color="auto" w:fill="auto"/>
          <w:lang w:val="ru-RU" w:eastAsia="ru-RU" w:bidi="ru-RU"/>
        </w:rPr>
        <w:t xml:space="preserve">Христина </w:t>
      </w:r>
      <w:r>
        <w:rPr>
          <w:b/>
          <w:bCs/>
          <w:color w:val="000000"/>
          <w:spacing w:val="0"/>
          <w:w w:val="100"/>
          <w:position w:val="0"/>
          <w:shd w:val="clear" w:color="auto" w:fill="auto"/>
          <w:lang w:val="uk-UA" w:eastAsia="uk-UA" w:bidi="uk-UA"/>
        </w:rPr>
        <w:t>Павлівна</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70" w:name="bookmark1470"/>
      <w:bookmarkStart w:id="1471" w:name="bookmark1471"/>
      <w:r>
        <w:rPr>
          <w:color w:val="000000"/>
          <w:spacing w:val="0"/>
          <w:w w:val="100"/>
          <w:position w:val="0"/>
          <w:shd w:val="clear" w:color="auto" w:fill="auto"/>
          <w:lang w:val="uk-UA" w:eastAsia="uk-UA" w:bidi="uk-UA"/>
        </w:rPr>
        <w:t>1993</w:t>
      </w:r>
      <w:bookmarkEnd w:id="1470"/>
      <w:bookmarkEnd w:id="1471"/>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Збереження народних музичних традицій в піснях січового стрілецтва // Національно-культурне відро</w:t>
        <w:softHyphen/>
        <w:t>дження Прикарпаття. - Івано-Франківськ, 1993. - С.З.</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72" w:name="bookmark1472"/>
      <w:bookmarkStart w:id="1473" w:name="bookmark1473"/>
      <w:r>
        <w:rPr>
          <w:color w:val="000000"/>
          <w:spacing w:val="0"/>
          <w:w w:val="100"/>
          <w:position w:val="0"/>
          <w:shd w:val="clear" w:color="auto" w:fill="auto"/>
          <w:lang w:val="uk-UA" w:eastAsia="uk-UA" w:bidi="uk-UA"/>
        </w:rPr>
        <w:t>1995</w:t>
      </w:r>
      <w:bookmarkEnd w:id="1472"/>
      <w:bookmarkEnd w:id="1473"/>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До проблеми використання пісень січового стрілецтва УПА у формуванні духовної культури молоді // Музика в системі художньо-естетичної освіти молоді. - Івано- Франківськ, 1995. - С.78-81.</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0" w:right="0" w:firstLine="0"/>
        <w:jc w:val="center"/>
      </w:pPr>
      <w:bookmarkStart w:id="1474" w:name="bookmark1474"/>
      <w:bookmarkStart w:id="1475" w:name="bookmark1475"/>
      <w:r>
        <w:rPr>
          <w:color w:val="000000"/>
          <w:spacing w:val="0"/>
          <w:w w:val="100"/>
          <w:position w:val="0"/>
          <w:shd w:val="clear" w:color="auto" w:fill="auto"/>
          <w:lang w:val="uk-UA" w:eastAsia="uk-UA" w:bidi="uk-UA"/>
        </w:rPr>
        <w:t>1996</w:t>
      </w:r>
      <w:bookmarkEnd w:id="1474"/>
      <w:bookmarkEnd w:id="1475"/>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Вплив пісень січового стрілецтва УПА на ду</w:t>
        <w:softHyphen/>
        <w:t>ховний розвиток молоді. - Івано-Франківськ: Плай, 1996. - 32 с.</w:t>
      </w:r>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Сприйняття музики - основа музичної куль</w:t>
        <w:softHyphen/>
        <w:t>тури школярів. - Івано-Франківськ: Плай, 1996. - 30 с.</w:t>
      </w:r>
    </w:p>
    <w:p>
      <w:pPr>
        <w:pStyle w:val="Style14"/>
        <w:keepNext w:val="0"/>
        <w:keepLines w:val="0"/>
        <w:framePr w:w="6283" w:h="9485" w:hRule="exact" w:wrap="none" w:vAnchor="page" w:hAnchor="page" w:x="184" w:y="362"/>
        <w:widowControl w:val="0"/>
        <w:shd w:val="clear" w:color="auto" w:fill="auto"/>
        <w:bidi w:val="0"/>
        <w:spacing w:before="0" w:after="0" w:line="254" w:lineRule="auto"/>
        <w:ind w:left="2880" w:right="0" w:firstLine="0"/>
        <w:jc w:val="both"/>
      </w:pPr>
      <w:bookmarkStart w:id="1476" w:name="bookmark1476"/>
      <w:bookmarkStart w:id="1477" w:name="bookmark1477"/>
      <w:r>
        <w:rPr>
          <w:color w:val="000000"/>
          <w:spacing w:val="0"/>
          <w:w w:val="100"/>
          <w:position w:val="0"/>
          <w:shd w:val="clear" w:color="auto" w:fill="auto"/>
          <w:lang w:val="uk-UA" w:eastAsia="uk-UA" w:bidi="uk-UA"/>
        </w:rPr>
        <w:t>1997</w:t>
      </w:r>
      <w:bookmarkEnd w:id="1476"/>
      <w:bookmarkEnd w:id="1477"/>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Літературно-музичні композиції: У 2-х ч. - Івано-Франківськ: Плай, 1997. - 120 с.</w:t>
      </w:r>
    </w:p>
    <w:p>
      <w:pPr>
        <w:pStyle w:val="Style6"/>
        <w:keepNext w:val="0"/>
        <w:keepLines w:val="0"/>
        <w:framePr w:w="6283" w:h="9485" w:hRule="exact" w:wrap="none" w:vAnchor="page" w:hAnchor="page" w:x="184" w:y="362"/>
        <w:widowControl w:val="0"/>
        <w:numPr>
          <w:ilvl w:val="0"/>
          <w:numId w:val="341"/>
        </w:numPr>
        <w:shd w:val="clear" w:color="auto" w:fill="auto"/>
        <w:tabs>
          <w:tab w:pos="51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Національно-визвольна боротьба українсько</w:t>
        <w:softHyphen/>
        <w:t>го народу в повстанських піснях // Ідеал національного вихо</w:t>
        <w:softHyphen/>
      </w:r>
    </w:p>
    <w:p>
      <w:pPr>
        <w:pStyle w:val="Style30"/>
        <w:keepNext w:val="0"/>
        <w:keepLines w:val="0"/>
        <w:framePr w:wrap="none" w:vAnchor="page" w:hAnchor="page" w:x="312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7344" w:hRule="exact" w:wrap="none" w:vAnchor="page" w:hAnchor="page" w:x="184" w:y="319"/>
        <w:widowControl w:val="0"/>
        <w:shd w:val="clear" w:color="auto" w:fill="auto"/>
        <w:bidi w:val="0"/>
        <w:spacing w:before="0" w:after="0" w:line="254" w:lineRule="auto"/>
        <w:ind w:left="200" w:right="0" w:firstLine="20"/>
        <w:jc w:val="both"/>
      </w:pPr>
      <w:r>
        <w:rPr>
          <w:color w:val="000000"/>
          <w:spacing w:val="0"/>
          <w:w w:val="100"/>
          <w:position w:val="0"/>
          <w:shd w:val="clear" w:color="auto" w:fill="auto"/>
          <w:lang w:val="uk-UA" w:eastAsia="uk-UA" w:bidi="uk-UA"/>
        </w:rPr>
        <w:t>вання в українській психолого-педагогічній науці ХІХ-ХХ ст. - Коломия, 1997. - С.261-267.</w:t>
      </w:r>
    </w:p>
    <w:p>
      <w:pPr>
        <w:pStyle w:val="Style6"/>
        <w:keepNext w:val="0"/>
        <w:keepLines w:val="0"/>
        <w:framePr w:w="6283" w:h="7344" w:hRule="exact" w:wrap="none" w:vAnchor="page" w:hAnchor="page" w:x="184" w:y="319"/>
        <w:widowControl w:val="0"/>
        <w:numPr>
          <w:ilvl w:val="0"/>
          <w:numId w:val="341"/>
        </w:numPr>
        <w:shd w:val="clear" w:color="auto" w:fill="auto"/>
        <w:tabs>
          <w:tab w:pos="50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Основи художнього читання та риторики. - Івано-Франківськ: Плай, 1997. - 120 с.</w:t>
      </w:r>
    </w:p>
    <w:p>
      <w:pPr>
        <w:pStyle w:val="Style6"/>
        <w:keepNext w:val="0"/>
        <w:keepLines w:val="0"/>
        <w:framePr w:w="6283" w:h="7344" w:hRule="exact" w:wrap="none" w:vAnchor="page" w:hAnchor="page" w:x="184" w:y="319"/>
        <w:widowControl w:val="0"/>
        <w:numPr>
          <w:ilvl w:val="0"/>
          <w:numId w:val="341"/>
        </w:numPr>
        <w:shd w:val="clear" w:color="auto" w:fill="auto"/>
        <w:tabs>
          <w:tab w:pos="50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Хорові твори Івана Фіцаловича: Репертуар</w:t>
        <w:softHyphen/>
        <w:t>ний збірник. - Івано-Франківськ: Плай, 1997. - 145 с.</w:t>
      </w:r>
    </w:p>
    <w:p>
      <w:pPr>
        <w:pStyle w:val="Style14"/>
        <w:keepNext w:val="0"/>
        <w:keepLines w:val="0"/>
        <w:framePr w:w="6283" w:h="7344" w:hRule="exact" w:wrap="none" w:vAnchor="page" w:hAnchor="page" w:x="184" w:y="319"/>
        <w:widowControl w:val="0"/>
        <w:shd w:val="clear" w:color="auto" w:fill="auto"/>
        <w:bidi w:val="0"/>
        <w:spacing w:before="0" w:after="0" w:line="254" w:lineRule="auto"/>
        <w:ind w:left="0" w:right="0" w:firstLine="0"/>
        <w:jc w:val="center"/>
      </w:pPr>
      <w:bookmarkStart w:id="1478" w:name="bookmark1478"/>
      <w:bookmarkStart w:id="1479" w:name="bookmark1479"/>
      <w:r>
        <w:rPr>
          <w:color w:val="000000"/>
          <w:spacing w:val="0"/>
          <w:w w:val="100"/>
          <w:position w:val="0"/>
          <w:shd w:val="clear" w:color="auto" w:fill="auto"/>
          <w:lang w:val="uk-UA" w:eastAsia="uk-UA" w:bidi="uk-UA"/>
        </w:rPr>
        <w:t>1998</w:t>
      </w:r>
      <w:bookmarkEnd w:id="1478"/>
      <w:bookmarkEnd w:id="1479"/>
    </w:p>
    <w:p>
      <w:pPr>
        <w:pStyle w:val="Style6"/>
        <w:keepNext w:val="0"/>
        <w:keepLines w:val="0"/>
        <w:framePr w:w="6283" w:h="7344" w:hRule="exact" w:wrap="none" w:vAnchor="page" w:hAnchor="page" w:x="184" w:y="319"/>
        <w:widowControl w:val="0"/>
        <w:numPr>
          <w:ilvl w:val="0"/>
          <w:numId w:val="341"/>
        </w:numPr>
        <w:shd w:val="clear" w:color="auto" w:fill="auto"/>
        <w:tabs>
          <w:tab w:pos="50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Образ древнього Галича у сценічному мис</w:t>
        <w:softHyphen/>
        <w:t>тецтві // Галич і Галицька земля у державотворчих процесах України. - Івано-Франківськ-Галич, 1998. - С. 178—182.</w:t>
      </w:r>
    </w:p>
    <w:p>
      <w:pPr>
        <w:pStyle w:val="Style14"/>
        <w:keepNext w:val="0"/>
        <w:keepLines w:val="0"/>
        <w:framePr w:w="6283" w:h="7344" w:hRule="exact" w:wrap="none" w:vAnchor="page" w:hAnchor="page" w:x="184" w:y="319"/>
        <w:widowControl w:val="0"/>
        <w:shd w:val="clear" w:color="auto" w:fill="auto"/>
        <w:bidi w:val="0"/>
        <w:spacing w:before="0" w:after="0" w:line="254" w:lineRule="auto"/>
        <w:ind w:left="0" w:right="0" w:firstLine="0"/>
        <w:jc w:val="center"/>
      </w:pPr>
      <w:bookmarkStart w:id="1480" w:name="bookmark1480"/>
      <w:bookmarkStart w:id="1481" w:name="bookmark1481"/>
      <w:r>
        <w:rPr>
          <w:color w:val="000000"/>
          <w:spacing w:val="0"/>
          <w:w w:val="100"/>
          <w:position w:val="0"/>
          <w:shd w:val="clear" w:color="auto" w:fill="auto"/>
          <w:lang w:val="uk-UA" w:eastAsia="uk-UA" w:bidi="uk-UA"/>
        </w:rPr>
        <w:t>2000</w:t>
      </w:r>
      <w:bookmarkEnd w:id="1480"/>
      <w:bookmarkEnd w:id="1481"/>
    </w:p>
    <w:p>
      <w:pPr>
        <w:pStyle w:val="Style6"/>
        <w:keepNext w:val="0"/>
        <w:keepLines w:val="0"/>
        <w:framePr w:w="6283" w:h="7344" w:hRule="exact" w:wrap="none" w:vAnchor="page" w:hAnchor="page" w:x="184" w:y="319"/>
        <w:widowControl w:val="0"/>
        <w:numPr>
          <w:ilvl w:val="0"/>
          <w:numId w:val="341"/>
        </w:numPr>
        <w:shd w:val="clear" w:color="auto" w:fill="auto"/>
        <w:tabs>
          <w:tab w:pos="50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Духовні хорові твори Івана Фіцаловича: Репертуарний збірник. - Івано-Франківськ: Плай, 2000. - 70 с.</w:t>
      </w:r>
    </w:p>
    <w:p>
      <w:pPr>
        <w:pStyle w:val="Style14"/>
        <w:keepNext w:val="0"/>
        <w:keepLines w:val="0"/>
        <w:framePr w:w="6283" w:h="7344" w:hRule="exact" w:wrap="none" w:vAnchor="page" w:hAnchor="page" w:x="184" w:y="319"/>
        <w:widowControl w:val="0"/>
        <w:shd w:val="clear" w:color="auto" w:fill="auto"/>
        <w:bidi w:val="0"/>
        <w:spacing w:before="0" w:after="0" w:line="254" w:lineRule="auto"/>
        <w:ind w:left="0" w:right="0" w:firstLine="0"/>
        <w:jc w:val="center"/>
      </w:pPr>
      <w:bookmarkStart w:id="1482" w:name="bookmark1482"/>
      <w:bookmarkStart w:id="1483" w:name="bookmark1483"/>
      <w:r>
        <w:rPr>
          <w:color w:val="000000"/>
          <w:spacing w:val="0"/>
          <w:w w:val="100"/>
          <w:position w:val="0"/>
          <w:shd w:val="clear" w:color="auto" w:fill="auto"/>
          <w:lang w:val="uk-UA" w:eastAsia="uk-UA" w:bidi="uk-UA"/>
        </w:rPr>
        <w:t>2001</w:t>
      </w:r>
      <w:bookmarkEnd w:id="1482"/>
      <w:bookmarkEnd w:id="1483"/>
    </w:p>
    <w:p>
      <w:pPr>
        <w:pStyle w:val="Style6"/>
        <w:keepNext w:val="0"/>
        <w:keepLines w:val="0"/>
        <w:framePr w:w="6283" w:h="7344" w:hRule="exact" w:wrap="none" w:vAnchor="page" w:hAnchor="page" w:x="184" w:y="319"/>
        <w:widowControl w:val="0"/>
        <w:numPr>
          <w:ilvl w:val="0"/>
          <w:numId w:val="341"/>
        </w:numPr>
        <w:shd w:val="clear" w:color="auto" w:fill="auto"/>
        <w:tabs>
          <w:tab w:pos="508"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Х.П., Стасько Г., Сливоцький М. та ін. Українські народні пісні: Хрестоматія для співу. - Івано-Франківськ: Плай, 2001.- 103 с.</w:t>
      </w:r>
    </w:p>
    <w:p>
      <w:pPr>
        <w:pStyle w:val="Style14"/>
        <w:keepNext w:val="0"/>
        <w:keepLines w:val="0"/>
        <w:framePr w:w="6283" w:h="7344" w:hRule="exact" w:wrap="none" w:vAnchor="page" w:hAnchor="page" w:x="184" w:y="319"/>
        <w:widowControl w:val="0"/>
        <w:shd w:val="clear" w:color="auto" w:fill="auto"/>
        <w:bidi w:val="0"/>
        <w:spacing w:before="0" w:after="0" w:line="254" w:lineRule="auto"/>
        <w:ind w:left="0" w:right="0" w:firstLine="0"/>
        <w:jc w:val="center"/>
      </w:pPr>
      <w:bookmarkStart w:id="1484" w:name="bookmark1484"/>
      <w:bookmarkStart w:id="1485" w:name="bookmark1485"/>
      <w:r>
        <w:rPr>
          <w:color w:val="000000"/>
          <w:spacing w:val="0"/>
          <w:w w:val="100"/>
          <w:position w:val="0"/>
          <w:shd w:val="clear" w:color="auto" w:fill="auto"/>
          <w:lang w:val="uk-UA" w:eastAsia="uk-UA" w:bidi="uk-UA"/>
        </w:rPr>
        <w:t>2005</w:t>
      </w:r>
      <w:bookmarkEnd w:id="1484"/>
      <w:bookmarkEnd w:id="1485"/>
    </w:p>
    <w:p>
      <w:pPr>
        <w:pStyle w:val="Style6"/>
        <w:keepNext w:val="0"/>
        <w:keepLines w:val="0"/>
        <w:framePr w:w="6283" w:h="7344" w:hRule="exact" w:wrap="none" w:vAnchor="page" w:hAnchor="page" w:x="184" w:y="319"/>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Стасько Г.Є., Сливоцький М.Ю., Х.П. Фіцалович., Шу- </w:t>
      </w:r>
      <w:r>
        <w:rPr>
          <w:color w:val="000000"/>
          <w:spacing w:val="0"/>
          <w:w w:val="100"/>
          <w:position w:val="0"/>
          <w:shd w:val="clear" w:color="auto" w:fill="auto"/>
          <w:lang w:val="ru-RU" w:eastAsia="ru-RU" w:bidi="ru-RU"/>
        </w:rPr>
        <w:t xml:space="preserve">ляр </w:t>
      </w:r>
      <w:r>
        <w:rPr>
          <w:color w:val="000000"/>
          <w:spacing w:val="0"/>
          <w:w w:val="100"/>
          <w:position w:val="0"/>
          <w:shd w:val="clear" w:color="auto" w:fill="auto"/>
          <w:lang w:val="uk-UA" w:eastAsia="uk-UA" w:bidi="uk-UA"/>
        </w:rPr>
        <w:t>О.Д.. Арії, романси та пісні західноукраїнських компози</w:t>
        <w:softHyphen/>
        <w:t>торів XX ст.: Хрестоматія для співу в супроводі фортепіано. - Івано-Франківськ: Плай, 2005. - Ч.І. -114 с.</w:t>
      </w:r>
    </w:p>
    <w:p>
      <w:pPr>
        <w:pStyle w:val="Style6"/>
        <w:keepNext w:val="0"/>
        <w:keepLines w:val="0"/>
        <w:framePr w:w="6283" w:h="7344" w:hRule="exact" w:wrap="none" w:vAnchor="page" w:hAnchor="page" w:x="184" w:y="319"/>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Стасько Г.Є., Сливоцький М.Ю., Фіцалович Х.П., Шу- ляр О.Д. Арії, романси та пісні західноукраїнських компози</w:t>
        <w:softHyphen/>
        <w:t xml:space="preserve">торів XX ст.: Хрестоматія для співу в супроводі фортепіано.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2005. - Ч.ІІ. -114 с.</w:t>
      </w:r>
    </w:p>
    <w:p>
      <w:pPr>
        <w:pStyle w:val="Style14"/>
        <w:keepNext w:val="0"/>
        <w:keepLines w:val="0"/>
        <w:framePr w:w="6283" w:h="7344" w:hRule="exact" w:wrap="none" w:vAnchor="page" w:hAnchor="page" w:x="184" w:y="319"/>
        <w:widowControl w:val="0"/>
        <w:shd w:val="clear" w:color="auto" w:fill="auto"/>
        <w:bidi w:val="0"/>
        <w:spacing w:before="0" w:after="0" w:line="254" w:lineRule="auto"/>
        <w:ind w:left="0" w:right="0" w:firstLine="0"/>
        <w:jc w:val="center"/>
      </w:pPr>
      <w:bookmarkStart w:id="1486" w:name="bookmark1486"/>
      <w:bookmarkStart w:id="1487" w:name="bookmark1487"/>
      <w:r>
        <w:rPr>
          <w:color w:val="000000"/>
          <w:spacing w:val="0"/>
          <w:w w:val="100"/>
          <w:position w:val="0"/>
          <w:shd w:val="clear" w:color="auto" w:fill="auto"/>
          <w:lang w:val="uk-UA" w:eastAsia="uk-UA" w:bidi="uk-UA"/>
        </w:rPr>
        <w:t>2006</w:t>
      </w:r>
      <w:bookmarkEnd w:id="1486"/>
      <w:bookmarkEnd w:id="1487"/>
    </w:p>
    <w:p>
      <w:pPr>
        <w:pStyle w:val="Style6"/>
        <w:keepNext w:val="0"/>
        <w:keepLines w:val="0"/>
        <w:framePr w:w="6283" w:h="7344" w:hRule="exact" w:wrap="none" w:vAnchor="page" w:hAnchor="page" w:x="184" w:y="319"/>
        <w:widowControl w:val="0"/>
        <w:numPr>
          <w:ilvl w:val="0"/>
          <w:numId w:val="341"/>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Фіцалович X., Затварська Р. Одержима. - Івано-Франківськ, 2006.</w:t>
      </w:r>
    </w:p>
    <w:p>
      <w:pPr>
        <w:pStyle w:val="Style30"/>
        <w:keepNext w:val="0"/>
        <w:keepLines w:val="0"/>
        <w:framePr w:wrap="none" w:vAnchor="page" w:hAnchor="page" w:x="317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778" w:hRule="exact" w:wrap="none" w:vAnchor="page" w:hAnchor="page" w:x="184" w:y="372"/>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uk-UA" w:eastAsia="uk-UA" w:bidi="uk-UA"/>
        </w:rPr>
        <w:t>ІНСТИТУТ ПРИРОДНИЧИХ НАУК</w:t>
      </w:r>
    </w:p>
    <w:p>
      <w:pPr>
        <w:pStyle w:val="Style6"/>
        <w:keepNext w:val="0"/>
        <w:keepLines w:val="0"/>
        <w:framePr w:w="6283" w:h="778" w:hRule="exact" w:wrap="none" w:vAnchor="page" w:hAnchor="page" w:x="184" w:y="372"/>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КАФЕДРА АГРОХІМІЇ І ҐРУНТОЗНАВСТВА</w:t>
      </w:r>
    </w:p>
    <w:p>
      <w:pPr>
        <w:pStyle w:val="Style6"/>
        <w:keepNext w:val="0"/>
        <w:keepLines w:val="0"/>
        <w:framePr w:w="6283" w:h="8515" w:hRule="exact" w:wrap="none" w:vAnchor="page" w:hAnchor="page" w:x="184" w:y="13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Волощук </w:t>
      </w:r>
      <w:r>
        <w:rPr>
          <w:b/>
          <w:bCs/>
          <w:color w:val="000000"/>
          <w:spacing w:val="0"/>
          <w:w w:val="100"/>
          <w:position w:val="0"/>
          <w:shd w:val="clear" w:color="auto" w:fill="auto"/>
          <w:lang w:val="uk-UA" w:eastAsia="uk-UA" w:bidi="uk-UA"/>
        </w:rPr>
        <w:t>Мирослав Дмитрович</w:t>
      </w:r>
    </w:p>
    <w:p>
      <w:pPr>
        <w:pStyle w:val="Style14"/>
        <w:keepNext w:val="0"/>
        <w:keepLines w:val="0"/>
        <w:framePr w:w="6283" w:h="8515" w:hRule="exact" w:wrap="none" w:vAnchor="page" w:hAnchor="page" w:x="184" w:y="1365"/>
        <w:widowControl w:val="0"/>
        <w:shd w:val="clear" w:color="auto" w:fill="auto"/>
        <w:bidi w:val="0"/>
        <w:spacing w:before="0" w:after="0" w:line="262" w:lineRule="auto"/>
        <w:ind w:left="3020" w:right="0" w:firstLine="0"/>
        <w:jc w:val="left"/>
      </w:pPr>
      <w:bookmarkStart w:id="1488" w:name="bookmark1488"/>
      <w:bookmarkStart w:id="1489" w:name="bookmark1489"/>
      <w:r>
        <w:rPr>
          <w:color w:val="000000"/>
          <w:spacing w:val="0"/>
          <w:w w:val="100"/>
          <w:position w:val="0"/>
          <w:shd w:val="clear" w:color="auto" w:fill="auto"/>
          <w:lang w:val="uk-UA" w:eastAsia="uk-UA" w:bidi="uk-UA"/>
        </w:rPr>
        <w:t>1992</w:t>
      </w:r>
      <w:bookmarkEnd w:id="1488"/>
      <w:bookmarkEnd w:id="1489"/>
    </w:p>
    <w:p>
      <w:pPr>
        <w:pStyle w:val="Style6"/>
        <w:keepNext w:val="0"/>
        <w:keepLines w:val="0"/>
        <w:framePr w:w="6283" w:h="8515" w:hRule="exact" w:wrap="none" w:vAnchor="page" w:hAnchor="page" w:x="184" w:y="1365"/>
        <w:widowControl w:val="0"/>
        <w:numPr>
          <w:ilvl w:val="0"/>
          <w:numId w:val="343"/>
        </w:numPr>
        <w:shd w:val="clear" w:color="auto" w:fill="auto"/>
        <w:tabs>
          <w:tab w:pos="262"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Плодородие почв и эффективность удобрений // Агропочвенная эволюция, оценка и методы изучения почв и почвенного покрова. - Кишинев, 1992. - С. 106 - 129.</w:t>
      </w:r>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Волощук М.Д. Техногенно-преобразованные почвы и их проти- воэрозионная стойкость // Агропочвенная эволюция, оценка и методы изучения почв и почвенного покрова. - Кишинев, 1992. - С.29-ЛЗ.</w:t>
      </w:r>
    </w:p>
    <w:p>
      <w:pPr>
        <w:pStyle w:val="Style14"/>
        <w:keepNext w:val="0"/>
        <w:keepLines w:val="0"/>
        <w:framePr w:w="6283" w:h="8515" w:hRule="exact" w:wrap="none" w:vAnchor="page" w:hAnchor="page" w:x="184" w:y="1365"/>
        <w:widowControl w:val="0"/>
        <w:shd w:val="clear" w:color="auto" w:fill="auto"/>
        <w:bidi w:val="0"/>
        <w:spacing w:before="0" w:after="0" w:line="262" w:lineRule="auto"/>
        <w:ind w:left="3020" w:right="0" w:firstLine="0"/>
        <w:jc w:val="left"/>
      </w:pPr>
      <w:bookmarkStart w:id="1490" w:name="bookmark1490"/>
      <w:bookmarkStart w:id="1491" w:name="bookmark1491"/>
      <w:r>
        <w:rPr>
          <w:color w:val="000000"/>
          <w:spacing w:val="0"/>
          <w:w w:val="100"/>
          <w:position w:val="0"/>
          <w:shd w:val="clear" w:color="auto" w:fill="auto"/>
          <w:lang w:val="ru-RU" w:eastAsia="ru-RU" w:bidi="ru-RU"/>
        </w:rPr>
        <w:t>1993</w:t>
      </w:r>
      <w:bookmarkEnd w:id="1490"/>
      <w:bookmarkEnd w:id="1491"/>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Ґрунтово-ерозійний моніторинг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Бюлетень еко</w:t>
        <w:softHyphen/>
        <w:t>логічного моніторингу. - 1993. -№1. -С.17-28.</w:t>
      </w:r>
    </w:p>
    <w:p>
      <w:pPr>
        <w:pStyle w:val="Style14"/>
        <w:keepNext w:val="0"/>
        <w:keepLines w:val="0"/>
        <w:framePr w:w="6283" w:h="8515" w:hRule="exact" w:wrap="none" w:vAnchor="page" w:hAnchor="page" w:x="184" w:y="1365"/>
        <w:widowControl w:val="0"/>
        <w:shd w:val="clear" w:color="auto" w:fill="auto"/>
        <w:bidi w:val="0"/>
        <w:spacing w:before="0" w:after="0" w:line="262" w:lineRule="auto"/>
        <w:ind w:left="3020" w:right="0" w:firstLine="0"/>
        <w:jc w:val="left"/>
      </w:pPr>
      <w:bookmarkStart w:id="1492" w:name="bookmark1492"/>
      <w:bookmarkStart w:id="1493" w:name="bookmark1493"/>
      <w:r>
        <w:rPr>
          <w:color w:val="000000"/>
          <w:spacing w:val="0"/>
          <w:w w:val="100"/>
          <w:position w:val="0"/>
          <w:shd w:val="clear" w:color="auto" w:fill="auto"/>
          <w:lang w:val="uk-UA" w:eastAsia="uk-UA" w:bidi="uk-UA"/>
        </w:rPr>
        <w:t>1994</w:t>
      </w:r>
      <w:bookmarkEnd w:id="1492"/>
      <w:bookmarkEnd w:id="1493"/>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Ерозійні процеси на території Західного регіону України // Передгірне та гірське землеробство і тваринництво. -Львів, 1994. - №38. - С.1-15.</w:t>
      </w:r>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Інтенсивність ерозійно-зсувних процесів на те</w:t>
        <w:softHyphen/>
        <w:t>риторії Дністровсько-Прутського межиріччя // Український географічний журнал. - К., 1994. - №3. - С.50-54.</w:t>
      </w:r>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Природні схилові угіддя Карпатського регіону та заходи підвищення їх продуктивності // Перша всеукраїнська (міжнародна) конференція з проблеми “Корми і кормовий білок” (16-17 листопада 1994 р.). - Вінниця, 1994. -С.261.</w:t>
      </w:r>
    </w:p>
    <w:p>
      <w:pPr>
        <w:pStyle w:val="Style14"/>
        <w:keepNext w:val="0"/>
        <w:keepLines w:val="0"/>
        <w:framePr w:w="6283" w:h="8515" w:hRule="exact" w:wrap="none" w:vAnchor="page" w:hAnchor="page" w:x="184" w:y="1365"/>
        <w:widowControl w:val="0"/>
        <w:shd w:val="clear" w:color="auto" w:fill="auto"/>
        <w:bidi w:val="0"/>
        <w:spacing w:before="0" w:after="0" w:line="262" w:lineRule="auto"/>
        <w:ind w:left="0" w:right="0" w:firstLine="0"/>
        <w:jc w:val="center"/>
      </w:pPr>
      <w:bookmarkStart w:id="1494" w:name="bookmark1494"/>
      <w:bookmarkStart w:id="1495" w:name="bookmark1495"/>
      <w:r>
        <w:rPr>
          <w:color w:val="000000"/>
          <w:spacing w:val="0"/>
          <w:w w:val="100"/>
          <w:position w:val="0"/>
          <w:shd w:val="clear" w:color="auto" w:fill="auto"/>
          <w:lang w:val="uk-UA" w:eastAsia="uk-UA" w:bidi="uk-UA"/>
        </w:rPr>
        <w:t>1995</w:t>
      </w:r>
      <w:bookmarkEnd w:id="1494"/>
      <w:bookmarkEnd w:id="1495"/>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Туракевич В.Д. Екзогенні геоморфологічні про</w:t>
        <w:softHyphen/>
        <w:t>цеси на території України // Геоекологічні дослідження: стан і перспективи: Збірник наукових праць Міжнародної науково- практичної конференції (Івано-Франківськ, 23-25 травня, 1995 р.). -К„ 1995.-Ч.ІІ. -С.6-9.</w:t>
      </w:r>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и др. Противоэрозионная мелиорация эродиро</w:t>
        <w:softHyphen/>
        <w:t xml:space="preserve">ванных земель в Прут-Днестровском междуречье. - </w:t>
      </w:r>
      <w:r>
        <w:rPr>
          <w:color w:val="000000"/>
          <w:spacing w:val="0"/>
          <w:w w:val="100"/>
          <w:position w:val="0"/>
          <w:shd w:val="clear" w:color="auto" w:fill="auto"/>
          <w:lang w:val="uk-UA" w:eastAsia="uk-UA" w:bidi="uk-UA"/>
        </w:rPr>
        <w:t xml:space="preserve">Львів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Чернівці, </w:t>
      </w:r>
      <w:r>
        <w:rPr>
          <w:color w:val="000000"/>
          <w:spacing w:val="0"/>
          <w:w w:val="100"/>
          <w:position w:val="0"/>
          <w:shd w:val="clear" w:color="auto" w:fill="auto"/>
          <w:lang w:val="ru-RU" w:eastAsia="ru-RU" w:bidi="ru-RU"/>
        </w:rPr>
        <w:t>1995. - 199 с.</w:t>
      </w:r>
    </w:p>
    <w:p>
      <w:pPr>
        <w:pStyle w:val="Style6"/>
        <w:keepNext w:val="0"/>
        <w:keepLines w:val="0"/>
        <w:framePr w:w="6283" w:h="8515" w:hRule="exact" w:wrap="none" w:vAnchor="page" w:hAnchor="page" w:x="184" w:y="1365"/>
        <w:widowControl w:val="0"/>
        <w:numPr>
          <w:ilvl w:val="0"/>
          <w:numId w:val="343"/>
        </w:numPr>
        <w:shd w:val="clear" w:color="auto" w:fill="auto"/>
        <w:tabs>
          <w:tab w:pos="2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Волощук М.Д., Фесенко Р.В. </w:t>
      </w:r>
      <w:r>
        <w:rPr>
          <w:color w:val="000000"/>
          <w:spacing w:val="0"/>
          <w:w w:val="100"/>
          <w:position w:val="0"/>
          <w:shd w:val="clear" w:color="auto" w:fill="auto"/>
          <w:lang w:val="uk-UA" w:eastAsia="uk-UA" w:bidi="uk-UA"/>
        </w:rPr>
        <w:t xml:space="preserve">Системний підхід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організації </w:t>
      </w:r>
      <w:r>
        <w:rPr>
          <w:color w:val="000000"/>
          <w:spacing w:val="0"/>
          <w:w w:val="100"/>
          <w:position w:val="0"/>
          <w:shd w:val="clear" w:color="auto" w:fill="auto"/>
          <w:lang w:val="ru-RU" w:eastAsia="ru-RU" w:bidi="ru-RU"/>
        </w:rPr>
        <w:t xml:space="preserve">банку </w:t>
      </w:r>
      <w:r>
        <w:rPr>
          <w:color w:val="000000"/>
          <w:spacing w:val="0"/>
          <w:w w:val="100"/>
          <w:position w:val="0"/>
          <w:shd w:val="clear" w:color="auto" w:fill="auto"/>
          <w:lang w:val="uk-UA" w:eastAsia="uk-UA" w:bidi="uk-UA"/>
        </w:rPr>
        <w:t>даних земельних ресурсів // Проблеми інформації агро</w:t>
        <w:softHyphen/>
      </w:r>
    </w:p>
    <w:p>
      <w:pPr>
        <w:pStyle w:val="Style30"/>
        <w:keepNext w:val="0"/>
        <w:keepLines w:val="0"/>
        <w:framePr w:wrap="none" w:vAnchor="page" w:hAnchor="page" w:x="3155"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47" w:hRule="exact" w:wrap="none" w:vAnchor="page" w:hAnchor="page" w:x="184" w:y="333"/>
        <w:widowControl w:val="0"/>
        <w:shd w:val="clear" w:color="auto" w:fill="auto"/>
        <w:bidi w:val="0"/>
        <w:spacing w:before="0" w:after="0"/>
        <w:ind w:left="220" w:right="0" w:firstLine="20"/>
        <w:jc w:val="both"/>
      </w:pPr>
      <w:r>
        <w:rPr>
          <w:color w:val="000000"/>
          <w:spacing w:val="0"/>
          <w:w w:val="100"/>
          <w:position w:val="0"/>
          <w:shd w:val="clear" w:color="auto" w:fill="auto"/>
          <w:lang w:val="uk-UA" w:eastAsia="uk-UA" w:bidi="uk-UA"/>
        </w:rPr>
        <w:t>промислового виробництва України в умовах ринкових від</w:t>
        <w:softHyphen/>
        <w:t>носин (6-7 червня 1995 р.). - К., 1995. - С.3-5.</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 xml:space="preserve">Состояние и </w:t>
      </w:r>
      <w:r>
        <w:rPr>
          <w:color w:val="000000"/>
          <w:spacing w:val="0"/>
          <w:w w:val="100"/>
          <w:position w:val="0"/>
          <w:shd w:val="clear" w:color="auto" w:fill="auto"/>
          <w:lang w:val="uk-UA" w:eastAsia="uk-UA" w:bidi="uk-UA"/>
        </w:rPr>
        <w:t xml:space="preserve">прогноз </w:t>
      </w:r>
      <w:r>
        <w:rPr>
          <w:color w:val="000000"/>
          <w:spacing w:val="0"/>
          <w:w w:val="100"/>
          <w:position w:val="0"/>
          <w:shd w:val="clear" w:color="auto" w:fill="auto"/>
          <w:lang w:val="ru-RU" w:eastAsia="ru-RU" w:bidi="ru-RU"/>
        </w:rPr>
        <w:t xml:space="preserve">эрозионно-экологической ситуации агроландшафта в Западном регионе Украины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w:t>
        <w:softHyphen/>
        <w:t>риалы Международной научно-практической конференции “Эрозия почв и методы борьбы”. - Кишинев, 1995. - С.91-93.</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Стан і </w:t>
      </w:r>
      <w:r>
        <w:rPr>
          <w:color w:val="000000"/>
          <w:spacing w:val="0"/>
          <w:w w:val="100"/>
          <w:position w:val="0"/>
          <w:shd w:val="clear" w:color="auto" w:fill="auto"/>
          <w:lang w:val="ru-RU" w:eastAsia="ru-RU" w:bidi="ru-RU"/>
        </w:rPr>
        <w:t xml:space="preserve">прогноз </w:t>
      </w:r>
      <w:r>
        <w:rPr>
          <w:color w:val="000000"/>
          <w:spacing w:val="0"/>
          <w:w w:val="100"/>
          <w:position w:val="0"/>
          <w:shd w:val="clear" w:color="auto" w:fill="auto"/>
          <w:lang w:val="uk-UA" w:eastAsia="uk-UA" w:bidi="uk-UA"/>
        </w:rPr>
        <w:t xml:space="preserve">екологічної ситуації </w:t>
      </w:r>
      <w:r>
        <w:rPr>
          <w:color w:val="000000"/>
          <w:spacing w:val="0"/>
          <w:w w:val="100"/>
          <w:position w:val="0"/>
          <w:shd w:val="clear" w:color="auto" w:fill="auto"/>
          <w:lang w:val="ru-RU" w:eastAsia="ru-RU" w:bidi="ru-RU"/>
        </w:rPr>
        <w:t>агроланд</w:t>
        <w:softHyphen/>
        <w:t xml:space="preserve">шафту в </w:t>
      </w:r>
      <w:r>
        <w:rPr>
          <w:color w:val="000000"/>
          <w:spacing w:val="0"/>
          <w:w w:val="100"/>
          <w:position w:val="0"/>
          <w:shd w:val="clear" w:color="auto" w:fill="auto"/>
          <w:lang w:val="uk-UA" w:eastAsia="uk-UA" w:bidi="uk-UA"/>
        </w:rPr>
        <w:t xml:space="preserve">західному регіоні України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Геоекологічні дослі</w:t>
        <w:softHyphen/>
        <w:t>дження: стан і перспективи: Збірник наукових праць Міжна</w:t>
        <w:softHyphen/>
        <w:t>родної науково-практичної конференції (Івано-Франківськ, 23- 25 травня, 1995 р.). - К., 1995. - Ч.ІІІ. - С.54-56.</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 xml:space="preserve">Эколого-экономическая оценка ущерба </w:t>
      </w:r>
      <w:r>
        <w:rPr>
          <w:color w:val="000000"/>
          <w:spacing w:val="0"/>
          <w:w w:val="100"/>
          <w:position w:val="0"/>
          <w:shd w:val="clear" w:color="auto" w:fill="auto"/>
          <w:lang w:val="uk-UA" w:eastAsia="uk-UA" w:bidi="uk-UA"/>
        </w:rPr>
        <w:t xml:space="preserve">от </w:t>
      </w:r>
      <w:r>
        <w:rPr>
          <w:color w:val="000000"/>
          <w:spacing w:val="0"/>
          <w:w w:val="100"/>
          <w:position w:val="0"/>
          <w:shd w:val="clear" w:color="auto" w:fill="auto"/>
          <w:lang w:val="ru-RU" w:eastAsia="ru-RU" w:bidi="ru-RU"/>
        </w:rPr>
        <w:t>эро</w:t>
        <w:softHyphen/>
        <w:t>зионных процессов и способов сокращения потери почв на территории Украины // Материалы Международной научно- практической конференции “Эрозия почв и методы борьбы”. - Кишинев, 1995. - С.53-55.</w:t>
      </w:r>
    </w:p>
    <w:p>
      <w:pPr>
        <w:pStyle w:val="Style14"/>
        <w:keepNext w:val="0"/>
        <w:keepLines w:val="0"/>
        <w:framePr w:w="6283" w:h="9547" w:hRule="exact" w:wrap="none" w:vAnchor="page" w:hAnchor="page" w:x="184" w:y="333"/>
        <w:widowControl w:val="0"/>
        <w:shd w:val="clear" w:color="auto" w:fill="auto"/>
        <w:bidi w:val="0"/>
        <w:spacing w:before="0" w:after="0"/>
        <w:ind w:left="0" w:right="0" w:firstLine="0"/>
        <w:jc w:val="center"/>
      </w:pPr>
      <w:bookmarkStart w:id="1496" w:name="bookmark1496"/>
      <w:bookmarkStart w:id="1497" w:name="bookmark1497"/>
      <w:r>
        <w:rPr>
          <w:color w:val="000000"/>
          <w:spacing w:val="0"/>
          <w:w w:val="100"/>
          <w:position w:val="0"/>
          <w:shd w:val="clear" w:color="auto" w:fill="auto"/>
          <w:lang w:val="ru-RU" w:eastAsia="ru-RU" w:bidi="ru-RU"/>
        </w:rPr>
        <w:t>1996</w:t>
      </w:r>
      <w:bookmarkEnd w:id="1496"/>
      <w:bookmarkEnd w:id="1497"/>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Еволюція агроландшафтів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Західному регіоні України // Використання, оцінка та впорядкування земель: Збір</w:t>
        <w:softHyphen/>
        <w:t>ник наукових праць Львів, держ. с.-г. ін-ту. - Львів, 1996. - С.50-54.</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Комплексная </w:t>
      </w:r>
      <w:r>
        <w:rPr>
          <w:color w:val="000000"/>
          <w:spacing w:val="0"/>
          <w:w w:val="100"/>
          <w:position w:val="0"/>
          <w:shd w:val="clear" w:color="auto" w:fill="auto"/>
          <w:lang w:val="ru-RU" w:eastAsia="ru-RU" w:bidi="ru-RU"/>
        </w:rPr>
        <w:t>программа повышения пло</w:t>
        <w:softHyphen/>
        <w:t>дородия почв Каргульского района Молдовы: Монография. - Кишинев, 1996.-281 с.</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Третяк </w:t>
      </w:r>
      <w:r>
        <w:rPr>
          <w:color w:val="000000"/>
          <w:spacing w:val="0"/>
          <w:w w:val="100"/>
          <w:position w:val="0"/>
          <w:shd w:val="clear" w:color="auto" w:fill="auto"/>
          <w:lang w:val="ru-RU" w:eastAsia="ru-RU" w:bidi="ru-RU"/>
        </w:rPr>
        <w:t xml:space="preserve">А.М. </w:t>
      </w:r>
      <w:r>
        <w:rPr>
          <w:color w:val="000000"/>
          <w:spacing w:val="0"/>
          <w:w w:val="100"/>
          <w:position w:val="0"/>
          <w:shd w:val="clear" w:color="auto" w:fill="auto"/>
          <w:lang w:val="uk-UA" w:eastAsia="uk-UA" w:bidi="uk-UA"/>
        </w:rPr>
        <w:t xml:space="preserve">Методологічні </w:t>
      </w:r>
      <w:r>
        <w:rPr>
          <w:color w:val="000000"/>
          <w:spacing w:val="0"/>
          <w:w w:val="100"/>
          <w:position w:val="0"/>
          <w:shd w:val="clear" w:color="auto" w:fill="auto"/>
          <w:lang w:val="ru-RU" w:eastAsia="ru-RU" w:bidi="ru-RU"/>
        </w:rPr>
        <w:t xml:space="preserve">аспекта </w:t>
      </w:r>
      <w:r>
        <w:rPr>
          <w:color w:val="000000"/>
          <w:spacing w:val="0"/>
          <w:w w:val="100"/>
          <w:position w:val="0"/>
          <w:shd w:val="clear" w:color="auto" w:fill="auto"/>
          <w:lang w:val="uk-UA" w:eastAsia="uk-UA" w:bidi="uk-UA"/>
        </w:rPr>
        <w:t>консер</w:t>
        <w:softHyphen/>
        <w:t xml:space="preserve">вації еродованих </w:t>
      </w:r>
      <w:r>
        <w:rPr>
          <w:color w:val="000000"/>
          <w:spacing w:val="0"/>
          <w:w w:val="100"/>
          <w:position w:val="0"/>
          <w:shd w:val="clear" w:color="auto" w:fill="auto"/>
          <w:lang w:val="ru-RU" w:eastAsia="ru-RU" w:bidi="ru-RU"/>
        </w:rPr>
        <w:t xml:space="preserve">земель // </w:t>
      </w:r>
      <w:r>
        <w:rPr>
          <w:color w:val="000000"/>
          <w:spacing w:val="0"/>
          <w:w w:val="100"/>
          <w:position w:val="0"/>
          <w:shd w:val="clear" w:color="auto" w:fill="auto"/>
          <w:lang w:val="uk-UA" w:eastAsia="uk-UA" w:bidi="uk-UA"/>
        </w:rPr>
        <w:t xml:space="preserve">Проблеми приватизації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охорони </w:t>
      </w:r>
      <w:r>
        <w:rPr>
          <w:color w:val="000000"/>
          <w:spacing w:val="0"/>
          <w:w w:val="100"/>
          <w:position w:val="0"/>
          <w:shd w:val="clear" w:color="auto" w:fill="auto"/>
          <w:lang w:val="ru-RU" w:eastAsia="ru-RU" w:bidi="ru-RU"/>
        </w:rPr>
        <w:t xml:space="preserve">земель в </w:t>
      </w:r>
      <w:r>
        <w:rPr>
          <w:color w:val="000000"/>
          <w:spacing w:val="0"/>
          <w:w w:val="100"/>
          <w:position w:val="0"/>
          <w:shd w:val="clear" w:color="auto" w:fill="auto"/>
          <w:lang w:val="uk-UA" w:eastAsia="uk-UA" w:bidi="uk-UA"/>
        </w:rPr>
        <w:t>Карпатському регіоні України в умовах здійснення зе</w:t>
        <w:softHyphen/>
        <w:t xml:space="preserve">мельної реформи: Матеріали регіональної науково-виробничої конференції (лютий, 1996 р.).-Чернівці, 1996. </w:t>
      </w:r>
      <w:r>
        <w:rPr>
          <w:i/>
          <w:iCs/>
          <w:color w:val="000000"/>
          <w:spacing w:val="0"/>
          <w:w w:val="100"/>
          <w:position w:val="0"/>
          <w:shd w:val="clear" w:color="auto" w:fill="auto"/>
          <w:lang w:val="uk-UA" w:eastAsia="uk-UA" w:bidi="uk-UA"/>
        </w:rPr>
        <w:t>-С.62-64.</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Принципи виводу еродованих земель із ріллі на консервацію і заходи їх охорони // Екологія земельних ресур</w:t>
        <w:softHyphen/>
        <w:t>сів: проблеми, сучасність і майбутнє. Матеріали Міжнародної науково-практичної конференції Східної Європи (14-15 липня 1993 р.).-К., 1996.-С.10-18.</w:t>
      </w:r>
    </w:p>
    <w:p>
      <w:pPr>
        <w:pStyle w:val="Style6"/>
        <w:keepNext w:val="0"/>
        <w:keepLines w:val="0"/>
        <w:framePr w:w="6283" w:h="9547" w:hRule="exact" w:wrap="none" w:vAnchor="page" w:hAnchor="page" w:x="184" w:y="333"/>
        <w:widowControl w:val="0"/>
        <w:numPr>
          <w:ilvl w:val="0"/>
          <w:numId w:val="343"/>
        </w:numPr>
        <w:shd w:val="clear" w:color="auto" w:fill="auto"/>
        <w:tabs>
          <w:tab w:pos="37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Природоохоронні аспекти використання земель у землеробстві // Матеріали симпозіуму, сільське господарство - наука і практика. - Львів, 1996. - С.64-65.</w:t>
      </w:r>
    </w:p>
    <w:p>
      <w:pPr>
        <w:pStyle w:val="Style6"/>
        <w:keepNext w:val="0"/>
        <w:keepLines w:val="0"/>
        <w:framePr w:w="6283" w:h="9547" w:hRule="exact" w:wrap="none" w:vAnchor="page" w:hAnchor="page" w:x="184" w:y="333"/>
        <w:widowControl w:val="0"/>
        <w:numPr>
          <w:ilvl w:val="0"/>
          <w:numId w:val="343"/>
        </w:numPr>
        <w:shd w:val="clear" w:color="auto" w:fill="auto"/>
        <w:tabs>
          <w:tab w:pos="375" w:val="left"/>
        </w:tabs>
        <w:bidi w:val="0"/>
        <w:spacing w:before="0" w:after="0"/>
        <w:ind w:left="0" w:right="0" w:firstLine="0"/>
        <w:jc w:val="both"/>
      </w:pPr>
      <w:r>
        <w:rPr>
          <w:color w:val="000000"/>
          <w:spacing w:val="0"/>
          <w:w w:val="100"/>
          <w:position w:val="0"/>
          <w:shd w:val="clear" w:color="auto" w:fill="auto"/>
          <w:lang w:val="uk-UA" w:eastAsia="uk-UA" w:bidi="uk-UA"/>
        </w:rPr>
        <w:t xml:space="preserve">Третяк А.Н.,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Проблеми приватизації та охоро-</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23" w:hRule="exact" w:wrap="none" w:vAnchor="page" w:hAnchor="page" w:x="184" w:y="408"/>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 xml:space="preserve">ни земель в </w:t>
      </w:r>
      <w:r>
        <w:rPr>
          <w:color w:val="000000"/>
          <w:spacing w:val="0"/>
          <w:w w:val="100"/>
          <w:position w:val="0"/>
          <w:shd w:val="clear" w:color="auto" w:fill="auto"/>
          <w:lang w:val="uk-UA" w:eastAsia="uk-UA" w:bidi="uk-UA"/>
        </w:rPr>
        <w:t xml:space="preserve">Карпатському регіоні України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умовах здійснення реформи // Матеріали регіональної науково-виробничої конфе</w:t>
        <w:softHyphen/>
        <w:t>ренції (лютий, 1996 р.). - Чернівці, 1996. - С.63-64.</w:t>
      </w:r>
    </w:p>
    <w:p>
      <w:pPr>
        <w:pStyle w:val="Style6"/>
        <w:keepNext w:val="0"/>
        <w:keepLines w:val="0"/>
        <w:framePr w:w="6283" w:h="9523" w:hRule="exact" w:wrap="none" w:vAnchor="page" w:hAnchor="page" w:x="184" w:y="408"/>
        <w:widowControl w:val="0"/>
        <w:numPr>
          <w:ilvl w:val="0"/>
          <w:numId w:val="34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Перович Л.М. Проблеми ведення моніторингу земельних ресурсів // Збірник міжнародного симпозіуму, інфор</w:t>
        <w:softHyphen/>
        <w:t xml:space="preserve">маційний моніторинг навколишнього середовища. - </w:t>
      </w:r>
      <w:r>
        <w:rPr>
          <w:color w:val="000000"/>
          <w:spacing w:val="0"/>
          <w:w w:val="100"/>
          <w:position w:val="0"/>
          <w:shd w:val="clear" w:color="auto" w:fill="auto"/>
          <w:lang w:val="ru-RU" w:eastAsia="ru-RU" w:bidi="ru-RU"/>
        </w:rPr>
        <w:t>Алушта,</w:t>
      </w:r>
    </w:p>
    <w:p>
      <w:pPr>
        <w:pStyle w:val="Style6"/>
        <w:keepNext w:val="0"/>
        <w:keepLines w:val="0"/>
        <w:framePr w:w="6283" w:h="9523" w:hRule="exact" w:wrap="none" w:vAnchor="page" w:hAnchor="page" w:x="184" w:y="408"/>
        <w:widowControl w:val="0"/>
        <w:numPr>
          <w:ilvl w:val="0"/>
          <w:numId w:val="313"/>
        </w:numPr>
        <w:shd w:val="clear" w:color="auto" w:fill="auto"/>
        <w:tabs>
          <w:tab w:pos="79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 59-61.</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Экологическое состояние почв и пути их оздо</w:t>
        <w:softHyphen/>
        <w:t>ровления // Доклады научной конференции “Прошлое, настоя</w:t>
        <w:softHyphen/>
        <w:t>щее и будущее Молдовы”, посвященной 150-летию со дня рождения В.В.Докучаева. - Кишинев, 1996. - С. 140-152.</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Voloszczuk M.D., </w:t>
      </w:r>
      <w:r>
        <w:rPr>
          <w:color w:val="000000"/>
          <w:spacing w:val="0"/>
          <w:w w:val="100"/>
          <w:position w:val="0"/>
          <w:shd w:val="clear" w:color="auto" w:fill="auto"/>
          <w:lang w:val="pl-PL" w:eastAsia="pl-PL" w:bidi="pl-PL"/>
        </w:rPr>
        <w:t xml:space="preserve">Krupienikow </w:t>
      </w:r>
      <w:r>
        <w:rPr>
          <w:color w:val="000000"/>
          <w:spacing w:val="0"/>
          <w:w w:val="100"/>
          <w:position w:val="0"/>
          <w:shd w:val="clear" w:color="auto" w:fill="auto"/>
          <w:lang w:val="uk-UA" w:eastAsia="uk-UA" w:bidi="uk-UA"/>
        </w:rPr>
        <w:t xml:space="preserve">І.А. </w:t>
      </w:r>
      <w:r>
        <w:rPr>
          <w:color w:val="000000"/>
          <w:spacing w:val="0"/>
          <w:w w:val="100"/>
          <w:position w:val="0"/>
          <w:shd w:val="clear" w:color="auto" w:fill="auto"/>
          <w:lang w:val="pl-PL" w:eastAsia="pl-PL" w:bidi="pl-PL"/>
        </w:rPr>
        <w:t xml:space="preserve">Agroekologiczne nastęmpst- </w:t>
      </w:r>
      <w:r>
        <w:rPr>
          <w:color w:val="000000"/>
          <w:spacing w:val="0"/>
          <w:w w:val="100"/>
          <w:position w:val="0"/>
          <w:shd w:val="clear" w:color="auto" w:fill="auto"/>
          <w:lang w:val="en-US" w:eastAsia="en-US" w:bidi="en-US"/>
        </w:rPr>
        <w:t xml:space="preserve">wa </w:t>
      </w:r>
      <w:r>
        <w:rPr>
          <w:color w:val="000000"/>
          <w:spacing w:val="0"/>
          <w:w w:val="100"/>
          <w:position w:val="0"/>
          <w:shd w:val="clear" w:color="auto" w:fill="auto"/>
          <w:lang w:val="pl-PL" w:eastAsia="pl-PL" w:bidi="pl-PL"/>
        </w:rPr>
        <w:t xml:space="preserve">erozji głęb metodą zapobiegania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Prace naukowe, cz.2 (Puławy, 11-13 wrzesień, 1996). Ogólnopolskie symposjum nauko</w:t>
        <w:softHyphen/>
        <w:t>we “Ochrona agroekosystemów zagrożonych erozją”. - S.53-59.</w:t>
      </w:r>
    </w:p>
    <w:p>
      <w:pPr>
        <w:pStyle w:val="Style14"/>
        <w:keepNext w:val="0"/>
        <w:keepLines w:val="0"/>
        <w:framePr w:w="6283" w:h="9523" w:hRule="exact" w:wrap="none" w:vAnchor="page" w:hAnchor="page" w:x="184" w:y="408"/>
        <w:widowControl w:val="0"/>
        <w:shd w:val="clear" w:color="auto" w:fill="auto"/>
        <w:bidi w:val="0"/>
        <w:spacing w:before="0" w:after="0" w:line="262" w:lineRule="auto"/>
        <w:ind w:left="0" w:right="0" w:firstLine="0"/>
        <w:jc w:val="center"/>
      </w:pPr>
      <w:bookmarkStart w:id="1498" w:name="bookmark1498"/>
      <w:bookmarkStart w:id="1499" w:name="bookmark1499"/>
      <w:r>
        <w:rPr>
          <w:color w:val="000000"/>
          <w:spacing w:val="0"/>
          <w:w w:val="100"/>
          <w:position w:val="0"/>
          <w:shd w:val="clear" w:color="auto" w:fill="auto"/>
          <w:lang w:val="pl-PL" w:eastAsia="pl-PL" w:bidi="pl-PL"/>
        </w:rPr>
        <w:t>1997</w:t>
      </w:r>
      <w:bookmarkEnd w:id="1498"/>
      <w:bookmarkEnd w:id="1499"/>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Гагалюк М.І. Вплив антропогенної діяльності на трансформацію земель в Західному регіоні України // </w:t>
      </w:r>
      <w:r>
        <w:rPr>
          <w:color w:val="000000"/>
          <w:spacing w:val="0"/>
          <w:w w:val="100"/>
          <w:position w:val="0"/>
          <w:shd w:val="clear" w:color="auto" w:fill="auto"/>
          <w:lang w:val="ru-RU" w:eastAsia="ru-RU" w:bidi="ru-RU"/>
        </w:rPr>
        <w:t>Совре</w:t>
        <w:softHyphen/>
        <w:t xml:space="preserve">менные проблемы охраны </w:t>
      </w:r>
      <w:r>
        <w:rPr>
          <w:color w:val="000000"/>
          <w:spacing w:val="0"/>
          <w:w w:val="100"/>
          <w:position w:val="0"/>
          <w:shd w:val="clear" w:color="auto" w:fill="auto"/>
          <w:lang w:val="uk-UA" w:eastAsia="uk-UA" w:bidi="uk-UA"/>
        </w:rPr>
        <w:t xml:space="preserve">земель. В трудах </w:t>
      </w:r>
      <w:r>
        <w:rPr>
          <w:color w:val="000000"/>
          <w:spacing w:val="0"/>
          <w:w w:val="100"/>
          <w:position w:val="0"/>
          <w:shd w:val="clear" w:color="auto" w:fill="auto"/>
          <w:lang w:val="ru-RU" w:eastAsia="ru-RU" w:bidi="ru-RU"/>
        </w:rPr>
        <w:t>Межгосударст</w:t>
        <w:softHyphen/>
        <w:t>венной научной конференции (Киев, 10-12 сентября 1997 г.): В З-хч.-К., 1997.-4.2.-С.162-165.</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Ґрунтово-ерозійний моніторинг: завдання і зміст та види спостережень // Сучасні досягнення геодезичної науки і виробництва в Україні. - Львів, 1997. - С.212-214.</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Інтенсивність ерозійних процесів в Західному регіоні України // Українська геоморфологія: стан і перспек</w:t>
        <w:softHyphen/>
        <w:t>тиви: Матеріали Міжнародної науково-практичНої конференції. -Львів, 1997,-С.98-100.</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Конструювання агроекосистем на еродованих землях, відведених на консервацію // Вісник Львівського дер</w:t>
        <w:softHyphen/>
        <w:t>жавного аграрного університету. Проблеми реформування зе</w:t>
        <w:softHyphen/>
        <w:t>мельних відносин в умовах Західного регіону України. - Львів,</w:t>
      </w:r>
    </w:p>
    <w:p>
      <w:pPr>
        <w:pStyle w:val="Style6"/>
        <w:keepNext w:val="0"/>
        <w:keepLines w:val="0"/>
        <w:framePr w:w="6283" w:h="9523" w:hRule="exact" w:wrap="none" w:vAnchor="page" w:hAnchor="page" w:x="184" w:y="408"/>
        <w:widowControl w:val="0"/>
        <w:numPr>
          <w:ilvl w:val="0"/>
          <w:numId w:val="313"/>
        </w:numPr>
        <w:shd w:val="clear" w:color="auto" w:fill="auto"/>
        <w:tabs>
          <w:tab w:pos="79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-№1.-С.272-276.</w:t>
      </w:r>
    </w:p>
    <w:p>
      <w:pPr>
        <w:pStyle w:val="Style6"/>
        <w:keepNext w:val="0"/>
        <w:keepLines w:val="0"/>
        <w:framePr w:w="6283" w:h="9523" w:hRule="exact" w:wrap="none" w:vAnchor="page" w:hAnchor="page" w:x="184" w:y="408"/>
        <w:widowControl w:val="0"/>
        <w:numPr>
          <w:ilvl w:val="0"/>
          <w:numId w:val="34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Проблеми комплексного використання водних екосистем та сапропелевого потенціалу в народному господарстві Західного регіону України // Використання не</w:t>
        <w:softHyphen/>
        <w:t>традиційних сировинних ресурсів у сільському господарстві: Збірник наукових статей і доповідей. - Луцьк, 1997. - С.67-69.</w:t>
      </w:r>
    </w:p>
    <w:p>
      <w:pPr>
        <w:pStyle w:val="Style30"/>
        <w:keepNext w:val="0"/>
        <w:keepLines w:val="0"/>
        <w:framePr w:wrap="none" w:vAnchor="page" w:hAnchor="page" w:x="3121"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17" w:h="9542" w:hRule="exact" w:wrap="none" w:vAnchor="page" w:hAnchor="page" w:x="167" w:y="333"/>
        <w:widowControl w:val="0"/>
        <w:shd w:val="clear" w:color="auto" w:fill="auto"/>
        <w:bidi w:val="0"/>
        <w:spacing w:before="0" w:after="0" w:line="262" w:lineRule="auto"/>
        <w:ind w:left="0" w:right="0" w:firstLine="0"/>
        <w:jc w:val="center"/>
      </w:pPr>
      <w:bookmarkStart w:id="1500" w:name="bookmark1500"/>
      <w:bookmarkStart w:id="1501" w:name="bookmark1501"/>
      <w:r>
        <w:rPr>
          <w:color w:val="000000"/>
          <w:spacing w:val="0"/>
          <w:w w:val="100"/>
          <w:position w:val="0"/>
          <w:shd w:val="clear" w:color="auto" w:fill="auto"/>
          <w:lang w:val="uk-UA" w:eastAsia="uk-UA" w:bidi="uk-UA"/>
        </w:rPr>
        <w:t>1998</w:t>
      </w:r>
      <w:bookmarkEnd w:id="1500"/>
      <w:bookmarkEnd w:id="1501"/>
    </w:p>
    <w:p>
      <w:pPr>
        <w:pStyle w:val="Style6"/>
        <w:keepNext w:val="0"/>
        <w:keepLines w:val="0"/>
        <w:framePr w:w="6317" w:h="9542" w:hRule="exact" w:wrap="none" w:vAnchor="page" w:hAnchor="page" w:x="167" w:y="333"/>
        <w:widowControl w:val="0"/>
        <w:numPr>
          <w:ilvl w:val="0"/>
          <w:numId w:val="34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М.Д. та </w:t>
      </w:r>
      <w:r>
        <w:rPr>
          <w:color w:val="000000"/>
          <w:spacing w:val="0"/>
          <w:w w:val="100"/>
          <w:position w:val="0"/>
          <w:shd w:val="clear" w:color="auto" w:fill="auto"/>
          <w:lang w:val="uk-UA" w:eastAsia="uk-UA" w:bidi="uk-UA"/>
        </w:rPr>
        <w:t xml:space="preserve">ін. Агроекологічні особливості </w:t>
      </w:r>
      <w:r>
        <w:rPr>
          <w:color w:val="000000"/>
          <w:spacing w:val="0"/>
          <w:w w:val="100"/>
          <w:position w:val="0"/>
          <w:shd w:val="clear" w:color="auto" w:fill="auto"/>
          <w:lang w:val="ru-RU" w:eastAsia="ru-RU" w:bidi="ru-RU"/>
        </w:rPr>
        <w:t xml:space="preserve">стану гумусу та </w:t>
      </w:r>
      <w:r>
        <w:rPr>
          <w:color w:val="000000"/>
          <w:spacing w:val="0"/>
          <w:w w:val="100"/>
          <w:position w:val="0"/>
          <w:shd w:val="clear" w:color="auto" w:fill="auto"/>
          <w:lang w:val="uk-UA" w:eastAsia="uk-UA" w:bidi="uk-UA"/>
        </w:rPr>
        <w:t>біологічної активності ясно-сірого опідзоленого осушеного ґрунту // Вісник Львівського національного університету. - Львів, 1998. - Вип.23. Генезис, географія та екологія ґрунтів. - С.69-75.</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Гагалюк М.І.,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Бонітетна оцінка еродованих ґрунтів Карпатської лісолучної зони // Агрохімія і ґрунто</w:t>
        <w:softHyphen/>
        <w:t>знавство. - Харків, 1998. - Ч.З. - С.40-44.</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Вплив ерозійних процесів на екологічний стан ґрунтів // Агрохімія і ґрунтознавство. - Харків, 1998. - Ч.З. - С.12-14.</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Еколого-меліоративний моніторинг зе</w:t>
        <w:softHyphen/>
        <w:t>мель західного Лісостепу України // Матеріали науково-прак</w:t>
        <w:softHyphen/>
        <w:t xml:space="preserve">тичної конференції “Інженерна геодезія, кадастр та моніторинг земель” (21-23 травня 1998 р.). - </w:t>
      </w:r>
      <w:r>
        <w:rPr>
          <w:color w:val="000000"/>
          <w:spacing w:val="0"/>
          <w:w w:val="100"/>
          <w:position w:val="0"/>
          <w:shd w:val="clear" w:color="auto" w:fill="auto"/>
          <w:lang w:val="pl-PL" w:eastAsia="pl-PL" w:bidi="pl-PL"/>
        </w:rPr>
        <w:t xml:space="preserve">Rzeszów </w:t>
      </w:r>
      <w:r>
        <w:rPr>
          <w:color w:val="000000"/>
          <w:spacing w:val="0"/>
          <w:w w:val="100"/>
          <w:position w:val="0"/>
          <w:shd w:val="clear" w:color="auto" w:fill="auto"/>
          <w:lang w:val="uk-UA" w:eastAsia="uk-UA" w:bidi="uk-UA"/>
        </w:rPr>
        <w:t>- Львів, 1998. - С.29-39.</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Гагалюк М.І. Основні аспекти моніторингу еродованих земель Західного регіону України // Матеріали науково-практичної конференції “Інженерна геодезія, кадастр та моніторинг земель” (21-23 травня 1998 р.). - Жешув-Львів,</w:t>
      </w:r>
    </w:p>
    <w:p>
      <w:pPr>
        <w:pStyle w:val="Style6"/>
        <w:keepNext w:val="0"/>
        <w:keepLines w:val="0"/>
        <w:framePr w:w="6317" w:h="9542" w:hRule="exact" w:wrap="none" w:vAnchor="page" w:hAnchor="page" w:x="167" w:y="333"/>
        <w:widowControl w:val="0"/>
        <w:numPr>
          <w:ilvl w:val="0"/>
          <w:numId w:val="347"/>
        </w:numPr>
        <w:shd w:val="clear" w:color="auto" w:fill="auto"/>
        <w:tabs>
          <w:tab w:pos="488" w:val="left"/>
          <w:tab w:pos="78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С.40-44.</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Качмар О.Й. Оцінка екологічного стану осуше</w:t>
        <w:softHyphen/>
        <w:t>них земель Західного регіону України // Збірник матеріалів тре</w:t>
        <w:softHyphen/>
        <w:t>тього науково-технічного симпозіуму “Геоінформаційний моні</w:t>
        <w:softHyphen/>
        <w:t>торинг навколишнього середовища”. - Львів, 1998, - С.75-77.</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 xml:space="preserve">Третьяк </w:t>
      </w:r>
      <w:r>
        <w:rPr>
          <w:color w:val="000000"/>
          <w:spacing w:val="0"/>
          <w:w w:val="100"/>
          <w:position w:val="0"/>
          <w:shd w:val="clear" w:color="auto" w:fill="auto"/>
          <w:lang w:val="uk-UA" w:eastAsia="uk-UA" w:bidi="uk-UA"/>
        </w:rPr>
        <w:t xml:space="preserve">А.Н. </w:t>
      </w:r>
      <w:r>
        <w:rPr>
          <w:color w:val="000000"/>
          <w:spacing w:val="0"/>
          <w:w w:val="100"/>
          <w:position w:val="0"/>
          <w:shd w:val="clear" w:color="auto" w:fill="auto"/>
          <w:lang w:val="ru-RU" w:eastAsia="ru-RU" w:bidi="ru-RU"/>
        </w:rPr>
        <w:t>Экологическое состояние почв Украины и пути их оздоровления // Почвенные и водные ресурсы, рациональное их использование и охрана (посвящ. 125-летию со дня рождения акад. Н.А.Димо). - Кишинеу, 1998. -С.116-119.</w:t>
      </w:r>
    </w:p>
    <w:p>
      <w:pPr>
        <w:pStyle w:val="Style14"/>
        <w:keepNext w:val="0"/>
        <w:keepLines w:val="0"/>
        <w:framePr w:w="6317" w:h="9542" w:hRule="exact" w:wrap="none" w:vAnchor="page" w:hAnchor="page" w:x="167" w:y="333"/>
        <w:widowControl w:val="0"/>
        <w:shd w:val="clear" w:color="auto" w:fill="auto"/>
        <w:bidi w:val="0"/>
        <w:spacing w:before="0" w:after="0" w:line="262" w:lineRule="auto"/>
        <w:ind w:left="2980" w:right="0" w:firstLine="0"/>
        <w:jc w:val="left"/>
      </w:pPr>
      <w:bookmarkStart w:id="1502" w:name="bookmark1502"/>
      <w:bookmarkStart w:id="1503" w:name="bookmark1503"/>
      <w:r>
        <w:rPr>
          <w:color w:val="000000"/>
          <w:spacing w:val="0"/>
          <w:w w:val="100"/>
          <w:position w:val="0"/>
          <w:shd w:val="clear" w:color="auto" w:fill="auto"/>
          <w:lang w:val="ru-RU" w:eastAsia="ru-RU" w:bidi="ru-RU"/>
        </w:rPr>
        <w:t>1999</w:t>
      </w:r>
      <w:bookmarkEnd w:id="1502"/>
      <w:bookmarkEnd w:id="1503"/>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М.Д. та </w:t>
      </w:r>
      <w:r>
        <w:rPr>
          <w:color w:val="000000"/>
          <w:spacing w:val="0"/>
          <w:w w:val="100"/>
          <w:position w:val="0"/>
          <w:shd w:val="clear" w:color="auto" w:fill="auto"/>
          <w:lang w:val="uk-UA" w:eastAsia="uk-UA" w:bidi="uk-UA"/>
        </w:rPr>
        <w:t>ін. Вплив агромеліоративних заходів на ево</w:t>
        <w:softHyphen/>
        <w:t>люцію сірих опідзолених осушених грунтів // Генезис, геогра</w:t>
        <w:softHyphen/>
        <w:t>фія та екологія ґрунтів: Збірник наукових праць Міжнародної конференції (Львів, 16-18 вересня 1999 р.). - Львів, 1999. - С.251-253.</w:t>
      </w:r>
    </w:p>
    <w:p>
      <w:pPr>
        <w:pStyle w:val="Style6"/>
        <w:keepNext w:val="0"/>
        <w:keepLines w:val="0"/>
        <w:framePr w:w="6317" w:h="9542" w:hRule="exact" w:wrap="none" w:vAnchor="page" w:hAnchor="page" w:x="167" w:y="333"/>
        <w:widowControl w:val="0"/>
        <w:numPr>
          <w:ilvl w:val="0"/>
          <w:numId w:val="345"/>
        </w:numPr>
        <w:shd w:val="clear" w:color="auto" w:fill="auto"/>
        <w:tabs>
          <w:tab w:pos="394"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Вплив короткоротаційних сівозмін на родю</w:t>
        <w:softHyphen/>
      </w:r>
    </w:p>
    <w:p>
      <w:pPr>
        <w:pStyle w:val="Style30"/>
        <w:keepNext w:val="0"/>
        <w:keepLines w:val="0"/>
        <w:framePr w:wrap="none" w:vAnchor="page" w:hAnchor="page" w:x="315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552" w:hRule="exact" w:wrap="none" w:vAnchor="page" w:hAnchor="page" w:x="167" w:y="37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чість та продуктивність ґрунту // Землеробство XXI століття - проблеми та шляхи вирішення: Матеріали Міжнародної науково-практичної конференції (8-10 червня 1999 р., Київ- Чабани). -К, 1999. - С.31-32.</w:t>
      </w:r>
    </w:p>
    <w:p>
      <w:pPr>
        <w:pStyle w:val="Style6"/>
        <w:keepNext w:val="0"/>
        <w:keepLines w:val="0"/>
        <w:framePr w:w="6317" w:h="9552" w:hRule="exact" w:wrap="none" w:vAnchor="page" w:hAnchor="page" w:x="167" w:y="379"/>
        <w:widowControl w:val="0"/>
        <w:numPr>
          <w:ilvl w:val="0"/>
          <w:numId w:val="34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Вплив обробітків, систем удобрення на продук</w:t>
        <w:softHyphen/>
        <w:t>тивність сівозміни та змив ґрунтів Передкарпаття // Передгірне та гірське землеробство і тваринництво: Міжвідомчий науко</w:t>
        <w:softHyphen/>
        <w:t>вий збірник. -Львів, 1999. - С.10-15.</w:t>
      </w:r>
    </w:p>
    <w:p>
      <w:pPr>
        <w:pStyle w:val="Style6"/>
        <w:keepNext w:val="0"/>
        <w:keepLines w:val="0"/>
        <w:framePr w:w="6317" w:h="9552" w:hRule="exact" w:wrap="none" w:vAnchor="page" w:hAnchor="page" w:x="167" w:y="379"/>
        <w:widowControl w:val="0"/>
        <w:numPr>
          <w:ilvl w:val="0"/>
          <w:numId w:val="34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Екологічні проблеми підвищення продук</w:t>
        <w:softHyphen/>
        <w:t>тивності сірих опідзолених осушених ґрунтів у Західному регіоні України // Передгірне та гірське землеробство і тваринництво: Міжвідомчий науковий збірник. - Львів, 1999.-С.33-34.</w:t>
      </w:r>
    </w:p>
    <w:p>
      <w:pPr>
        <w:pStyle w:val="Style6"/>
        <w:keepNext w:val="0"/>
        <w:keepLines w:val="0"/>
        <w:framePr w:w="6317" w:h="9552" w:hRule="exact" w:wrap="none" w:vAnchor="page" w:hAnchor="page" w:x="167" w:y="379"/>
        <w:widowControl w:val="0"/>
        <w:numPr>
          <w:ilvl w:val="0"/>
          <w:numId w:val="34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Заходи щодо відтворення родючості деградо- ваних земель, відведених на консервацію // Землевпорядний вісник. - К„ 1999. - №4. - С.30-34.</w:t>
      </w:r>
    </w:p>
    <w:p>
      <w:pPr>
        <w:pStyle w:val="Style6"/>
        <w:keepNext w:val="0"/>
        <w:keepLines w:val="0"/>
        <w:framePr w:w="6317" w:h="9552" w:hRule="exact" w:wrap="none" w:vAnchor="page" w:hAnchor="page" w:x="167" w:y="37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З 9.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Заходи щодо відтворення родючості деградо- ваних земель, відведених на консервацію // Передгірне та гірське землеробство і тваринництво: Міжвідомчий науковий збірник. - Львів, 1999. - С.3-9.</w:t>
      </w:r>
    </w:p>
    <w:p>
      <w:pPr>
        <w:pStyle w:val="Style6"/>
        <w:keepNext w:val="0"/>
        <w:keepLines w:val="0"/>
        <w:framePr w:w="6317" w:h="9552" w:hRule="exact" w:wrap="none" w:vAnchor="page" w:hAnchor="page" w:x="167" w:y="379"/>
        <w:widowControl w:val="0"/>
        <w:numPr>
          <w:ilvl w:val="0"/>
          <w:numId w:val="349"/>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Гагалюк М.І. Категорії еродованих земель і шляхи їх раціонального використання // Сучасні досягнення геодезії, геодинаміки та геодезичного виробництва: Збірник наукових праць науково-технічної конференції, присвяченої професійному святу працівників геології, геодезії та картографії. - Львів, 1999. - С.162-164.</w:t>
      </w:r>
    </w:p>
    <w:p>
      <w:pPr>
        <w:pStyle w:val="Style6"/>
        <w:keepNext w:val="0"/>
        <w:keepLines w:val="0"/>
        <w:framePr w:w="6317" w:h="9552" w:hRule="exact" w:wrap="none" w:vAnchor="page" w:hAnchor="page" w:x="167" w:y="379"/>
        <w:widowControl w:val="0"/>
        <w:numPr>
          <w:ilvl w:val="0"/>
          <w:numId w:val="349"/>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Контурно-буферна ґрунтозахисна система зем</w:t>
        <w:softHyphen/>
        <w:t xml:space="preserve">леробства // Землеробство </w:t>
      </w:r>
      <w:r>
        <w:rPr>
          <w:color w:val="000000"/>
          <w:spacing w:val="0"/>
          <w:w w:val="100"/>
          <w:position w:val="0"/>
          <w:shd w:val="clear" w:color="auto" w:fill="auto"/>
          <w:lang w:val="en-US" w:eastAsia="en-US" w:bidi="en-US"/>
        </w:rPr>
        <w:t xml:space="preserve">XXI </w:t>
      </w:r>
      <w:r>
        <w:rPr>
          <w:color w:val="000000"/>
          <w:spacing w:val="0"/>
          <w:w w:val="100"/>
          <w:position w:val="0"/>
          <w:shd w:val="clear" w:color="auto" w:fill="auto"/>
          <w:lang w:val="uk-UA" w:eastAsia="uk-UA" w:bidi="uk-UA"/>
        </w:rPr>
        <w:t>століття - проблеми та шляхи вирішення: Матеріали Міжнародної науково-практичної конфе</w:t>
        <w:softHyphen/>
        <w:t>ренції (8-10 червня 1999 р., Київ-Чабани). - К., 1999. - С.29-30.</w:t>
      </w:r>
    </w:p>
    <w:p>
      <w:pPr>
        <w:pStyle w:val="Style6"/>
        <w:keepNext w:val="0"/>
        <w:keepLines w:val="0"/>
        <w:framePr w:w="6317" w:h="9552" w:hRule="exact" w:wrap="none" w:vAnchor="page" w:hAnchor="page" w:x="167" w:y="379"/>
        <w:widowControl w:val="0"/>
        <w:numPr>
          <w:ilvl w:val="0"/>
          <w:numId w:val="349"/>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Національна програма по прогнозуванню екст</w:t>
        <w:softHyphen/>
        <w:t>ремальних кризових ситуацій і конструюванню екологічно стійких агроекосистем Карпатського регіону // Екологічні та соціально-економічні аспекти катастрофічних стихійних явищ у Карпатському регіоні (повені, селі, зсуви): Матеріали Міжна</w:t>
        <w:softHyphen/>
        <w:t>родної науково-практичної конференції (21-24 вересня 1999). - Рахів, 1999.-С.275-277.</w:t>
      </w:r>
    </w:p>
    <w:p>
      <w:pPr>
        <w:pStyle w:val="Style6"/>
        <w:keepNext w:val="0"/>
        <w:keepLines w:val="0"/>
        <w:framePr w:w="6317" w:h="9552" w:hRule="exact" w:wrap="none" w:vAnchor="page" w:hAnchor="page" w:x="167" w:y="379"/>
        <w:widowControl w:val="0"/>
        <w:numPr>
          <w:ilvl w:val="0"/>
          <w:numId w:val="349"/>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Правові основи консервації деградованих зе</w:t>
        <w:softHyphen/>
        <w:t>мель // Сучасні досягнення геодезії, геодинаміки та геодезич</w:t>
        <w:softHyphen/>
      </w:r>
    </w:p>
    <w:p>
      <w:pPr>
        <w:pStyle w:val="Style30"/>
        <w:keepNext w:val="0"/>
        <w:keepLines w:val="0"/>
        <w:framePr w:wrap="none" w:vAnchor="page" w:hAnchor="page" w:x="3119"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23" w:hRule="exact" w:wrap="none" w:vAnchor="page" w:hAnchor="page" w:x="193" w:y="362"/>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ного виробництва: Збірник наукових праць науково-технічної конференції, присвяченої професійному святу працівників гео</w:t>
        <w:softHyphen/>
        <w:t>логії, геодезії та картографії. - Львів, 1999. - С.103—104.</w:t>
      </w:r>
    </w:p>
    <w:p>
      <w:pPr>
        <w:pStyle w:val="Style6"/>
        <w:keepNext w:val="0"/>
        <w:keepLines w:val="0"/>
        <w:framePr w:w="6264" w:h="9523" w:hRule="exact" w:wrap="none" w:vAnchor="page" w:hAnchor="page" w:x="193" w:y="362"/>
        <w:widowControl w:val="0"/>
        <w:numPr>
          <w:ilvl w:val="0"/>
          <w:numId w:val="349"/>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 xml:space="preserve">Проблемы защиты почв </w:t>
      </w:r>
      <w:r>
        <w:rPr>
          <w:color w:val="000000"/>
          <w:spacing w:val="0"/>
          <w:w w:val="100"/>
          <w:position w:val="0"/>
          <w:shd w:val="clear" w:color="auto" w:fill="auto"/>
          <w:lang w:val="uk-UA" w:eastAsia="uk-UA" w:bidi="uk-UA"/>
        </w:rPr>
        <w:t xml:space="preserve">от </w:t>
      </w:r>
      <w:r>
        <w:rPr>
          <w:color w:val="000000"/>
          <w:spacing w:val="0"/>
          <w:w w:val="100"/>
          <w:position w:val="0"/>
          <w:shd w:val="clear" w:color="auto" w:fill="auto"/>
          <w:lang w:val="ru-RU" w:eastAsia="ru-RU" w:bidi="ru-RU"/>
        </w:rPr>
        <w:t xml:space="preserve">эрозии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Lucrarile conferintel stiintifice (Chisinau, Moldova, 9-10 ceptembria, 1999). - Chisinau; 1999. - S. 139—148.</w:t>
      </w:r>
    </w:p>
    <w:p>
      <w:pPr>
        <w:pStyle w:val="Style6"/>
        <w:keepNext w:val="0"/>
        <w:keepLines w:val="0"/>
        <w:framePr w:w="6264" w:h="9523" w:hRule="exact" w:wrap="none" w:vAnchor="page" w:hAnchor="page" w:x="193" w:y="362"/>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Розробка проектів по оздоровленню родючості деградованих земель // Сучасні досягнення геодезичної науки та виробництва (погляд в XXI століття). - Львів, 1999. - С.217- 219.</w:t>
      </w:r>
    </w:p>
    <w:p>
      <w:pPr>
        <w:pStyle w:val="Style6"/>
        <w:keepNext w:val="0"/>
        <w:keepLines w:val="0"/>
        <w:framePr w:w="6264" w:h="9523" w:hRule="exact" w:wrap="none" w:vAnchor="page" w:hAnchor="page" w:x="193" w:y="362"/>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Словник-довідник з кадастру, геодезії та моніторингу природних ресурсів. - Львів, 1999 - 170 с.</w:t>
      </w:r>
    </w:p>
    <w:p>
      <w:pPr>
        <w:pStyle w:val="Style6"/>
        <w:keepNext w:val="0"/>
        <w:keepLines w:val="0"/>
        <w:framePr w:w="6264" w:h="9523" w:hRule="exact" w:wrap="none" w:vAnchor="page" w:hAnchor="page" w:x="193" w:y="362"/>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Стратегія відновлення родючості і охорони еродованих ґрунтів // Генезис, географія та екологія ґрунтів: Збірник наукових праць Міжнародної конференції (Львів, 16- 18 вересня 1999 р.).-Львів, 1999. - С.249-251.</w:t>
      </w:r>
    </w:p>
    <w:p>
      <w:pPr>
        <w:pStyle w:val="Style6"/>
        <w:keepNext w:val="0"/>
        <w:keepLines w:val="0"/>
        <w:framePr w:w="6264" w:h="9523" w:hRule="exact" w:wrap="none" w:vAnchor="page" w:hAnchor="page" w:x="193" w:y="362"/>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Торф і торфові ґрунти - сучасний стан і перс</w:t>
        <w:softHyphen/>
        <w:t>пектива їх використання // Сучасні досягнення геодезії, гео</w:t>
        <w:softHyphen/>
        <w:t>динаміки та геодезичного виробництва: Збірник наукових праць науково-технічної конференції, присвяченої професійно</w:t>
        <w:softHyphen/>
        <w:t>му святу працівників геології, геодезії та картографії. - Львів,</w:t>
      </w:r>
    </w:p>
    <w:p>
      <w:pPr>
        <w:pStyle w:val="Style6"/>
        <w:keepNext w:val="0"/>
        <w:keepLines w:val="0"/>
        <w:framePr w:w="6264" w:h="9523" w:hRule="exact" w:wrap="none" w:vAnchor="page" w:hAnchor="page" w:x="193" w:y="362"/>
        <w:widowControl w:val="0"/>
        <w:numPr>
          <w:ilvl w:val="0"/>
          <w:numId w:val="347"/>
        </w:numPr>
        <w:shd w:val="clear" w:color="auto" w:fill="auto"/>
        <w:tabs>
          <w:tab w:pos="488" w:val="left"/>
          <w:tab w:pos="791" w:val="left"/>
        </w:tabs>
        <w:bidi w:val="0"/>
        <w:spacing w:before="0" w:after="0"/>
        <w:ind w:left="0" w:right="0" w:firstLine="200"/>
        <w:jc w:val="both"/>
      </w:pPr>
      <w:r>
        <w:rPr>
          <w:color w:val="000000"/>
          <w:spacing w:val="0"/>
          <w:w w:val="100"/>
          <w:position w:val="0"/>
          <w:shd w:val="clear" w:color="auto" w:fill="auto"/>
          <w:lang w:val="uk-UA" w:eastAsia="uk-UA" w:bidi="uk-UA"/>
        </w:rPr>
        <w:t>-С.160-162.</w:t>
      </w:r>
    </w:p>
    <w:p>
      <w:pPr>
        <w:pStyle w:val="Style14"/>
        <w:keepNext w:val="0"/>
        <w:keepLines w:val="0"/>
        <w:framePr w:w="6264" w:h="9523" w:hRule="exact" w:wrap="none" w:vAnchor="page" w:hAnchor="page" w:x="193" w:y="362"/>
        <w:widowControl w:val="0"/>
        <w:shd w:val="clear" w:color="auto" w:fill="auto"/>
        <w:bidi w:val="0"/>
        <w:spacing w:before="0" w:after="0"/>
        <w:ind w:left="0" w:right="0" w:firstLine="0"/>
        <w:jc w:val="center"/>
      </w:pPr>
      <w:bookmarkStart w:id="1504" w:name="bookmark1504"/>
      <w:bookmarkStart w:id="1505" w:name="bookmark1505"/>
      <w:r>
        <w:rPr>
          <w:color w:val="000000"/>
          <w:spacing w:val="0"/>
          <w:w w:val="100"/>
          <w:position w:val="0"/>
          <w:shd w:val="clear" w:color="auto" w:fill="auto"/>
          <w:lang w:val="uk-UA" w:eastAsia="uk-UA" w:bidi="uk-UA"/>
        </w:rPr>
        <w:t>2000</w:t>
      </w:r>
      <w:bookmarkEnd w:id="1504"/>
      <w:bookmarkEnd w:id="1505"/>
    </w:p>
    <w:p>
      <w:pPr>
        <w:pStyle w:val="Style6"/>
        <w:keepNext w:val="0"/>
        <w:keepLines w:val="0"/>
        <w:framePr w:w="6264" w:h="9523" w:hRule="exact" w:wrap="none" w:vAnchor="page" w:hAnchor="page" w:x="193" w:y="362"/>
        <w:widowControl w:val="0"/>
        <w:numPr>
          <w:ilvl w:val="0"/>
          <w:numId w:val="34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Антропогенна еволюція природних ландшафтів Західного регіону України // Матеріали науково-виробничої конференції “Оптимізація структури агроландшафтів і раціо</w:t>
        <w:softHyphen/>
        <w:t>нальне використання ґрунтів”. - К., 2000. - С.23-28.</w:t>
      </w:r>
    </w:p>
    <w:p>
      <w:pPr>
        <w:pStyle w:val="Style6"/>
        <w:keepNext w:val="0"/>
        <w:keepLines w:val="0"/>
        <w:framePr w:w="6264" w:h="9523" w:hRule="exact" w:wrap="none" w:vAnchor="page" w:hAnchor="page" w:x="193" w:y="362"/>
        <w:widowControl w:val="0"/>
        <w:numPr>
          <w:ilvl w:val="0"/>
          <w:numId w:val="34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Екологічні аспекти оптимізації земель Карпат</w:t>
        <w:softHyphen/>
        <w:t>ського регіону // Державний міжвідомчий науково-технічний збірник. Серія: Розвідка і розробка нафтових і газових родо</w:t>
        <w:softHyphen/>
        <w:t>вищ. Техногенна безпека. - Івано-Франківськ, 2000. - Вип.37 (Т.10).-С.96-98.</w:t>
      </w:r>
    </w:p>
    <w:p>
      <w:pPr>
        <w:pStyle w:val="Style6"/>
        <w:keepNext w:val="0"/>
        <w:keepLines w:val="0"/>
        <w:framePr w:w="6264" w:h="9523" w:hRule="exact" w:wrap="none" w:vAnchor="page" w:hAnchor="page" w:x="193" w:y="362"/>
        <w:widowControl w:val="0"/>
        <w:numPr>
          <w:ilvl w:val="0"/>
          <w:numId w:val="34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Екологічні проблеми землекористування Захід</w:t>
        <w:softHyphen/>
        <w:t>ного регіону України // Проблеми природокористування Кар</w:t>
        <w:softHyphen/>
        <w:t>патського регіону: Матеріали Міжнародної науково-практичної конференції (21-23 вересня 2000 р.). - Коломия, 2000. - С.8-11.</w:t>
      </w:r>
    </w:p>
    <w:p>
      <w:pPr>
        <w:pStyle w:val="Style6"/>
        <w:keepNext w:val="0"/>
        <w:keepLines w:val="0"/>
        <w:framePr w:w="6264" w:h="9523" w:hRule="exact" w:wrap="none" w:vAnchor="page" w:hAnchor="page" w:x="193" w:y="362"/>
        <w:widowControl w:val="0"/>
        <w:numPr>
          <w:ilvl w:val="0"/>
          <w:numId w:val="34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Еколого-економічні проблеми землекористу</w:t>
        <w:softHyphen/>
        <w:t>вання в умовах реформування земельних відносин // Проблеми</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57" w:hRule="exact" w:wrap="none" w:vAnchor="page" w:hAnchor="page" w:x="184" w:y="31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природокористування Карпатського регіону: Матеріали Між</w:t>
        <w:softHyphen/>
        <w:t>народної науково-практичної конференції (21-23 вересня 2000 р.). - Коломия, 2000. - С.14-17.</w:t>
      </w:r>
    </w:p>
    <w:p>
      <w:pPr>
        <w:pStyle w:val="Style6"/>
        <w:keepNext w:val="0"/>
        <w:keepLines w:val="0"/>
        <w:framePr w:w="6283" w:h="9557" w:hRule="exact" w:wrap="none" w:vAnchor="page" w:hAnchor="page" w:x="184" w:y="319"/>
        <w:widowControl w:val="0"/>
        <w:numPr>
          <w:ilvl w:val="0"/>
          <w:numId w:val="349"/>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Короткоротаційні сівозміни для Західного ре</w:t>
        <w:softHyphen/>
        <w:t>гіону України // Науково-інформаційний бюлетень завершених наукових розробок. - К.</w:t>
      </w:r>
      <w:r>
        <w:rPr>
          <w:color w:val="000000"/>
          <w:spacing w:val="0"/>
          <w:w w:val="100"/>
          <w:position w:val="0"/>
          <w:shd w:val="clear" w:color="auto" w:fill="auto"/>
          <w:vertAlign w:val="subscript"/>
          <w:lang w:val="uk-UA" w:eastAsia="uk-UA" w:bidi="uk-UA"/>
        </w:rPr>
        <w:t>;</w:t>
      </w:r>
      <w:r>
        <w:rPr>
          <w:color w:val="000000"/>
          <w:spacing w:val="0"/>
          <w:w w:val="100"/>
          <w:position w:val="0"/>
          <w:shd w:val="clear" w:color="auto" w:fill="auto"/>
          <w:lang w:val="uk-UA" w:eastAsia="uk-UA" w:bidi="uk-UA"/>
        </w:rPr>
        <w:t>, 2000. - №2. - С.4.</w:t>
      </w:r>
    </w:p>
    <w:p>
      <w:pPr>
        <w:pStyle w:val="Style6"/>
        <w:keepNext w:val="0"/>
        <w:keepLines w:val="0"/>
        <w:framePr w:w="6283" w:h="9557" w:hRule="exact" w:wrap="none" w:vAnchor="page" w:hAnchor="page" w:x="184" w:y="319"/>
        <w:widowControl w:val="0"/>
        <w:numPr>
          <w:ilvl w:val="0"/>
          <w:numId w:val="349"/>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Методика виведення деградованих земель з обробітку // Науково-інформаційний бюлетень завершених наукових розробок. - К., 2000. - №2. - С.7.</w:t>
      </w:r>
    </w:p>
    <w:p>
      <w:pPr>
        <w:pStyle w:val="Style6"/>
        <w:keepNext w:val="0"/>
        <w:keepLines w:val="0"/>
        <w:framePr w:w="6283" w:h="9557" w:hRule="exact" w:wrap="none" w:vAnchor="page" w:hAnchor="page" w:x="184" w:y="319"/>
        <w:widowControl w:val="0"/>
        <w:numPr>
          <w:ilvl w:val="0"/>
          <w:numId w:val="349"/>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Науково-освітні проблеми підготовки фахівців у державних та недержавних вузах України // Проблеми приро</w:t>
        <w:softHyphen/>
        <w:t>докористування Карпатського регіону: Матеріали Міжнародної науково-практичної конференції (21-23 вересня 2000 р.). - Коломия, 2000. - С.206-209.</w:t>
      </w:r>
    </w:p>
    <w:p>
      <w:pPr>
        <w:pStyle w:val="Style6"/>
        <w:keepNext w:val="0"/>
        <w:keepLines w:val="0"/>
        <w:framePr w:w="6283" w:h="9557" w:hRule="exact" w:wrap="none" w:vAnchor="page" w:hAnchor="page" w:x="184" w:y="319"/>
        <w:widowControl w:val="0"/>
        <w:numPr>
          <w:ilvl w:val="0"/>
          <w:numId w:val="349"/>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Проблеми екологічного оздоровлення природ</w:t>
        <w:softHyphen/>
        <w:t>них ресурсів Карпатського регіону України // Сучасні досяг</w:t>
        <w:softHyphen/>
        <w:t>нення геодезичної науки та виробництва (погляд у XXI сто</w:t>
        <w:softHyphen/>
        <w:t>ліття). - Львів, 2000. - С.220-221.</w:t>
      </w:r>
    </w:p>
    <w:p>
      <w:pPr>
        <w:pStyle w:val="Style6"/>
        <w:keepNext w:val="0"/>
        <w:keepLines w:val="0"/>
        <w:framePr w:w="6283" w:h="9557" w:hRule="exact" w:wrap="none" w:vAnchor="page" w:hAnchor="page" w:x="184" w:y="319"/>
        <w:widowControl w:val="0"/>
        <w:numPr>
          <w:ilvl w:val="0"/>
          <w:numId w:val="349"/>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Ресурсозаощаджуюча технологія обробітку та удобрення ґрунту в польовій сівозміні // Науково-інформа</w:t>
        <w:softHyphen/>
        <w:t>ційний бюлетень завершених наукових розробок. - К., 2000. - №3.-С.2.</w:t>
      </w:r>
    </w:p>
    <w:p>
      <w:pPr>
        <w:pStyle w:val="Style6"/>
        <w:keepNext w:val="0"/>
        <w:keepLines w:val="0"/>
        <w:framePr w:w="6283" w:h="9557" w:hRule="exact" w:wrap="none" w:vAnchor="page" w:hAnchor="page" w:x="184" w:y="319"/>
        <w:widowControl w:val="0"/>
        <w:numPr>
          <w:ilvl w:val="0"/>
          <w:numId w:val="349"/>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Розробка проектів по оздоровленню деградо</w:t>
        <w:softHyphen/>
        <w:t>ваних земель // Сучасні досягнення геодезичної науки та ви</w:t>
        <w:softHyphen/>
        <w:t>робництва (погляд у XXI століття). - Львів, 2000. - С.217-219.</w:t>
      </w:r>
    </w:p>
    <w:p>
      <w:pPr>
        <w:pStyle w:val="Style6"/>
        <w:keepNext w:val="0"/>
        <w:keepLines w:val="0"/>
        <w:framePr w:w="6283" w:h="9557" w:hRule="exact" w:wrap="none" w:vAnchor="page" w:hAnchor="page" w:x="184" w:y="319"/>
        <w:widowControl w:val="0"/>
        <w:numPr>
          <w:ilvl w:val="0"/>
          <w:numId w:val="349"/>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Мащак Я.І. Сучасний стан та перспективи роз</w:t>
        <w:softHyphen/>
        <w:t>витку землеробства в Західному регіоні України // Матеріали Всеукраїнської науково-практичної конференції (24 травня 2000 р.) “Інституту землеробства - 100 років”. - Київ-Чабани,</w:t>
      </w:r>
    </w:p>
    <w:p>
      <w:pPr>
        <w:pStyle w:val="Style6"/>
        <w:keepNext w:val="0"/>
        <w:keepLines w:val="0"/>
        <w:framePr w:w="6283" w:h="9557" w:hRule="exact" w:wrap="none" w:vAnchor="page" w:hAnchor="page" w:x="184" w:y="319"/>
        <w:widowControl w:val="0"/>
        <w:numPr>
          <w:ilvl w:val="0"/>
          <w:numId w:val="347"/>
        </w:numPr>
        <w:shd w:val="clear" w:color="auto" w:fill="auto"/>
        <w:tabs>
          <w:tab w:pos="483" w:val="left"/>
          <w:tab w:pos="82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С.8-9.</w:t>
      </w:r>
    </w:p>
    <w:p>
      <w:pPr>
        <w:pStyle w:val="Style6"/>
        <w:keepNext w:val="0"/>
        <w:keepLines w:val="0"/>
        <w:framePr w:w="6283" w:h="9557" w:hRule="exact" w:wrap="none" w:vAnchor="page" w:hAnchor="page" w:x="184" w:y="319"/>
        <w:widowControl w:val="0"/>
        <w:numPr>
          <w:ilvl w:val="0"/>
          <w:numId w:val="349"/>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Технологія удобрення сірих опідзолених ґрунтів // Науково-інформаційний бюлетень завершених науко</w:t>
        <w:softHyphen/>
        <w:t>вих розробок. - К., 2000. - №4. - С.7.</w:t>
      </w:r>
    </w:p>
    <w:p>
      <w:pPr>
        <w:pStyle w:val="Style14"/>
        <w:keepNext w:val="0"/>
        <w:keepLines w:val="0"/>
        <w:framePr w:w="6283" w:h="9557" w:hRule="exact" w:wrap="none" w:vAnchor="page" w:hAnchor="page" w:x="184" w:y="319"/>
        <w:widowControl w:val="0"/>
        <w:shd w:val="clear" w:color="auto" w:fill="auto"/>
        <w:bidi w:val="0"/>
        <w:spacing w:before="0" w:after="0" w:line="262" w:lineRule="auto"/>
        <w:ind w:left="0" w:right="0" w:firstLine="0"/>
        <w:jc w:val="center"/>
      </w:pPr>
      <w:bookmarkStart w:id="1506" w:name="bookmark1506"/>
      <w:bookmarkStart w:id="1507" w:name="bookmark1507"/>
      <w:r>
        <w:rPr>
          <w:color w:val="000000"/>
          <w:spacing w:val="0"/>
          <w:w w:val="100"/>
          <w:position w:val="0"/>
          <w:shd w:val="clear" w:color="auto" w:fill="auto"/>
          <w:lang w:val="uk-UA" w:eastAsia="uk-UA" w:bidi="uk-UA"/>
        </w:rPr>
        <w:t>2001</w:t>
      </w:r>
      <w:bookmarkEnd w:id="1506"/>
      <w:bookmarkEnd w:id="1507"/>
    </w:p>
    <w:p>
      <w:pPr>
        <w:pStyle w:val="Style6"/>
        <w:keepNext w:val="0"/>
        <w:keepLines w:val="0"/>
        <w:framePr w:w="6283" w:h="9557" w:hRule="exact" w:wrap="none" w:vAnchor="page" w:hAnchor="page" w:x="184" w:y="319"/>
        <w:widowControl w:val="0"/>
        <w:numPr>
          <w:ilvl w:val="0"/>
          <w:numId w:val="349"/>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Вплив систем агротехнічних заходів на продуктивність сівозміни на осушених ґрунтах західного лісо</w:t>
        <w:softHyphen/>
        <w:t>степу України // Меліорація і водне господарство. - К., 2001. - №87. - С.59-67.</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23" w:hRule="exact" w:wrap="none" w:vAnchor="page" w:hAnchor="page" w:x="198" w:y="357"/>
        <w:widowControl w:val="0"/>
        <w:numPr>
          <w:ilvl w:val="0"/>
          <w:numId w:val="349"/>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та </w:t>
      </w:r>
      <w:r>
        <w:rPr>
          <w:color w:val="000000"/>
          <w:spacing w:val="0"/>
          <w:w w:val="100"/>
          <w:position w:val="0"/>
          <w:shd w:val="clear" w:color="auto" w:fill="auto"/>
          <w:lang w:val="uk-UA" w:eastAsia="uk-UA" w:bidi="uk-UA"/>
        </w:rPr>
        <w:t>ін. Деградовані землі: проблеми та шляхи їх оздоровлення // Передгірське та гірське землеробство. - Львів,</w:t>
      </w:r>
    </w:p>
    <w:p>
      <w:pPr>
        <w:pStyle w:val="Style6"/>
        <w:keepNext w:val="0"/>
        <w:keepLines w:val="0"/>
        <w:framePr w:w="6254" w:h="9523" w:hRule="exact" w:wrap="none" w:vAnchor="page" w:hAnchor="page" w:x="198" w:y="357"/>
        <w:widowControl w:val="0"/>
        <w:numPr>
          <w:ilvl w:val="0"/>
          <w:numId w:val="347"/>
        </w:numPr>
        <w:shd w:val="clear" w:color="auto" w:fill="auto"/>
        <w:tabs>
          <w:tab w:pos="493" w:val="left"/>
        </w:tabs>
        <w:bidi w:val="0"/>
        <w:spacing w:before="0" w:after="0"/>
        <w:ind w:left="0" w:right="0" w:firstLine="200"/>
        <w:jc w:val="both"/>
      </w:pPr>
      <w:r>
        <w:rPr>
          <w:color w:val="000000"/>
          <w:spacing w:val="0"/>
          <w:w w:val="100"/>
          <w:position w:val="0"/>
          <w:shd w:val="clear" w:color="auto" w:fill="auto"/>
          <w:lang w:val="uk-UA" w:eastAsia="uk-UA" w:bidi="uk-UA"/>
        </w:rPr>
        <w:t>-Вип.43.-С.53-59.</w:t>
      </w:r>
    </w:p>
    <w:p>
      <w:pPr>
        <w:pStyle w:val="Style6"/>
        <w:keepNext w:val="0"/>
        <w:keepLines w:val="0"/>
        <w:framePr w:w="6254" w:h="9523" w:hRule="exact" w:wrap="none" w:vAnchor="page" w:hAnchor="page" w:x="198" w:y="357"/>
        <w:widowControl w:val="0"/>
        <w:numPr>
          <w:ilvl w:val="0"/>
          <w:numId w:val="349"/>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Еродовані землі: стан та шляхи їх оздоровлення // Стан земельних ресурсів в Україні: проблеми, шляхи вирішен</w:t>
        <w:softHyphen/>
        <w:t>ня: Збірник доповідей Всеукраїнської науково-практичної кон</w:t>
        <w:softHyphen/>
        <w:t>ференції (Харків, 29-30 вересня 2001 р.). - К., 2001. - С.75-78.</w:t>
      </w:r>
    </w:p>
    <w:p>
      <w:pPr>
        <w:pStyle w:val="Style6"/>
        <w:keepNext w:val="0"/>
        <w:keepLines w:val="0"/>
        <w:framePr w:w="6254" w:h="9523" w:hRule="exact" w:wrap="none" w:vAnchor="page" w:hAnchor="page" w:x="198" w:y="357"/>
        <w:widowControl w:val="0"/>
        <w:numPr>
          <w:ilvl w:val="0"/>
          <w:numId w:val="349"/>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Короткоротаційні сівозміни в Західному регіоні України // У збірнику наукових праць Інституту земле</w:t>
        <w:softHyphen/>
        <w:t>робства УААН. - К., 2001. -Вип. 1-2. -С. 105-115.</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Основні напрямки розвитку землеробства в Західному регіоні України // Вісник аграрної науки: Спец</w:t>
        <w:softHyphen/>
        <w:t>випуск. - К., 2001. - С. 13-17.</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Проблеми створення землекористувань в умовах реформування земельних відносин // Стан земельних ресурсів в Україні: проблеми, шляхи вирішення: Збірник до</w:t>
        <w:softHyphen/>
        <w:t>повідей Всеукраїнської науково-практичної конференції (Харків, 29-30 вересня 2001 р.). - К., 2001. - С.55-60.</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 xml:space="preserve">Пирхуць Б.І., </w:t>
      </w: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та ін. Сучасний стан і основні проблеми використання земельних ресурсів // Передгірське та гірське землеробство. - Львів, 2001. - Вип.43. - С.139-146.</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 xml:space="preserve">М.Д. </w:t>
      </w:r>
      <w:r>
        <w:rPr>
          <w:color w:val="000000"/>
          <w:spacing w:val="0"/>
          <w:w w:val="100"/>
          <w:position w:val="0"/>
          <w:shd w:val="clear" w:color="auto" w:fill="auto"/>
          <w:lang w:val="ru-RU" w:eastAsia="ru-RU" w:bidi="ru-RU"/>
        </w:rPr>
        <w:t>и др. Эрозия почв. Сущность процесса, по</w:t>
        <w:softHyphen/>
        <w:t>следствия, минимализация и стабилизация: Пособие. - Ки</w:t>
        <w:softHyphen/>
        <w:t>шинев, 2001. - 428 с.</w:t>
      </w:r>
    </w:p>
    <w:p>
      <w:pPr>
        <w:pStyle w:val="Style14"/>
        <w:keepNext w:val="0"/>
        <w:keepLines w:val="0"/>
        <w:framePr w:w="6254" w:h="9523" w:hRule="exact" w:wrap="none" w:vAnchor="page" w:hAnchor="page" w:x="198" w:y="357"/>
        <w:widowControl w:val="0"/>
        <w:shd w:val="clear" w:color="auto" w:fill="auto"/>
        <w:bidi w:val="0"/>
        <w:spacing w:before="0" w:after="0"/>
        <w:ind w:left="0" w:right="0" w:firstLine="0"/>
        <w:jc w:val="center"/>
      </w:pPr>
      <w:bookmarkStart w:id="1508" w:name="bookmark1508"/>
      <w:bookmarkStart w:id="1509" w:name="bookmark1509"/>
      <w:r>
        <w:rPr>
          <w:color w:val="000000"/>
          <w:spacing w:val="0"/>
          <w:w w:val="100"/>
          <w:position w:val="0"/>
          <w:shd w:val="clear" w:color="auto" w:fill="auto"/>
          <w:lang w:val="ru-RU" w:eastAsia="ru-RU" w:bidi="ru-RU"/>
        </w:rPr>
        <w:t>2002</w:t>
      </w:r>
      <w:bookmarkEnd w:id="1508"/>
      <w:bookmarkEnd w:id="1509"/>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 xml:space="preserve">Вплив ерозійних процесів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екологічний стан природного середовища // </w:t>
      </w:r>
      <w:r>
        <w:rPr>
          <w:color w:val="000000"/>
          <w:spacing w:val="0"/>
          <w:w w:val="100"/>
          <w:position w:val="0"/>
          <w:shd w:val="clear" w:color="auto" w:fill="auto"/>
          <w:lang w:val="pl-PL" w:eastAsia="pl-PL" w:bidi="pl-PL"/>
        </w:rPr>
        <w:t xml:space="preserve">Ogónolpolska Konferencja Naukowa.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Wrocław, 2002. - №4-6. - </w:t>
      </w:r>
      <w:r>
        <w:rPr>
          <w:color w:val="000000"/>
          <w:spacing w:val="0"/>
          <w:w w:val="100"/>
          <w:position w:val="0"/>
          <w:shd w:val="clear" w:color="auto" w:fill="auto"/>
          <w:lang w:val="ru-RU" w:eastAsia="ru-RU" w:bidi="ru-RU"/>
        </w:rPr>
        <w:t>С.47-48.</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М.Д. </w:t>
      </w:r>
      <w:r>
        <w:rPr>
          <w:color w:val="000000"/>
          <w:spacing w:val="0"/>
          <w:w w:val="100"/>
          <w:position w:val="0"/>
          <w:shd w:val="clear" w:color="auto" w:fill="auto"/>
          <w:lang w:val="uk-UA" w:eastAsia="uk-UA" w:bidi="uk-UA"/>
        </w:rPr>
        <w:t>Екологічні аспекти оздоровлення еродованих земель // Екологічний вісник. - К., 2002. - №1-2. - С.6-7.</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Сельський В.К. Проблеми оздоровлення агро- ландшафтів Українських Карпат // Гори і люди: Матеріали Міжнародної конференції. - Рахів, 2002. - Т.1. - С.302-304.</w:t>
      </w:r>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Сучасний стан та перспективи розвитку земле</w:t>
        <w:softHyphen/>
        <w:t>робства // Матеріали становлення та засади чистого зем</w:t>
        <w:softHyphen/>
        <w:t>леробства в Україні. - К., 2002. - С.18-21.</w:t>
      </w:r>
    </w:p>
    <w:p>
      <w:pPr>
        <w:pStyle w:val="Style14"/>
        <w:keepNext w:val="0"/>
        <w:keepLines w:val="0"/>
        <w:framePr w:w="6254" w:h="9523" w:hRule="exact" w:wrap="none" w:vAnchor="page" w:hAnchor="page" w:x="198" w:y="357"/>
        <w:widowControl w:val="0"/>
        <w:shd w:val="clear" w:color="auto" w:fill="auto"/>
        <w:bidi w:val="0"/>
        <w:spacing w:before="0" w:after="0"/>
        <w:ind w:left="0" w:right="0" w:firstLine="0"/>
        <w:jc w:val="center"/>
      </w:pPr>
      <w:bookmarkStart w:id="1510" w:name="bookmark1510"/>
      <w:bookmarkStart w:id="1511" w:name="bookmark1511"/>
      <w:r>
        <w:rPr>
          <w:color w:val="000000"/>
          <w:spacing w:val="0"/>
          <w:w w:val="100"/>
          <w:position w:val="0"/>
          <w:shd w:val="clear" w:color="auto" w:fill="auto"/>
          <w:lang w:val="uk-UA" w:eastAsia="uk-UA" w:bidi="uk-UA"/>
        </w:rPr>
        <w:t>2003</w:t>
      </w:r>
      <w:bookmarkEnd w:id="1510"/>
      <w:bookmarkEnd w:id="1511"/>
    </w:p>
    <w:p>
      <w:pPr>
        <w:pStyle w:val="Style6"/>
        <w:keepNext w:val="0"/>
        <w:keepLines w:val="0"/>
        <w:framePr w:w="6254" w:h="9523" w:hRule="exact" w:wrap="none" w:vAnchor="page" w:hAnchor="page" w:x="198" w:y="357"/>
        <w:widowControl w:val="0"/>
        <w:numPr>
          <w:ilvl w:val="0"/>
          <w:numId w:val="349"/>
        </w:numPr>
        <w:shd w:val="clear" w:color="auto" w:fill="auto"/>
        <w:tabs>
          <w:tab w:pos="394" w:val="left"/>
        </w:tabs>
        <w:bidi w:val="0"/>
        <w:spacing w:before="0" w:after="0"/>
        <w:ind w:left="0" w:right="0" w:firstLine="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Система заходів по регулюванню екстремаль</w:t>
        <w:softHyphen/>
      </w:r>
    </w:p>
    <w:p>
      <w:pPr>
        <w:pStyle w:val="Style30"/>
        <w:keepNext w:val="0"/>
        <w:keepLines w:val="0"/>
        <w:framePr w:wrap="none" w:vAnchor="page" w:hAnchor="page" w:x="315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52" w:hRule="exact" w:wrap="none" w:vAnchor="page" w:hAnchor="page" w:x="191" w:y="324"/>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uk-UA" w:eastAsia="uk-UA" w:bidi="uk-UA"/>
        </w:rPr>
        <w:t>них кризових ситуацій в Карпатському регіоні // Збірник наукових праць. -Хуст, 2003. - С.95-107.</w:t>
      </w:r>
    </w:p>
    <w:p>
      <w:pPr>
        <w:pStyle w:val="Style14"/>
        <w:keepNext w:val="0"/>
        <w:keepLines w:val="0"/>
        <w:framePr w:w="6269" w:h="9552" w:hRule="exact" w:wrap="none" w:vAnchor="page" w:hAnchor="page" w:x="191" w:y="324"/>
        <w:widowControl w:val="0"/>
        <w:shd w:val="clear" w:color="auto" w:fill="auto"/>
        <w:bidi w:val="0"/>
        <w:spacing w:before="0" w:after="0" w:line="266" w:lineRule="auto"/>
        <w:ind w:left="2980" w:right="0" w:firstLine="0"/>
        <w:jc w:val="both"/>
      </w:pPr>
      <w:bookmarkStart w:id="1512" w:name="bookmark1512"/>
      <w:bookmarkStart w:id="1513" w:name="bookmark1513"/>
      <w:r>
        <w:rPr>
          <w:color w:val="000000"/>
          <w:spacing w:val="0"/>
          <w:w w:val="100"/>
          <w:position w:val="0"/>
          <w:shd w:val="clear" w:color="auto" w:fill="auto"/>
          <w:lang w:val="uk-UA" w:eastAsia="uk-UA" w:bidi="uk-UA"/>
        </w:rPr>
        <w:t>2004</w:t>
      </w:r>
      <w:bookmarkEnd w:id="1512"/>
      <w:bookmarkEnd w:id="1513"/>
    </w:p>
    <w:p>
      <w:pPr>
        <w:pStyle w:val="Style6"/>
        <w:keepNext w:val="0"/>
        <w:keepLines w:val="0"/>
        <w:framePr w:w="6269" w:h="9552" w:hRule="exact" w:wrap="none" w:vAnchor="page" w:hAnchor="page" w:x="191" w:y="324"/>
        <w:widowControl w:val="0"/>
        <w:numPr>
          <w:ilvl w:val="0"/>
          <w:numId w:val="349"/>
        </w:numPr>
        <w:shd w:val="clear" w:color="auto" w:fill="auto"/>
        <w:tabs>
          <w:tab w:pos="390"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Ерозійні процеси і їх вплив на екологічний стан природного середовища // Україна: географічні проблеми ста</w:t>
        <w:softHyphen/>
        <w:t>лого розвитку: Збірник наукових праць Українського геогра</w:t>
        <w:softHyphen/>
        <w:t>фічного товариства. -К., 2004. - Т.З. - С.177-179.</w:t>
      </w:r>
    </w:p>
    <w:p>
      <w:pPr>
        <w:pStyle w:val="Style14"/>
        <w:keepNext w:val="0"/>
        <w:keepLines w:val="0"/>
        <w:framePr w:w="6269" w:h="9552" w:hRule="exact" w:wrap="none" w:vAnchor="page" w:hAnchor="page" w:x="191" w:y="324"/>
        <w:widowControl w:val="0"/>
        <w:shd w:val="clear" w:color="auto" w:fill="auto"/>
        <w:bidi w:val="0"/>
        <w:spacing w:before="0" w:after="0" w:line="266" w:lineRule="auto"/>
        <w:ind w:left="2980" w:right="0" w:firstLine="0"/>
        <w:jc w:val="both"/>
      </w:pPr>
      <w:bookmarkStart w:id="1514" w:name="bookmark1514"/>
      <w:bookmarkStart w:id="1515" w:name="bookmark1515"/>
      <w:r>
        <w:rPr>
          <w:color w:val="000000"/>
          <w:spacing w:val="0"/>
          <w:w w:val="100"/>
          <w:position w:val="0"/>
          <w:shd w:val="clear" w:color="auto" w:fill="auto"/>
          <w:lang w:val="uk-UA" w:eastAsia="uk-UA" w:bidi="uk-UA"/>
        </w:rPr>
        <w:t>2005</w:t>
      </w:r>
      <w:bookmarkEnd w:id="1514"/>
      <w:bookmarkEnd w:id="1515"/>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240" w:line="266" w:lineRule="auto"/>
        <w:ind w:left="200" w:right="0" w:hanging="200"/>
        <w:jc w:val="both"/>
      </w:pPr>
      <w:r>
        <w:rPr>
          <w:color w:val="000000"/>
          <w:spacing w:val="0"/>
          <w:w w:val="100"/>
          <w:position w:val="0"/>
          <w:shd w:val="clear" w:color="auto" w:fill="auto"/>
          <w:lang w:val="ru-RU" w:eastAsia="ru-RU" w:bidi="ru-RU"/>
        </w:rPr>
        <w:t xml:space="preserve">Волощук </w:t>
      </w:r>
      <w:r>
        <w:rPr>
          <w:color w:val="000000"/>
          <w:spacing w:val="0"/>
          <w:w w:val="100"/>
          <w:position w:val="0"/>
          <w:shd w:val="clear" w:color="auto" w:fill="auto"/>
          <w:lang w:val="uk-UA" w:eastAsia="uk-UA" w:bidi="uk-UA"/>
        </w:rPr>
        <w:t>М.Д. Деградація ґрунтів Карпатського регіону Украї</w:t>
        <w:softHyphen/>
        <w:t>ни // Сучасні проблеми і тенденції в розвитку ґрунтознавства. - Чернівці, 2005. - С.135-136.</w:t>
      </w:r>
    </w:p>
    <w:p>
      <w:pPr>
        <w:pStyle w:val="Style6"/>
        <w:keepNext w:val="0"/>
        <w:keepLines w:val="0"/>
        <w:framePr w:w="6269" w:h="9552" w:hRule="exact" w:wrap="none" w:vAnchor="page" w:hAnchor="page" w:x="191" w:y="32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Карбівська Уляна Миронівна</w:t>
      </w:r>
    </w:p>
    <w:p>
      <w:pPr>
        <w:pStyle w:val="Style14"/>
        <w:keepNext w:val="0"/>
        <w:keepLines w:val="0"/>
        <w:framePr w:w="6269" w:h="9552" w:hRule="exact" w:wrap="none" w:vAnchor="page" w:hAnchor="page" w:x="191" w:y="324"/>
        <w:widowControl w:val="0"/>
        <w:shd w:val="clear" w:color="auto" w:fill="auto"/>
        <w:bidi w:val="0"/>
        <w:spacing w:before="0" w:after="0" w:line="264" w:lineRule="auto"/>
        <w:ind w:left="2980" w:right="0" w:firstLine="0"/>
        <w:jc w:val="both"/>
      </w:pPr>
      <w:bookmarkStart w:id="1516" w:name="bookmark1516"/>
      <w:bookmarkStart w:id="1517" w:name="bookmark1517"/>
      <w:r>
        <w:rPr>
          <w:color w:val="000000"/>
          <w:spacing w:val="0"/>
          <w:w w:val="100"/>
          <w:position w:val="0"/>
          <w:shd w:val="clear" w:color="auto" w:fill="auto"/>
          <w:lang w:val="uk-UA" w:eastAsia="uk-UA" w:bidi="uk-UA"/>
        </w:rPr>
        <w:t>1998</w:t>
      </w:r>
      <w:bookmarkEnd w:id="1516"/>
      <w:bookmarkEnd w:id="1517"/>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Карбивская У.М. </w:t>
      </w:r>
      <w:r>
        <w:rPr>
          <w:color w:val="000000"/>
          <w:spacing w:val="0"/>
          <w:w w:val="100"/>
          <w:position w:val="0"/>
          <w:shd w:val="clear" w:color="auto" w:fill="auto"/>
          <w:lang w:val="ru-RU" w:eastAsia="ru-RU" w:bidi="ru-RU"/>
        </w:rPr>
        <w:t>Сравнительная оценка злаковых и бобово</w:t>
        <w:softHyphen/>
        <w:t>злаковых травостоев // Международное совещание. - В.Нов</w:t>
        <w:softHyphen/>
        <w:t>город, 1998.-С.79-81.</w:t>
      </w:r>
    </w:p>
    <w:p>
      <w:pPr>
        <w:pStyle w:val="Style14"/>
        <w:keepNext w:val="0"/>
        <w:keepLines w:val="0"/>
        <w:framePr w:w="6269" w:h="9552" w:hRule="exact" w:wrap="none" w:vAnchor="page" w:hAnchor="page" w:x="191" w:y="324"/>
        <w:widowControl w:val="0"/>
        <w:shd w:val="clear" w:color="auto" w:fill="auto"/>
        <w:bidi w:val="0"/>
        <w:spacing w:before="0" w:after="0" w:line="264" w:lineRule="auto"/>
        <w:ind w:left="2980" w:right="0" w:firstLine="0"/>
        <w:jc w:val="both"/>
      </w:pPr>
      <w:bookmarkStart w:id="1518" w:name="bookmark1518"/>
      <w:bookmarkStart w:id="1519" w:name="bookmark1519"/>
      <w:r>
        <w:rPr>
          <w:color w:val="000000"/>
          <w:spacing w:val="0"/>
          <w:w w:val="100"/>
          <w:position w:val="0"/>
          <w:shd w:val="clear" w:color="auto" w:fill="auto"/>
          <w:lang w:val="ru-RU" w:eastAsia="ru-RU" w:bidi="ru-RU"/>
        </w:rPr>
        <w:t>1999</w:t>
      </w:r>
      <w:bookmarkEnd w:id="1518"/>
      <w:bookmarkEnd w:id="1519"/>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Карбивская У.М. Азотфиксирующая способность бобово-зла</w:t>
        <w:softHyphen/>
        <w:t>ковых травостоев на улучшенных лугах // Научная конфе</w:t>
        <w:softHyphen/>
        <w:t>ренция. - В.Новгород, 1999. - С. 14-15.</w:t>
      </w:r>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Карбивская У.М. Бобово-злаковые травостои - основа ресур</w:t>
        <w:softHyphen/>
        <w:t>сосберегающих технологий производства кормов в Новго</w:t>
        <w:softHyphen/>
        <w:t>родской области // Межрегиональная научная конференция. - Воронеж, 1999. - С.76-77.</w:t>
      </w:r>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Карбивская У.М. Оценка устойчивости клеверов в составе бобово-злаковых травостоев на мелиорированных лугах // Международная конференция. - В.Новгород, 1999. - С.24-25.</w:t>
      </w:r>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Карбивская У.М. Эффективность бобово-злаковых травостоев на лугах Новгородской области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Научная конференция. - В.Новгород, 1999.-С.11-13.</w:t>
      </w:r>
    </w:p>
    <w:p>
      <w:pPr>
        <w:pStyle w:val="Style14"/>
        <w:keepNext w:val="0"/>
        <w:keepLines w:val="0"/>
        <w:framePr w:w="6269" w:h="9552" w:hRule="exact" w:wrap="none" w:vAnchor="page" w:hAnchor="page" w:x="191" w:y="324"/>
        <w:widowControl w:val="0"/>
        <w:shd w:val="clear" w:color="auto" w:fill="auto"/>
        <w:bidi w:val="0"/>
        <w:spacing w:before="0" w:after="0" w:line="264" w:lineRule="auto"/>
        <w:ind w:left="2980" w:right="0" w:firstLine="0"/>
        <w:jc w:val="both"/>
      </w:pPr>
      <w:bookmarkStart w:id="1520" w:name="bookmark1520"/>
      <w:bookmarkStart w:id="1521" w:name="bookmark1521"/>
      <w:r>
        <w:rPr>
          <w:color w:val="000000"/>
          <w:spacing w:val="0"/>
          <w:w w:val="100"/>
          <w:position w:val="0"/>
          <w:shd w:val="clear" w:color="auto" w:fill="auto"/>
          <w:lang w:val="ru-RU" w:eastAsia="ru-RU" w:bidi="ru-RU"/>
        </w:rPr>
        <w:t>2001</w:t>
      </w:r>
      <w:bookmarkEnd w:id="1520"/>
      <w:bookmarkEnd w:id="1521"/>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Карбивская У.М. Азотный баланс злаковых и бобово-злако</w:t>
        <w:softHyphen/>
        <w:t>вых травостоев // Международная конференция. - В.Новгород, 2001.-С.11-13.</w:t>
      </w:r>
    </w:p>
    <w:p>
      <w:pPr>
        <w:pStyle w:val="Style6"/>
        <w:keepNext w:val="0"/>
        <w:keepLines w:val="0"/>
        <w:framePr w:w="6269" w:h="9552" w:hRule="exact" w:wrap="none" w:vAnchor="page" w:hAnchor="page" w:x="191" w:y="324"/>
        <w:widowControl w:val="0"/>
        <w:numPr>
          <w:ilvl w:val="0"/>
          <w:numId w:val="34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Карбивская У.М. Влияние четырех сортов клевера лугового и используемых штаммов клубеньковых бактерий на продуктив</w:t>
        <w:softHyphen/>
        <w:t>ность бобово-злаковых травостоев и энергетическую питатель</w:t>
        <w:softHyphen/>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18" w:hRule="exact" w:wrap="none" w:vAnchor="page" w:hAnchor="page" w:x="191" w:y="362"/>
        <w:widowControl w:val="0"/>
        <w:shd w:val="clear" w:color="auto" w:fill="auto"/>
        <w:bidi w:val="0"/>
        <w:spacing w:before="0" w:after="0"/>
        <w:ind w:left="200" w:right="0" w:firstLine="0"/>
        <w:jc w:val="both"/>
      </w:pPr>
      <w:r>
        <w:rPr>
          <w:color w:val="000000"/>
          <w:spacing w:val="0"/>
          <w:w w:val="100"/>
          <w:position w:val="0"/>
          <w:shd w:val="clear" w:color="auto" w:fill="auto"/>
          <w:lang w:val="ru-RU" w:eastAsia="ru-RU" w:bidi="ru-RU"/>
        </w:rPr>
        <w:t xml:space="preserve">ность травяного </w:t>
      </w:r>
      <w:r>
        <w:rPr>
          <w:color w:val="000000"/>
          <w:spacing w:val="0"/>
          <w:w w:val="100"/>
          <w:position w:val="0"/>
          <w:shd w:val="clear" w:color="auto" w:fill="auto"/>
          <w:lang w:val="uk-UA" w:eastAsia="uk-UA" w:bidi="uk-UA"/>
        </w:rPr>
        <w:t xml:space="preserve">корма // </w:t>
      </w:r>
      <w:r>
        <w:rPr>
          <w:color w:val="000000"/>
          <w:spacing w:val="0"/>
          <w:w w:val="100"/>
          <w:position w:val="0"/>
          <w:shd w:val="clear" w:color="auto" w:fill="auto"/>
          <w:lang w:val="ru-RU" w:eastAsia="ru-RU" w:bidi="ru-RU"/>
        </w:rPr>
        <w:t xml:space="preserve">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АСХ и ПР. - В.Нов</w:t>
        <w:softHyphen/>
        <w:t>город, 2001. - С.22-24.</w:t>
      </w:r>
    </w:p>
    <w:p>
      <w:pPr>
        <w:pStyle w:val="Style6"/>
        <w:keepNext w:val="0"/>
        <w:keepLines w:val="0"/>
        <w:framePr w:w="6269" w:h="9518" w:hRule="exact" w:wrap="none" w:vAnchor="page" w:hAnchor="page" w:x="191" w:y="362"/>
        <w:widowControl w:val="0"/>
        <w:numPr>
          <w:ilvl w:val="0"/>
          <w:numId w:val="349"/>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ru-RU" w:eastAsia="ru-RU" w:bidi="ru-RU"/>
        </w:rPr>
        <w:t>Карбивская У.М. Накопление радионуклидов (радиоизотопов) цезия-137 и калия-40 в селезенке бычков черно-пестрой породы и предлагаемые способы их выведения // Международная кон</w:t>
        <w:softHyphen/>
        <w:t>ференция?- Дагомыс, 2001. - С.94-95.</w:t>
      </w:r>
    </w:p>
    <w:p>
      <w:pPr>
        <w:pStyle w:val="Style14"/>
        <w:keepNext w:val="0"/>
        <w:keepLines w:val="0"/>
        <w:framePr w:w="6269" w:h="9518" w:hRule="exact" w:wrap="none" w:vAnchor="page" w:hAnchor="page" w:x="191" w:y="362"/>
        <w:widowControl w:val="0"/>
        <w:shd w:val="clear" w:color="auto" w:fill="auto"/>
        <w:bidi w:val="0"/>
        <w:spacing w:before="0" w:after="0"/>
        <w:ind w:left="2960" w:right="0" w:firstLine="0"/>
        <w:jc w:val="left"/>
      </w:pPr>
      <w:bookmarkStart w:id="1522" w:name="bookmark1522"/>
      <w:bookmarkStart w:id="1523" w:name="bookmark1523"/>
      <w:r>
        <w:rPr>
          <w:color w:val="000000"/>
          <w:spacing w:val="0"/>
          <w:w w:val="100"/>
          <w:position w:val="0"/>
          <w:shd w:val="clear" w:color="auto" w:fill="auto"/>
          <w:lang w:val="ru-RU" w:eastAsia="ru-RU" w:bidi="ru-RU"/>
        </w:rPr>
        <w:t>2004</w:t>
      </w:r>
      <w:bookmarkEnd w:id="1522"/>
      <w:bookmarkEnd w:id="1523"/>
    </w:p>
    <w:p>
      <w:pPr>
        <w:pStyle w:val="Style6"/>
        <w:keepNext w:val="0"/>
        <w:keepLines w:val="0"/>
        <w:framePr w:w="6269" w:h="9518" w:hRule="exact" w:wrap="none" w:vAnchor="page" w:hAnchor="page" w:x="191" w:y="362"/>
        <w:widowControl w:val="0"/>
        <w:numPr>
          <w:ilvl w:val="0"/>
          <w:numId w:val="349"/>
        </w:numPr>
        <w:shd w:val="clear" w:color="auto" w:fill="auto"/>
        <w:tabs>
          <w:tab w:pos="399" w:val="left"/>
        </w:tabs>
        <w:bidi w:val="0"/>
        <w:spacing w:before="0" w:after="240"/>
        <w:ind w:left="200" w:right="0" w:hanging="200"/>
        <w:jc w:val="both"/>
      </w:pPr>
      <w:r>
        <w:rPr>
          <w:color w:val="000000"/>
          <w:spacing w:val="0"/>
          <w:w w:val="100"/>
          <w:position w:val="0"/>
          <w:shd w:val="clear" w:color="auto" w:fill="auto"/>
          <w:lang w:val="uk-UA" w:eastAsia="uk-UA" w:bidi="uk-UA"/>
        </w:rPr>
        <w:t xml:space="preserve">Карбівська </w:t>
      </w:r>
      <w:r>
        <w:rPr>
          <w:color w:val="000000"/>
          <w:spacing w:val="0"/>
          <w:w w:val="100"/>
          <w:position w:val="0"/>
          <w:shd w:val="clear" w:color="auto" w:fill="auto"/>
          <w:lang w:val="ru-RU" w:eastAsia="ru-RU" w:bidi="ru-RU"/>
        </w:rPr>
        <w:t xml:space="preserve">У.М., Климчук М.М. </w:t>
      </w:r>
      <w:r>
        <w:rPr>
          <w:color w:val="000000"/>
          <w:spacing w:val="0"/>
          <w:w w:val="100"/>
          <w:position w:val="0"/>
          <w:shd w:val="clear" w:color="auto" w:fill="auto"/>
          <w:lang w:val="uk-UA" w:eastAsia="uk-UA" w:bidi="uk-UA"/>
        </w:rPr>
        <w:t xml:space="preserve">Вплив </w:t>
      </w:r>
      <w:r>
        <w:rPr>
          <w:color w:val="000000"/>
          <w:spacing w:val="0"/>
          <w:w w:val="100"/>
          <w:position w:val="0"/>
          <w:shd w:val="clear" w:color="auto" w:fill="auto"/>
          <w:lang w:val="ru-RU" w:eastAsia="ru-RU" w:bidi="ru-RU"/>
        </w:rPr>
        <w:t xml:space="preserve">озимого </w:t>
      </w:r>
      <w:r>
        <w:rPr>
          <w:color w:val="000000"/>
          <w:spacing w:val="0"/>
          <w:w w:val="100"/>
          <w:position w:val="0"/>
          <w:shd w:val="clear" w:color="auto" w:fill="auto"/>
          <w:lang w:val="uk-UA" w:eastAsia="uk-UA" w:bidi="uk-UA"/>
        </w:rPr>
        <w:t xml:space="preserve">ріпака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роз</w:t>
        <w:softHyphen/>
        <w:t xml:space="preserve">виток нематоди </w:t>
      </w:r>
      <w:r>
        <w:rPr>
          <w:color w:val="000000"/>
          <w:spacing w:val="0"/>
          <w:w w:val="100"/>
          <w:position w:val="0"/>
          <w:shd w:val="clear" w:color="auto" w:fill="auto"/>
          <w:lang w:val="en-US" w:eastAsia="en-US" w:bidi="en-US"/>
        </w:rPr>
        <w:t xml:space="preserve">(Heterodera schachtii Schmidt) </w:t>
      </w:r>
      <w:r>
        <w:rPr>
          <w:color w:val="000000"/>
          <w:spacing w:val="0"/>
          <w:w w:val="100"/>
          <w:position w:val="0"/>
          <w:shd w:val="clear" w:color="auto" w:fill="auto"/>
          <w:lang w:val="uk-UA" w:eastAsia="uk-UA" w:bidi="uk-UA"/>
        </w:rPr>
        <w:t>в сівозмінах із цукровими буряками // Вісник Прикарпатського університету. Серія: Біологія. - Івано-Франківськ, 2004. - Вип.ІУ. - С.52-55.</w:t>
      </w:r>
    </w:p>
    <w:p>
      <w:pPr>
        <w:pStyle w:val="Style6"/>
        <w:keepNext w:val="0"/>
        <w:keepLines w:val="0"/>
        <w:framePr w:w="6269" w:h="9518" w:hRule="exact" w:wrap="none" w:vAnchor="page" w:hAnchor="page" w:x="191" w:y="36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Климчук Микола Миколайович</w:t>
      </w:r>
    </w:p>
    <w:p>
      <w:pPr>
        <w:pStyle w:val="Style14"/>
        <w:keepNext w:val="0"/>
        <w:keepLines w:val="0"/>
        <w:framePr w:w="6269" w:h="9518" w:hRule="exact" w:wrap="none" w:vAnchor="page" w:hAnchor="page" w:x="191" w:y="362"/>
        <w:widowControl w:val="0"/>
        <w:shd w:val="clear" w:color="auto" w:fill="auto"/>
        <w:bidi w:val="0"/>
        <w:spacing w:before="0" w:after="0" w:line="257" w:lineRule="auto"/>
        <w:ind w:left="2960" w:right="0" w:firstLine="0"/>
        <w:jc w:val="left"/>
      </w:pPr>
      <w:bookmarkStart w:id="1524" w:name="bookmark1524"/>
      <w:bookmarkStart w:id="1525" w:name="bookmark1525"/>
      <w:r>
        <w:rPr>
          <w:color w:val="000000"/>
          <w:spacing w:val="0"/>
          <w:w w:val="100"/>
          <w:position w:val="0"/>
          <w:shd w:val="clear" w:color="auto" w:fill="auto"/>
          <w:lang w:val="uk-UA" w:eastAsia="uk-UA" w:bidi="uk-UA"/>
        </w:rPr>
        <w:t>1995</w:t>
      </w:r>
      <w:bookmarkEnd w:id="1524"/>
      <w:bookmarkEnd w:id="1525"/>
    </w:p>
    <w:p>
      <w:pPr>
        <w:pStyle w:val="Style6"/>
        <w:keepNext w:val="0"/>
        <w:keepLines w:val="0"/>
        <w:framePr w:w="6269" w:h="9518" w:hRule="exact" w:wrap="none" w:vAnchor="page" w:hAnchor="page" w:x="191" w:y="362"/>
        <w:widowControl w:val="0"/>
        <w:numPr>
          <w:ilvl w:val="0"/>
          <w:numId w:val="349"/>
        </w:numPr>
        <w:shd w:val="clear" w:color="auto" w:fill="auto"/>
        <w:tabs>
          <w:tab w:pos="39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Климчук Н.Н. </w:t>
      </w:r>
      <w:r>
        <w:rPr>
          <w:color w:val="000000"/>
          <w:spacing w:val="0"/>
          <w:w w:val="100"/>
          <w:position w:val="0"/>
          <w:shd w:val="clear" w:color="auto" w:fill="auto"/>
          <w:lang w:val="ru-RU" w:eastAsia="ru-RU" w:bidi="ru-RU"/>
        </w:rPr>
        <w:t xml:space="preserve">и др. Использование крестоцветных культур для контроля </w:t>
      </w:r>
      <w:r>
        <w:rPr>
          <w:color w:val="000000"/>
          <w:spacing w:val="0"/>
          <w:w w:val="100"/>
          <w:position w:val="0"/>
          <w:shd w:val="clear" w:color="auto" w:fill="auto"/>
          <w:lang w:val="en-US" w:eastAsia="en-US" w:bidi="en-US"/>
        </w:rPr>
        <w:t xml:space="preserve">HETERODERA SHACHTII </w:t>
      </w:r>
      <w:r>
        <w:rPr>
          <w:color w:val="000000"/>
          <w:spacing w:val="0"/>
          <w:w w:val="100"/>
          <w:position w:val="0"/>
          <w:shd w:val="clear" w:color="auto" w:fill="auto"/>
          <w:lang w:val="ru-RU" w:eastAsia="ru-RU" w:bidi="ru-RU"/>
        </w:rPr>
        <w:t>в свекловичных сево</w:t>
        <w:softHyphen/>
        <w:t xml:space="preserve">оборотах // </w:t>
      </w:r>
      <w:r>
        <w:rPr>
          <w:color w:val="000000"/>
          <w:spacing w:val="0"/>
          <w:w w:val="100"/>
          <w:position w:val="0"/>
          <w:shd w:val="clear" w:color="auto" w:fill="auto"/>
          <w:lang w:val="uk-UA" w:eastAsia="uk-UA" w:bidi="uk-UA"/>
        </w:rPr>
        <w:t xml:space="preserve">Міжнародна конференція “Україна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світових земельних, продовольчих і кормових ресурсах і економічних відносинах”. - Вінниця, 1995. - С.69-70.</w:t>
      </w:r>
    </w:p>
    <w:p>
      <w:pPr>
        <w:pStyle w:val="Style6"/>
        <w:keepNext w:val="0"/>
        <w:keepLines w:val="0"/>
        <w:framePr w:w="6269" w:h="9518" w:hRule="exact" w:wrap="none" w:vAnchor="page" w:hAnchor="page" w:x="191" w:y="362"/>
        <w:widowControl w:val="0"/>
        <w:numPr>
          <w:ilvl w:val="0"/>
          <w:numId w:val="349"/>
        </w:numPr>
        <w:shd w:val="clear" w:color="auto" w:fill="auto"/>
        <w:tabs>
          <w:tab w:pos="39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Климчук М.М. та ін. Спеціалізовані сівозміни для озимого ріпака // Землеробство. - К., 1995. - №70. - С.45-50.</w:t>
      </w:r>
    </w:p>
    <w:p>
      <w:pPr>
        <w:pStyle w:val="Style14"/>
        <w:keepNext w:val="0"/>
        <w:keepLines w:val="0"/>
        <w:framePr w:w="6269" w:h="9518" w:hRule="exact" w:wrap="none" w:vAnchor="page" w:hAnchor="page" w:x="191" w:y="362"/>
        <w:widowControl w:val="0"/>
        <w:shd w:val="clear" w:color="auto" w:fill="auto"/>
        <w:bidi w:val="0"/>
        <w:spacing w:before="0" w:after="0" w:line="257" w:lineRule="auto"/>
        <w:ind w:left="2960" w:right="0" w:firstLine="0"/>
        <w:jc w:val="left"/>
      </w:pPr>
      <w:bookmarkStart w:id="1526" w:name="bookmark1526"/>
      <w:bookmarkStart w:id="1527" w:name="bookmark1527"/>
      <w:r>
        <w:rPr>
          <w:color w:val="000000"/>
          <w:spacing w:val="0"/>
          <w:w w:val="100"/>
          <w:position w:val="0"/>
          <w:shd w:val="clear" w:color="auto" w:fill="auto"/>
          <w:lang w:val="uk-UA" w:eastAsia="uk-UA" w:bidi="uk-UA"/>
        </w:rPr>
        <w:t>1996</w:t>
      </w:r>
      <w:bookmarkEnd w:id="1526"/>
      <w:bookmarkEnd w:id="1527"/>
    </w:p>
    <w:p>
      <w:pPr>
        <w:pStyle w:val="Style6"/>
        <w:keepNext w:val="0"/>
        <w:keepLines w:val="0"/>
        <w:framePr w:w="6269" w:h="9518" w:hRule="exact" w:wrap="none" w:vAnchor="page" w:hAnchor="page" w:x="191" w:y="362"/>
        <w:widowControl w:val="0"/>
        <w:numPr>
          <w:ilvl w:val="0"/>
          <w:numId w:val="349"/>
        </w:numPr>
        <w:shd w:val="clear" w:color="auto" w:fill="auto"/>
        <w:tabs>
          <w:tab w:pos="399"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Климчук М.М. та ін. Місце ріпака в сівозміні. - Івано-Фран</w:t>
        <w:softHyphen/>
        <w:t>ківськ, 1996. -2 с. (Преп.) УААН. Інститут хрестоцвітих куль</w:t>
        <w:softHyphen/>
        <w:t>тур. - 24 с.</w:t>
      </w:r>
    </w:p>
    <w:p>
      <w:pPr>
        <w:pStyle w:val="Style14"/>
        <w:keepNext w:val="0"/>
        <w:keepLines w:val="0"/>
        <w:framePr w:w="6269" w:h="9518" w:hRule="exact" w:wrap="none" w:vAnchor="page" w:hAnchor="page" w:x="191" w:y="362"/>
        <w:widowControl w:val="0"/>
        <w:shd w:val="clear" w:color="auto" w:fill="auto"/>
        <w:bidi w:val="0"/>
        <w:spacing w:before="0" w:after="0"/>
        <w:ind w:left="2960" w:right="0" w:firstLine="0"/>
        <w:jc w:val="left"/>
      </w:pPr>
      <w:bookmarkStart w:id="1528" w:name="bookmark1528"/>
      <w:bookmarkStart w:id="1529" w:name="bookmark1529"/>
      <w:r>
        <w:rPr>
          <w:color w:val="000000"/>
          <w:spacing w:val="0"/>
          <w:w w:val="100"/>
          <w:position w:val="0"/>
          <w:shd w:val="clear" w:color="auto" w:fill="auto"/>
          <w:lang w:val="uk-UA" w:eastAsia="uk-UA" w:bidi="uk-UA"/>
        </w:rPr>
        <w:t>1998</w:t>
      </w:r>
      <w:bookmarkEnd w:id="1528"/>
      <w:bookmarkEnd w:id="1529"/>
    </w:p>
    <w:p>
      <w:pPr>
        <w:pStyle w:val="Style6"/>
        <w:keepNext w:val="0"/>
        <w:keepLines w:val="0"/>
        <w:framePr w:w="6269" w:h="9518" w:hRule="exact" w:wrap="none" w:vAnchor="page" w:hAnchor="page" w:x="191" w:y="362"/>
        <w:widowControl w:val="0"/>
        <w:numPr>
          <w:ilvl w:val="0"/>
          <w:numId w:val="349"/>
        </w:numPr>
        <w:shd w:val="clear" w:color="auto" w:fill="auto"/>
        <w:tabs>
          <w:tab w:pos="409" w:val="left"/>
        </w:tabs>
        <w:bidi w:val="0"/>
        <w:spacing w:before="0" w:after="0"/>
        <w:ind w:left="200" w:right="0" w:hanging="200"/>
        <w:jc w:val="both"/>
      </w:pPr>
      <w:r>
        <w:rPr>
          <w:color w:val="000000"/>
          <w:spacing w:val="0"/>
          <w:w w:val="100"/>
          <w:position w:val="0"/>
          <w:shd w:val="clear" w:color="auto" w:fill="auto"/>
          <w:lang w:val="uk-UA" w:eastAsia="uk-UA" w:bidi="uk-UA"/>
        </w:rPr>
        <w:t>Климчук М.М. та ін. Ріпак. - Івано-Франківськ: Сіверсія, 1998. -311 с.</w:t>
      </w:r>
    </w:p>
    <w:p>
      <w:pPr>
        <w:pStyle w:val="Style14"/>
        <w:keepNext w:val="0"/>
        <w:keepLines w:val="0"/>
        <w:framePr w:w="6269" w:h="9518" w:hRule="exact" w:wrap="none" w:vAnchor="page" w:hAnchor="page" w:x="191" w:y="362"/>
        <w:widowControl w:val="0"/>
        <w:shd w:val="clear" w:color="auto" w:fill="auto"/>
        <w:bidi w:val="0"/>
        <w:spacing w:before="0" w:after="0"/>
        <w:ind w:left="2960" w:right="0" w:firstLine="0"/>
        <w:jc w:val="left"/>
      </w:pPr>
      <w:bookmarkStart w:id="1530" w:name="bookmark1530"/>
      <w:bookmarkStart w:id="1531" w:name="bookmark1531"/>
      <w:r>
        <w:rPr>
          <w:color w:val="000000"/>
          <w:spacing w:val="0"/>
          <w:w w:val="100"/>
          <w:position w:val="0"/>
          <w:shd w:val="clear" w:color="auto" w:fill="auto"/>
          <w:lang w:val="uk-UA" w:eastAsia="uk-UA" w:bidi="uk-UA"/>
        </w:rPr>
        <w:t>2000</w:t>
      </w:r>
      <w:bookmarkEnd w:id="1530"/>
      <w:bookmarkEnd w:id="1531"/>
    </w:p>
    <w:p>
      <w:pPr>
        <w:pStyle w:val="Style6"/>
        <w:keepNext w:val="0"/>
        <w:keepLines w:val="0"/>
        <w:framePr w:w="6269" w:h="9518" w:hRule="exact" w:wrap="none" w:vAnchor="page" w:hAnchor="page" w:x="191" w:y="362"/>
        <w:widowControl w:val="0"/>
        <w:numPr>
          <w:ilvl w:val="0"/>
          <w:numId w:val="349"/>
        </w:numPr>
        <w:shd w:val="clear" w:color="auto" w:fill="auto"/>
        <w:tabs>
          <w:tab w:pos="409" w:val="left"/>
        </w:tabs>
        <w:bidi w:val="0"/>
        <w:spacing w:before="0" w:after="0"/>
        <w:ind w:left="200" w:right="0" w:hanging="200"/>
        <w:jc w:val="both"/>
      </w:pPr>
      <w:r>
        <w:rPr>
          <w:color w:val="000000"/>
          <w:spacing w:val="0"/>
          <w:w w:val="100"/>
          <w:position w:val="0"/>
          <w:shd w:val="clear" w:color="auto" w:fill="auto"/>
          <w:lang w:val="uk-UA" w:eastAsia="uk-UA" w:bidi="uk-UA"/>
        </w:rPr>
        <w:t xml:space="preserve">Климчук М.М. Сільське господарство // Мій рідний край - Прикарпаття. - Івано-Франківськ, 2000.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163-172.</w:t>
      </w:r>
    </w:p>
    <w:p>
      <w:pPr>
        <w:pStyle w:val="Style14"/>
        <w:keepNext w:val="0"/>
        <w:keepLines w:val="0"/>
        <w:framePr w:w="6269" w:h="9518" w:hRule="exact" w:wrap="none" w:vAnchor="page" w:hAnchor="page" w:x="191" w:y="362"/>
        <w:widowControl w:val="0"/>
        <w:shd w:val="clear" w:color="auto" w:fill="auto"/>
        <w:bidi w:val="0"/>
        <w:spacing w:before="0" w:after="0"/>
        <w:ind w:left="2960" w:right="0" w:firstLine="0"/>
        <w:jc w:val="left"/>
      </w:pPr>
      <w:bookmarkStart w:id="1532" w:name="bookmark1532"/>
      <w:bookmarkStart w:id="1533" w:name="bookmark1533"/>
      <w:r>
        <w:rPr>
          <w:color w:val="000000"/>
          <w:spacing w:val="0"/>
          <w:w w:val="100"/>
          <w:position w:val="0"/>
          <w:shd w:val="clear" w:color="auto" w:fill="auto"/>
          <w:lang w:val="uk-UA" w:eastAsia="uk-UA" w:bidi="uk-UA"/>
        </w:rPr>
        <w:t>2002</w:t>
      </w:r>
      <w:bookmarkEnd w:id="1532"/>
      <w:bookmarkEnd w:id="1533"/>
    </w:p>
    <w:p>
      <w:pPr>
        <w:pStyle w:val="Style6"/>
        <w:keepNext w:val="0"/>
        <w:keepLines w:val="0"/>
        <w:framePr w:w="6269" w:h="9518" w:hRule="exact" w:wrap="none" w:vAnchor="page" w:hAnchor="page" w:x="191" w:y="362"/>
        <w:widowControl w:val="0"/>
        <w:numPr>
          <w:ilvl w:val="0"/>
          <w:numId w:val="349"/>
        </w:numPr>
        <w:shd w:val="clear" w:color="auto" w:fill="auto"/>
        <w:tabs>
          <w:tab w:pos="409" w:val="left"/>
        </w:tabs>
        <w:bidi w:val="0"/>
        <w:spacing w:before="0" w:after="0"/>
        <w:ind w:left="200" w:right="0" w:hanging="200"/>
        <w:jc w:val="both"/>
      </w:pPr>
      <w:r>
        <w:rPr>
          <w:color w:val="000000"/>
          <w:spacing w:val="0"/>
          <w:w w:val="100"/>
          <w:position w:val="0"/>
          <w:shd w:val="clear" w:color="auto" w:fill="auto"/>
          <w:lang w:val="uk-UA" w:eastAsia="uk-UA" w:bidi="uk-UA"/>
        </w:rPr>
        <w:t>Климчук М.М. та ін. Ботанічний сад Прикарпатського універ</w:t>
        <w:softHyphen/>
        <w:t>ситету ім. В.Стефаника // Вісник Прикарпатського університету. Серія: Біологія. - Івано-Франківськ, 2002. - Вигі.ІІ. - С.41-44.</w:t>
      </w:r>
    </w:p>
    <w:p>
      <w:pPr>
        <w:pStyle w:val="Style6"/>
        <w:keepNext w:val="0"/>
        <w:keepLines w:val="0"/>
        <w:framePr w:w="6269" w:h="9518" w:hRule="exact" w:wrap="none" w:vAnchor="page" w:hAnchor="page" w:x="191" w:y="362"/>
        <w:widowControl w:val="0"/>
        <w:numPr>
          <w:ilvl w:val="0"/>
          <w:numId w:val="349"/>
        </w:numPr>
        <w:shd w:val="clear" w:color="auto" w:fill="auto"/>
        <w:tabs>
          <w:tab w:pos="409" w:val="left"/>
        </w:tabs>
        <w:bidi w:val="0"/>
        <w:spacing w:before="0" w:after="0"/>
        <w:ind w:left="200" w:right="0" w:hanging="200"/>
        <w:jc w:val="both"/>
      </w:pPr>
      <w:r>
        <w:rPr>
          <w:color w:val="000000"/>
          <w:spacing w:val="0"/>
          <w:w w:val="100"/>
          <w:position w:val="0"/>
          <w:shd w:val="clear" w:color="auto" w:fill="auto"/>
          <w:lang w:val="uk-UA" w:eastAsia="uk-UA" w:bidi="uk-UA"/>
        </w:rPr>
        <w:t xml:space="preserve">Климчук М.М. та ін. Класифікатор виду </w:t>
      </w:r>
      <w:r>
        <w:rPr>
          <w:i/>
          <w:iCs/>
          <w:color w:val="000000"/>
          <w:spacing w:val="0"/>
          <w:w w:val="100"/>
          <w:position w:val="0"/>
          <w:shd w:val="clear" w:color="auto" w:fill="auto"/>
          <w:lang w:val="en-US" w:eastAsia="en-US" w:bidi="en-US"/>
        </w:rPr>
        <w:t xml:space="preserve">Brassica </w:t>
      </w:r>
      <w:r>
        <w:rPr>
          <w:i/>
          <w:iCs/>
          <w:color w:val="000000"/>
          <w:spacing w:val="0"/>
          <w:w w:val="100"/>
          <w:position w:val="0"/>
          <w:shd w:val="clear" w:color="auto" w:fill="auto"/>
          <w:lang w:val="la-001" w:eastAsia="la-001" w:bidi="la-001"/>
        </w:rPr>
        <w:t>napus L.</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За ред. В.Д.Гайдаша. - Івано-Франківськ: Горицвіт, 2002. - 37 с.</w:t>
      </w:r>
    </w:p>
    <w:p>
      <w:pPr>
        <w:pStyle w:val="Style6"/>
        <w:keepNext w:val="0"/>
        <w:keepLines w:val="0"/>
        <w:framePr w:w="6269" w:h="9518" w:hRule="exact" w:wrap="none" w:vAnchor="page" w:hAnchor="page" w:x="191" w:y="362"/>
        <w:widowControl w:val="0"/>
        <w:numPr>
          <w:ilvl w:val="0"/>
          <w:numId w:val="349"/>
        </w:numPr>
        <w:shd w:val="clear" w:color="auto" w:fill="auto"/>
        <w:tabs>
          <w:tab w:pos="409" w:val="left"/>
        </w:tabs>
        <w:bidi w:val="0"/>
        <w:spacing w:before="0" w:after="0"/>
        <w:ind w:left="0" w:right="0" w:firstLine="0"/>
        <w:jc w:val="both"/>
      </w:pPr>
      <w:r>
        <w:rPr>
          <w:color w:val="000000"/>
          <w:spacing w:val="0"/>
          <w:w w:val="100"/>
          <w:position w:val="0"/>
          <w:shd w:val="clear" w:color="auto" w:fill="auto"/>
          <w:lang w:val="uk-UA" w:eastAsia="uk-UA" w:bidi="uk-UA"/>
        </w:rPr>
        <w:t>Климчук М.М. та ін. Сівозміни у землеробстві України / За</w:t>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98" w:y="33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ред. В.Ф.Сайка, П.І.Бойка. - К.: Аграрна наука, 2002. - 146 с.</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34" w:name="bookmark1534"/>
      <w:bookmarkStart w:id="1535" w:name="bookmark1535"/>
      <w:r>
        <w:rPr>
          <w:color w:val="000000"/>
          <w:spacing w:val="0"/>
          <w:w w:val="100"/>
          <w:position w:val="0"/>
          <w:shd w:val="clear" w:color="auto" w:fill="auto"/>
          <w:lang w:val="uk-UA" w:eastAsia="uk-UA" w:bidi="uk-UA"/>
        </w:rPr>
        <w:t>2003</w:t>
      </w:r>
      <w:bookmarkEnd w:id="1534"/>
      <w:bookmarkEnd w:id="1535"/>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Климчук М.М. Біотехнології виробництва білка на Прикар</w:t>
        <w:softHyphen/>
        <w:t>патті // Вісник Прикарпатського університету. Серія: Біологія. - Івано-Франківськ, 2003. - Вип.ІІІ. - С. 145-148.</w:t>
      </w:r>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Климчук М.М., Куліш В.В. Вегетативне розмноження малопо- ширених деревних екзотів стебловими живцями в дендропарку Прикарпатського університету // Міжнародна конференція Ради Ботанічних садів України “Старовинні парки та проблеми їх збереження” (до 210-річчя дендропарку “Олександрія”). - Біла Церква, 2003. - С. 197-198.</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36" w:name="bookmark1536"/>
      <w:bookmarkStart w:id="1537" w:name="bookmark1537"/>
      <w:r>
        <w:rPr>
          <w:color w:val="000000"/>
          <w:spacing w:val="0"/>
          <w:w w:val="100"/>
          <w:position w:val="0"/>
          <w:shd w:val="clear" w:color="auto" w:fill="auto"/>
          <w:lang w:val="uk-UA" w:eastAsia="uk-UA" w:bidi="uk-UA"/>
        </w:rPr>
        <w:t>2004</w:t>
      </w:r>
      <w:bookmarkEnd w:id="1536"/>
      <w:bookmarkEnd w:id="1537"/>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Климчук М.М. та ін. Вплив озимого ріпака на розвиток нема</w:t>
        <w:softHyphen/>
        <w:t xml:space="preserve">тоди </w:t>
      </w:r>
      <w:r>
        <w:rPr>
          <w:color w:val="000000"/>
          <w:spacing w:val="0"/>
          <w:w w:val="100"/>
          <w:position w:val="0"/>
          <w:shd w:val="clear" w:color="auto" w:fill="auto"/>
          <w:lang w:val="en-US" w:eastAsia="en-US" w:bidi="en-US"/>
        </w:rPr>
        <w:t xml:space="preserve">(Heterodera schachtii Schmidt) </w:t>
      </w:r>
      <w:r>
        <w:rPr>
          <w:color w:val="000000"/>
          <w:spacing w:val="0"/>
          <w:w w:val="100"/>
          <w:position w:val="0"/>
          <w:shd w:val="clear" w:color="auto" w:fill="auto"/>
          <w:lang w:val="uk-UA" w:eastAsia="uk-UA" w:bidi="uk-UA"/>
        </w:rPr>
        <w:t>в сівозмінах із цукровими буряками // Вісник Прикарпатського університету. Серія: Біо</w:t>
        <w:softHyphen/>
        <w:t>логія. - Івано-Франківськ, 2004. -Вип.ІУ. - С.52-55.</w:t>
      </w:r>
    </w:p>
    <w:p>
      <w:pPr>
        <w:pStyle w:val="Style6"/>
        <w:keepNext w:val="0"/>
        <w:keepLines w:val="0"/>
        <w:framePr w:w="6254" w:h="9490" w:hRule="exact" w:wrap="none" w:vAnchor="page" w:hAnchor="page" w:x="198"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38" w:name="bookmark1538"/>
      <w:bookmarkStart w:id="1539" w:name="bookmark1539"/>
      <w:r>
        <w:rPr>
          <w:color w:val="000000"/>
          <w:spacing w:val="0"/>
          <w:w w:val="100"/>
          <w:position w:val="0"/>
          <w:shd w:val="clear" w:color="auto" w:fill="auto"/>
          <w:lang w:val="uk-UA" w:eastAsia="uk-UA" w:bidi="uk-UA"/>
        </w:rPr>
        <w:t>2000</w:t>
      </w:r>
      <w:bookmarkEnd w:id="1538"/>
      <w:bookmarkEnd w:id="1539"/>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А.с. №953, Україна. Сорт гірчиці білої Підпечерецька / М.М. Климчук та ін. (Україна). 94092001. Заявлено 28.Х.1995 р. Зареєстровано в 2000 році.</w:t>
      </w:r>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А.с. №954, Україна. Сорт редьки олійної Журавка / М.М.Клим- чукта ін. (Україна). 97096001. Заявлено 18.Х.1996 р. Зареєст</w:t>
        <w:softHyphen/>
        <w:t>ровано в 2000 році.</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40" w:name="bookmark1540"/>
      <w:bookmarkStart w:id="1541" w:name="bookmark1541"/>
      <w:r>
        <w:rPr>
          <w:color w:val="000000"/>
          <w:spacing w:val="0"/>
          <w:w w:val="100"/>
          <w:position w:val="0"/>
          <w:shd w:val="clear" w:color="auto" w:fill="auto"/>
          <w:lang w:val="uk-UA" w:eastAsia="uk-UA" w:bidi="uk-UA"/>
        </w:rPr>
        <w:t>2001</w:t>
      </w:r>
      <w:bookmarkEnd w:id="1540"/>
      <w:bookmarkEnd w:id="1541"/>
    </w:p>
    <w:p>
      <w:pPr>
        <w:pStyle w:val="Style6"/>
        <w:keepNext w:val="0"/>
        <w:keepLines w:val="0"/>
        <w:framePr w:w="6254" w:h="9490" w:hRule="exact" w:wrap="none" w:vAnchor="page" w:hAnchor="page" w:x="198" w:y="333"/>
        <w:widowControl w:val="0"/>
        <w:numPr>
          <w:ilvl w:val="0"/>
          <w:numId w:val="349"/>
        </w:numPr>
        <w:shd w:val="clear" w:color="auto" w:fill="auto"/>
        <w:tabs>
          <w:tab w:pos="3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А.с. №1285, Україна. Сорт суріпиці Горянка / М.М.Климчук та ін. (Україна). 98145002. Заявлено 4.ХІІ.1998 р. Зареєстровано в 2001 році.</w:t>
      </w:r>
    </w:p>
    <w:p>
      <w:pPr>
        <w:pStyle w:val="Style6"/>
        <w:keepNext w:val="0"/>
        <w:keepLines w:val="0"/>
        <w:framePr w:w="6254" w:h="9490" w:hRule="exact" w:wrap="none" w:vAnchor="page" w:hAnchor="page" w:x="198" w:y="333"/>
        <w:widowControl w:val="0"/>
        <w:numPr>
          <w:ilvl w:val="0"/>
          <w:numId w:val="349"/>
        </w:numPr>
        <w:shd w:val="clear" w:color="auto" w:fill="auto"/>
        <w:tabs>
          <w:tab w:pos="3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№1261, Україна. Сорт ярого ріпака Ліга-1 / М.М.Клим- чукта ін. (Україна). 97016014. Заявлено </w:t>
      </w:r>
      <w:r>
        <w:rPr>
          <w:color w:val="000000"/>
          <w:spacing w:val="0"/>
          <w:w w:val="100"/>
          <w:position w:val="0"/>
          <w:shd w:val="clear" w:color="auto" w:fill="auto"/>
          <w:lang w:val="en-US" w:eastAsia="en-US" w:bidi="en-US"/>
        </w:rPr>
        <w:t xml:space="preserve">7.V.1997 </w:t>
      </w:r>
      <w:r>
        <w:rPr>
          <w:color w:val="000000"/>
          <w:spacing w:val="0"/>
          <w:w w:val="100"/>
          <w:position w:val="0"/>
          <w:shd w:val="clear" w:color="auto" w:fill="auto"/>
          <w:lang w:val="uk-UA" w:eastAsia="uk-UA" w:bidi="uk-UA"/>
        </w:rPr>
        <w:t>р. Зареєст</w:t>
        <w:softHyphen/>
        <w:t>ровано в 2001 році.</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42" w:name="bookmark1542"/>
      <w:bookmarkStart w:id="1543" w:name="bookmark1543"/>
      <w:r>
        <w:rPr>
          <w:color w:val="000000"/>
          <w:spacing w:val="0"/>
          <w:w w:val="100"/>
          <w:position w:val="0"/>
          <w:shd w:val="clear" w:color="auto" w:fill="auto"/>
          <w:lang w:val="uk-UA" w:eastAsia="uk-UA" w:bidi="uk-UA"/>
        </w:rPr>
        <w:t>2002</w:t>
      </w:r>
      <w:bookmarkEnd w:id="1542"/>
      <w:bookmarkEnd w:id="1543"/>
    </w:p>
    <w:p>
      <w:pPr>
        <w:pStyle w:val="Style6"/>
        <w:keepNext w:val="0"/>
        <w:keepLines w:val="0"/>
        <w:framePr w:w="6254" w:h="9490" w:hRule="exact" w:wrap="none" w:vAnchor="page" w:hAnchor="page" w:x="198" w:y="333"/>
        <w:widowControl w:val="0"/>
        <w:numPr>
          <w:ilvl w:val="0"/>
          <w:numId w:val="349"/>
        </w:numPr>
        <w:shd w:val="clear" w:color="auto" w:fill="auto"/>
        <w:tabs>
          <w:tab w:pos="48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А.С. №1583, Україна. Сорт суріпиці озимої Вікторія / М.М.Климчук та ін. (Україна). 01145001. Заявлено 28.05.2001р. Зареєстровано в 2002 році.</w:t>
      </w:r>
    </w:p>
    <w:p>
      <w:pPr>
        <w:pStyle w:val="Style14"/>
        <w:keepNext w:val="0"/>
        <w:keepLines w:val="0"/>
        <w:framePr w:w="6254" w:h="9490" w:hRule="exact" w:wrap="none" w:vAnchor="page" w:hAnchor="page" w:x="198" w:y="333"/>
        <w:widowControl w:val="0"/>
        <w:shd w:val="clear" w:color="auto" w:fill="auto"/>
        <w:bidi w:val="0"/>
        <w:spacing w:before="0" w:after="0" w:line="262" w:lineRule="auto"/>
        <w:ind w:left="2980" w:right="0" w:firstLine="0"/>
        <w:jc w:val="both"/>
      </w:pPr>
      <w:bookmarkStart w:id="1544" w:name="bookmark1544"/>
      <w:bookmarkStart w:id="1545" w:name="bookmark1545"/>
      <w:r>
        <w:rPr>
          <w:color w:val="000000"/>
          <w:spacing w:val="0"/>
          <w:w w:val="100"/>
          <w:position w:val="0"/>
          <w:shd w:val="clear" w:color="auto" w:fill="auto"/>
          <w:lang w:val="uk-UA" w:eastAsia="uk-UA" w:bidi="uk-UA"/>
        </w:rPr>
        <w:t>2003</w:t>
      </w:r>
      <w:bookmarkEnd w:id="1544"/>
      <w:bookmarkEnd w:id="1545"/>
    </w:p>
    <w:p>
      <w:pPr>
        <w:pStyle w:val="Style6"/>
        <w:keepNext w:val="0"/>
        <w:keepLines w:val="0"/>
        <w:framePr w:w="6254" w:h="9490" w:hRule="exact" w:wrap="none" w:vAnchor="page" w:hAnchor="page" w:x="198"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ЮІ.А.с. №04106, Україна. Сорт ярого ріпака Лужок / М.М. Клим</w:t>
        <w:softHyphen/>
        <w:t>чук та ін. (Україна). 98016005. Зареєстровано в 2003 році.</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461" w:hRule="exact" w:wrap="none" w:vAnchor="page" w:hAnchor="page" w:x="210" w:y="367"/>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Сельський </w:t>
      </w:r>
      <w:r>
        <w:rPr>
          <w:b/>
          <w:bCs/>
          <w:color w:val="000000"/>
          <w:spacing w:val="0"/>
          <w:w w:val="100"/>
          <w:position w:val="0"/>
          <w:shd w:val="clear" w:color="auto" w:fill="auto"/>
          <w:lang w:val="uk-UA" w:eastAsia="uk-UA" w:bidi="uk-UA"/>
        </w:rPr>
        <w:t>Володимир Костянтинович</w:t>
      </w:r>
    </w:p>
    <w:p>
      <w:pPr>
        <w:pStyle w:val="Style14"/>
        <w:keepNext w:val="0"/>
        <w:keepLines w:val="0"/>
        <w:framePr w:w="6230" w:h="9461" w:hRule="exact" w:wrap="none" w:vAnchor="page" w:hAnchor="page" w:x="210" w:y="367"/>
        <w:widowControl w:val="0"/>
        <w:shd w:val="clear" w:color="auto" w:fill="auto"/>
        <w:bidi w:val="0"/>
        <w:spacing w:before="0" w:after="0" w:line="240" w:lineRule="auto"/>
        <w:ind w:left="2960" w:right="0" w:firstLine="0"/>
        <w:jc w:val="both"/>
      </w:pPr>
      <w:bookmarkStart w:id="1546" w:name="bookmark1546"/>
      <w:bookmarkStart w:id="1547" w:name="bookmark1547"/>
      <w:r>
        <w:rPr>
          <w:color w:val="000000"/>
          <w:spacing w:val="0"/>
          <w:w w:val="100"/>
          <w:position w:val="0"/>
          <w:shd w:val="clear" w:color="auto" w:fill="auto"/>
          <w:lang w:val="uk-UA" w:eastAsia="uk-UA" w:bidi="uk-UA"/>
        </w:rPr>
        <w:t>1992</w:t>
      </w:r>
      <w:bookmarkEnd w:id="1546"/>
      <w:bookmarkEnd w:id="1547"/>
    </w:p>
    <w:p>
      <w:pPr>
        <w:pStyle w:val="Style6"/>
        <w:keepNext w:val="0"/>
        <w:keepLines w:val="0"/>
        <w:framePr w:w="6230" w:h="9461" w:hRule="exact" w:wrap="none" w:vAnchor="page" w:hAnchor="page" w:x="210" w:y="367"/>
        <w:widowControl w:val="0"/>
        <w:numPr>
          <w:ilvl w:val="0"/>
          <w:numId w:val="351"/>
        </w:numPr>
        <w:shd w:val="clear" w:color="auto" w:fill="auto"/>
        <w:tabs>
          <w:tab w:pos="481" w:val="left"/>
        </w:tabs>
        <w:bidi w:val="0"/>
        <w:spacing w:before="0" w:after="0" w:line="240" w:lineRule="auto"/>
        <w:ind w:left="180" w:right="0" w:hanging="180"/>
        <w:jc w:val="both"/>
      </w:pPr>
      <w:r>
        <w:rPr>
          <w:color w:val="000000"/>
          <w:spacing w:val="0"/>
          <w:w w:val="100"/>
          <w:position w:val="0"/>
          <w:shd w:val="clear" w:color="auto" w:fill="auto"/>
          <w:lang w:val="uk-UA" w:eastAsia="uk-UA" w:bidi="uk-UA"/>
        </w:rPr>
        <w:t>Сельський В.К. Стежками життя і творчої діяльності Богдана Лепкого // Матеріали наукової конференції, присвяченої 120- річчю від дня народження Богдана Лепкого. - Івано-Фран</w:t>
        <w:softHyphen/>
        <w:t>ківськ, 1992.-С.153-157.</w:t>
      </w:r>
    </w:p>
    <w:p>
      <w:pPr>
        <w:pStyle w:val="Style14"/>
        <w:keepNext w:val="0"/>
        <w:keepLines w:val="0"/>
        <w:framePr w:w="6230" w:h="9461" w:hRule="exact" w:wrap="none" w:vAnchor="page" w:hAnchor="page" w:x="210" w:y="367"/>
        <w:widowControl w:val="0"/>
        <w:shd w:val="clear" w:color="auto" w:fill="auto"/>
        <w:bidi w:val="0"/>
        <w:spacing w:before="0" w:after="0" w:line="240" w:lineRule="auto"/>
        <w:ind w:left="2960" w:right="0" w:firstLine="0"/>
        <w:jc w:val="both"/>
      </w:pPr>
      <w:bookmarkStart w:id="1548" w:name="bookmark1548"/>
      <w:bookmarkStart w:id="1549" w:name="bookmark1549"/>
      <w:r>
        <w:rPr>
          <w:color w:val="000000"/>
          <w:spacing w:val="0"/>
          <w:w w:val="100"/>
          <w:position w:val="0"/>
          <w:shd w:val="clear" w:color="auto" w:fill="auto"/>
          <w:lang w:val="uk-UA" w:eastAsia="uk-UA" w:bidi="uk-UA"/>
        </w:rPr>
        <w:t>1993</w:t>
      </w:r>
      <w:bookmarkEnd w:id="1548"/>
      <w:bookmarkEnd w:id="1549"/>
    </w:p>
    <w:p>
      <w:pPr>
        <w:pStyle w:val="Style6"/>
        <w:keepNext w:val="0"/>
        <w:keepLines w:val="0"/>
        <w:framePr w:w="6230" w:h="9461" w:hRule="exact" w:wrap="none" w:vAnchor="page" w:hAnchor="page" w:x="210" w:y="367"/>
        <w:widowControl w:val="0"/>
        <w:numPr>
          <w:ilvl w:val="0"/>
          <w:numId w:val="351"/>
        </w:numPr>
        <w:shd w:val="clear" w:color="auto" w:fill="auto"/>
        <w:tabs>
          <w:tab w:pos="481" w:val="left"/>
        </w:tabs>
        <w:bidi w:val="0"/>
        <w:spacing w:before="0" w:after="0" w:line="240" w:lineRule="auto"/>
        <w:ind w:left="180" w:right="0" w:hanging="180"/>
        <w:jc w:val="both"/>
      </w:pPr>
      <w:r>
        <w:rPr>
          <w:color w:val="000000"/>
          <w:spacing w:val="0"/>
          <w:w w:val="100"/>
          <w:position w:val="0"/>
          <w:shd w:val="clear" w:color="auto" w:fill="auto"/>
          <w:lang w:val="uk-UA" w:eastAsia="uk-UA" w:bidi="uk-UA"/>
        </w:rPr>
        <w:t>Сельський В.К. Під знаком Гуцульщини (До І світового конг</w:t>
        <w:softHyphen/>
        <w:t>ресу гуцулів) // Народний дім. - Коломия, 1993. - №2. - С.19- 23.</w:t>
      </w:r>
    </w:p>
    <w:p>
      <w:pPr>
        <w:pStyle w:val="Style14"/>
        <w:keepNext w:val="0"/>
        <w:keepLines w:val="0"/>
        <w:framePr w:w="6230" w:h="9461" w:hRule="exact" w:wrap="none" w:vAnchor="page" w:hAnchor="page" w:x="210" w:y="367"/>
        <w:widowControl w:val="0"/>
        <w:shd w:val="clear" w:color="auto" w:fill="auto"/>
        <w:bidi w:val="0"/>
        <w:spacing w:before="0" w:after="0" w:line="240" w:lineRule="auto"/>
        <w:ind w:left="2960" w:right="0" w:firstLine="0"/>
        <w:jc w:val="both"/>
      </w:pPr>
      <w:bookmarkStart w:id="1550" w:name="bookmark1550"/>
      <w:bookmarkStart w:id="1551" w:name="bookmark1551"/>
      <w:r>
        <w:rPr>
          <w:color w:val="000000"/>
          <w:spacing w:val="0"/>
          <w:w w:val="100"/>
          <w:position w:val="0"/>
          <w:shd w:val="clear" w:color="auto" w:fill="auto"/>
          <w:lang w:val="uk-UA" w:eastAsia="uk-UA" w:bidi="uk-UA"/>
        </w:rPr>
        <w:t>1994</w:t>
      </w:r>
      <w:bookmarkEnd w:id="1550"/>
      <w:bookmarkEnd w:id="1551"/>
    </w:p>
    <w:p>
      <w:pPr>
        <w:pStyle w:val="Style6"/>
        <w:keepNext w:val="0"/>
        <w:keepLines w:val="0"/>
        <w:framePr w:w="6230" w:h="9461" w:hRule="exact" w:wrap="none" w:vAnchor="page" w:hAnchor="page" w:x="210" w:y="367"/>
        <w:widowControl w:val="0"/>
        <w:numPr>
          <w:ilvl w:val="0"/>
          <w:numId w:val="351"/>
        </w:numPr>
        <w:shd w:val="clear" w:color="auto" w:fill="auto"/>
        <w:tabs>
          <w:tab w:pos="481" w:val="left"/>
        </w:tabs>
        <w:bidi w:val="0"/>
        <w:spacing w:before="0" w:after="0" w:line="240" w:lineRule="auto"/>
        <w:ind w:left="180" w:right="0" w:hanging="180"/>
        <w:jc w:val="both"/>
      </w:pPr>
      <w:r>
        <w:rPr>
          <w:color w:val="000000"/>
          <w:spacing w:val="0"/>
          <w:w w:val="100"/>
          <w:position w:val="0"/>
          <w:shd w:val="clear" w:color="auto" w:fill="auto"/>
          <w:lang w:val="uk-UA" w:eastAsia="uk-UA" w:bidi="uk-UA"/>
        </w:rPr>
        <w:t>Сельський В.К. Особливості геологічної будови району нижньої течії рік Бистриці Надвірнянської та Бистриці Солотвинської // Дослідження передкризових екологічних ситуацій в Україні. - К., 1994. - С.89-96.</w:t>
      </w:r>
    </w:p>
    <w:p>
      <w:pPr>
        <w:pStyle w:val="Style6"/>
        <w:keepNext w:val="0"/>
        <w:keepLines w:val="0"/>
        <w:framePr w:w="6230" w:h="9461" w:hRule="exact" w:wrap="none" w:vAnchor="page" w:hAnchor="page" w:x="210" w:y="367"/>
        <w:widowControl w:val="0"/>
        <w:numPr>
          <w:ilvl w:val="0"/>
          <w:numId w:val="351"/>
        </w:numPr>
        <w:shd w:val="clear" w:color="auto" w:fill="auto"/>
        <w:tabs>
          <w:tab w:pos="481" w:val="left"/>
        </w:tabs>
        <w:bidi w:val="0"/>
        <w:spacing w:before="0" w:after="0" w:line="240" w:lineRule="auto"/>
        <w:ind w:left="180" w:right="0" w:hanging="180"/>
        <w:jc w:val="both"/>
      </w:pPr>
      <w:r>
        <w:rPr>
          <w:color w:val="000000"/>
          <w:spacing w:val="0"/>
          <w:w w:val="100"/>
          <w:position w:val="0"/>
          <w:shd w:val="clear" w:color="auto" w:fill="auto"/>
          <w:lang w:val="uk-UA" w:eastAsia="uk-UA" w:bidi="uk-UA"/>
        </w:rPr>
        <w:t>Сельський В.К. Під знаком Гуцульщини (До І світового конгресу гуцулів) // Народний дім. - Коломия, 1994. - №6. - С.10-17.</w:t>
      </w:r>
    </w:p>
    <w:p>
      <w:pPr>
        <w:pStyle w:val="Style14"/>
        <w:keepNext w:val="0"/>
        <w:keepLines w:val="0"/>
        <w:framePr w:w="6230" w:h="9461" w:hRule="exact" w:wrap="none" w:vAnchor="page" w:hAnchor="page" w:x="210" w:y="367"/>
        <w:widowControl w:val="0"/>
        <w:shd w:val="clear" w:color="auto" w:fill="auto"/>
        <w:bidi w:val="0"/>
        <w:spacing w:before="0" w:after="0" w:line="252" w:lineRule="auto"/>
        <w:ind w:left="2960" w:right="0" w:firstLine="0"/>
        <w:jc w:val="both"/>
      </w:pPr>
      <w:bookmarkStart w:id="1552" w:name="bookmark1552"/>
      <w:bookmarkStart w:id="1553" w:name="bookmark1553"/>
      <w:r>
        <w:rPr>
          <w:color w:val="000000"/>
          <w:spacing w:val="0"/>
          <w:w w:val="100"/>
          <w:position w:val="0"/>
          <w:shd w:val="clear" w:color="auto" w:fill="auto"/>
          <w:lang w:val="uk-UA" w:eastAsia="uk-UA" w:bidi="uk-UA"/>
        </w:rPr>
        <w:t>1995</w:t>
      </w:r>
      <w:bookmarkEnd w:id="1552"/>
      <w:bookmarkEnd w:id="1553"/>
    </w:p>
    <w:p>
      <w:pPr>
        <w:pStyle w:val="Style6"/>
        <w:keepNext w:val="0"/>
        <w:keepLines w:val="0"/>
        <w:framePr w:w="6230" w:h="9461" w:hRule="exact" w:wrap="none" w:vAnchor="page" w:hAnchor="page" w:x="210" w:y="367"/>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uk-UA" w:eastAsia="uk-UA" w:bidi="uk-UA"/>
        </w:rPr>
        <w:t>Юб.Сельський В.К. Перші засновники сиротинця на Гуцульщині // Гуцульська школа. - 1995. - №2. - С.50-53.</w:t>
      </w:r>
    </w:p>
    <w:p>
      <w:pPr>
        <w:pStyle w:val="Style6"/>
        <w:keepNext w:val="0"/>
        <w:keepLines w:val="0"/>
        <w:framePr w:w="6230" w:h="9461" w:hRule="exact" w:wrap="none" w:vAnchor="page" w:hAnchor="page" w:x="210" w:y="367"/>
        <w:widowControl w:val="0"/>
        <w:numPr>
          <w:ilvl w:val="0"/>
          <w:numId w:val="353"/>
        </w:numPr>
        <w:shd w:val="clear" w:color="auto" w:fill="auto"/>
        <w:tabs>
          <w:tab w:pos="47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Сельський В.К. Скільки впало нас на дорозі до волі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Тернопілля-95. - Тернопіль, 1995. - С.99-103.</w:t>
      </w:r>
    </w:p>
    <w:p>
      <w:pPr>
        <w:pStyle w:val="Style14"/>
        <w:keepNext w:val="0"/>
        <w:keepLines w:val="0"/>
        <w:framePr w:w="6230" w:h="9461" w:hRule="exact" w:wrap="none" w:vAnchor="page" w:hAnchor="page" w:x="210" w:y="367"/>
        <w:widowControl w:val="0"/>
        <w:shd w:val="clear" w:color="auto" w:fill="auto"/>
        <w:bidi w:val="0"/>
        <w:spacing w:before="0" w:after="0" w:line="252" w:lineRule="auto"/>
        <w:ind w:left="2960" w:right="0" w:firstLine="0"/>
        <w:jc w:val="both"/>
      </w:pPr>
      <w:bookmarkStart w:id="1554" w:name="bookmark1554"/>
      <w:bookmarkStart w:id="1555" w:name="bookmark1555"/>
      <w:r>
        <w:rPr>
          <w:color w:val="000000"/>
          <w:spacing w:val="0"/>
          <w:w w:val="100"/>
          <w:position w:val="0"/>
          <w:shd w:val="clear" w:color="auto" w:fill="auto"/>
          <w:lang w:val="uk-UA" w:eastAsia="uk-UA" w:bidi="uk-UA"/>
        </w:rPr>
        <w:t>1996</w:t>
      </w:r>
      <w:bookmarkEnd w:id="1554"/>
      <w:bookmarkEnd w:id="1555"/>
    </w:p>
    <w:p>
      <w:pPr>
        <w:pStyle w:val="Style6"/>
        <w:keepNext w:val="0"/>
        <w:keepLines w:val="0"/>
        <w:framePr w:w="6230" w:h="9461" w:hRule="exact" w:wrap="none" w:vAnchor="page" w:hAnchor="page" w:x="210" w:y="367"/>
        <w:widowControl w:val="0"/>
        <w:numPr>
          <w:ilvl w:val="0"/>
          <w:numId w:val="353"/>
        </w:numPr>
        <w:shd w:val="clear" w:color="auto" w:fill="auto"/>
        <w:tabs>
          <w:tab w:pos="48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Сельський В.К. Біля витоків Наукового товариства імені Т.Шевченка // Населення Карпатського регіону. - Івано- Франківськ, 1996.-С.101-118.</w:t>
      </w:r>
    </w:p>
    <w:p>
      <w:pPr>
        <w:pStyle w:val="Style6"/>
        <w:keepNext w:val="0"/>
        <w:keepLines w:val="0"/>
        <w:framePr w:w="6230" w:h="9461" w:hRule="exact" w:wrap="none" w:vAnchor="page" w:hAnchor="page" w:x="210" w:y="367"/>
        <w:widowControl w:val="0"/>
        <w:numPr>
          <w:ilvl w:val="0"/>
          <w:numId w:val="353"/>
        </w:numPr>
        <w:shd w:val="clear" w:color="auto" w:fill="auto"/>
        <w:tabs>
          <w:tab w:pos="48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Сельський В.К. На шляху до нових горизонтів Української природничої науки // Вісник Прикарпатського університету. Серія: Природничо-математичні науки. - Івано-Франківськ, 1996. - Вип.ІІ. - С.166-178.</w:t>
      </w:r>
    </w:p>
    <w:p>
      <w:pPr>
        <w:pStyle w:val="Style14"/>
        <w:keepNext w:val="0"/>
        <w:keepLines w:val="0"/>
        <w:framePr w:w="6230" w:h="9461" w:hRule="exact" w:wrap="none" w:vAnchor="page" w:hAnchor="page" w:x="210" w:y="367"/>
        <w:widowControl w:val="0"/>
        <w:shd w:val="clear" w:color="auto" w:fill="auto"/>
        <w:bidi w:val="0"/>
        <w:spacing w:before="0" w:after="0" w:line="252" w:lineRule="auto"/>
        <w:ind w:left="2960" w:right="0" w:firstLine="0"/>
        <w:jc w:val="both"/>
      </w:pPr>
      <w:bookmarkStart w:id="1556" w:name="bookmark1556"/>
      <w:bookmarkStart w:id="1557" w:name="bookmark1557"/>
      <w:r>
        <w:rPr>
          <w:color w:val="000000"/>
          <w:spacing w:val="0"/>
          <w:w w:val="100"/>
          <w:position w:val="0"/>
          <w:shd w:val="clear" w:color="auto" w:fill="auto"/>
          <w:lang w:val="uk-UA" w:eastAsia="uk-UA" w:bidi="uk-UA"/>
        </w:rPr>
        <w:t>1998</w:t>
      </w:r>
      <w:bookmarkEnd w:id="1556"/>
      <w:bookmarkEnd w:id="1557"/>
    </w:p>
    <w:p>
      <w:pPr>
        <w:pStyle w:val="Style6"/>
        <w:keepNext w:val="0"/>
        <w:keepLines w:val="0"/>
        <w:framePr w:w="6230" w:h="9461" w:hRule="exact" w:wrap="none" w:vAnchor="page" w:hAnchor="page" w:x="210" w:y="367"/>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uk-UA" w:eastAsia="uk-UA" w:bidi="uk-UA"/>
        </w:rPr>
        <w:t>1 ІО.Сельський В.К. Геологічне минуле Галицької землі // Гали</w:t>
        <w:softHyphen/>
        <w:t>цька земля: історія та сучасність: Матеріали наукової конфе</w:t>
        <w:softHyphen/>
        <w:t>ренції, присвяченої 1100-річчю Галича. - Івано-Франківськ, 1998. - С.95-104.</w:t>
      </w:r>
    </w:p>
    <w:p>
      <w:pPr>
        <w:pStyle w:val="Style6"/>
        <w:keepNext w:val="0"/>
        <w:keepLines w:val="0"/>
        <w:framePr w:w="6230" w:h="9461" w:hRule="exact" w:wrap="none" w:vAnchor="page" w:hAnchor="page" w:x="210" w:y="367"/>
        <w:widowControl w:val="0"/>
        <w:numPr>
          <w:ilvl w:val="0"/>
          <w:numId w:val="355"/>
        </w:numPr>
        <w:shd w:val="clear" w:color="auto" w:fill="auto"/>
        <w:tabs>
          <w:tab w:pos="40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.Сельський В.К. Дендрологічний парк “Дружба” імені Зіновія </w:t>
      </w:r>
      <w:r>
        <w:rPr>
          <w:color w:val="000000"/>
          <w:spacing w:val="0"/>
          <w:w w:val="100"/>
          <w:position w:val="0"/>
          <w:shd w:val="clear" w:color="auto" w:fill="auto"/>
          <w:lang w:val="ru-RU" w:eastAsia="ru-RU" w:bidi="ru-RU"/>
        </w:rPr>
        <w:t xml:space="preserve">Павлика: </w:t>
      </w:r>
      <w:r>
        <w:rPr>
          <w:color w:val="000000"/>
          <w:spacing w:val="0"/>
          <w:w w:val="100"/>
          <w:position w:val="0"/>
          <w:shd w:val="clear" w:color="auto" w:fill="auto"/>
          <w:lang w:val="uk-UA" w:eastAsia="uk-UA" w:bidi="uk-UA"/>
        </w:rPr>
        <w:t>Довідник-путівник. - Івано-Франківськ-Снятин, 1998. - 96 с.</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02" w:h="9538" w:hRule="exact" w:wrap="none" w:vAnchor="page" w:hAnchor="page" w:x="174" w:y="338"/>
        <w:widowControl w:val="0"/>
        <w:shd w:val="clear" w:color="auto" w:fill="auto"/>
        <w:bidi w:val="0"/>
        <w:spacing w:before="0" w:after="0" w:line="262" w:lineRule="auto"/>
        <w:ind w:left="2980" w:right="0" w:firstLine="0"/>
        <w:jc w:val="both"/>
      </w:pPr>
      <w:bookmarkStart w:id="1558" w:name="bookmark1558"/>
      <w:bookmarkStart w:id="1559" w:name="bookmark1559"/>
      <w:r>
        <w:rPr>
          <w:color w:val="000000"/>
          <w:spacing w:val="0"/>
          <w:w w:val="100"/>
          <w:position w:val="0"/>
          <w:shd w:val="clear" w:color="auto" w:fill="auto"/>
          <w:lang w:val="uk-UA" w:eastAsia="uk-UA" w:bidi="uk-UA"/>
        </w:rPr>
        <w:t>1999</w:t>
      </w:r>
      <w:bookmarkEnd w:id="1558"/>
      <w:bookmarkEnd w:id="1559"/>
    </w:p>
    <w:p>
      <w:pPr>
        <w:pStyle w:val="Style6"/>
        <w:keepNext w:val="0"/>
        <w:keepLines w:val="0"/>
        <w:framePr w:w="6302" w:h="9538" w:hRule="exact" w:wrap="none" w:vAnchor="page" w:hAnchor="page" w:x="174"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112.Сельський В.К. Невідомі сторінки ранньої творчості Едварда Козака // Вісник Прикарпатського університету. Серія: Мис</w:t>
        <w:softHyphen/>
        <w:t>тецтвознавство. - Івано-Франківськ, 1999. - Вип.І. - С.132-141.</w:t>
      </w:r>
    </w:p>
    <w:p>
      <w:pPr>
        <w:pStyle w:val="Style14"/>
        <w:keepNext w:val="0"/>
        <w:keepLines w:val="0"/>
        <w:framePr w:w="6302" w:h="9538" w:hRule="exact" w:wrap="none" w:vAnchor="page" w:hAnchor="page" w:x="174" w:y="338"/>
        <w:widowControl w:val="0"/>
        <w:shd w:val="clear" w:color="auto" w:fill="auto"/>
        <w:bidi w:val="0"/>
        <w:spacing w:before="0" w:after="0" w:line="262" w:lineRule="auto"/>
        <w:ind w:left="2980" w:right="0" w:firstLine="0"/>
        <w:jc w:val="both"/>
      </w:pPr>
      <w:bookmarkStart w:id="1560" w:name="bookmark1560"/>
      <w:bookmarkStart w:id="1561" w:name="bookmark1561"/>
      <w:r>
        <w:rPr>
          <w:color w:val="000000"/>
          <w:spacing w:val="0"/>
          <w:w w:val="100"/>
          <w:position w:val="0"/>
          <w:shd w:val="clear" w:color="auto" w:fill="auto"/>
          <w:lang w:val="uk-UA" w:eastAsia="uk-UA" w:bidi="uk-UA"/>
        </w:rPr>
        <w:t>2000</w:t>
      </w:r>
      <w:bookmarkEnd w:id="1560"/>
      <w:bookmarkEnd w:id="1561"/>
    </w:p>
    <w:p>
      <w:pPr>
        <w:pStyle w:val="Style6"/>
        <w:keepNext w:val="0"/>
        <w:keepLines w:val="0"/>
        <w:framePr w:w="6302" w:h="9538" w:hRule="exact" w:wrap="none" w:vAnchor="page" w:hAnchor="page" w:x="174"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ІЗ.Сельський В.К. Біля витоків нафтовидобувної промисловості на Гуцульщині і в Покутті // Матеріали Міжнародної науково- практичної конференції “Проблеми природокористування Кар</w:t>
        <w:softHyphen/>
        <w:t>патського регіону”. - Коломия, 2000. - С.211-214.</w:t>
      </w:r>
    </w:p>
    <w:p>
      <w:pPr>
        <w:pStyle w:val="Style6"/>
        <w:keepNext w:val="0"/>
        <w:keepLines w:val="0"/>
        <w:framePr w:w="6302" w:h="9538" w:hRule="exact" w:wrap="none" w:vAnchor="page" w:hAnchor="page" w:x="174" w:y="338"/>
        <w:widowControl w:val="0"/>
        <w:numPr>
          <w:ilvl w:val="0"/>
          <w:numId w:val="35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Мій рідний край - Прикарпаття / За ред. В.І.Кононенка. - Івано-Франківськ: Плай, 2000. - 376 с.</w:t>
      </w:r>
    </w:p>
    <w:p>
      <w:pPr>
        <w:pStyle w:val="Style14"/>
        <w:keepNext w:val="0"/>
        <w:keepLines w:val="0"/>
        <w:framePr w:w="6302" w:h="9538" w:hRule="exact" w:wrap="none" w:vAnchor="page" w:hAnchor="page" w:x="174" w:y="338"/>
        <w:widowControl w:val="0"/>
        <w:shd w:val="clear" w:color="auto" w:fill="auto"/>
        <w:bidi w:val="0"/>
        <w:spacing w:before="0" w:after="0" w:line="262" w:lineRule="auto"/>
        <w:ind w:left="2980" w:right="0" w:firstLine="0"/>
        <w:jc w:val="both"/>
      </w:pPr>
      <w:bookmarkStart w:id="1562" w:name="bookmark1562"/>
      <w:bookmarkStart w:id="1563" w:name="bookmark1563"/>
      <w:r>
        <w:rPr>
          <w:color w:val="000000"/>
          <w:spacing w:val="0"/>
          <w:w w:val="100"/>
          <w:position w:val="0"/>
          <w:shd w:val="clear" w:color="auto" w:fill="auto"/>
          <w:lang w:val="uk-UA" w:eastAsia="uk-UA" w:bidi="uk-UA"/>
        </w:rPr>
        <w:t>2002</w:t>
      </w:r>
      <w:bookmarkEnd w:id="1562"/>
      <w:bookmarkEnd w:id="1563"/>
    </w:p>
    <w:p>
      <w:pPr>
        <w:pStyle w:val="Style6"/>
        <w:keepNext w:val="0"/>
        <w:keepLines w:val="0"/>
        <w:framePr w:w="6302" w:h="9538" w:hRule="exact" w:wrap="none" w:vAnchor="page" w:hAnchor="page" w:x="174" w:y="338"/>
        <w:widowControl w:val="0"/>
        <w:numPr>
          <w:ilvl w:val="0"/>
          <w:numId w:val="35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Палеонтологічна знахідка з крейдяного періоду // Вісник Прикарпатського університету. Серія: Біо</w:t>
        <w:softHyphen/>
        <w:t>логія. - Івано-Франківськ, 2002. - Вип.ІІ. - С. 146-149.</w:t>
      </w:r>
    </w:p>
    <w:p>
      <w:pPr>
        <w:pStyle w:val="Style6"/>
        <w:keepNext w:val="0"/>
        <w:keepLines w:val="0"/>
        <w:framePr w:w="6302" w:h="9538" w:hRule="exact" w:wrap="none" w:vAnchor="page" w:hAnchor="page" w:x="174"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Пб.Сельський В.К. Проблеми оздоровлення агроландшафтів Українських Карпат // Матеріали Міжнародної конференції “Гори і люди”. - Рахів, 2002. - Т.1. - С.302-304.</w:t>
      </w:r>
    </w:p>
    <w:p>
      <w:pPr>
        <w:pStyle w:val="Style14"/>
        <w:keepNext w:val="0"/>
        <w:keepLines w:val="0"/>
        <w:framePr w:w="6302" w:h="9538" w:hRule="exact" w:wrap="none" w:vAnchor="page" w:hAnchor="page" w:x="174" w:y="338"/>
        <w:widowControl w:val="0"/>
        <w:shd w:val="clear" w:color="auto" w:fill="auto"/>
        <w:bidi w:val="0"/>
        <w:spacing w:before="0" w:after="0" w:line="262" w:lineRule="auto"/>
        <w:ind w:left="0" w:right="0" w:firstLine="0"/>
        <w:jc w:val="center"/>
      </w:pPr>
      <w:bookmarkStart w:id="1564" w:name="bookmark1564"/>
      <w:bookmarkStart w:id="1565" w:name="bookmark1565"/>
      <w:r>
        <w:rPr>
          <w:color w:val="000000"/>
          <w:spacing w:val="0"/>
          <w:w w:val="100"/>
          <w:position w:val="0"/>
          <w:shd w:val="clear" w:color="auto" w:fill="auto"/>
          <w:lang w:val="uk-UA" w:eastAsia="uk-UA" w:bidi="uk-UA"/>
        </w:rPr>
        <w:t>2003</w:t>
      </w:r>
      <w:bookmarkEnd w:id="1564"/>
      <w:bookmarkEnd w:id="1565"/>
    </w:p>
    <w:p>
      <w:pPr>
        <w:pStyle w:val="Style6"/>
        <w:keepNext w:val="0"/>
        <w:keepLines w:val="0"/>
        <w:framePr w:w="6302" w:h="9538" w:hRule="exact" w:wrap="none" w:vAnchor="page" w:hAnchor="page" w:x="174" w:y="338"/>
        <w:widowControl w:val="0"/>
        <w:numPr>
          <w:ilvl w:val="0"/>
          <w:numId w:val="35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З історії розвитку нафтової промисловості на землях Гуцульщини і Покуття (Розділ: Історія нафтогазової науки і техніки) // Розвідка та розробка нафтових і газових родовищ. - Івано-Франківськ, 2003. -№1. - С.134-141.</w:t>
      </w:r>
    </w:p>
    <w:p>
      <w:pPr>
        <w:pStyle w:val="Style6"/>
        <w:keepNext w:val="0"/>
        <w:keepLines w:val="0"/>
        <w:framePr w:w="6302" w:h="9538" w:hRule="exact" w:wrap="none" w:vAnchor="page" w:hAnchor="page" w:x="174" w:y="338"/>
        <w:widowControl w:val="0"/>
        <w:numPr>
          <w:ilvl w:val="0"/>
          <w:numId w:val="35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Загублений талант // Краєзнавець Прикар</w:t>
        <w:softHyphen/>
        <w:t>паття. - Івано-Франківськ, 2003. - №2. - С.38-42.</w:t>
      </w:r>
    </w:p>
    <w:p>
      <w:pPr>
        <w:pStyle w:val="Style6"/>
        <w:keepNext w:val="0"/>
        <w:keepLines w:val="0"/>
        <w:framePr w:w="6302" w:h="9538" w:hRule="exact" w:wrap="none" w:vAnchor="page" w:hAnchor="page" w:x="174" w:y="338"/>
        <w:widowControl w:val="0"/>
        <w:numPr>
          <w:ilvl w:val="0"/>
          <w:numId w:val="35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Сельський В.К. Концепція розробки ресурсозберігаючих технологій створення високопродуктивних кормових угідь (сінокосів і пасовищ) на деградованих землях, вилучених із ріллі на консервацію // Фермерські господарства на Поділлі. Історична </w:t>
      </w:r>
      <w:r>
        <w:rPr>
          <w:color w:val="000000"/>
          <w:spacing w:val="0"/>
          <w:w w:val="100"/>
          <w:position w:val="0"/>
          <w:shd w:val="clear" w:color="auto" w:fill="auto"/>
          <w:lang w:val="ru-RU" w:eastAsia="ru-RU" w:bidi="ru-RU"/>
        </w:rPr>
        <w:t xml:space="preserve">ретроспектива </w:t>
      </w:r>
      <w:r>
        <w:rPr>
          <w:color w:val="000000"/>
          <w:spacing w:val="0"/>
          <w:w w:val="100"/>
          <w:position w:val="0"/>
          <w:shd w:val="clear" w:color="auto" w:fill="auto"/>
          <w:lang w:val="uk-UA" w:eastAsia="uk-UA" w:bidi="uk-UA"/>
        </w:rPr>
        <w:t>і сучасний стан: Збірник наукових праць Всеукраїнської науково-практичної конференції. - Кам’янець-Подільський, 2003. - С.142-146.</w:t>
      </w:r>
    </w:p>
    <w:p>
      <w:pPr>
        <w:pStyle w:val="Style6"/>
        <w:keepNext w:val="0"/>
        <w:keepLines w:val="0"/>
        <w:framePr w:w="6302" w:h="9538" w:hRule="exact" w:wrap="none" w:vAnchor="page" w:hAnchor="page" w:x="174"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12О..Сельський В.К. Нові знахідки викопних слідів птахів серед молас міоцену на Івано-Франківщині // Вісник Прикарпат</w:t>
        <w:softHyphen/>
        <w:t>ського університету. Серія: Біологія. - Івано-Франківськ, 2003. - Вип.ІІІ. -С.148-161.</w:t>
      </w:r>
    </w:p>
    <w:p>
      <w:pPr>
        <w:pStyle w:val="Style6"/>
        <w:keepNext w:val="0"/>
        <w:keepLines w:val="0"/>
        <w:framePr w:w="6302" w:h="9538" w:hRule="exact" w:wrap="none" w:vAnchor="page" w:hAnchor="page" w:x="174" w:y="338"/>
        <w:widowControl w:val="0"/>
        <w:numPr>
          <w:ilvl w:val="0"/>
          <w:numId w:val="361"/>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Програма створення регіонального навчаль</w:t>
        <w:softHyphen/>
        <w:t>но-консультативного центру (РІНКЦ) з проблем підготовки</w:t>
      </w:r>
    </w:p>
    <w:p>
      <w:pPr>
        <w:pStyle w:val="Style30"/>
        <w:keepNext w:val="0"/>
        <w:keepLines w:val="0"/>
        <w:framePr w:wrap="none" w:vAnchor="page" w:hAnchor="page" w:x="309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4" w:hRule="exact" w:wrap="none" w:vAnchor="page" w:hAnchor="page" w:x="198" w:y="367"/>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 xml:space="preserve">висококваліфікованих спеціалістів нових агроугруповань (фермерських господарств, асоціацій, акціонерних товариств) для Західного регіону України // Фермерські господарства на Поділлі. Історична </w:t>
      </w:r>
      <w:r>
        <w:rPr>
          <w:color w:val="000000"/>
          <w:spacing w:val="0"/>
          <w:w w:val="100"/>
          <w:position w:val="0"/>
          <w:shd w:val="clear" w:color="auto" w:fill="auto"/>
          <w:lang w:val="ru-RU" w:eastAsia="ru-RU" w:bidi="ru-RU"/>
        </w:rPr>
        <w:t xml:space="preserve">ретроспектива </w:t>
      </w:r>
      <w:r>
        <w:rPr>
          <w:color w:val="000000"/>
          <w:spacing w:val="0"/>
          <w:w w:val="100"/>
          <w:position w:val="0"/>
          <w:shd w:val="clear" w:color="auto" w:fill="auto"/>
          <w:lang w:val="uk-UA" w:eastAsia="uk-UA" w:bidi="uk-UA"/>
        </w:rPr>
        <w:t>і сучасний стан: Збірник наукових праць Всеукраїнської науково-практичної конфе</w:t>
        <w:softHyphen/>
        <w:t>ренції. - Кам’янець-Подільський, 2003. - С. 142-146.</w:t>
      </w:r>
    </w:p>
    <w:p>
      <w:pPr>
        <w:pStyle w:val="Style6"/>
        <w:keepNext w:val="0"/>
        <w:keepLines w:val="0"/>
        <w:framePr w:w="6254" w:h="9514" w:hRule="exact" w:wrap="none" w:vAnchor="page" w:hAnchor="page" w:x="198" w:y="367"/>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Терор фашистської Німеччини проти ОУН на окупованих землях Західної України в 1941-1944 роках // Ма</w:t>
        <w:softHyphen/>
        <w:t>теріали Всеукраїнської наукової конференції “УПА - феномен національної історії”. - Івано-Франківськ, 2003. - С.94-102.</w:t>
      </w:r>
    </w:p>
    <w:p>
      <w:pPr>
        <w:pStyle w:val="Style14"/>
        <w:keepNext w:val="0"/>
        <w:keepLines w:val="0"/>
        <w:framePr w:w="6254" w:h="9514" w:hRule="exact" w:wrap="none" w:vAnchor="page" w:hAnchor="page" w:x="198" w:y="367"/>
        <w:widowControl w:val="0"/>
        <w:shd w:val="clear" w:color="auto" w:fill="auto"/>
        <w:bidi w:val="0"/>
        <w:spacing w:before="0" w:after="0" w:line="262" w:lineRule="auto"/>
        <w:ind w:left="0" w:right="0" w:firstLine="0"/>
        <w:jc w:val="center"/>
      </w:pPr>
      <w:bookmarkStart w:id="1566" w:name="bookmark1566"/>
      <w:bookmarkStart w:id="1567" w:name="bookmark1567"/>
      <w:r>
        <w:rPr>
          <w:color w:val="000000"/>
          <w:spacing w:val="0"/>
          <w:w w:val="100"/>
          <w:position w:val="0"/>
          <w:shd w:val="clear" w:color="auto" w:fill="auto"/>
          <w:lang w:val="uk-UA" w:eastAsia="uk-UA" w:bidi="uk-UA"/>
        </w:rPr>
        <w:t>2004</w:t>
      </w:r>
      <w:bookmarkEnd w:id="1566"/>
      <w:bookmarkEnd w:id="1567"/>
    </w:p>
    <w:p>
      <w:pPr>
        <w:pStyle w:val="Style6"/>
        <w:keepNext w:val="0"/>
        <w:keepLines w:val="0"/>
        <w:framePr w:w="6254" w:h="9514" w:hRule="exact" w:wrap="none" w:vAnchor="page" w:hAnchor="page" w:x="198" w:y="367"/>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Геологічне середовище // Екологія міста Іва</w:t>
        <w:softHyphen/>
        <w:t>но-Франківська. - Івано-Франківськ, 2004. - С.197.</w:t>
      </w:r>
    </w:p>
    <w:p>
      <w:pPr>
        <w:pStyle w:val="Style6"/>
        <w:keepNext w:val="0"/>
        <w:keepLines w:val="0"/>
        <w:framePr w:w="6254" w:h="9514" w:hRule="exact" w:wrap="none" w:vAnchor="page" w:hAnchor="page" w:x="198" w:y="367"/>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Кристалохімія. Програма курсу, методичні вказівки до лекційних і лабораторних занять та домашніх завдань. - Івано-Франківськ: Плай, 2004. - 48 с.</w:t>
      </w:r>
    </w:p>
    <w:p>
      <w:pPr>
        <w:pStyle w:val="Style6"/>
        <w:keepNext w:val="0"/>
        <w:keepLines w:val="0"/>
        <w:framePr w:w="6254" w:h="9514" w:hRule="exact" w:wrap="none" w:vAnchor="page" w:hAnchor="page" w:x="198" w:y="367"/>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Сельський В.К. Перспективи використання підняття “Вовчи- нецькі гори” для екологічного виховання та необхідність його всебічної охорони // Вісник Прикарпатського університету. Се</w:t>
        <w:softHyphen/>
        <w:t>рія: Біологія. - Івано-Франківськ, 2004. - Вип.ІУ. - С.149-170.</w:t>
      </w:r>
    </w:p>
    <w:p>
      <w:pPr>
        <w:pStyle w:val="Style6"/>
        <w:keepNext w:val="0"/>
        <w:keepLines w:val="0"/>
        <w:framePr w:w="6254" w:h="9514" w:hRule="exact" w:wrap="none" w:vAnchor="page" w:hAnchor="page" w:x="198" w:y="367"/>
        <w:widowControl w:val="0"/>
        <w:numPr>
          <w:ilvl w:val="0"/>
          <w:numId w:val="363"/>
        </w:numPr>
        <w:shd w:val="clear" w:color="auto" w:fill="auto"/>
        <w:tabs>
          <w:tab w:pos="481" w:val="left"/>
        </w:tabs>
        <w:bidi w:val="0"/>
        <w:spacing w:before="0" w:after="480" w:line="262" w:lineRule="auto"/>
        <w:ind w:left="180" w:right="0" w:hanging="180"/>
        <w:jc w:val="both"/>
      </w:pPr>
      <w:r>
        <w:rPr>
          <w:color w:val="000000"/>
          <w:spacing w:val="0"/>
          <w:w w:val="100"/>
          <w:position w:val="0"/>
          <w:shd w:val="clear" w:color="auto" w:fill="auto"/>
          <w:lang w:val="uk-UA" w:eastAsia="uk-UA" w:bidi="uk-UA"/>
        </w:rPr>
        <w:t>Сельський В.К. Терновий вінок родини Сельських // Перевал. - Івано-Франківськ, 2004. - №3. - С.258-263.</w:t>
      </w:r>
    </w:p>
    <w:p>
      <w:pPr>
        <w:pStyle w:val="Style6"/>
        <w:keepNext w:val="0"/>
        <w:keepLines w:val="0"/>
        <w:framePr w:w="6254" w:h="9514" w:hRule="exact" w:wrap="none" w:vAnchor="page" w:hAnchor="page" w:x="198" w:y="367"/>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АНАТОМІЇ І ФІЗІОЛОГІЇ</w:t>
      </w:r>
    </w:p>
    <w:p>
      <w:pPr>
        <w:pStyle w:val="Style6"/>
        <w:keepNext w:val="0"/>
        <w:keepLines w:val="0"/>
        <w:framePr w:w="6254" w:h="9514" w:hRule="exact" w:wrap="none" w:vAnchor="page" w:hAnchor="page" w:x="198" w:y="3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Воробель Анісія Володимирівна</w:t>
      </w:r>
    </w:p>
    <w:p>
      <w:pPr>
        <w:pStyle w:val="Style14"/>
        <w:keepNext w:val="0"/>
        <w:keepLines w:val="0"/>
        <w:framePr w:w="6254" w:h="9514" w:hRule="exact" w:wrap="none" w:vAnchor="page" w:hAnchor="page" w:x="198" w:y="367"/>
        <w:widowControl w:val="0"/>
        <w:shd w:val="clear" w:color="auto" w:fill="auto"/>
        <w:bidi w:val="0"/>
        <w:spacing w:before="0" w:after="0" w:line="262" w:lineRule="auto"/>
        <w:ind w:left="0" w:right="0" w:firstLine="0"/>
        <w:jc w:val="center"/>
      </w:pPr>
      <w:bookmarkStart w:id="1568" w:name="bookmark1568"/>
      <w:bookmarkStart w:id="1569" w:name="bookmark1569"/>
      <w:r>
        <w:rPr>
          <w:color w:val="000000"/>
          <w:spacing w:val="0"/>
          <w:w w:val="100"/>
          <w:position w:val="0"/>
          <w:shd w:val="clear" w:color="auto" w:fill="auto"/>
          <w:lang w:val="uk-UA" w:eastAsia="uk-UA" w:bidi="uk-UA"/>
        </w:rPr>
        <w:t>1992</w:t>
      </w:r>
      <w:bookmarkEnd w:id="1568"/>
      <w:bookmarkEnd w:id="1569"/>
    </w:p>
    <w:p>
      <w:pPr>
        <w:pStyle w:val="Style6"/>
        <w:keepNext w:val="0"/>
        <w:keepLines w:val="0"/>
        <w:framePr w:w="6254" w:h="9514" w:hRule="exact" w:wrap="none" w:vAnchor="page" w:hAnchor="page" w:x="198" w:y="367"/>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w:t>
      </w:r>
      <w:r>
        <w:rPr>
          <w:color w:val="000000"/>
          <w:spacing w:val="0"/>
          <w:w w:val="100"/>
          <w:position w:val="0"/>
          <w:shd w:val="clear" w:color="auto" w:fill="auto"/>
          <w:lang w:val="ru-RU" w:eastAsia="ru-RU" w:bidi="ru-RU"/>
        </w:rPr>
        <w:t xml:space="preserve">Детоксикационная терапия </w:t>
      </w:r>
      <w:r>
        <w:rPr>
          <w:color w:val="000000"/>
          <w:spacing w:val="0"/>
          <w:w w:val="100"/>
          <w:position w:val="0"/>
          <w:shd w:val="clear" w:color="auto" w:fill="auto"/>
          <w:lang w:val="uk-UA" w:eastAsia="uk-UA" w:bidi="uk-UA"/>
        </w:rPr>
        <w:t xml:space="preserve">гемодезом в </w:t>
      </w:r>
      <w:r>
        <w:rPr>
          <w:color w:val="000000"/>
          <w:spacing w:val="0"/>
          <w:w w:val="100"/>
          <w:position w:val="0"/>
          <w:shd w:val="clear" w:color="auto" w:fill="auto"/>
          <w:lang w:val="ru-RU" w:eastAsia="ru-RU" w:bidi="ru-RU"/>
        </w:rPr>
        <w:t>соче</w:t>
        <w:softHyphen/>
        <w:t xml:space="preserve">тании с </w:t>
      </w:r>
      <w:r>
        <w:rPr>
          <w:color w:val="000000"/>
          <w:spacing w:val="0"/>
          <w:w w:val="100"/>
          <w:position w:val="0"/>
          <w:shd w:val="clear" w:color="auto" w:fill="auto"/>
          <w:lang w:val="uk-UA" w:eastAsia="uk-UA" w:bidi="uk-UA"/>
        </w:rPr>
        <w:t xml:space="preserve">Т-активином у </w:t>
      </w:r>
      <w:r>
        <w:rPr>
          <w:color w:val="000000"/>
          <w:spacing w:val="0"/>
          <w:w w:val="100"/>
          <w:position w:val="0"/>
          <w:shd w:val="clear" w:color="auto" w:fill="auto"/>
          <w:lang w:val="ru-RU" w:eastAsia="ru-RU" w:bidi="ru-RU"/>
        </w:rPr>
        <w:t xml:space="preserve">больных хроническим </w:t>
      </w:r>
      <w:r>
        <w:rPr>
          <w:color w:val="000000"/>
          <w:spacing w:val="0"/>
          <w:w w:val="100"/>
          <w:position w:val="0"/>
          <w:shd w:val="clear" w:color="auto" w:fill="auto"/>
          <w:lang w:val="uk-UA" w:eastAsia="uk-UA" w:bidi="uk-UA"/>
        </w:rPr>
        <w:t xml:space="preserve">лимфолейкозом при </w:t>
      </w:r>
      <w:r>
        <w:rPr>
          <w:color w:val="000000"/>
          <w:spacing w:val="0"/>
          <w:w w:val="100"/>
          <w:position w:val="0"/>
          <w:shd w:val="clear" w:color="auto" w:fill="auto"/>
          <w:lang w:val="ru-RU" w:eastAsia="ru-RU" w:bidi="ru-RU"/>
        </w:rPr>
        <w:t xml:space="preserve">наличии инфекционно-воспалительных осложнений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Гематология и переливание крови. - 1992. - Вып.27. - С.79-81.</w:t>
      </w:r>
    </w:p>
    <w:p>
      <w:pPr>
        <w:pStyle w:val="Style6"/>
        <w:keepNext w:val="0"/>
        <w:keepLines w:val="0"/>
        <w:framePr w:w="6254" w:h="9514" w:hRule="exact" w:wrap="none" w:vAnchor="page" w:hAnchor="page" w:x="198" w:y="367"/>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Воробель А.В. </w:t>
      </w:r>
      <w:r>
        <w:rPr>
          <w:color w:val="000000"/>
          <w:spacing w:val="0"/>
          <w:w w:val="100"/>
          <w:position w:val="0"/>
          <w:shd w:val="clear" w:color="auto" w:fill="auto"/>
          <w:lang w:val="uk-UA" w:eastAsia="uk-UA" w:bidi="uk-UA"/>
        </w:rPr>
        <w:t xml:space="preserve">Імунологічні зміни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робітників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екологічно несприятливих </w:t>
      </w:r>
      <w:r>
        <w:rPr>
          <w:color w:val="000000"/>
          <w:spacing w:val="0"/>
          <w:w w:val="100"/>
          <w:position w:val="0"/>
          <w:shd w:val="clear" w:color="auto" w:fill="auto"/>
          <w:lang w:val="ru-RU" w:eastAsia="ru-RU" w:bidi="ru-RU"/>
        </w:rPr>
        <w:t xml:space="preserve">цехах </w:t>
      </w:r>
      <w:r>
        <w:rPr>
          <w:color w:val="000000"/>
          <w:spacing w:val="0"/>
          <w:w w:val="100"/>
          <w:position w:val="0"/>
          <w:shd w:val="clear" w:color="auto" w:fill="auto"/>
          <w:lang w:val="uk-UA" w:eastAsia="uk-UA" w:bidi="uk-UA"/>
        </w:rPr>
        <w:t>хутрового виробничого об’єднання “Тис- мениця” // Екологія Карпатського регіону. - Івано-Франківськ, 1992.-С.77-78.</w:t>
      </w:r>
    </w:p>
    <w:p>
      <w:pPr>
        <w:pStyle w:val="Style6"/>
        <w:keepNext w:val="0"/>
        <w:keepLines w:val="0"/>
        <w:framePr w:w="6254" w:h="9514" w:hRule="exact" w:wrap="none" w:vAnchor="page" w:hAnchor="page" w:x="198" w:y="367"/>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Середюк Н.М. Лікування невідкладних ста</w:t>
        <w:softHyphen/>
        <w:t>нів. - Івано-Франківськ, 1992. - С.25-27.</w:t>
      </w:r>
    </w:p>
    <w:p>
      <w:pPr>
        <w:pStyle w:val="Style30"/>
        <w:keepNext w:val="0"/>
        <w:keepLines w:val="0"/>
        <w:framePr w:wrap="none" w:vAnchor="page" w:hAnchor="page" w:x="316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542" w:hRule="exact" w:wrap="none" w:vAnchor="page" w:hAnchor="page" w:x="200" w:y="333"/>
        <w:widowControl w:val="0"/>
        <w:shd w:val="clear" w:color="auto" w:fill="auto"/>
        <w:bidi w:val="0"/>
        <w:spacing w:before="0" w:after="0" w:line="262" w:lineRule="auto"/>
        <w:ind w:left="2980" w:right="0" w:firstLine="0"/>
        <w:jc w:val="both"/>
      </w:pPr>
      <w:bookmarkStart w:id="1570" w:name="bookmark1570"/>
      <w:bookmarkStart w:id="1571" w:name="bookmark1571"/>
      <w:r>
        <w:rPr>
          <w:color w:val="000000"/>
          <w:spacing w:val="0"/>
          <w:w w:val="100"/>
          <w:position w:val="0"/>
          <w:shd w:val="clear" w:color="auto" w:fill="auto"/>
          <w:lang w:val="uk-UA" w:eastAsia="uk-UA" w:bidi="uk-UA"/>
        </w:rPr>
        <w:t>1993</w:t>
      </w:r>
      <w:bookmarkEnd w:id="1570"/>
      <w:bookmarkEnd w:id="1571"/>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Коваль Н.Н. </w:t>
      </w:r>
      <w:r>
        <w:rPr>
          <w:color w:val="000000"/>
          <w:spacing w:val="0"/>
          <w:w w:val="100"/>
          <w:position w:val="0"/>
          <w:shd w:val="clear" w:color="auto" w:fill="auto"/>
          <w:lang w:val="ru-RU" w:eastAsia="ru-RU" w:bidi="ru-RU"/>
        </w:rPr>
        <w:t>Лимфотропная терапия гемоблас</w:t>
        <w:softHyphen/>
        <w:t xml:space="preserve">тозов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Республиканская научная конференция “Новое в Клини</w:t>
        <w:softHyphen/>
        <w:t>ческой фармакологии и фармакотерапии заболеваний внут</w:t>
        <w:softHyphen/>
        <w:t>ренних органов”: Тезисы докладов. - Харьков, 1993. - С.11.</w:t>
      </w:r>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w:t>
      </w:r>
      <w:r>
        <w:rPr>
          <w:color w:val="000000"/>
          <w:spacing w:val="0"/>
          <w:w w:val="100"/>
          <w:position w:val="0"/>
          <w:shd w:val="clear" w:color="auto" w:fill="auto"/>
          <w:lang w:val="ru-RU" w:eastAsia="ru-RU" w:bidi="ru-RU"/>
        </w:rPr>
        <w:t>А.В., Середюк Н.М. Опыт преподавания клини</w:t>
        <w:softHyphen/>
        <w:t xml:space="preserve">ческой фармакологии в медицинском вузе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Республиканская научная конференция “Новое в клинической фармакологии и фармакотерапии заболеваний внутренних органов”: Тезисы докладов.-Харьков, 1993.-С.70-71.</w:t>
      </w:r>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Воробель А.В., Коваль Н.Н. Повышение эффективности и безопасности лечения больных гемобластозами путем лим</w:t>
        <w:softHyphen/>
        <w:t>фотропного введения цитостатических и иммуномодулирую</w:t>
        <w:softHyphen/>
        <w:t xml:space="preserve">щих препаратов // </w:t>
      </w:r>
      <w:r>
        <w:rPr>
          <w:color w:val="000000"/>
          <w:spacing w:val="0"/>
          <w:w w:val="100"/>
          <w:position w:val="0"/>
          <w:shd w:val="clear" w:color="auto" w:fill="auto"/>
          <w:lang w:val="uk-UA" w:eastAsia="uk-UA" w:bidi="uk-UA"/>
        </w:rPr>
        <w:t>Актуальні проблеми клінічної фармакології. - Вінниця, 1993. - С.285-286.</w:t>
      </w:r>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Мазепа М.А. Поєднання гемобластозів з ди</w:t>
        <w:softHyphen/>
        <w:t>фузними захворюваннями сполучної тканини // Тези доповідей І конгресу ревматологів України. - Тернопіль, 1993. - С.59.</w:t>
      </w:r>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w:t>
      </w:r>
      <w:r>
        <w:rPr>
          <w:color w:val="000000"/>
          <w:spacing w:val="0"/>
          <w:w w:val="100"/>
          <w:position w:val="0"/>
          <w:shd w:val="clear" w:color="auto" w:fill="auto"/>
          <w:lang w:val="ru-RU" w:eastAsia="ru-RU" w:bidi="ru-RU"/>
        </w:rPr>
        <w:t xml:space="preserve">Эффективность применения </w:t>
      </w:r>
      <w:r>
        <w:rPr>
          <w:color w:val="000000"/>
          <w:spacing w:val="0"/>
          <w:w w:val="100"/>
          <w:position w:val="0"/>
          <w:shd w:val="clear" w:color="auto" w:fill="auto"/>
          <w:lang w:val="uk-UA" w:eastAsia="uk-UA" w:bidi="uk-UA"/>
        </w:rPr>
        <w:t xml:space="preserve">онтиоксидантов в </w:t>
      </w:r>
      <w:r>
        <w:rPr>
          <w:color w:val="000000"/>
          <w:spacing w:val="0"/>
          <w:w w:val="100"/>
          <w:position w:val="0"/>
          <w:shd w:val="clear" w:color="auto" w:fill="auto"/>
          <w:lang w:val="ru-RU" w:eastAsia="ru-RU" w:bidi="ru-RU"/>
        </w:rPr>
        <w:t>профилактике ишемической болезни сердца у работников про</w:t>
        <w:softHyphen/>
        <w:t xml:space="preserve">изводственного мехового объединения “Тисменица” // </w:t>
      </w:r>
      <w:r>
        <w:rPr>
          <w:color w:val="000000"/>
          <w:spacing w:val="0"/>
          <w:w w:val="100"/>
          <w:position w:val="0"/>
          <w:shd w:val="clear" w:color="auto" w:fill="auto"/>
          <w:lang w:val="uk-UA" w:eastAsia="uk-UA" w:bidi="uk-UA"/>
        </w:rPr>
        <w:t>Ак</w:t>
        <w:softHyphen/>
        <w:t>туальні проблеми клінічної фармакології. - Вінниця, 1993. - С.136-137.</w:t>
      </w:r>
    </w:p>
    <w:p>
      <w:pPr>
        <w:pStyle w:val="Style14"/>
        <w:keepNext w:val="0"/>
        <w:keepLines w:val="0"/>
        <w:framePr w:w="6250" w:h="9542" w:hRule="exact" w:wrap="none" w:vAnchor="page" w:hAnchor="page" w:x="200" w:y="333"/>
        <w:widowControl w:val="0"/>
        <w:shd w:val="clear" w:color="auto" w:fill="auto"/>
        <w:bidi w:val="0"/>
        <w:spacing w:before="0" w:after="0" w:line="262" w:lineRule="auto"/>
        <w:ind w:left="2980" w:right="0" w:firstLine="0"/>
        <w:jc w:val="both"/>
      </w:pPr>
      <w:bookmarkStart w:id="1572" w:name="bookmark1572"/>
      <w:bookmarkStart w:id="1573" w:name="bookmark1573"/>
      <w:r>
        <w:rPr>
          <w:color w:val="000000"/>
          <w:spacing w:val="0"/>
          <w:w w:val="100"/>
          <w:position w:val="0"/>
          <w:shd w:val="clear" w:color="auto" w:fill="auto"/>
          <w:lang w:val="uk-UA" w:eastAsia="uk-UA" w:bidi="uk-UA"/>
        </w:rPr>
        <w:t>1994</w:t>
      </w:r>
      <w:bookmarkEnd w:id="1572"/>
      <w:bookmarkEnd w:id="1573"/>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Орнат С.Я. Здоров’я, неспецифічна резис</w:t>
        <w:softHyphen/>
        <w:t>тентність та генофонд сільського населення, що проживає в зоні дії хімічного концерну // V конгрес СФІЛТ. - Дніпропет</w:t>
        <w:softHyphen/>
        <w:t>ровськ, 1994. - С.47.</w:t>
      </w:r>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Коваль Н.М. Імунологічний моніторинг у хворих </w:t>
      </w:r>
      <w:r>
        <w:rPr>
          <w:color w:val="000000"/>
          <w:spacing w:val="0"/>
          <w:w w:val="100"/>
          <w:position w:val="0"/>
          <w:shd w:val="clear" w:color="auto" w:fill="auto"/>
          <w:lang w:val="ru-RU" w:eastAsia="ru-RU" w:bidi="ru-RU"/>
        </w:rPr>
        <w:t xml:space="preserve">гемобластозами </w:t>
      </w:r>
      <w:r>
        <w:rPr>
          <w:color w:val="000000"/>
          <w:spacing w:val="0"/>
          <w:w w:val="100"/>
          <w:position w:val="0"/>
          <w:shd w:val="clear" w:color="auto" w:fill="auto"/>
          <w:lang w:val="uk-UA" w:eastAsia="uk-UA" w:bidi="uk-UA"/>
        </w:rPr>
        <w:t>на фоні лімфотропного введення цито</w:t>
        <w:softHyphen/>
        <w:t>статиків та імуномодуляторів // З’їзд гематологів. - Суми, 1994. -С.61.</w:t>
      </w:r>
    </w:p>
    <w:p>
      <w:pPr>
        <w:pStyle w:val="Style14"/>
        <w:keepNext w:val="0"/>
        <w:keepLines w:val="0"/>
        <w:framePr w:w="6250" w:h="9542" w:hRule="exact" w:wrap="none" w:vAnchor="page" w:hAnchor="page" w:x="200" w:y="333"/>
        <w:widowControl w:val="0"/>
        <w:shd w:val="clear" w:color="auto" w:fill="auto"/>
        <w:bidi w:val="0"/>
        <w:spacing w:before="0" w:after="0" w:line="262" w:lineRule="auto"/>
        <w:ind w:left="2980" w:right="0" w:firstLine="0"/>
        <w:jc w:val="both"/>
      </w:pPr>
      <w:bookmarkStart w:id="1574" w:name="bookmark1574"/>
      <w:bookmarkStart w:id="1575" w:name="bookmark1575"/>
      <w:r>
        <w:rPr>
          <w:color w:val="000000"/>
          <w:spacing w:val="0"/>
          <w:w w:val="100"/>
          <w:position w:val="0"/>
          <w:shd w:val="clear" w:color="auto" w:fill="auto"/>
          <w:lang w:val="uk-UA" w:eastAsia="uk-UA" w:bidi="uk-UA"/>
        </w:rPr>
        <w:t>1995</w:t>
      </w:r>
      <w:bookmarkEnd w:id="1574"/>
      <w:bookmarkEnd w:id="1575"/>
    </w:p>
    <w:p>
      <w:pPr>
        <w:pStyle w:val="Style6"/>
        <w:keepNext w:val="0"/>
        <w:keepLines w:val="0"/>
        <w:framePr w:w="6250" w:h="9542" w:hRule="exact" w:wrap="none" w:vAnchor="page" w:hAnchor="page" w:x="200" w:y="333"/>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Середюк Н.М. До питання про епідеміологію серцево-судинних захворювань, захворювань сполучної тка</w:t>
        <w:softHyphen/>
        <w:t>нини і гемобластозів на Прикарпатті і розробка нових медич</w:t>
        <w:softHyphen/>
        <w:t>них технологій їх лікування // Збірник наукових праць, присвя</w:t>
        <w:softHyphen/>
        <w:t>чений 50-й річниці з часу заснування Івано-Франківської дер</w:t>
        <w:softHyphen/>
      </w:r>
    </w:p>
    <w:p>
      <w:pPr>
        <w:pStyle w:val="Style30"/>
        <w:keepNext w:val="0"/>
        <w:keepLines w:val="0"/>
        <w:framePr w:wrap="none" w:vAnchor="page" w:hAnchor="page" w:x="313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264" w:hRule="exact" w:wrap="none" w:vAnchor="page" w:hAnchor="page" w:x="205" w:y="362"/>
        <w:widowControl w:val="0"/>
        <w:shd w:val="clear" w:color="auto" w:fill="auto"/>
        <w:bidi w:val="0"/>
        <w:spacing w:before="0" w:after="0" w:line="262" w:lineRule="auto"/>
        <w:ind w:left="180" w:right="0" w:firstLine="180"/>
        <w:jc w:val="both"/>
      </w:pPr>
      <w:r>
        <w:rPr>
          <w:color w:val="000000"/>
          <w:spacing w:val="0"/>
          <w:w w:val="100"/>
          <w:position w:val="0"/>
          <w:shd w:val="clear" w:color="auto" w:fill="auto"/>
          <w:lang w:val="uk-UA" w:eastAsia="uk-UA" w:bidi="uk-UA"/>
        </w:rPr>
        <w:t>жавної медичної академії. - Івано-Франківськ, 1995. - С.87-88.</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Середюк Н.М. </w:t>
      </w:r>
      <w:r>
        <w:rPr>
          <w:color w:val="000000"/>
          <w:spacing w:val="0"/>
          <w:w w:val="100"/>
          <w:position w:val="0"/>
          <w:shd w:val="clear" w:color="auto" w:fill="auto"/>
          <w:lang w:val="ru-RU" w:eastAsia="ru-RU" w:bidi="ru-RU"/>
        </w:rPr>
        <w:t>Некоторые методические под</w:t>
        <w:softHyphen/>
        <w:t>ходы к преподаванию клинической фармакологии в медицин</w:t>
        <w:softHyphen/>
        <w:t xml:space="preserve">ском вузе // </w:t>
      </w:r>
      <w:r>
        <w:rPr>
          <w:color w:val="000000"/>
          <w:spacing w:val="0"/>
          <w:w w:val="100"/>
          <w:position w:val="0"/>
          <w:shd w:val="clear" w:color="auto" w:fill="auto"/>
          <w:lang w:val="uk-UA" w:eastAsia="uk-UA" w:bidi="uk-UA"/>
        </w:rPr>
        <w:t>Актуальні проблеми клінічної фармакології: Збірник. - Вінниця, 1995. - С.86-87.</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Коваль Н.М., Мазепа М.А. Особливості лім- фопроліферативного статусу В-клітинних НЗЛ // II з’їзд гема</w:t>
        <w:softHyphen/>
        <w:t>тологів. - Харків, 1995. - С.78.</w:t>
      </w:r>
    </w:p>
    <w:p>
      <w:pPr>
        <w:pStyle w:val="Style14"/>
        <w:keepNext w:val="0"/>
        <w:keepLines w:val="0"/>
        <w:framePr w:w="6240" w:h="9264" w:hRule="exact" w:wrap="none" w:vAnchor="page" w:hAnchor="page" w:x="205" w:y="362"/>
        <w:widowControl w:val="0"/>
        <w:shd w:val="clear" w:color="auto" w:fill="auto"/>
        <w:bidi w:val="0"/>
        <w:spacing w:before="0" w:after="0" w:line="262" w:lineRule="auto"/>
        <w:ind w:left="2960" w:right="0" w:firstLine="0"/>
        <w:jc w:val="both"/>
      </w:pPr>
      <w:bookmarkStart w:id="1576" w:name="bookmark1576"/>
      <w:bookmarkStart w:id="1577" w:name="bookmark1577"/>
      <w:r>
        <w:rPr>
          <w:color w:val="000000"/>
          <w:spacing w:val="0"/>
          <w:w w:val="100"/>
          <w:position w:val="0"/>
          <w:shd w:val="clear" w:color="auto" w:fill="auto"/>
          <w:lang w:val="uk-UA" w:eastAsia="uk-UA" w:bidi="uk-UA"/>
        </w:rPr>
        <w:t>1996</w:t>
      </w:r>
      <w:bookmarkEnd w:id="1576"/>
      <w:bookmarkEnd w:id="1577"/>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Ефективність лімфотропного введення цито- статичних препаратів в терапії. - Львів, 1996. - С.73.</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Клініко-гематологічна характеристика мієло- диспластичного синдрому в Івано-Франківській області. - Львів, 1996.-С.186.</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Мазепа М.А. Клініко-морфологічна характе</w:t>
        <w:softHyphen/>
        <w:t>ристика гострих лейкемій в Івано-Франківській області. - Ужгород, 1996. - С.72.</w:t>
      </w:r>
    </w:p>
    <w:p>
      <w:pPr>
        <w:pStyle w:val="Style14"/>
        <w:keepNext w:val="0"/>
        <w:keepLines w:val="0"/>
        <w:framePr w:w="6240" w:h="9264" w:hRule="exact" w:wrap="none" w:vAnchor="page" w:hAnchor="page" w:x="205" w:y="362"/>
        <w:widowControl w:val="0"/>
        <w:shd w:val="clear" w:color="auto" w:fill="auto"/>
        <w:bidi w:val="0"/>
        <w:spacing w:before="0" w:after="0" w:line="262" w:lineRule="auto"/>
        <w:ind w:left="2960" w:right="0" w:firstLine="0"/>
        <w:jc w:val="both"/>
      </w:pPr>
      <w:bookmarkStart w:id="1578" w:name="bookmark1578"/>
      <w:bookmarkStart w:id="1579" w:name="bookmark1579"/>
      <w:r>
        <w:rPr>
          <w:color w:val="000000"/>
          <w:spacing w:val="0"/>
          <w:w w:val="100"/>
          <w:position w:val="0"/>
          <w:shd w:val="clear" w:color="auto" w:fill="auto"/>
          <w:lang w:val="uk-UA" w:eastAsia="uk-UA" w:bidi="uk-UA"/>
        </w:rPr>
        <w:t>1997</w:t>
      </w:r>
      <w:bookmarkEnd w:id="1578"/>
      <w:bookmarkEnd w:id="1579"/>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Мазепа М.А. Аутоімунні кризи в практичній ревматології // Сучасні аспекти невідкладної медичної допо</w:t>
        <w:softHyphen/>
        <w:t>моги. - Івано-Франківськ, 1997. - С.105.</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Середюк Н.М. Діагностика і лікування невід</w:t>
        <w:softHyphen/>
        <w:t>кладних станів. - Івано-Франківськ, 1997. - С.36.</w:t>
      </w:r>
    </w:p>
    <w:p>
      <w:pPr>
        <w:pStyle w:val="Style14"/>
        <w:keepNext w:val="0"/>
        <w:keepLines w:val="0"/>
        <w:framePr w:w="6240" w:h="9264" w:hRule="exact" w:wrap="none" w:vAnchor="page" w:hAnchor="page" w:x="205" w:y="362"/>
        <w:widowControl w:val="0"/>
        <w:shd w:val="clear" w:color="auto" w:fill="auto"/>
        <w:bidi w:val="0"/>
        <w:spacing w:before="0" w:after="0" w:line="262" w:lineRule="auto"/>
        <w:ind w:left="2960" w:right="0" w:firstLine="0"/>
        <w:jc w:val="both"/>
      </w:pPr>
      <w:bookmarkStart w:id="1580" w:name="bookmark1580"/>
      <w:bookmarkStart w:id="1581" w:name="bookmark1581"/>
      <w:r>
        <w:rPr>
          <w:color w:val="000000"/>
          <w:spacing w:val="0"/>
          <w:w w:val="100"/>
          <w:position w:val="0"/>
          <w:shd w:val="clear" w:color="auto" w:fill="auto"/>
          <w:lang w:val="uk-UA" w:eastAsia="uk-UA" w:bidi="uk-UA"/>
        </w:rPr>
        <w:t>1998</w:t>
      </w:r>
      <w:bookmarkEnd w:id="1580"/>
      <w:bookmarkEnd w:id="1581"/>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Епідеміологія лімфопроліферативних захво</w:t>
        <w:softHyphen/>
        <w:t>рювань в Івано-Франківській області // Тези VII конгресу СФІЛТ. - Ужгород, 1998. - С.159.</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Воробель А.В., Мазепа М.А. Клініко-імунологічні субтипи лімфопроліферативних захворювань та принципи їх корекції // І національний конгрес клінічних імунологів. - </w:t>
      </w:r>
      <w:r>
        <w:rPr>
          <w:color w:val="000000"/>
          <w:spacing w:val="0"/>
          <w:w w:val="100"/>
          <w:position w:val="0"/>
          <w:shd w:val="clear" w:color="auto" w:fill="auto"/>
          <w:lang w:val="ru-RU" w:eastAsia="ru-RU" w:bidi="ru-RU"/>
        </w:rPr>
        <w:t xml:space="preserve">Алушта, </w:t>
      </w:r>
      <w:r>
        <w:rPr>
          <w:color w:val="000000"/>
          <w:spacing w:val="0"/>
          <w:w w:val="100"/>
          <w:position w:val="0"/>
          <w:shd w:val="clear" w:color="auto" w:fill="auto"/>
          <w:lang w:val="uk-UA" w:eastAsia="uk-UA" w:bidi="uk-UA"/>
        </w:rPr>
        <w:t>1998. - С.128.</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Мазепа М.А. Клінічна ефективність лімфо</w:t>
        <w:softHyphen/>
        <w:t xml:space="preserve">тропного введення тималіну та спленіну у хворих на лімфопро- ліферативні захворювання // І національний конгрес клінічних імунологів. - </w:t>
      </w:r>
      <w:r>
        <w:rPr>
          <w:color w:val="000000"/>
          <w:spacing w:val="0"/>
          <w:w w:val="100"/>
          <w:position w:val="0"/>
          <w:shd w:val="clear" w:color="auto" w:fill="auto"/>
          <w:lang w:val="ru-RU" w:eastAsia="ru-RU" w:bidi="ru-RU"/>
        </w:rPr>
        <w:t xml:space="preserve">Алушта, </w:t>
      </w:r>
      <w:r>
        <w:rPr>
          <w:color w:val="000000"/>
          <w:spacing w:val="0"/>
          <w:w w:val="100"/>
          <w:position w:val="0"/>
          <w:shd w:val="clear" w:color="auto" w:fill="auto"/>
          <w:lang w:val="uk-UA" w:eastAsia="uk-UA" w:bidi="uk-UA"/>
        </w:rPr>
        <w:t>1998. - С.129.</w:t>
      </w:r>
    </w:p>
    <w:p>
      <w:pPr>
        <w:pStyle w:val="Style6"/>
        <w:keepNext w:val="0"/>
        <w:keepLines w:val="0"/>
        <w:framePr w:w="6240" w:h="9264" w:hRule="exact" w:wrap="none" w:vAnchor="page" w:hAnchor="page" w:x="205" w:y="362"/>
        <w:widowControl w:val="0"/>
        <w:numPr>
          <w:ilvl w:val="0"/>
          <w:numId w:val="36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Гудивок І.І. Особливості перебігу апластич- ної анемії у вагітних // Галицький вісник. - 1998. - №2. - С. 102.</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07" w:h="9504" w:hRule="exact" w:wrap="none" w:vAnchor="page" w:hAnchor="page" w:x="172" w:y="338"/>
        <w:widowControl w:val="0"/>
        <w:shd w:val="clear" w:color="auto" w:fill="auto"/>
        <w:bidi w:val="0"/>
        <w:spacing w:before="0" w:after="0" w:line="262" w:lineRule="auto"/>
        <w:ind w:left="0" w:right="0" w:firstLine="0"/>
        <w:jc w:val="center"/>
      </w:pPr>
      <w:bookmarkStart w:id="1582" w:name="bookmark1582"/>
      <w:bookmarkStart w:id="1583" w:name="bookmark1583"/>
      <w:r>
        <w:rPr>
          <w:color w:val="000000"/>
          <w:spacing w:val="0"/>
          <w:w w:val="100"/>
          <w:position w:val="0"/>
          <w:shd w:val="clear" w:color="auto" w:fill="auto"/>
          <w:lang w:val="uk-UA" w:eastAsia="uk-UA" w:bidi="uk-UA"/>
        </w:rPr>
        <w:t>1999</w:t>
      </w:r>
      <w:bookmarkEnd w:id="1582"/>
      <w:bookmarkEnd w:id="1583"/>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Мазепа М.А. Клініко-гематологічна та імуно</w:t>
        <w:softHyphen/>
        <w:t>логічна характеристика імунних тромбоцитопеній на Прикар</w:t>
        <w:softHyphen/>
        <w:t>патті // Актуальні проблеми гематології та трансфузіології в клініці внутрішніх хвороб. КМАПО. - К., 1999. - С.136.</w:t>
      </w:r>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Коваль Н.М. Методи непрямого ендолімфа- тичного введення цитостатиків в комплексній терапії гемо- бластозів // Актуальні проблеми гематології та трансфузіології в клініці внутрішніх хвороб. КМАПО. - К., 1999. - С.94.</w:t>
      </w:r>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Гудивок І.І. Стан імунної системи у вагітних на фоні аплапстичної анемії // Імунологічні аспекти в хірур</w:t>
        <w:softHyphen/>
        <w:t>гічній практиці. - Івано-Франківськ, 1999. - С.34.</w:t>
      </w:r>
    </w:p>
    <w:p>
      <w:pPr>
        <w:pStyle w:val="Style14"/>
        <w:keepNext w:val="0"/>
        <w:keepLines w:val="0"/>
        <w:framePr w:w="6307" w:h="9504" w:hRule="exact" w:wrap="none" w:vAnchor="page" w:hAnchor="page" w:x="172" w:y="338"/>
        <w:widowControl w:val="0"/>
        <w:shd w:val="clear" w:color="auto" w:fill="auto"/>
        <w:bidi w:val="0"/>
        <w:spacing w:before="0" w:after="0" w:line="262" w:lineRule="auto"/>
        <w:ind w:left="2980" w:right="0" w:firstLine="0"/>
        <w:jc w:val="both"/>
      </w:pPr>
      <w:bookmarkStart w:id="1584" w:name="bookmark1584"/>
      <w:bookmarkStart w:id="1585" w:name="bookmark1585"/>
      <w:r>
        <w:rPr>
          <w:color w:val="000000"/>
          <w:spacing w:val="0"/>
          <w:w w:val="100"/>
          <w:position w:val="0"/>
          <w:shd w:val="clear" w:color="auto" w:fill="auto"/>
          <w:lang w:val="uk-UA" w:eastAsia="uk-UA" w:bidi="uk-UA"/>
        </w:rPr>
        <w:t>2001</w:t>
      </w:r>
      <w:bookmarkEnd w:id="1584"/>
      <w:bookmarkEnd w:id="1585"/>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Vorobei </w:t>
      </w:r>
      <w:r>
        <w:rPr>
          <w:color w:val="000000"/>
          <w:spacing w:val="0"/>
          <w:w w:val="100"/>
          <w:position w:val="0"/>
          <w:shd w:val="clear" w:color="auto" w:fill="auto"/>
          <w:lang w:val="pl-PL" w:eastAsia="pl-PL" w:bidi="pl-PL"/>
        </w:rPr>
        <w:t xml:space="preserve">A., Łakawietcki L. Zachorowalność na białaczki w Riwnenskim i Iwano-Frankowskim obwodach Ukrainy przed i po katastrofie w Czemobylu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Acta </w:t>
      </w:r>
      <w:r>
        <w:rPr>
          <w:color w:val="000000"/>
          <w:spacing w:val="0"/>
          <w:w w:val="100"/>
          <w:position w:val="0"/>
          <w:shd w:val="clear" w:color="auto" w:fill="auto"/>
          <w:lang w:val="la-001" w:eastAsia="la-001" w:bidi="la-001"/>
        </w:rPr>
        <w:t xml:space="preserve">Haematologica </w:t>
      </w:r>
      <w:r>
        <w:rPr>
          <w:color w:val="000000"/>
          <w:spacing w:val="0"/>
          <w:w w:val="100"/>
          <w:position w:val="0"/>
          <w:shd w:val="clear" w:color="auto" w:fill="auto"/>
          <w:lang w:val="pl-PL" w:eastAsia="pl-PL" w:bidi="pl-PL"/>
        </w:rPr>
        <w:t xml:space="preserve">polonica. - 2001. - </w:t>
      </w:r>
      <w:r>
        <w:rPr>
          <w:color w:val="000000"/>
          <w:spacing w:val="0"/>
          <w:w w:val="100"/>
          <w:position w:val="0"/>
          <w:shd w:val="clear" w:color="auto" w:fill="auto"/>
          <w:lang w:val="la-001" w:eastAsia="la-001" w:bidi="la-001"/>
        </w:rPr>
        <w:t xml:space="preserve">V.28, </w:t>
      </w:r>
      <w:r>
        <w:rPr>
          <w:color w:val="000000"/>
          <w:spacing w:val="0"/>
          <w:w w:val="100"/>
          <w:position w:val="0"/>
          <w:shd w:val="clear" w:color="auto" w:fill="auto"/>
          <w:lang w:val="pl-PL" w:eastAsia="pl-PL" w:bidi="pl-PL"/>
        </w:rPr>
        <w:t>supl.3. - S.226.</w:t>
      </w:r>
    </w:p>
    <w:p>
      <w:pPr>
        <w:pStyle w:val="Style14"/>
        <w:keepNext w:val="0"/>
        <w:keepLines w:val="0"/>
        <w:framePr w:w="6307" w:h="9504" w:hRule="exact" w:wrap="none" w:vAnchor="page" w:hAnchor="page" w:x="172" w:y="338"/>
        <w:widowControl w:val="0"/>
        <w:shd w:val="clear" w:color="auto" w:fill="auto"/>
        <w:bidi w:val="0"/>
        <w:spacing w:before="0" w:after="0" w:line="262" w:lineRule="auto"/>
        <w:ind w:left="2980" w:right="0" w:firstLine="0"/>
        <w:jc w:val="both"/>
      </w:pPr>
      <w:bookmarkStart w:id="1586" w:name="bookmark1586"/>
      <w:bookmarkStart w:id="1587" w:name="bookmark1587"/>
      <w:r>
        <w:rPr>
          <w:color w:val="000000"/>
          <w:spacing w:val="0"/>
          <w:w w:val="100"/>
          <w:position w:val="0"/>
          <w:shd w:val="clear" w:color="auto" w:fill="auto"/>
          <w:lang w:val="pl-PL" w:eastAsia="pl-PL" w:bidi="pl-PL"/>
        </w:rPr>
        <w:t>2002</w:t>
      </w:r>
      <w:bookmarkEnd w:id="1586"/>
      <w:bookmarkEnd w:id="1587"/>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Vorobei </w:t>
      </w:r>
      <w:r>
        <w:rPr>
          <w:color w:val="000000"/>
          <w:spacing w:val="0"/>
          <w:w w:val="100"/>
          <w:position w:val="0"/>
          <w:shd w:val="clear" w:color="auto" w:fill="auto"/>
          <w:lang w:val="pl-PL" w:eastAsia="pl-PL" w:bidi="pl-PL"/>
        </w:rPr>
        <w:t xml:space="preserve">A., Wygowska J. Zachorowalność na chłoniaki złośliwe w Riwnenskim i Iwano-Frakowskim obwodach Ukrainy przed i po katastrofie w Czernobylu //Acta </w:t>
      </w:r>
      <w:r>
        <w:rPr>
          <w:color w:val="000000"/>
          <w:spacing w:val="0"/>
          <w:w w:val="100"/>
          <w:position w:val="0"/>
          <w:shd w:val="clear" w:color="auto" w:fill="auto"/>
          <w:lang w:val="la-001" w:eastAsia="la-001" w:bidi="la-001"/>
        </w:rPr>
        <w:t xml:space="preserve">Haematologica </w:t>
      </w:r>
      <w:r>
        <w:rPr>
          <w:color w:val="000000"/>
          <w:spacing w:val="0"/>
          <w:w w:val="100"/>
          <w:position w:val="0"/>
          <w:shd w:val="clear" w:color="auto" w:fill="auto"/>
          <w:lang w:val="pl-PL" w:eastAsia="pl-PL" w:bidi="pl-PL"/>
        </w:rPr>
        <w:t xml:space="preserve">polonica. - 2002. - </w:t>
      </w:r>
      <w:r>
        <w:rPr>
          <w:color w:val="000000"/>
          <w:spacing w:val="0"/>
          <w:w w:val="100"/>
          <w:position w:val="0"/>
          <w:shd w:val="clear" w:color="auto" w:fill="auto"/>
          <w:lang w:val="la-001" w:eastAsia="la-001" w:bidi="la-001"/>
        </w:rPr>
        <w:t xml:space="preserve">V.29, </w:t>
      </w:r>
      <w:r>
        <w:rPr>
          <w:color w:val="000000"/>
          <w:spacing w:val="0"/>
          <w:w w:val="100"/>
          <w:position w:val="0"/>
          <w:shd w:val="clear" w:color="auto" w:fill="auto"/>
          <w:lang w:val="pl-PL" w:eastAsia="pl-PL" w:bidi="pl-PL"/>
        </w:rPr>
        <w:t>supl.4. - S.214.</w:t>
      </w:r>
    </w:p>
    <w:p>
      <w:pPr>
        <w:pStyle w:val="Style14"/>
        <w:keepNext w:val="0"/>
        <w:keepLines w:val="0"/>
        <w:framePr w:w="6307" w:h="9504" w:hRule="exact" w:wrap="none" w:vAnchor="page" w:hAnchor="page" w:x="172" w:y="338"/>
        <w:widowControl w:val="0"/>
        <w:shd w:val="clear" w:color="auto" w:fill="auto"/>
        <w:bidi w:val="0"/>
        <w:spacing w:before="0" w:after="0" w:line="262" w:lineRule="auto"/>
        <w:ind w:left="2980" w:right="0" w:firstLine="0"/>
        <w:jc w:val="both"/>
      </w:pPr>
      <w:bookmarkStart w:id="1588" w:name="bookmark1588"/>
      <w:bookmarkStart w:id="1589" w:name="bookmark1589"/>
      <w:r>
        <w:rPr>
          <w:color w:val="000000"/>
          <w:spacing w:val="0"/>
          <w:w w:val="100"/>
          <w:position w:val="0"/>
          <w:shd w:val="clear" w:color="auto" w:fill="auto"/>
          <w:lang w:val="pl-PL" w:eastAsia="pl-PL" w:bidi="pl-PL"/>
        </w:rPr>
        <w:t>2003</w:t>
      </w:r>
      <w:bookmarkEnd w:id="1588"/>
      <w:bookmarkEnd w:id="1589"/>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Vorobei A., Vygovska </w:t>
      </w:r>
      <w:r>
        <w:rPr>
          <w:color w:val="000000"/>
          <w:spacing w:val="0"/>
          <w:w w:val="100"/>
          <w:position w:val="0"/>
          <w:shd w:val="clear" w:color="auto" w:fill="auto"/>
          <w:lang w:val="pl-PL" w:eastAsia="pl-PL" w:bidi="pl-PL"/>
        </w:rPr>
        <w:t xml:space="preserve">Y. </w:t>
      </w:r>
      <w:r>
        <w:rPr>
          <w:color w:val="000000"/>
          <w:spacing w:val="0"/>
          <w:w w:val="100"/>
          <w:position w:val="0"/>
          <w:shd w:val="clear" w:color="auto" w:fill="auto"/>
          <w:lang w:val="en-US" w:eastAsia="en-US" w:bidi="en-US"/>
        </w:rPr>
        <w:t xml:space="preserve">The multiple myela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en-US" w:eastAsia="en-US" w:bidi="en-US"/>
        </w:rPr>
        <w:t xml:space="preserve">morbidity before and after nuclear catastrophe in Chernobyl. A study of two administrative districts of the Ukraine: Riwensk and Ivano-Fran- kowsk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Applied Biology communications. - 2003. - V.7, supl.l.</w:t>
      </w:r>
    </w:p>
    <w:p>
      <w:pPr>
        <w:pStyle w:val="Style14"/>
        <w:keepNext w:val="0"/>
        <w:keepLines w:val="0"/>
        <w:framePr w:w="6307" w:h="9504" w:hRule="exact" w:wrap="none" w:vAnchor="page" w:hAnchor="page" w:x="172" w:y="338"/>
        <w:widowControl w:val="0"/>
        <w:shd w:val="clear" w:color="auto" w:fill="auto"/>
        <w:bidi w:val="0"/>
        <w:spacing w:before="0" w:after="0" w:line="262" w:lineRule="auto"/>
        <w:ind w:left="2980" w:right="0" w:firstLine="0"/>
        <w:jc w:val="both"/>
      </w:pPr>
      <w:bookmarkStart w:id="1590" w:name="bookmark1590"/>
      <w:bookmarkStart w:id="1591" w:name="bookmark1591"/>
      <w:r>
        <w:rPr>
          <w:color w:val="000000"/>
          <w:spacing w:val="0"/>
          <w:w w:val="100"/>
          <w:position w:val="0"/>
          <w:shd w:val="clear" w:color="auto" w:fill="auto"/>
          <w:lang w:val="en-US" w:eastAsia="en-US" w:bidi="en-US"/>
        </w:rPr>
        <w:t>2004</w:t>
      </w:r>
      <w:bookmarkEnd w:id="1590"/>
      <w:bookmarkEnd w:id="1591"/>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Vorobel A., Wygowska Y. </w:t>
      </w:r>
      <w:r>
        <w:rPr>
          <w:color w:val="000000"/>
          <w:spacing w:val="0"/>
          <w:w w:val="100"/>
          <w:position w:val="0"/>
          <w:shd w:val="clear" w:color="auto" w:fill="auto"/>
          <w:lang w:val="pl-PL" w:eastAsia="pl-PL" w:bidi="pl-PL"/>
        </w:rPr>
        <w:t xml:space="preserve">Zachorowalność na białaczki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chłoniki złośliwe w Riwnenskim i Iwano-Frakowskim obwodach Ukrainy przed i po katastrofie w Czemobylu //Acta </w:t>
      </w:r>
      <w:r>
        <w:rPr>
          <w:color w:val="000000"/>
          <w:spacing w:val="0"/>
          <w:w w:val="100"/>
          <w:position w:val="0"/>
          <w:shd w:val="clear" w:color="auto" w:fill="auto"/>
          <w:lang w:val="la-001" w:eastAsia="la-001" w:bidi="la-001"/>
        </w:rPr>
        <w:t xml:space="preserve">Haematologica </w:t>
      </w:r>
      <w:r>
        <w:rPr>
          <w:color w:val="000000"/>
          <w:spacing w:val="0"/>
          <w:w w:val="100"/>
          <w:position w:val="0"/>
          <w:shd w:val="clear" w:color="auto" w:fill="auto"/>
          <w:lang w:val="pl-PL" w:eastAsia="pl-PL" w:bidi="pl-PL"/>
        </w:rPr>
        <w:t xml:space="preserve">polonica. - 2004. - </w:t>
      </w:r>
      <w:r>
        <w:rPr>
          <w:color w:val="000000"/>
          <w:spacing w:val="0"/>
          <w:w w:val="100"/>
          <w:position w:val="0"/>
          <w:shd w:val="clear" w:color="auto" w:fill="auto"/>
          <w:lang w:val="la-001" w:eastAsia="la-001" w:bidi="la-001"/>
        </w:rPr>
        <w:t xml:space="preserve">V.32, </w:t>
      </w:r>
      <w:r>
        <w:rPr>
          <w:color w:val="000000"/>
          <w:spacing w:val="0"/>
          <w:w w:val="100"/>
          <w:position w:val="0"/>
          <w:shd w:val="clear" w:color="auto" w:fill="auto"/>
          <w:lang w:val="pl-PL" w:eastAsia="pl-PL" w:bidi="pl-PL"/>
        </w:rPr>
        <w:t>supl.4. - S.267.</w:t>
      </w:r>
    </w:p>
    <w:p>
      <w:pPr>
        <w:pStyle w:val="Style14"/>
        <w:keepNext w:val="0"/>
        <w:keepLines w:val="0"/>
        <w:framePr w:w="6307" w:h="9504" w:hRule="exact" w:wrap="none" w:vAnchor="page" w:hAnchor="page" w:x="172" w:y="338"/>
        <w:widowControl w:val="0"/>
        <w:shd w:val="clear" w:color="auto" w:fill="auto"/>
        <w:bidi w:val="0"/>
        <w:spacing w:before="0" w:after="0" w:line="262" w:lineRule="auto"/>
        <w:ind w:left="0" w:right="0" w:firstLine="0"/>
        <w:jc w:val="center"/>
      </w:pPr>
      <w:bookmarkStart w:id="1592" w:name="bookmark1592"/>
      <w:bookmarkStart w:id="1593" w:name="bookmark1593"/>
      <w:r>
        <w:rPr>
          <w:color w:val="000000"/>
          <w:spacing w:val="0"/>
          <w:w w:val="100"/>
          <w:position w:val="0"/>
          <w:shd w:val="clear" w:color="auto" w:fill="auto"/>
          <w:lang w:val="pl-PL" w:eastAsia="pl-PL" w:bidi="pl-PL"/>
        </w:rPr>
        <w:t>2006</w:t>
      </w:r>
      <w:bookmarkEnd w:id="1592"/>
      <w:bookmarkEnd w:id="1593"/>
    </w:p>
    <w:p>
      <w:pPr>
        <w:pStyle w:val="Style6"/>
        <w:keepNext w:val="0"/>
        <w:keepLines w:val="0"/>
        <w:framePr w:w="6307" w:h="9504" w:hRule="exact" w:wrap="none" w:vAnchor="page" w:hAnchor="page" w:x="172" w:y="338"/>
        <w:widowControl w:val="0"/>
        <w:numPr>
          <w:ilvl w:val="0"/>
          <w:numId w:val="363"/>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Воробель А.В. Механізми функціонування каллікреїн- кінінової системи (ККС) при внутрішньосудинному гемолізі // Механізми функціонування фізіологічних систем. - Львів: Львівський національний університет ім. Івана Франка, біологічний факультет, 2006. - С.109.</w:t>
      </w:r>
    </w:p>
    <w:p>
      <w:pPr>
        <w:pStyle w:val="Style30"/>
        <w:keepNext w:val="0"/>
        <w:keepLines w:val="0"/>
        <w:framePr w:w="6307" w:h="202" w:hRule="exact" w:wrap="none" w:vAnchor="page" w:hAnchor="page" w:x="172" w:y="102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18" w:hRule="exact" w:wrap="none" w:vAnchor="page" w:hAnchor="page" w:x="172" w:y="357"/>
        <w:widowControl w:val="0"/>
        <w:numPr>
          <w:ilvl w:val="0"/>
          <w:numId w:val="363"/>
        </w:numPr>
        <w:shd w:val="clear" w:color="auto" w:fill="auto"/>
        <w:tabs>
          <w:tab w:pos="481" w:val="left"/>
        </w:tabs>
        <w:bidi w:val="0"/>
        <w:spacing w:before="0" w:after="240"/>
        <w:ind w:left="200" w:right="0" w:hanging="200"/>
        <w:jc w:val="both"/>
      </w:pPr>
      <w:r>
        <w:rPr>
          <w:color w:val="000000"/>
          <w:spacing w:val="0"/>
          <w:w w:val="100"/>
          <w:position w:val="0"/>
          <w:shd w:val="clear" w:color="auto" w:fill="auto"/>
          <w:lang w:val="uk-UA" w:eastAsia="uk-UA" w:bidi="uk-UA"/>
        </w:rPr>
        <w:t>Воробель А. Обмін заліза в організмі людини. Лікувальна дієта при залізодефіцитній анемії (ЗДА) // Вісник Прикар</w:t>
        <w:softHyphen/>
        <w:t xml:space="preserve">патського університету. Серія: Біологія. - Івано-Франківськ, 2006. - </w:t>
      </w:r>
      <w:r>
        <w:rPr>
          <w:color w:val="000000"/>
          <w:spacing w:val="0"/>
          <w:w w:val="100"/>
          <w:position w:val="0"/>
          <w:shd w:val="clear" w:color="auto" w:fill="auto"/>
          <w:lang w:val="ru-RU" w:eastAsia="ru-RU" w:bidi="ru-RU"/>
        </w:rPr>
        <w:t>Вин.</w:t>
      </w:r>
      <w:r>
        <w:rPr>
          <w:color w:val="000000"/>
          <w:spacing w:val="0"/>
          <w:w w:val="100"/>
          <w:position w:val="0"/>
          <w:shd w:val="clear" w:color="auto" w:fill="auto"/>
          <w:lang w:val="uk-UA" w:eastAsia="uk-UA" w:bidi="uk-UA"/>
        </w:rPr>
        <w:t>VI. - С. 148-154.</w:t>
      </w:r>
    </w:p>
    <w:p>
      <w:pPr>
        <w:pStyle w:val="Style6"/>
        <w:keepNext w:val="0"/>
        <w:keepLines w:val="0"/>
        <w:framePr w:w="6307" w:h="9518" w:hRule="exact" w:wrap="none" w:vAnchor="page" w:hAnchor="page" w:x="172" w:y="3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Грицуляк Володимир Богданович</w:t>
      </w:r>
    </w:p>
    <w:p>
      <w:pPr>
        <w:pStyle w:val="Style14"/>
        <w:keepNext w:val="0"/>
        <w:keepLines w:val="0"/>
        <w:framePr w:w="6307" w:h="9518" w:hRule="exact" w:wrap="none" w:vAnchor="page" w:hAnchor="page" w:x="172" w:y="357"/>
        <w:widowControl w:val="0"/>
        <w:shd w:val="clear" w:color="auto" w:fill="auto"/>
        <w:bidi w:val="0"/>
        <w:spacing w:before="0" w:after="0" w:line="262" w:lineRule="auto"/>
        <w:ind w:left="2880" w:right="0" w:firstLine="0"/>
        <w:jc w:val="left"/>
      </w:pPr>
      <w:bookmarkStart w:id="1594" w:name="bookmark1594"/>
      <w:bookmarkStart w:id="1595" w:name="bookmark1595"/>
      <w:r>
        <w:rPr>
          <w:color w:val="000000"/>
          <w:spacing w:val="0"/>
          <w:w w:val="100"/>
          <w:position w:val="0"/>
          <w:shd w:val="clear" w:color="auto" w:fill="auto"/>
          <w:lang w:val="uk-UA" w:eastAsia="uk-UA" w:bidi="uk-UA"/>
        </w:rPr>
        <w:t>1994</w:t>
      </w:r>
      <w:bookmarkEnd w:id="1594"/>
      <w:bookmarkEnd w:id="1595"/>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Пастух М.Б., Грицуляк В.Б. Особливості мор</w:t>
        <w:softHyphen/>
        <w:t>фології кровоносних судин оболонок яєчка людини // Ак</w:t>
        <w:softHyphen/>
        <w:t xml:space="preserve">туальні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Матеріали наукової конференції. - Чернівці, 1994. - С.44.</w:t>
      </w:r>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Шутка Б.В., Лесін А.І., Грицуляк Б.В., Грицуляк В.Б. Стан репродуктивних структур яєчка після пластики задньої стінки пахвинного каналу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Сексологія І андрологія. - К., 1994. - Вип.2.-С.100-102.</w:t>
      </w:r>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Ультраструктура гематотестикулярного бар’є</w:t>
        <w:softHyphen/>
        <w:t xml:space="preserve">ра в умовах водянки яєчка // Актуальні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Матеріали наукової конференції. - Чернівці, 1994. - С.45.</w:t>
      </w:r>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Лесін А.І., Пастух М.Б., Грицуляк В.Б. Харак</w:t>
        <w:softHyphen/>
        <w:t>теристика структурних змін в яєчку після пластики передньої стінки пахвинного каналу // Актуальні питання морфології. Перший національний конгрес з анатомії, гістології, емб</w:t>
        <w:softHyphen/>
        <w:t>ріології. - Івано-Франківськ, 1994. - С.48.</w:t>
      </w:r>
    </w:p>
    <w:p>
      <w:pPr>
        <w:pStyle w:val="Style14"/>
        <w:keepNext w:val="0"/>
        <w:keepLines w:val="0"/>
        <w:framePr w:w="6307" w:h="9518" w:hRule="exact" w:wrap="none" w:vAnchor="page" w:hAnchor="page" w:x="172" w:y="357"/>
        <w:widowControl w:val="0"/>
        <w:shd w:val="clear" w:color="auto" w:fill="auto"/>
        <w:bidi w:val="0"/>
        <w:spacing w:before="0" w:after="0" w:line="262" w:lineRule="auto"/>
        <w:ind w:left="2880" w:right="0" w:firstLine="0"/>
        <w:jc w:val="left"/>
      </w:pPr>
      <w:bookmarkStart w:id="1596" w:name="bookmark1596"/>
      <w:bookmarkStart w:id="1597" w:name="bookmark1597"/>
      <w:r>
        <w:rPr>
          <w:color w:val="000000"/>
          <w:spacing w:val="0"/>
          <w:w w:val="100"/>
          <w:position w:val="0"/>
          <w:shd w:val="clear" w:color="auto" w:fill="auto"/>
          <w:lang w:val="uk-UA" w:eastAsia="uk-UA" w:bidi="uk-UA"/>
        </w:rPr>
        <w:t>1995</w:t>
      </w:r>
      <w:bookmarkEnd w:id="1596"/>
      <w:bookmarkEnd w:id="1597"/>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Морфологія кровоносних судин яєчка після пластики задньої стінки пахвинного каналу при прямій пах</w:t>
        <w:softHyphen/>
        <w:t>винній грижі // Актуальні питання анатомії судинної системи. - Львів, 1995.-С.38.</w:t>
      </w:r>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Шутка Б.В., Грицуляк Б.В., Грицуляк В.Б. Характеристика структурних змін в яєчку в умовах пластики задньої стінки пахвинного каналу // Галицький лікарський вісник. - 1995. - Т.2. - 4.3-4. - С.20-23.</w:t>
      </w:r>
    </w:p>
    <w:p>
      <w:pPr>
        <w:pStyle w:val="Style14"/>
        <w:keepNext w:val="0"/>
        <w:keepLines w:val="0"/>
        <w:framePr w:w="6307" w:h="9518" w:hRule="exact" w:wrap="none" w:vAnchor="page" w:hAnchor="page" w:x="172" w:y="357"/>
        <w:widowControl w:val="0"/>
        <w:shd w:val="clear" w:color="auto" w:fill="auto"/>
        <w:bidi w:val="0"/>
        <w:spacing w:before="0" w:after="0" w:line="262" w:lineRule="auto"/>
        <w:ind w:left="0" w:right="0" w:firstLine="0"/>
        <w:jc w:val="center"/>
      </w:pPr>
      <w:bookmarkStart w:id="1598" w:name="bookmark1598"/>
      <w:bookmarkStart w:id="1599" w:name="bookmark1599"/>
      <w:r>
        <w:rPr>
          <w:color w:val="000000"/>
          <w:spacing w:val="0"/>
          <w:w w:val="100"/>
          <w:position w:val="0"/>
          <w:shd w:val="clear" w:color="auto" w:fill="auto"/>
          <w:lang w:val="uk-UA" w:eastAsia="uk-UA" w:bidi="uk-UA"/>
        </w:rPr>
        <w:t>1996</w:t>
      </w:r>
      <w:bookmarkEnd w:id="1598"/>
      <w:bookmarkEnd w:id="1599"/>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Грицуляк В.Б. Морфологія яєчка в умовах наявності пахвинної грижі // Актуальні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Матеріали конференції. - Чернівці, 1996. - С.96.</w:t>
      </w:r>
    </w:p>
    <w:p>
      <w:pPr>
        <w:pStyle w:val="Style6"/>
        <w:keepNext w:val="0"/>
        <w:keepLines w:val="0"/>
        <w:framePr w:w="6307" w:h="9518" w:hRule="exact" w:wrap="none" w:vAnchor="page" w:hAnchor="page" w:x="172" w:y="357"/>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Б.В., Грицуляк В.Б. Морфологія яєчка в умовах пахвинної грижі та після пластики пахвинного каналу //</w:t>
      </w:r>
    </w:p>
    <w:p>
      <w:pPr>
        <w:pStyle w:val="Style30"/>
        <w:keepNext w:val="0"/>
        <w:keepLines w:val="0"/>
        <w:framePr w:wrap="none" w:vAnchor="page" w:hAnchor="page" w:x="316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52" w:hRule="exact" w:wrap="none" w:vAnchor="page" w:hAnchor="page" w:x="172" w:y="37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ru-RU" w:eastAsia="ru-RU" w:bidi="ru-RU"/>
        </w:rPr>
        <w:t>Вестник проблем биологии и медицины. - Харьков, 1996. - №5. -С. 140-142.</w:t>
      </w:r>
    </w:p>
    <w:p>
      <w:pPr>
        <w:pStyle w:val="Style6"/>
        <w:keepNext w:val="0"/>
        <w:keepLines w:val="0"/>
        <w:framePr w:w="6307" w:h="9552" w:hRule="exact" w:wrap="none" w:vAnchor="page" w:hAnchor="page" w:x="172" w:y="379"/>
        <w:widowControl w:val="0"/>
        <w:numPr>
          <w:ilvl w:val="0"/>
          <w:numId w:val="363"/>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Грицуляк Б.В., Грицуляк В.Б. </w:t>
      </w:r>
      <w:r>
        <w:rPr>
          <w:color w:val="000000"/>
          <w:spacing w:val="0"/>
          <w:w w:val="100"/>
          <w:position w:val="0"/>
          <w:shd w:val="clear" w:color="auto" w:fill="auto"/>
          <w:lang w:val="uk-UA" w:eastAsia="uk-UA" w:bidi="uk-UA"/>
        </w:rPr>
        <w:t xml:space="preserve">Ультраструктура яєчка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умовах </w:t>
      </w:r>
      <w:r>
        <w:rPr>
          <w:color w:val="000000"/>
          <w:spacing w:val="0"/>
          <w:w w:val="100"/>
          <w:position w:val="0"/>
          <w:shd w:val="clear" w:color="auto" w:fill="auto"/>
          <w:lang w:val="ru-RU" w:eastAsia="ru-RU" w:bidi="ru-RU"/>
        </w:rPr>
        <w:t xml:space="preserve">пластики </w:t>
      </w:r>
      <w:r>
        <w:rPr>
          <w:color w:val="000000"/>
          <w:spacing w:val="0"/>
          <w:w w:val="100"/>
          <w:position w:val="0"/>
          <w:shd w:val="clear" w:color="auto" w:fill="auto"/>
          <w:lang w:val="uk-UA" w:eastAsia="uk-UA" w:bidi="uk-UA"/>
        </w:rPr>
        <w:t>задньої стінки пахвинного каналу // Актуальні питання теоретичної і практичної медицини на сучасному рівні. -Полтава, 1996.-С.104-105.</w:t>
      </w:r>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Ультраструктура яєчка в умовах пластики пе</w:t>
        <w:softHyphen/>
        <w:t>редньої стінки пахвинного каналу // Актуальні питання мор</w:t>
        <w:softHyphen/>
        <w:t>фології: Міжнародна конференція. - Тернопіль, 1996. - С.197.</w:t>
      </w:r>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Характеристика структурних змін в сім’яниках в умовах моделювання пластики передньої стінки пахвинного каналу в експерименті // Актуальні питання морфології: Міжнародна конференція. - Тернопіль, 1996. - С.193-195.</w:t>
      </w:r>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Грицуляк В.Б. Характеристика структурних змін в яєчку чоловіків похилого віку // Актуальні питання </w:t>
      </w:r>
      <w:r>
        <w:rPr>
          <w:color w:val="000000"/>
          <w:spacing w:val="0"/>
          <w:w w:val="100"/>
          <w:position w:val="0"/>
          <w:shd w:val="clear" w:color="auto" w:fill="auto"/>
          <w:lang w:val="ru-RU" w:eastAsia="ru-RU" w:bidi="ru-RU"/>
        </w:rPr>
        <w:t>мор</w:t>
        <w:softHyphen/>
        <w:t xml:space="preserve">фогенезу: </w:t>
      </w:r>
      <w:r>
        <w:rPr>
          <w:color w:val="000000"/>
          <w:spacing w:val="0"/>
          <w:w w:val="100"/>
          <w:position w:val="0"/>
          <w:shd w:val="clear" w:color="auto" w:fill="auto"/>
          <w:lang w:val="uk-UA" w:eastAsia="uk-UA" w:bidi="uk-UA"/>
        </w:rPr>
        <w:t>Матеріали конференції. - Чернівці, 1996. - С.97.</w:t>
      </w:r>
    </w:p>
    <w:p>
      <w:pPr>
        <w:pStyle w:val="Style14"/>
        <w:keepNext w:val="0"/>
        <w:keepLines w:val="0"/>
        <w:framePr w:w="6307" w:h="9552" w:hRule="exact" w:wrap="none" w:vAnchor="page" w:hAnchor="page" w:x="172" w:y="379"/>
        <w:widowControl w:val="0"/>
        <w:shd w:val="clear" w:color="auto" w:fill="auto"/>
        <w:bidi w:val="0"/>
        <w:spacing w:before="0" w:after="0" w:line="262" w:lineRule="auto"/>
        <w:ind w:left="2860" w:right="0" w:firstLine="0"/>
        <w:jc w:val="left"/>
      </w:pPr>
      <w:bookmarkStart w:id="1600" w:name="bookmark1600"/>
      <w:bookmarkStart w:id="1601" w:name="bookmark1601"/>
      <w:r>
        <w:rPr>
          <w:color w:val="000000"/>
          <w:spacing w:val="0"/>
          <w:w w:val="100"/>
          <w:position w:val="0"/>
          <w:shd w:val="clear" w:color="auto" w:fill="auto"/>
          <w:lang w:val="uk-UA" w:eastAsia="uk-UA" w:bidi="uk-UA"/>
        </w:rPr>
        <w:t>1998</w:t>
      </w:r>
      <w:bookmarkEnd w:id="1600"/>
      <w:bookmarkEnd w:id="1601"/>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Морфологія яєчка. - Івано- Франківськ: Плай, 1998. - 133 с.</w:t>
      </w:r>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Структурні зміни в яєчку при косій пахвинній грижі та після герніотомії // Галицький лікарський вісник. -</w:t>
      </w:r>
    </w:p>
    <w:p>
      <w:pPr>
        <w:pStyle w:val="Style6"/>
        <w:keepNext w:val="0"/>
        <w:keepLines w:val="0"/>
        <w:framePr w:w="6307" w:h="9552" w:hRule="exact" w:wrap="none" w:vAnchor="page" w:hAnchor="page" w:x="172" w:y="379"/>
        <w:widowControl w:val="0"/>
        <w:numPr>
          <w:ilvl w:val="0"/>
          <w:numId w:val="365"/>
        </w:numPr>
        <w:shd w:val="clear" w:color="auto" w:fill="auto"/>
        <w:tabs>
          <w:tab w:pos="78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Т.2. - №4. - С. 102-103.</w:t>
      </w:r>
    </w:p>
    <w:p>
      <w:pPr>
        <w:pStyle w:val="Style14"/>
        <w:keepNext w:val="0"/>
        <w:keepLines w:val="0"/>
        <w:framePr w:w="6307" w:h="9552" w:hRule="exact" w:wrap="none" w:vAnchor="page" w:hAnchor="page" w:x="172" w:y="379"/>
        <w:widowControl w:val="0"/>
        <w:shd w:val="clear" w:color="auto" w:fill="auto"/>
        <w:bidi w:val="0"/>
        <w:spacing w:before="0" w:after="0" w:line="262" w:lineRule="auto"/>
        <w:ind w:left="2860" w:right="0" w:firstLine="0"/>
        <w:jc w:val="left"/>
      </w:pPr>
      <w:bookmarkStart w:id="1602" w:name="bookmark1602"/>
      <w:bookmarkStart w:id="1603" w:name="bookmark1603"/>
      <w:r>
        <w:rPr>
          <w:color w:val="000000"/>
          <w:spacing w:val="0"/>
          <w:w w:val="100"/>
          <w:position w:val="0"/>
          <w:shd w:val="clear" w:color="auto" w:fill="auto"/>
          <w:lang w:val="uk-UA" w:eastAsia="uk-UA" w:bidi="uk-UA"/>
        </w:rPr>
        <w:t>1999</w:t>
      </w:r>
      <w:bookmarkEnd w:id="1602"/>
      <w:bookmarkEnd w:id="1603"/>
    </w:p>
    <w:p>
      <w:pPr>
        <w:pStyle w:val="Style6"/>
        <w:keepNext w:val="0"/>
        <w:keepLines w:val="0"/>
        <w:framePr w:w="6307" w:h="9552" w:hRule="exact" w:wrap="none" w:vAnchor="page" w:hAnchor="page" w:x="172" w:y="379"/>
        <w:widowControl w:val="0"/>
        <w:numPr>
          <w:ilvl w:val="0"/>
          <w:numId w:val="36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ла</w:t>
        <w:softHyphen/>
        <w:t>бораторних занять з анатомії і біомеханіки для студентів спеціальності “Фізичне виховання”. - Івано-Франківськ: Плай,</w:t>
      </w:r>
    </w:p>
    <w:p>
      <w:pPr>
        <w:pStyle w:val="Style6"/>
        <w:keepNext w:val="0"/>
        <w:keepLines w:val="0"/>
        <w:framePr w:w="6307" w:h="9552" w:hRule="exact" w:wrap="none" w:vAnchor="page" w:hAnchor="page" w:x="172" w:y="379"/>
        <w:widowControl w:val="0"/>
        <w:numPr>
          <w:ilvl w:val="0"/>
          <w:numId w:val="365"/>
        </w:numPr>
        <w:shd w:val="clear" w:color="auto" w:fill="auto"/>
        <w:tabs>
          <w:tab w:pos="79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-36 с.</w:t>
      </w:r>
    </w:p>
    <w:p>
      <w:pPr>
        <w:pStyle w:val="Style6"/>
        <w:keepNext w:val="0"/>
        <w:keepLines w:val="0"/>
        <w:framePr w:w="6307" w:h="9552" w:hRule="exact" w:wrap="none" w:vAnchor="page" w:hAnchor="page" w:x="172" w:y="37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ПЗ.Грицуляк </w:t>
      </w:r>
      <w:r>
        <w:rPr>
          <w:color w:val="000000"/>
          <w:spacing w:val="0"/>
          <w:w w:val="100"/>
          <w:position w:val="0"/>
          <w:shd w:val="clear" w:color="auto" w:fill="auto"/>
          <w:lang w:val="uk-UA" w:eastAsia="uk-UA" w:bidi="uk-UA"/>
        </w:rPr>
        <w:t>Б.В., Грицуляк В.Б. Методичні рекомендації до лабораторних занять з анатомії людини для студентів спе</w:t>
        <w:softHyphen/>
        <w:t>ціальності “Біологія”. - Івано-Франківськ: Плай, 1999. - 15 с.</w:t>
      </w:r>
    </w:p>
    <w:p>
      <w:pPr>
        <w:pStyle w:val="Style6"/>
        <w:keepNext w:val="0"/>
        <w:keepLines w:val="0"/>
        <w:framePr w:w="6307" w:h="9552" w:hRule="exact" w:wrap="none" w:vAnchor="page" w:hAnchor="page" w:x="172" w:y="379"/>
        <w:widowControl w:val="0"/>
        <w:numPr>
          <w:ilvl w:val="0"/>
          <w:numId w:val="367"/>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Морфологічні зміни в яєчку після пластики пе</w:t>
        <w:softHyphen/>
        <w:t>редньої і задньої стінки пахвинного каналу при косій пахвинній грижі // Науковий вісник Ужгородського університету. Серія: Медицина. - Ужгород, 1999. - Вип.7. - С.9-11.</w:t>
      </w:r>
    </w:p>
    <w:p>
      <w:pPr>
        <w:pStyle w:val="Style14"/>
        <w:keepNext w:val="0"/>
        <w:keepLines w:val="0"/>
        <w:framePr w:w="6307" w:h="9552" w:hRule="exact" w:wrap="none" w:vAnchor="page" w:hAnchor="page" w:x="172" w:y="379"/>
        <w:widowControl w:val="0"/>
        <w:shd w:val="clear" w:color="auto" w:fill="auto"/>
        <w:bidi w:val="0"/>
        <w:spacing w:before="0" w:after="0" w:line="262" w:lineRule="auto"/>
        <w:ind w:left="2860" w:right="0" w:firstLine="0"/>
        <w:jc w:val="left"/>
      </w:pPr>
      <w:bookmarkStart w:id="1604" w:name="bookmark1604"/>
      <w:bookmarkStart w:id="1605" w:name="bookmark1605"/>
      <w:r>
        <w:rPr>
          <w:color w:val="000000"/>
          <w:spacing w:val="0"/>
          <w:w w:val="100"/>
          <w:position w:val="0"/>
          <w:shd w:val="clear" w:color="auto" w:fill="auto"/>
          <w:lang w:val="uk-UA" w:eastAsia="uk-UA" w:bidi="uk-UA"/>
        </w:rPr>
        <w:t>2000</w:t>
      </w:r>
      <w:bookmarkEnd w:id="1604"/>
      <w:bookmarkEnd w:id="1605"/>
    </w:p>
    <w:p>
      <w:pPr>
        <w:pStyle w:val="Style6"/>
        <w:keepNext w:val="0"/>
        <w:keepLines w:val="0"/>
        <w:framePr w:w="6307" w:h="9552" w:hRule="exact" w:wrap="none" w:vAnchor="page" w:hAnchor="page" w:x="172" w:y="379"/>
        <w:widowControl w:val="0"/>
        <w:numPr>
          <w:ilvl w:val="0"/>
          <w:numId w:val="367"/>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Будова сім’яників в умовах гострої ішемії // Науковий вісник Ужгородського університету.</w:t>
      </w:r>
    </w:p>
    <w:p>
      <w:pPr>
        <w:pStyle w:val="Style30"/>
        <w:keepNext w:val="0"/>
        <w:keepLines w:val="0"/>
        <w:framePr w:wrap="none" w:vAnchor="page" w:hAnchor="page" w:x="3109"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274" w:hRule="exact" w:wrap="none" w:vAnchor="page" w:hAnchor="page" w:x="198" w:y="362"/>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Серія: Медицина. - Ужгород, 2000. - Вип.12. - С.27-28.</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Вплив механічної травми сім’я</w:t>
        <w:softHyphen/>
        <w:t>ників на сперматогенез // Буковинський медичний вісник, 2000. -№1-2.-С.43-45.</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Гіпоксія і сперматогенез. - Іва</w:t>
        <w:softHyphen/>
        <w:t>но-Франківськ: Плай, 2000. - 130 с.</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Методичні рекомендації до лабораторних занять з анатомії та фізіології дитини для сту</w:t>
        <w:softHyphen/>
        <w:t>дентів спеціальності “Дошкільне виховання”. - Івано-Фран</w:t>
        <w:softHyphen/>
        <w:t>ківськ: Плай, 2000. - 56 с.</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Методичні рекомендації до практичних занять з вікової фізіології та шкільної гігієни. - Івано-Франківськ: Плай, 2000. - 50 с.</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Гречишин А.Б. Особливості будови гематотестикулярного бар’єра у людини і тварин // Український медичний альманах. - 2000. - Т.1. - №1. - С.16.</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Гречишин А.Б. Стан крово</w:t>
        <w:softHyphen/>
        <w:t>носних судин паренхіми придатка яєчка після пластики передньої стінки пахвинного каналу // Український медичний альманах. - 2000. - Т.1. -№1. -С.16.</w:t>
      </w:r>
    </w:p>
    <w:p>
      <w:pPr>
        <w:pStyle w:val="Style6"/>
        <w:keepNext w:val="0"/>
        <w:keepLines w:val="0"/>
        <w:framePr w:w="6254" w:h="9274" w:hRule="exact" w:wrap="none" w:vAnchor="page" w:hAnchor="page" w:x="198" w:y="362"/>
        <w:widowControl w:val="0"/>
        <w:numPr>
          <w:ilvl w:val="0"/>
          <w:numId w:val="367"/>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Ультраструктура яєчка в нормі та після пластики задньої стінки пахвинного каналу при косих пахвинних грижах // Галицький лікарський вісник. - 2000. - Т.7.-№4.-С.91-92.</w:t>
      </w:r>
    </w:p>
    <w:p>
      <w:pPr>
        <w:pStyle w:val="Style6"/>
        <w:keepNext w:val="0"/>
        <w:keepLines w:val="0"/>
        <w:framePr w:w="6254" w:h="9274" w:hRule="exact" w:wrap="none" w:vAnchor="page" w:hAnchor="page" w:x="198" w:y="362"/>
        <w:widowControl w:val="0"/>
        <w:numPr>
          <w:ilvl w:val="0"/>
          <w:numId w:val="367"/>
        </w:numPr>
        <w:shd w:val="clear" w:color="auto" w:fill="auto"/>
        <w:tabs>
          <w:tab w:pos="49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Характер структурних змін в сім’яниках в умовах їх часткової енервації // Науковий вісник Ужгородського університету. Серія: Медицина. - Ужгород,</w:t>
      </w:r>
    </w:p>
    <w:p>
      <w:pPr>
        <w:pStyle w:val="Style6"/>
        <w:keepNext w:val="0"/>
        <w:keepLines w:val="0"/>
        <w:framePr w:w="6254" w:h="9274" w:hRule="exact" w:wrap="none" w:vAnchor="page" w:hAnchor="page" w:x="198" w:y="362"/>
        <w:widowControl w:val="0"/>
        <w:numPr>
          <w:ilvl w:val="0"/>
          <w:numId w:val="365"/>
        </w:numPr>
        <w:shd w:val="clear" w:color="auto" w:fill="auto"/>
        <w:tabs>
          <w:tab w:pos="550" w:val="left"/>
        </w:tabs>
        <w:bidi w:val="0"/>
        <w:spacing w:before="0" w:after="0" w:line="264" w:lineRule="auto"/>
        <w:ind w:left="0" w:right="0" w:firstLine="180"/>
        <w:jc w:val="both"/>
      </w:pPr>
      <w:r>
        <w:rPr>
          <w:color w:val="000000"/>
          <w:spacing w:val="0"/>
          <w:w w:val="100"/>
          <w:position w:val="0"/>
          <w:shd w:val="clear" w:color="auto" w:fill="auto"/>
          <w:lang w:val="uk-UA" w:eastAsia="uk-UA" w:bidi="uk-UA"/>
        </w:rPr>
        <w:t>-Вип.ІЗ.-С.34-36.</w:t>
      </w:r>
    </w:p>
    <w:p>
      <w:pPr>
        <w:pStyle w:val="Style14"/>
        <w:keepNext w:val="0"/>
        <w:keepLines w:val="0"/>
        <w:framePr w:w="6254" w:h="9274" w:hRule="exact" w:wrap="none" w:vAnchor="page" w:hAnchor="page" w:x="198" w:y="362"/>
        <w:widowControl w:val="0"/>
        <w:shd w:val="clear" w:color="auto" w:fill="auto"/>
        <w:bidi w:val="0"/>
        <w:spacing w:before="0" w:after="0" w:line="264" w:lineRule="auto"/>
        <w:ind w:left="0" w:right="0" w:firstLine="0"/>
        <w:jc w:val="center"/>
      </w:pPr>
      <w:bookmarkStart w:id="1606" w:name="bookmark1606"/>
      <w:bookmarkStart w:id="1607" w:name="bookmark1607"/>
      <w:r>
        <w:rPr>
          <w:color w:val="000000"/>
          <w:spacing w:val="0"/>
          <w:w w:val="100"/>
          <w:position w:val="0"/>
          <w:shd w:val="clear" w:color="auto" w:fill="auto"/>
          <w:lang w:val="uk-UA" w:eastAsia="uk-UA" w:bidi="uk-UA"/>
        </w:rPr>
        <w:t>2001</w:t>
      </w:r>
      <w:bookmarkEnd w:id="1606"/>
      <w:bookmarkEnd w:id="1607"/>
    </w:p>
    <w:p>
      <w:pPr>
        <w:pStyle w:val="Style6"/>
        <w:keepNext w:val="0"/>
        <w:keepLines w:val="0"/>
        <w:framePr w:w="6254" w:h="9274" w:hRule="exact" w:wrap="none" w:vAnchor="page" w:hAnchor="page" w:x="198" w:y="362"/>
        <w:widowControl w:val="0"/>
        <w:numPr>
          <w:ilvl w:val="0"/>
          <w:numId w:val="367"/>
        </w:numPr>
        <w:shd w:val="clear" w:color="auto" w:fill="auto"/>
        <w:tabs>
          <w:tab w:pos="49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Методичні рекомендації до лабораторних занять з педіатрії та гігієни дітей дошкільного віку. - Івано-Франківськ: Плай, 2001. - 52 с.</w:t>
      </w:r>
    </w:p>
    <w:p>
      <w:pPr>
        <w:pStyle w:val="Style6"/>
        <w:keepNext w:val="0"/>
        <w:keepLines w:val="0"/>
        <w:framePr w:w="6254" w:h="9274" w:hRule="exact" w:wrap="none" w:vAnchor="page" w:hAnchor="page" w:x="198" w:y="362"/>
        <w:widowControl w:val="0"/>
        <w:numPr>
          <w:ilvl w:val="0"/>
          <w:numId w:val="367"/>
        </w:numPr>
        <w:shd w:val="clear" w:color="auto" w:fill="auto"/>
        <w:tabs>
          <w:tab w:pos="49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Б.В., Грицуляк В.Б. Структурні зміни в сім’яниках в ранні терміни після їх травмування // Буковинський медичний вісник. - 2001. - Т.5. - №3-4. - С. 145-146.</w:t>
      </w:r>
    </w:p>
    <w:p>
      <w:pPr>
        <w:pStyle w:val="Style6"/>
        <w:keepNext w:val="0"/>
        <w:keepLines w:val="0"/>
        <w:framePr w:w="6254" w:h="9274" w:hRule="exact" w:wrap="none" w:vAnchor="page" w:hAnchor="page" w:x="198" w:y="362"/>
        <w:widowControl w:val="0"/>
        <w:numPr>
          <w:ilvl w:val="0"/>
          <w:numId w:val="367"/>
        </w:numPr>
        <w:shd w:val="clear" w:color="auto" w:fill="auto"/>
        <w:tabs>
          <w:tab w:pos="49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Грицуляк В.Б. Характеристика сперматогенезу в сім’яниках білих щурів у нормі та в умовах гострої гіпоксії // Вісник При</w:t>
        <w:softHyphen/>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18" w:hRule="exact" w:wrap="none" w:vAnchor="page" w:hAnchor="page" w:x="193" w:y="362"/>
        <w:widowControl w:val="0"/>
        <w:shd w:val="clear" w:color="auto" w:fill="auto"/>
        <w:bidi w:val="0"/>
        <w:spacing w:before="0" w:after="0" w:line="262" w:lineRule="auto"/>
        <w:ind w:left="180" w:right="0" w:firstLine="180"/>
        <w:jc w:val="both"/>
      </w:pPr>
      <w:r>
        <w:rPr>
          <w:color w:val="000000"/>
          <w:spacing w:val="0"/>
          <w:w w:val="100"/>
          <w:position w:val="0"/>
          <w:shd w:val="clear" w:color="auto" w:fill="auto"/>
          <w:lang w:val="uk-UA" w:eastAsia="uk-UA" w:bidi="uk-UA"/>
        </w:rPr>
        <w:t>карпатського університету. Серія: Біологія. - Івано-Франківськ,</w:t>
      </w:r>
    </w:p>
    <w:p>
      <w:pPr>
        <w:pStyle w:val="Style6"/>
        <w:keepNext w:val="0"/>
        <w:keepLines w:val="0"/>
        <w:framePr w:w="6264" w:h="9518" w:hRule="exact" w:wrap="none" w:vAnchor="page" w:hAnchor="page" w:x="193" w:y="362"/>
        <w:widowControl w:val="0"/>
        <w:numPr>
          <w:ilvl w:val="0"/>
          <w:numId w:val="365"/>
        </w:numPr>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-Вип.І.-С.118-121.</w:t>
      </w:r>
    </w:p>
    <w:p>
      <w:pPr>
        <w:pStyle w:val="Style14"/>
        <w:keepNext w:val="0"/>
        <w:keepLines w:val="0"/>
        <w:framePr w:w="6264" w:h="9518" w:hRule="exact" w:wrap="none" w:vAnchor="page" w:hAnchor="page" w:x="193" w:y="362"/>
        <w:widowControl w:val="0"/>
        <w:shd w:val="clear" w:color="auto" w:fill="auto"/>
        <w:bidi w:val="0"/>
        <w:spacing w:before="0" w:after="0" w:line="262" w:lineRule="auto"/>
        <w:ind w:left="0" w:right="0" w:firstLine="0"/>
        <w:jc w:val="center"/>
      </w:pPr>
      <w:bookmarkStart w:id="1608" w:name="bookmark1608"/>
      <w:bookmarkStart w:id="1609" w:name="bookmark1609"/>
      <w:r>
        <w:rPr>
          <w:color w:val="000000"/>
          <w:spacing w:val="0"/>
          <w:w w:val="100"/>
          <w:position w:val="0"/>
          <w:shd w:val="clear" w:color="auto" w:fill="auto"/>
          <w:lang w:val="uk-UA" w:eastAsia="uk-UA" w:bidi="uk-UA"/>
        </w:rPr>
        <w:t>2002</w:t>
      </w:r>
      <w:bookmarkEnd w:id="1608"/>
      <w:bookmarkEnd w:id="1609"/>
    </w:p>
    <w:p>
      <w:pPr>
        <w:pStyle w:val="Style6"/>
        <w:keepNext w:val="0"/>
        <w:keepLines w:val="0"/>
        <w:framePr w:w="6264" w:h="9518" w:hRule="exact" w:wrap="none" w:vAnchor="page" w:hAnchor="page" w:x="193" w:y="362"/>
        <w:widowControl w:val="0"/>
        <w:numPr>
          <w:ilvl w:val="0"/>
          <w:numId w:val="367"/>
        </w:numPr>
        <w:shd w:val="clear" w:color="auto" w:fill="auto"/>
        <w:tabs>
          <w:tab w:pos="48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Вплив на сперматогенез під- діафрагмальної перерізки обох блукаючих нервів // Науковий вісник Ужгородського університету. Серія: Медицина. - Ужгород, 2002. - Вип. 17. - С.22-23.</w:t>
      </w:r>
    </w:p>
    <w:p>
      <w:pPr>
        <w:pStyle w:val="Style6"/>
        <w:keepNext w:val="0"/>
        <w:keepLines w:val="0"/>
        <w:framePr w:w="6264" w:h="9518" w:hRule="exact" w:wrap="none" w:vAnchor="page" w:hAnchor="page" w:x="193" w:y="362"/>
        <w:widowControl w:val="0"/>
        <w:numPr>
          <w:ilvl w:val="0"/>
          <w:numId w:val="367"/>
        </w:numPr>
        <w:shd w:val="clear" w:color="auto" w:fill="auto"/>
        <w:tabs>
          <w:tab w:pos="48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Методичні рекомендації до практичних занять з анатомії і еволюції центральної нервової системи для студентів філософського факультету спеціальності “Психологія”. - Івано-Франківськ: Плай, 2002. - 23 с.</w:t>
      </w:r>
    </w:p>
    <w:p>
      <w:pPr>
        <w:pStyle w:val="Style6"/>
        <w:keepNext w:val="0"/>
        <w:keepLines w:val="0"/>
        <w:framePr w:w="6264" w:h="9518" w:hRule="exact" w:wrap="none" w:vAnchor="page" w:hAnchor="page" w:x="193" w:y="362"/>
        <w:widowControl w:val="0"/>
        <w:numPr>
          <w:ilvl w:val="0"/>
          <w:numId w:val="367"/>
        </w:numPr>
        <w:shd w:val="clear" w:color="auto" w:fill="auto"/>
        <w:tabs>
          <w:tab w:pos="48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Чутливість клітин сперма- тогенного епітелію, що розвивається до дії тимчасової гіпоксії на сім’яники // Вісник Прикарпатського університету. Серія: Біологія. - Івано-Франківськ, 2002. - Вип.ІІ. - С.121-126.</w:t>
      </w:r>
    </w:p>
    <w:p>
      <w:pPr>
        <w:pStyle w:val="Style14"/>
        <w:keepNext w:val="0"/>
        <w:keepLines w:val="0"/>
        <w:framePr w:w="6264" w:h="9518" w:hRule="exact" w:wrap="none" w:vAnchor="page" w:hAnchor="page" w:x="193" w:y="362"/>
        <w:widowControl w:val="0"/>
        <w:shd w:val="clear" w:color="auto" w:fill="auto"/>
        <w:bidi w:val="0"/>
        <w:spacing w:before="0" w:after="0" w:line="262" w:lineRule="auto"/>
        <w:ind w:left="0" w:right="0" w:firstLine="0"/>
        <w:jc w:val="center"/>
      </w:pPr>
      <w:bookmarkStart w:id="1610" w:name="bookmark1610"/>
      <w:bookmarkStart w:id="1611" w:name="bookmark1611"/>
      <w:r>
        <w:rPr>
          <w:color w:val="000000"/>
          <w:spacing w:val="0"/>
          <w:w w:val="100"/>
          <w:position w:val="0"/>
          <w:shd w:val="clear" w:color="auto" w:fill="auto"/>
          <w:lang w:val="uk-UA" w:eastAsia="uk-UA" w:bidi="uk-UA"/>
        </w:rPr>
        <w:t>2003</w:t>
      </w:r>
      <w:bookmarkEnd w:id="1610"/>
      <w:bookmarkEnd w:id="1611"/>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Анатомія людини: Методичні рекомендації. - Івано-Франківськ: Плай, 2003. - 24 с.</w:t>
      </w:r>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Івасюк І.Й. Вплив гострої та хронічної механічної травми сім’яників на сперматогенез // Галицький лікарський вісник. - 2003. - №2. - С.76-79.</w:t>
      </w:r>
    </w:p>
    <w:p>
      <w:pPr>
        <w:pStyle w:val="Style14"/>
        <w:keepNext w:val="0"/>
        <w:keepLines w:val="0"/>
        <w:framePr w:w="6264" w:h="9518" w:hRule="exact" w:wrap="none" w:vAnchor="page" w:hAnchor="page" w:x="193" w:y="362"/>
        <w:widowControl w:val="0"/>
        <w:shd w:val="clear" w:color="auto" w:fill="auto"/>
        <w:bidi w:val="0"/>
        <w:spacing w:before="0" w:after="0" w:line="262" w:lineRule="auto"/>
        <w:ind w:left="0" w:right="0" w:firstLine="0"/>
        <w:jc w:val="center"/>
      </w:pPr>
      <w:bookmarkStart w:id="1612" w:name="bookmark1612"/>
      <w:bookmarkStart w:id="1613" w:name="bookmark1613"/>
      <w:r>
        <w:rPr>
          <w:color w:val="000000"/>
          <w:spacing w:val="0"/>
          <w:w w:val="100"/>
          <w:position w:val="0"/>
          <w:shd w:val="clear" w:color="auto" w:fill="auto"/>
          <w:lang w:val="uk-UA" w:eastAsia="uk-UA" w:bidi="uk-UA"/>
        </w:rPr>
        <w:t>2004</w:t>
      </w:r>
      <w:bookmarkEnd w:id="1612"/>
      <w:bookmarkEnd w:id="1613"/>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Загальна цитологія і гістологія: Методичні рекомендації. - Івано-Франківськ: Плай, 2004. -12 с.</w:t>
      </w:r>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В.Б., Окішан Т.Ю. Основи неврології: Методичні рекомендації. - Івано-Франківськ: Плай, 2004. - 25 с.</w:t>
      </w:r>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В.Б., Окішан Т.Ю. Основи сексології: Методичні рекомендації. - Івано-Франківськ: Плай, 2004. - 24 с.</w:t>
      </w:r>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Грицуляк Б.В., Грицуляк В.Б. Ультраструктура компонентів гемаготестикулярного бар’єра в умовах пластики передньої стінки пахвинного каналу // Галицький лікарський вісник. - 2004. - Т.11. - №2. - С.27-29.</w:t>
      </w:r>
    </w:p>
    <w:p>
      <w:pPr>
        <w:pStyle w:val="Style14"/>
        <w:keepNext w:val="0"/>
        <w:keepLines w:val="0"/>
        <w:framePr w:w="6264" w:h="9518" w:hRule="exact" w:wrap="none" w:vAnchor="page" w:hAnchor="page" w:x="193" w:y="362"/>
        <w:widowControl w:val="0"/>
        <w:shd w:val="clear" w:color="auto" w:fill="auto"/>
        <w:bidi w:val="0"/>
        <w:spacing w:before="0" w:after="0" w:line="262" w:lineRule="auto"/>
        <w:ind w:left="0" w:right="0" w:firstLine="0"/>
        <w:jc w:val="center"/>
      </w:pPr>
      <w:bookmarkStart w:id="1614" w:name="bookmark1614"/>
      <w:bookmarkStart w:id="1615" w:name="bookmark1615"/>
      <w:r>
        <w:rPr>
          <w:color w:val="000000"/>
          <w:spacing w:val="0"/>
          <w:w w:val="100"/>
          <w:position w:val="0"/>
          <w:shd w:val="clear" w:color="auto" w:fill="auto"/>
          <w:lang w:val="uk-UA" w:eastAsia="uk-UA" w:bidi="uk-UA"/>
        </w:rPr>
        <w:t>2006</w:t>
      </w:r>
      <w:bookmarkEnd w:id="1614"/>
      <w:bookmarkEnd w:id="1615"/>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Грицуляк В.Б. Методичні рекомендації до практичних занять Загальна цитологія для студентів І курсу спеціальності “Біологія”.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w:t>
        <w:softHyphen/>
        <w:t>ціонального університету імені Василя Стефаника, 2006. - 23 с.</w:t>
      </w:r>
    </w:p>
    <w:p>
      <w:pPr>
        <w:pStyle w:val="Style6"/>
        <w:keepNext w:val="0"/>
        <w:keepLines w:val="0"/>
        <w:framePr w:w="6264" w:h="9518" w:hRule="exact" w:wrap="none" w:vAnchor="page" w:hAnchor="page" w:x="193" w:y="362"/>
        <w:widowControl w:val="0"/>
        <w:numPr>
          <w:ilvl w:val="0"/>
          <w:numId w:val="367"/>
        </w:numPr>
        <w:shd w:val="clear" w:color="auto" w:fill="auto"/>
        <w:tabs>
          <w:tab w:pos="488" w:val="left"/>
        </w:tabs>
        <w:bidi w:val="0"/>
        <w:spacing w:before="0" w:after="0" w:line="262" w:lineRule="auto"/>
        <w:ind w:left="0" w:right="0" w:firstLine="0"/>
        <w:jc w:val="both"/>
      </w:pPr>
      <w:r>
        <w:rPr>
          <w:color w:val="000000"/>
          <w:spacing w:val="0"/>
          <w:w w:val="100"/>
          <w:position w:val="0"/>
          <w:shd w:val="clear" w:color="auto" w:fill="auto"/>
          <w:lang w:val="uk-UA" w:eastAsia="uk-UA" w:bidi="uk-UA"/>
        </w:rPr>
        <w:t>Грицуляк В.Б. Особливості будови та формування опорно-</w:t>
      </w:r>
    </w:p>
    <w:p>
      <w:pPr>
        <w:pStyle w:val="Style30"/>
        <w:keepNext w:val="0"/>
        <w:keepLines w:val="0"/>
        <w:framePr w:wrap="none" w:vAnchor="page" w:hAnchor="page" w:x="311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42" w:hRule="exact" w:wrap="none" w:vAnchor="page" w:hAnchor="page" w:x="193" w:y="32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рухового апарату у молодших школярів // Молодший школяр: проблеми розвитку. Монографічний збірник наукових статей. - Івано-Франківськ: Плай, 2006. - С.9-13.</w:t>
      </w:r>
    </w:p>
    <w:p>
      <w:pPr>
        <w:pStyle w:val="Style6"/>
        <w:keepNext w:val="0"/>
        <w:keepLines w:val="0"/>
        <w:framePr w:w="6264" w:h="9542" w:hRule="exact" w:wrap="none" w:vAnchor="page" w:hAnchor="page" w:x="193" w:y="324"/>
        <w:widowControl w:val="0"/>
        <w:numPr>
          <w:ilvl w:val="0"/>
          <w:numId w:val="367"/>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В.Б. Особливості демографічної ситуації та стан зобної ендемії в учнів гірських шкіл Верховинського району Івано-Франківської області // Гірська школа Українських Карпат. - Івано-Франківськ: Місто НВ, 2006. -С.102-105.</w:t>
      </w:r>
    </w:p>
    <w:p>
      <w:pPr>
        <w:pStyle w:val="Style6"/>
        <w:keepNext w:val="0"/>
        <w:keepLines w:val="0"/>
        <w:framePr w:w="6264" w:h="9542" w:hRule="exact" w:wrap="none" w:vAnchor="page" w:hAnchor="page" w:x="193" w:y="324"/>
        <w:widowControl w:val="0"/>
        <w:numPr>
          <w:ilvl w:val="0"/>
          <w:numId w:val="367"/>
        </w:numPr>
        <w:shd w:val="clear" w:color="auto" w:fill="auto"/>
        <w:tabs>
          <w:tab w:pos="47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В.Б. Структурно-функціональна характеристика кровоносного русла і паренхіми травмованого яєчка // </w:t>
      </w:r>
      <w:r>
        <w:rPr>
          <w:color w:val="000000"/>
          <w:spacing w:val="0"/>
          <w:w w:val="100"/>
          <w:position w:val="0"/>
          <w:shd w:val="clear" w:color="auto" w:fill="auto"/>
          <w:lang w:val="ru-RU" w:eastAsia="ru-RU" w:bidi="ru-RU"/>
        </w:rPr>
        <w:t>Таври</w:t>
        <w:softHyphen/>
        <w:t xml:space="preserve">ческий медико-биологический вестник. </w:t>
      </w:r>
      <w:r>
        <w:rPr>
          <w:color w:val="000000"/>
          <w:spacing w:val="0"/>
          <w:w w:val="100"/>
          <w:position w:val="0"/>
          <w:shd w:val="clear" w:color="auto" w:fill="auto"/>
          <w:lang w:val="uk-UA" w:eastAsia="uk-UA" w:bidi="uk-UA"/>
        </w:rPr>
        <w:t xml:space="preserve">- Симферополь, 2006. - </w:t>
      </w:r>
      <w:r>
        <w:rPr>
          <w:color w:val="000000"/>
          <w:spacing w:val="0"/>
          <w:w w:val="100"/>
          <w:position w:val="0"/>
          <w:shd w:val="clear" w:color="auto" w:fill="auto"/>
          <w:lang w:val="ru-RU" w:eastAsia="ru-RU" w:bidi="ru-RU"/>
        </w:rPr>
        <w:t>Т.9.</w:t>
      </w:r>
      <w:r>
        <w:rPr>
          <w:color w:val="000000"/>
          <w:spacing w:val="0"/>
          <w:w w:val="100"/>
          <w:position w:val="0"/>
          <w:shd w:val="clear" w:color="auto" w:fill="auto"/>
          <w:lang w:val="uk-UA" w:eastAsia="uk-UA" w:bidi="uk-UA"/>
        </w:rPr>
        <w:t>-№3.</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60-63.</w:t>
      </w:r>
    </w:p>
    <w:p>
      <w:pPr>
        <w:pStyle w:val="Style6"/>
        <w:keepNext w:val="0"/>
        <w:keepLines w:val="0"/>
        <w:framePr w:w="6264" w:h="9542" w:hRule="exact" w:wrap="none" w:vAnchor="page" w:hAnchor="page" w:x="193" w:y="324"/>
        <w:widowControl w:val="0"/>
        <w:numPr>
          <w:ilvl w:val="0"/>
          <w:numId w:val="367"/>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Грицуляк В.Б. Травмоване яєчко.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-117с.</w:t>
      </w:r>
    </w:p>
    <w:p>
      <w:pPr>
        <w:pStyle w:val="Style6"/>
        <w:keepNext w:val="0"/>
        <w:keepLines w:val="0"/>
        <w:framePr w:w="6264" w:h="9542" w:hRule="exact" w:wrap="none" w:vAnchor="page" w:hAnchor="page" w:x="193" w:y="324"/>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Грицуляк Богдан Васильович</w:t>
      </w:r>
    </w:p>
    <w:p>
      <w:pPr>
        <w:pStyle w:val="Style14"/>
        <w:keepNext w:val="0"/>
        <w:keepLines w:val="0"/>
        <w:framePr w:w="6264" w:h="9542" w:hRule="exact" w:wrap="none" w:vAnchor="page" w:hAnchor="page" w:x="193" w:y="324"/>
        <w:widowControl w:val="0"/>
        <w:shd w:val="clear" w:color="auto" w:fill="auto"/>
        <w:bidi w:val="0"/>
        <w:spacing w:before="0" w:after="0"/>
        <w:ind w:left="2980" w:right="0" w:firstLine="0"/>
        <w:jc w:val="left"/>
      </w:pPr>
      <w:bookmarkStart w:id="1616" w:name="bookmark1616"/>
      <w:bookmarkStart w:id="1617" w:name="bookmark1617"/>
      <w:r>
        <w:rPr>
          <w:color w:val="000000"/>
          <w:spacing w:val="0"/>
          <w:w w:val="100"/>
          <w:position w:val="0"/>
          <w:shd w:val="clear" w:color="auto" w:fill="auto"/>
          <w:lang w:val="uk-UA" w:eastAsia="uk-UA" w:bidi="uk-UA"/>
        </w:rPr>
        <w:t>1992</w:t>
      </w:r>
      <w:bookmarkEnd w:id="1616"/>
      <w:bookmarkEnd w:id="1617"/>
    </w:p>
    <w:p>
      <w:pPr>
        <w:pStyle w:val="Style6"/>
        <w:keepNext w:val="0"/>
        <w:keepLines w:val="0"/>
        <w:framePr w:w="6264" w:h="9542" w:hRule="exact" w:wrap="none" w:vAnchor="page" w:hAnchor="page" w:x="193" w:y="324"/>
        <w:widowControl w:val="0"/>
        <w:numPr>
          <w:ilvl w:val="0"/>
          <w:numId w:val="36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Лесін А.І.,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Б.В., Грицуляк Б.В. Морально-статеве виховання як елемент культури особистості та шлюбно-сімей</w:t>
        <w:softHyphen/>
        <w:t>ної гармонії. - Івано-Франківськ, 1992. - 54 с.</w:t>
      </w:r>
    </w:p>
    <w:p>
      <w:pPr>
        <w:pStyle w:val="Style6"/>
        <w:keepNext w:val="0"/>
        <w:keepLines w:val="0"/>
        <w:framePr w:w="6264" w:h="9542" w:hRule="exact" w:wrap="none" w:vAnchor="page" w:hAnchor="page" w:x="193" w:y="324"/>
        <w:widowControl w:val="0"/>
        <w:numPr>
          <w:ilvl w:val="0"/>
          <w:numId w:val="36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Грицуляк Б.В. Характер ультраструктурних </w:t>
      </w:r>
      <w:r>
        <w:rPr>
          <w:color w:val="000000"/>
          <w:spacing w:val="0"/>
          <w:w w:val="100"/>
          <w:position w:val="0"/>
          <w:shd w:val="clear" w:color="auto" w:fill="auto"/>
          <w:lang w:val="ru-RU" w:eastAsia="ru-RU" w:bidi="ru-RU"/>
        </w:rPr>
        <w:t xml:space="preserve">изменений </w:t>
      </w:r>
      <w:r>
        <w:rPr>
          <w:color w:val="000000"/>
          <w:spacing w:val="0"/>
          <w:w w:val="100"/>
          <w:position w:val="0"/>
          <w:shd w:val="clear" w:color="auto" w:fill="auto"/>
          <w:lang w:val="uk-UA" w:eastAsia="uk-UA" w:bidi="uk-UA"/>
        </w:rPr>
        <w:t xml:space="preserve">в ГТБ при </w:t>
      </w:r>
      <w:r>
        <w:rPr>
          <w:color w:val="000000"/>
          <w:spacing w:val="0"/>
          <w:w w:val="100"/>
          <w:position w:val="0"/>
          <w:shd w:val="clear" w:color="auto" w:fill="auto"/>
          <w:lang w:val="ru-RU" w:eastAsia="ru-RU" w:bidi="ru-RU"/>
        </w:rPr>
        <w:t xml:space="preserve">водянке яичка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Применения электронной микроскопии в медицине. - К., 1992. - С.20.</w:t>
      </w:r>
    </w:p>
    <w:p>
      <w:pPr>
        <w:pStyle w:val="Style14"/>
        <w:keepNext w:val="0"/>
        <w:keepLines w:val="0"/>
        <w:framePr w:w="6264" w:h="9542" w:hRule="exact" w:wrap="none" w:vAnchor="page" w:hAnchor="page" w:x="193" w:y="324"/>
        <w:widowControl w:val="0"/>
        <w:shd w:val="clear" w:color="auto" w:fill="auto"/>
        <w:bidi w:val="0"/>
        <w:spacing w:before="0" w:after="0"/>
        <w:ind w:left="2980" w:right="0" w:firstLine="0"/>
        <w:jc w:val="left"/>
      </w:pPr>
      <w:bookmarkStart w:id="1618" w:name="bookmark1618"/>
      <w:bookmarkStart w:id="1619" w:name="bookmark1619"/>
      <w:r>
        <w:rPr>
          <w:color w:val="000000"/>
          <w:spacing w:val="0"/>
          <w:w w:val="100"/>
          <w:position w:val="0"/>
          <w:shd w:val="clear" w:color="auto" w:fill="auto"/>
          <w:lang w:val="ru-RU" w:eastAsia="ru-RU" w:bidi="ru-RU"/>
        </w:rPr>
        <w:t>1993</w:t>
      </w:r>
      <w:bookmarkEnd w:id="1618"/>
      <w:bookmarkEnd w:id="1619"/>
    </w:p>
    <w:p>
      <w:pPr>
        <w:pStyle w:val="Style6"/>
        <w:keepNext w:val="0"/>
        <w:keepLines w:val="0"/>
        <w:framePr w:w="6264" w:h="9542" w:hRule="exact" w:wrap="none" w:vAnchor="page" w:hAnchor="page" w:x="193" w:y="324"/>
        <w:widowControl w:val="0"/>
        <w:numPr>
          <w:ilvl w:val="0"/>
          <w:numId w:val="36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Грицуляк Б.В. </w:t>
      </w:r>
      <w:r>
        <w:rPr>
          <w:color w:val="000000"/>
          <w:spacing w:val="0"/>
          <w:w w:val="100"/>
          <w:position w:val="0"/>
          <w:shd w:val="clear" w:color="auto" w:fill="auto"/>
          <w:lang w:val="uk-UA" w:eastAsia="uk-UA" w:bidi="uk-UA"/>
        </w:rPr>
        <w:t>Вивчення специфічних антитіл оболонки яйце</w:t>
        <w:softHyphen/>
        <w:t>клітин з допомогою міченого Са</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 </w:t>
      </w:r>
      <w:r>
        <w:rPr>
          <w:color w:val="000000"/>
          <w:spacing w:val="0"/>
          <w:w w:val="100"/>
          <w:position w:val="0"/>
          <w:shd w:val="clear" w:color="auto" w:fill="auto"/>
          <w:lang w:val="en-US" w:eastAsia="en-US" w:bidi="en-US"/>
        </w:rPr>
        <w:t xml:space="preserve">Imunology of Reproduction. International Symposium.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en-US" w:eastAsia="en-US" w:bidi="en-US"/>
        </w:rPr>
        <w:t xml:space="preserve">1993. - </w:t>
      </w:r>
      <w:r>
        <w:rPr>
          <w:color w:val="000000"/>
          <w:spacing w:val="0"/>
          <w:w w:val="100"/>
          <w:position w:val="0"/>
          <w:shd w:val="clear" w:color="auto" w:fill="auto"/>
          <w:lang w:val="ru-RU" w:eastAsia="ru-RU" w:bidi="ru-RU"/>
        </w:rPr>
        <w:t>С.</w:t>
      </w:r>
      <w:r>
        <w:rPr>
          <w:color w:val="000000"/>
          <w:spacing w:val="0"/>
          <w:w w:val="100"/>
          <w:position w:val="0"/>
          <w:shd w:val="clear" w:color="auto" w:fill="auto"/>
          <w:lang w:val="en-US" w:eastAsia="en-US" w:bidi="en-US"/>
        </w:rPr>
        <w:t>18.</w:t>
      </w:r>
    </w:p>
    <w:p>
      <w:pPr>
        <w:pStyle w:val="Style6"/>
        <w:keepNext w:val="0"/>
        <w:keepLines w:val="0"/>
        <w:framePr w:w="6264" w:h="9542" w:hRule="exact" w:wrap="none" w:vAnchor="page" w:hAnchor="page" w:x="193" w:y="324"/>
        <w:widowControl w:val="0"/>
        <w:numPr>
          <w:ilvl w:val="0"/>
          <w:numId w:val="367"/>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ru-RU" w:eastAsia="ru-RU" w:bidi="ru-RU"/>
        </w:rPr>
        <w:t xml:space="preserve">Грицуляк Б.В. </w:t>
      </w:r>
      <w:r>
        <w:rPr>
          <w:color w:val="000000"/>
          <w:spacing w:val="0"/>
          <w:w w:val="100"/>
          <w:position w:val="0"/>
          <w:shd w:val="clear" w:color="auto" w:fill="auto"/>
          <w:lang w:val="uk-UA" w:eastAsia="uk-UA" w:bidi="uk-UA"/>
        </w:rPr>
        <w:t>Вплив специфічних антитіл на морфологічні особливості яйцеклітин мишей // Матеріали конференції “Клі</w:t>
        <w:softHyphen/>
        <w:t>нічні та молекулярні механізми розвитку патологічних проце</w:t>
        <w:softHyphen/>
        <w:t>сів”.-Львів, 1993.-С. 14.</w:t>
      </w:r>
    </w:p>
    <w:p>
      <w:pPr>
        <w:pStyle w:val="Style6"/>
        <w:keepNext w:val="0"/>
        <w:keepLines w:val="0"/>
        <w:framePr w:w="6264" w:h="9542" w:hRule="exact" w:wrap="none" w:vAnchor="page" w:hAnchor="page" w:x="193" w:y="324"/>
        <w:widowControl w:val="0"/>
        <w:numPr>
          <w:ilvl w:val="0"/>
          <w:numId w:val="367"/>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Грицуляк Б.В. Методичні рекомендації до педагогічної прак</w:t>
        <w:softHyphen/>
        <w:t>тики. - Івано-Франківськ, 1993. - 52 с.</w:t>
      </w:r>
    </w:p>
    <w:p>
      <w:pPr>
        <w:pStyle w:val="Style14"/>
        <w:keepNext w:val="0"/>
        <w:keepLines w:val="0"/>
        <w:framePr w:w="6264" w:h="9542" w:hRule="exact" w:wrap="none" w:vAnchor="page" w:hAnchor="page" w:x="193" w:y="324"/>
        <w:widowControl w:val="0"/>
        <w:shd w:val="clear" w:color="auto" w:fill="auto"/>
        <w:bidi w:val="0"/>
        <w:spacing w:before="0" w:after="0"/>
        <w:ind w:left="2980" w:right="0" w:firstLine="0"/>
        <w:jc w:val="left"/>
      </w:pPr>
      <w:bookmarkStart w:id="1620" w:name="bookmark1620"/>
      <w:bookmarkStart w:id="1621" w:name="bookmark1621"/>
      <w:r>
        <w:rPr>
          <w:color w:val="000000"/>
          <w:spacing w:val="0"/>
          <w:w w:val="100"/>
          <w:position w:val="0"/>
          <w:shd w:val="clear" w:color="auto" w:fill="auto"/>
          <w:lang w:val="uk-UA" w:eastAsia="uk-UA" w:bidi="uk-UA"/>
        </w:rPr>
        <w:t>1994</w:t>
      </w:r>
      <w:bookmarkEnd w:id="1620"/>
      <w:bookmarkEnd w:id="1621"/>
    </w:p>
    <w:p>
      <w:pPr>
        <w:pStyle w:val="Style6"/>
        <w:keepNext w:val="0"/>
        <w:keepLines w:val="0"/>
        <w:framePr w:w="6264" w:h="9542" w:hRule="exact" w:wrap="none" w:vAnchor="page" w:hAnchor="page" w:x="193" w:y="324"/>
        <w:widowControl w:val="0"/>
        <w:numPr>
          <w:ilvl w:val="0"/>
          <w:numId w:val="367"/>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Грицуляк Б.В., Пастух М.Б., Грицуляк В.Б. Особливості мор</w:t>
        <w:softHyphen/>
        <w:t>фології кровоносних судин оболонок яєчка людини // Актуаль</w:t>
        <w:softHyphen/>
        <w:t xml:space="preserve">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Матеріали наукової конференції. - Чернівці, 1994.-С.44.</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23" w:hRule="exact" w:wrap="none" w:vAnchor="page" w:hAnchor="page" w:x="179" w:y="357"/>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Шутка Б.В., </w:t>
      </w:r>
      <w:r>
        <w:rPr>
          <w:color w:val="000000"/>
          <w:spacing w:val="0"/>
          <w:w w:val="100"/>
          <w:position w:val="0"/>
          <w:shd w:val="clear" w:color="auto" w:fill="auto"/>
          <w:lang w:val="uk-UA" w:eastAsia="uk-UA" w:bidi="uk-UA"/>
        </w:rPr>
        <w:t xml:space="preserve">Лесін А.І., </w:t>
      </w:r>
      <w:r>
        <w:rPr>
          <w:color w:val="000000"/>
          <w:spacing w:val="0"/>
          <w:w w:val="100"/>
          <w:position w:val="0"/>
          <w:shd w:val="clear" w:color="auto" w:fill="auto"/>
          <w:lang w:val="ru-RU" w:eastAsia="ru-RU" w:bidi="ru-RU"/>
        </w:rPr>
        <w:t xml:space="preserve">Грицуляк Б.В., Грицуляк В.Б. Стан </w:t>
      </w:r>
      <w:r>
        <w:rPr>
          <w:color w:val="000000"/>
          <w:spacing w:val="0"/>
          <w:w w:val="100"/>
          <w:position w:val="0"/>
          <w:shd w:val="clear" w:color="auto" w:fill="auto"/>
          <w:lang w:val="uk-UA" w:eastAsia="uk-UA" w:bidi="uk-UA"/>
        </w:rPr>
        <w:t xml:space="preserve">репродуктивних </w:t>
      </w:r>
      <w:r>
        <w:rPr>
          <w:color w:val="000000"/>
          <w:spacing w:val="0"/>
          <w:w w:val="100"/>
          <w:position w:val="0"/>
          <w:shd w:val="clear" w:color="auto" w:fill="auto"/>
          <w:lang w:val="ru-RU" w:eastAsia="ru-RU" w:bidi="ru-RU"/>
        </w:rPr>
        <w:t xml:space="preserve">структур </w:t>
      </w:r>
      <w:r>
        <w:rPr>
          <w:color w:val="000000"/>
          <w:spacing w:val="0"/>
          <w:w w:val="100"/>
          <w:position w:val="0"/>
          <w:shd w:val="clear" w:color="auto" w:fill="auto"/>
          <w:lang w:val="uk-UA" w:eastAsia="uk-UA" w:bidi="uk-UA"/>
        </w:rPr>
        <w:t xml:space="preserve">яєчка після </w:t>
      </w:r>
      <w:r>
        <w:rPr>
          <w:color w:val="000000"/>
          <w:spacing w:val="0"/>
          <w:w w:val="100"/>
          <w:position w:val="0"/>
          <w:shd w:val="clear" w:color="auto" w:fill="auto"/>
          <w:lang w:val="ru-RU" w:eastAsia="ru-RU" w:bidi="ru-RU"/>
        </w:rPr>
        <w:t xml:space="preserve">пластики </w:t>
      </w:r>
      <w:r>
        <w:rPr>
          <w:color w:val="000000"/>
          <w:spacing w:val="0"/>
          <w:w w:val="100"/>
          <w:position w:val="0"/>
          <w:shd w:val="clear" w:color="auto" w:fill="auto"/>
          <w:lang w:val="uk-UA" w:eastAsia="uk-UA" w:bidi="uk-UA"/>
        </w:rPr>
        <w:t>задньої стінки пахвинного каналу // Сексологія і андрологія. - К., 1994. - ВИП.2.-С. 100-102.</w:t>
      </w:r>
    </w:p>
    <w:p>
      <w:pPr>
        <w:pStyle w:val="Style6"/>
        <w:keepNext w:val="0"/>
        <w:keepLines w:val="0"/>
        <w:framePr w:w="6293" w:h="9523" w:hRule="exact" w:wrap="none" w:vAnchor="page" w:hAnchor="page" w:x="179" w:y="357"/>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Лесін А.І.,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Б.В., Грицуляк Б.В. Статеве виховання осо</w:t>
        <w:softHyphen/>
        <w:t>бистості та його значення в шлюбно-сімейній гармонії // Сексологія і андрологія. - К., 1994. - Вип.2. - С.23-25.</w:t>
      </w:r>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Грицуляк В.Б. Ультраструктура гематотести- кулярного бар’єра в умовах водянки яєчка // Актуальні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Матеріали наукової конференції. - Чернівці,</w:t>
      </w:r>
    </w:p>
    <w:p>
      <w:pPr>
        <w:pStyle w:val="Style6"/>
        <w:keepNext w:val="0"/>
        <w:keepLines w:val="0"/>
        <w:framePr w:w="6293" w:h="9523" w:hRule="exact" w:wrap="none" w:vAnchor="page" w:hAnchor="page" w:x="179" w:y="357"/>
        <w:widowControl w:val="0"/>
        <w:numPr>
          <w:ilvl w:val="0"/>
          <w:numId w:val="369"/>
        </w:numPr>
        <w:shd w:val="clear" w:color="auto" w:fill="auto"/>
        <w:tabs>
          <w:tab w:pos="58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-С.45.</w:t>
      </w:r>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Характер </w:t>
      </w:r>
      <w:r>
        <w:rPr>
          <w:color w:val="000000"/>
          <w:spacing w:val="0"/>
          <w:w w:val="100"/>
          <w:position w:val="0"/>
          <w:shd w:val="clear" w:color="auto" w:fill="auto"/>
          <w:lang w:val="ru-RU" w:eastAsia="ru-RU" w:bidi="ru-RU"/>
        </w:rPr>
        <w:t>индивидуальной органной изменчивости микроциркуляторного русла некоторых эндо</w:t>
        <w:softHyphen/>
        <w:t xml:space="preserve">кринных органов // </w:t>
      </w:r>
      <w:r>
        <w:rPr>
          <w:color w:val="000000"/>
          <w:spacing w:val="0"/>
          <w:w w:val="100"/>
          <w:position w:val="0"/>
          <w:shd w:val="clear" w:color="auto" w:fill="auto"/>
          <w:lang w:val="uk-UA" w:eastAsia="uk-UA" w:bidi="uk-UA"/>
        </w:rPr>
        <w:t>Індивідуальна анатомічна мінливість орга</w:t>
        <w:softHyphen/>
        <w:t>нів, систем, тканин людини і значення для практики. - Полтава,</w:t>
      </w:r>
    </w:p>
    <w:p>
      <w:pPr>
        <w:pStyle w:val="Style6"/>
        <w:keepNext w:val="0"/>
        <w:keepLines w:val="0"/>
        <w:framePr w:w="6293" w:h="9523" w:hRule="exact" w:wrap="none" w:vAnchor="page" w:hAnchor="page" w:x="179" w:y="357"/>
        <w:widowControl w:val="0"/>
        <w:numPr>
          <w:ilvl w:val="0"/>
          <w:numId w:val="371"/>
        </w:numPr>
        <w:shd w:val="clear" w:color="auto" w:fill="auto"/>
        <w:tabs>
          <w:tab w:pos="80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-Т.З.-С.72.</w:t>
      </w:r>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Лесін А.І., Пастух М.Б., Грицуляк В.Б. Харак</w:t>
        <w:softHyphen/>
        <w:t>теристика структурних змін в яєчку після пластики передньої стінки пахвинного каналу // Актуальні питання морфології. Перший національний конгрес з анатомії, гістології, ембріо</w:t>
        <w:softHyphen/>
        <w:t>логії. - Івано-Франківськ, 1994. - С.48.</w:t>
      </w:r>
    </w:p>
    <w:p>
      <w:pPr>
        <w:pStyle w:val="Style14"/>
        <w:keepNext w:val="0"/>
        <w:keepLines w:val="0"/>
        <w:framePr w:w="6293" w:h="9523" w:hRule="exact" w:wrap="none" w:vAnchor="page" w:hAnchor="page" w:x="179" w:y="357"/>
        <w:widowControl w:val="0"/>
        <w:shd w:val="clear" w:color="auto" w:fill="auto"/>
        <w:bidi w:val="0"/>
        <w:spacing w:before="0" w:after="0" w:line="262" w:lineRule="auto"/>
        <w:ind w:left="2980" w:right="0" w:firstLine="0"/>
        <w:jc w:val="left"/>
      </w:pPr>
      <w:bookmarkStart w:id="1622" w:name="bookmark1622"/>
      <w:bookmarkStart w:id="1623" w:name="bookmark1623"/>
      <w:r>
        <w:rPr>
          <w:color w:val="000000"/>
          <w:spacing w:val="0"/>
          <w:w w:val="100"/>
          <w:position w:val="0"/>
          <w:shd w:val="clear" w:color="auto" w:fill="auto"/>
          <w:lang w:val="uk-UA" w:eastAsia="uk-UA" w:bidi="uk-UA"/>
        </w:rPr>
        <w:t>1995</w:t>
      </w:r>
      <w:bookmarkEnd w:id="1622"/>
      <w:bookmarkEnd w:id="1623"/>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Морфологія кровоносних су</w:t>
        <w:softHyphen/>
        <w:t>дин і паренхіми яєчка після пластики задньої стінки пахвин</w:t>
        <w:softHyphen/>
        <w:t>ного каналу при прямій пахвинній грижі // Актуальні питання анатомії судинної системи. - Львів, 1995. - С.39.</w:t>
      </w:r>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Лесін А.І., Грицуляк Б.В. Проблеми морально-статевого ви</w:t>
        <w:softHyphen/>
        <w:t>ховання учнів // Система національного виховання як фактор цілісного розвитку особистості: Актуальні проблеми та істо</w:t>
        <w:softHyphen/>
        <w:t>ричний досвід: Матеріали конференції. - Івано-Франківськ,</w:t>
      </w:r>
    </w:p>
    <w:p>
      <w:pPr>
        <w:pStyle w:val="Style6"/>
        <w:keepNext w:val="0"/>
        <w:keepLines w:val="0"/>
        <w:framePr w:w="6293" w:h="9523" w:hRule="exact" w:wrap="none" w:vAnchor="page" w:hAnchor="page" w:x="179" w:y="357"/>
        <w:widowControl w:val="0"/>
        <w:numPr>
          <w:ilvl w:val="0"/>
          <w:numId w:val="371"/>
        </w:numPr>
        <w:shd w:val="clear" w:color="auto" w:fill="auto"/>
        <w:tabs>
          <w:tab w:pos="80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-С.100-102.</w:t>
      </w:r>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 xml:space="preserve">Б.В., Грицуляк Б.В., Грицуляк В.Б. Характеристика структурних змін в яєчку в умовах пластики задньої стінки пахвинного каналу // Галицький лікарський вісник. - 1995. - </w:t>
      </w:r>
      <w:r>
        <w:rPr>
          <w:color w:val="000000"/>
          <w:spacing w:val="0"/>
          <w:w w:val="100"/>
          <w:position w:val="0"/>
          <w:shd w:val="clear" w:color="auto" w:fill="auto"/>
          <w:lang w:val="ru-RU" w:eastAsia="ru-RU" w:bidi="ru-RU"/>
        </w:rPr>
        <w:t>Т.2.</w:t>
      </w:r>
      <w:r>
        <w:rPr>
          <w:color w:val="000000"/>
          <w:spacing w:val="0"/>
          <w:w w:val="100"/>
          <w:position w:val="0"/>
          <w:shd w:val="clear" w:color="auto" w:fill="auto"/>
          <w:lang w:val="uk-UA" w:eastAsia="uk-UA" w:bidi="uk-UA"/>
        </w:rPr>
        <w:t>-4.3-4.-С.20-23.</w:t>
      </w:r>
    </w:p>
    <w:p>
      <w:pPr>
        <w:pStyle w:val="Style14"/>
        <w:keepNext w:val="0"/>
        <w:keepLines w:val="0"/>
        <w:framePr w:w="6293" w:h="9523" w:hRule="exact" w:wrap="none" w:vAnchor="page" w:hAnchor="page" w:x="179" w:y="357"/>
        <w:widowControl w:val="0"/>
        <w:shd w:val="clear" w:color="auto" w:fill="auto"/>
        <w:bidi w:val="0"/>
        <w:spacing w:before="0" w:after="0" w:line="262" w:lineRule="auto"/>
        <w:ind w:left="2980" w:right="0" w:firstLine="0"/>
        <w:jc w:val="left"/>
      </w:pPr>
      <w:bookmarkStart w:id="1624" w:name="bookmark1624"/>
      <w:bookmarkStart w:id="1625" w:name="bookmark1625"/>
      <w:r>
        <w:rPr>
          <w:color w:val="000000"/>
          <w:spacing w:val="0"/>
          <w:w w:val="100"/>
          <w:position w:val="0"/>
          <w:shd w:val="clear" w:color="auto" w:fill="auto"/>
          <w:lang w:val="uk-UA" w:eastAsia="uk-UA" w:bidi="uk-UA"/>
        </w:rPr>
        <w:t>1996</w:t>
      </w:r>
      <w:bookmarkEnd w:id="1624"/>
      <w:bookmarkEnd w:id="1625"/>
    </w:p>
    <w:p>
      <w:pPr>
        <w:pStyle w:val="Style6"/>
        <w:keepNext w:val="0"/>
        <w:keepLines w:val="0"/>
        <w:framePr w:w="6293" w:h="9523" w:hRule="exact" w:wrap="none" w:vAnchor="page" w:hAnchor="page" w:x="179" w:y="357"/>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Лесін А.І. Етика сімейного життя і форму</w:t>
        <w:softHyphen/>
        <w:t>вання особистості дитини // Матеріали Міжнародної науково-</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47" w:hRule="exact" w:wrap="none" w:vAnchor="page" w:hAnchor="page" w:x="176" w:y="32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практичної конференції. - Чернівці, 1996. - С.25-28.</w:t>
      </w:r>
    </w:p>
    <w:p>
      <w:pPr>
        <w:pStyle w:val="Style6"/>
        <w:keepNext w:val="0"/>
        <w:keepLines w:val="0"/>
        <w:framePr w:w="6298" w:h="9547" w:hRule="exact" w:wrap="none" w:vAnchor="page" w:hAnchor="page" w:x="176" w:y="328"/>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Лесін А.І,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Б.В., Грицуляк Б.В. Завдання медичної інте</w:t>
        <w:softHyphen/>
        <w:t>лігенції Прикарпаття в збереженні здоров’я людини // Між</w:t>
        <w:softHyphen/>
        <w:t>народна наукова конференція “Національна еліта та інтелек</w:t>
        <w:softHyphen/>
        <w:t>туальний потенціал України”. - Львів, 1996. - С.276.</w:t>
      </w:r>
    </w:p>
    <w:p>
      <w:pPr>
        <w:pStyle w:val="Style6"/>
        <w:keepNext w:val="0"/>
        <w:keepLines w:val="0"/>
        <w:framePr w:w="6298" w:h="9547" w:hRule="exact" w:wrap="none" w:vAnchor="page" w:hAnchor="page" w:x="176" w:y="328"/>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Грицуляк В.Б. Морфологія яєчка в умовах наявності косої пахвинної грижі // Актуальні питання </w:t>
      </w:r>
      <w:r>
        <w:rPr>
          <w:color w:val="000000"/>
          <w:spacing w:val="0"/>
          <w:w w:val="100"/>
          <w:position w:val="0"/>
          <w:shd w:val="clear" w:color="auto" w:fill="auto"/>
          <w:lang w:val="ru-RU" w:eastAsia="ru-RU" w:bidi="ru-RU"/>
        </w:rPr>
        <w:t>морфо</w:t>
        <w:softHyphen/>
        <w:t xml:space="preserve">генезу: </w:t>
      </w:r>
      <w:r>
        <w:rPr>
          <w:color w:val="000000"/>
          <w:spacing w:val="0"/>
          <w:w w:val="100"/>
          <w:position w:val="0"/>
          <w:shd w:val="clear" w:color="auto" w:fill="auto"/>
          <w:lang w:val="uk-UA" w:eastAsia="uk-UA" w:bidi="uk-UA"/>
        </w:rPr>
        <w:t>Матеріали конференції. - Чернівці, 1996. - С.96.</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 xml:space="preserve">Б.В., Грицуляк В.Б. Морфологія яєчка в умовах пахвинної грижі та після пластики пахвинного каналу // </w:t>
      </w:r>
      <w:r>
        <w:rPr>
          <w:color w:val="000000"/>
          <w:spacing w:val="0"/>
          <w:w w:val="100"/>
          <w:position w:val="0"/>
          <w:shd w:val="clear" w:color="auto" w:fill="auto"/>
          <w:lang w:val="ru-RU" w:eastAsia="ru-RU" w:bidi="ru-RU"/>
        </w:rPr>
        <w:t xml:space="preserve">Вестник </w:t>
      </w:r>
      <w:r>
        <w:rPr>
          <w:color w:val="000000"/>
          <w:spacing w:val="0"/>
          <w:w w:val="100"/>
          <w:position w:val="0"/>
          <w:shd w:val="clear" w:color="auto" w:fill="auto"/>
          <w:lang w:val="uk-UA" w:eastAsia="uk-UA" w:bidi="uk-UA"/>
        </w:rPr>
        <w:t xml:space="preserve">проблем </w:t>
      </w:r>
      <w:r>
        <w:rPr>
          <w:color w:val="000000"/>
          <w:spacing w:val="0"/>
          <w:w w:val="100"/>
          <w:position w:val="0"/>
          <w:shd w:val="clear" w:color="auto" w:fill="auto"/>
          <w:lang w:val="ru-RU" w:eastAsia="ru-RU" w:bidi="ru-RU"/>
        </w:rPr>
        <w:t>биологии и медицины. - Харьков, 1996. -№5. -С. 140-142.</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Грицуляк Б.В., Грицуляк В.Б. </w:t>
      </w:r>
      <w:r>
        <w:rPr>
          <w:color w:val="000000"/>
          <w:spacing w:val="0"/>
          <w:w w:val="100"/>
          <w:position w:val="0"/>
          <w:shd w:val="clear" w:color="auto" w:fill="auto"/>
          <w:lang w:val="uk-UA" w:eastAsia="uk-UA" w:bidi="uk-UA"/>
        </w:rPr>
        <w:t xml:space="preserve">Ультраструктура яєчка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умо</w:t>
        <w:softHyphen/>
        <w:t xml:space="preserve">вах </w:t>
      </w:r>
      <w:r>
        <w:rPr>
          <w:color w:val="000000"/>
          <w:spacing w:val="0"/>
          <w:w w:val="100"/>
          <w:position w:val="0"/>
          <w:shd w:val="clear" w:color="auto" w:fill="auto"/>
          <w:lang w:val="ru-RU" w:eastAsia="ru-RU" w:bidi="ru-RU"/>
        </w:rPr>
        <w:t xml:space="preserve">пластики </w:t>
      </w:r>
      <w:r>
        <w:rPr>
          <w:color w:val="000000"/>
          <w:spacing w:val="0"/>
          <w:w w:val="100"/>
          <w:position w:val="0"/>
          <w:shd w:val="clear" w:color="auto" w:fill="auto"/>
          <w:lang w:val="uk-UA" w:eastAsia="uk-UA" w:bidi="uk-UA"/>
        </w:rPr>
        <w:t>передньої стінки пахвинного каналу // Актуальні питання морфології: Міжнародна конференція. - Тернопіль,</w:t>
      </w:r>
    </w:p>
    <w:p>
      <w:pPr>
        <w:pStyle w:val="Style6"/>
        <w:keepNext w:val="0"/>
        <w:keepLines w:val="0"/>
        <w:framePr w:w="6298" w:h="9547" w:hRule="exact" w:wrap="none" w:vAnchor="page" w:hAnchor="page" w:x="176" w:y="328"/>
        <w:widowControl w:val="0"/>
        <w:numPr>
          <w:ilvl w:val="0"/>
          <w:numId w:val="371"/>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-С.196-198.</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Ультраструктура яєчка в умо</w:t>
        <w:softHyphen/>
        <w:t>вах пластики задньої стінки пахвинного каналу // Актуальні питання теоретичної і практичної медицини на сучасному рівні. -Полтава, 1996. -С.104-105.</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Характеристика структурних змін в сім’яниках в умовах моделювання пластики передньої стінки пахвинного каналу в експерименті // Актуальні питання морфології: Міжнародна конференція. - Тернопіль, 1996. - С.193-195.</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Грицуляк В.Б. Характеристика структурних змін в яєчку чоловіків похилого віку // Актуальні питання </w:t>
      </w:r>
      <w:r>
        <w:rPr>
          <w:color w:val="000000"/>
          <w:spacing w:val="0"/>
          <w:w w:val="100"/>
          <w:position w:val="0"/>
          <w:shd w:val="clear" w:color="auto" w:fill="auto"/>
          <w:lang w:val="ru-RU" w:eastAsia="ru-RU" w:bidi="ru-RU"/>
        </w:rPr>
        <w:t>мор</w:t>
        <w:softHyphen/>
        <w:t xml:space="preserve">фогенезу: </w:t>
      </w:r>
      <w:r>
        <w:rPr>
          <w:color w:val="000000"/>
          <w:spacing w:val="0"/>
          <w:w w:val="100"/>
          <w:position w:val="0"/>
          <w:shd w:val="clear" w:color="auto" w:fill="auto"/>
          <w:lang w:val="uk-UA" w:eastAsia="uk-UA" w:bidi="uk-UA"/>
        </w:rPr>
        <w:t>Матеріали конференції. - Чернівці, 1996. - С.97.</w:t>
      </w:r>
    </w:p>
    <w:p>
      <w:pPr>
        <w:pStyle w:val="Style14"/>
        <w:keepNext w:val="0"/>
        <w:keepLines w:val="0"/>
        <w:framePr w:w="6298" w:h="9547" w:hRule="exact" w:wrap="none" w:vAnchor="page" w:hAnchor="page" w:x="176" w:y="328"/>
        <w:widowControl w:val="0"/>
        <w:shd w:val="clear" w:color="auto" w:fill="auto"/>
        <w:bidi w:val="0"/>
        <w:spacing w:before="0" w:after="0" w:line="262" w:lineRule="auto"/>
        <w:ind w:left="0" w:right="0" w:firstLine="0"/>
        <w:jc w:val="center"/>
      </w:pPr>
      <w:bookmarkStart w:id="1626" w:name="bookmark1626"/>
      <w:bookmarkStart w:id="1627" w:name="bookmark1627"/>
      <w:r>
        <w:rPr>
          <w:color w:val="000000"/>
          <w:spacing w:val="0"/>
          <w:w w:val="100"/>
          <w:position w:val="0"/>
          <w:shd w:val="clear" w:color="auto" w:fill="auto"/>
          <w:lang w:val="uk-UA" w:eastAsia="uk-UA" w:bidi="uk-UA"/>
        </w:rPr>
        <w:t>1998</w:t>
      </w:r>
      <w:bookmarkEnd w:id="1626"/>
      <w:bookmarkEnd w:id="1627"/>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Грицуляк Б.В. Морфологія яєчка. - Івано-Франківськ: Плай,</w:t>
      </w:r>
    </w:p>
    <w:p>
      <w:pPr>
        <w:pStyle w:val="Style6"/>
        <w:keepNext w:val="0"/>
        <w:keepLines w:val="0"/>
        <w:framePr w:w="6298" w:h="9547" w:hRule="exact" w:wrap="none" w:vAnchor="page" w:hAnchor="page" w:x="176" w:y="328"/>
        <w:widowControl w:val="0"/>
        <w:numPr>
          <w:ilvl w:val="0"/>
          <w:numId w:val="373"/>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- 133 с.</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Грицуляк Б.В., Лесін А.І., </w:t>
      </w:r>
      <w:r>
        <w:rPr>
          <w:color w:val="000000"/>
          <w:spacing w:val="0"/>
          <w:w w:val="100"/>
          <w:position w:val="0"/>
          <w:shd w:val="clear" w:color="auto" w:fill="auto"/>
          <w:lang w:val="ru-RU" w:eastAsia="ru-RU" w:bidi="ru-RU"/>
        </w:rPr>
        <w:t xml:space="preserve">Шутка </w:t>
      </w:r>
      <w:r>
        <w:rPr>
          <w:color w:val="000000"/>
          <w:spacing w:val="0"/>
          <w:w w:val="100"/>
          <w:position w:val="0"/>
          <w:shd w:val="clear" w:color="auto" w:fill="auto"/>
          <w:lang w:val="uk-UA" w:eastAsia="uk-UA" w:bidi="uk-UA"/>
        </w:rPr>
        <w:t>Б.В. Особливості поведінки підлітків та їх статеве виховання // Вісник Прикарпатського університету. Серія: Педагогіка. - Івано-Франківськ, 1998. - Вип.І. - С.30-38.</w:t>
      </w:r>
    </w:p>
    <w:p>
      <w:pPr>
        <w:pStyle w:val="Style6"/>
        <w:keepNext w:val="0"/>
        <w:keepLines w:val="0"/>
        <w:framePr w:w="6298" w:h="9547" w:hRule="exact" w:wrap="none" w:vAnchor="page" w:hAnchor="page" w:x="176" w:y="328"/>
        <w:widowControl w:val="0"/>
        <w:numPr>
          <w:ilvl w:val="0"/>
          <w:numId w:val="36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Структурні зміни в яєчку при косій пахвинній грижі та після герніотомії // Галицький лікар</w:t>
        <w:softHyphen/>
        <w:t>ський вісник. - 1998. - Т.5. -№4. -С.102-103.</w:t>
      </w:r>
    </w:p>
    <w:p>
      <w:pPr>
        <w:pStyle w:val="Style30"/>
        <w:keepNext w:val="0"/>
        <w:keepLines w:val="0"/>
        <w:framePr w:wrap="none" w:vAnchor="page" w:hAnchor="page" w:x="316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9" w:h="9523" w:hRule="exact" w:wrap="none" w:vAnchor="page" w:hAnchor="page" w:x="196" w:y="372"/>
        <w:widowControl w:val="0"/>
        <w:shd w:val="clear" w:color="auto" w:fill="auto"/>
        <w:bidi w:val="0"/>
        <w:spacing w:before="0" w:after="0" w:line="262" w:lineRule="auto"/>
        <w:ind w:left="0" w:right="0" w:firstLine="0"/>
        <w:jc w:val="center"/>
      </w:pPr>
      <w:bookmarkStart w:id="1628" w:name="bookmark1628"/>
      <w:bookmarkStart w:id="1629" w:name="bookmark1629"/>
      <w:r>
        <w:rPr>
          <w:color w:val="000000"/>
          <w:spacing w:val="0"/>
          <w:w w:val="100"/>
          <w:position w:val="0"/>
          <w:shd w:val="clear" w:color="auto" w:fill="auto"/>
          <w:lang w:val="uk-UA" w:eastAsia="uk-UA" w:bidi="uk-UA"/>
        </w:rPr>
        <w:t>1999</w:t>
      </w:r>
      <w:bookmarkEnd w:id="1628"/>
      <w:bookmarkEnd w:id="1629"/>
    </w:p>
    <w:p>
      <w:pPr>
        <w:pStyle w:val="Style6"/>
        <w:keepNext w:val="0"/>
        <w:keepLines w:val="0"/>
        <w:framePr w:w="6259" w:h="9523" w:hRule="exact" w:wrap="none" w:vAnchor="page" w:hAnchor="page" w:x="196" w:y="372"/>
        <w:widowControl w:val="0"/>
        <w:numPr>
          <w:ilvl w:val="0"/>
          <w:numId w:val="36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лабораторних занять з анатомії і біомеханіки для студентів спеціальності “Фізичне виховання”. - Івано-Франківськ: Плай,</w:t>
      </w:r>
    </w:p>
    <w:p>
      <w:pPr>
        <w:pStyle w:val="Style6"/>
        <w:keepNext w:val="0"/>
        <w:keepLines w:val="0"/>
        <w:framePr w:w="6259" w:h="9523" w:hRule="exact" w:wrap="none" w:vAnchor="page" w:hAnchor="page" w:x="196" w:y="372"/>
        <w:widowControl w:val="0"/>
        <w:numPr>
          <w:ilvl w:val="0"/>
          <w:numId w:val="373"/>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-36 с.</w:t>
      </w:r>
    </w:p>
    <w:p>
      <w:pPr>
        <w:pStyle w:val="Style6"/>
        <w:keepNext w:val="0"/>
        <w:keepLines w:val="0"/>
        <w:framePr w:w="6259" w:h="9523" w:hRule="exact" w:wrap="none" w:vAnchor="page" w:hAnchor="page" w:x="196" w:y="372"/>
        <w:widowControl w:val="0"/>
        <w:numPr>
          <w:ilvl w:val="0"/>
          <w:numId w:val="36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ла</w:t>
        <w:softHyphen/>
        <w:t>бораторних занять з анатомії людини для студентів спе</w:t>
        <w:softHyphen/>
        <w:t>ціальності “Біологія”. - Івано-Франківськ: Плай, 1999. - 15 с.</w:t>
      </w:r>
    </w:p>
    <w:p>
      <w:pPr>
        <w:pStyle w:val="Style14"/>
        <w:keepNext w:val="0"/>
        <w:keepLines w:val="0"/>
        <w:framePr w:w="6259" w:h="9523" w:hRule="exact" w:wrap="none" w:vAnchor="page" w:hAnchor="page" w:x="196" w:y="372"/>
        <w:widowControl w:val="0"/>
        <w:shd w:val="clear" w:color="auto" w:fill="auto"/>
        <w:bidi w:val="0"/>
        <w:spacing w:before="0" w:after="0" w:line="262" w:lineRule="auto"/>
        <w:ind w:left="2980" w:right="0" w:firstLine="0"/>
        <w:jc w:val="left"/>
      </w:pPr>
      <w:bookmarkStart w:id="1630" w:name="bookmark1630"/>
      <w:bookmarkStart w:id="1631" w:name="bookmark1631"/>
      <w:r>
        <w:rPr>
          <w:color w:val="000000"/>
          <w:spacing w:val="0"/>
          <w:w w:val="100"/>
          <w:position w:val="0"/>
          <w:shd w:val="clear" w:color="auto" w:fill="auto"/>
          <w:lang w:val="uk-UA" w:eastAsia="uk-UA" w:bidi="uk-UA"/>
        </w:rPr>
        <w:t>2000</w:t>
      </w:r>
      <w:bookmarkEnd w:id="1630"/>
      <w:bookmarkEnd w:id="1631"/>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Будова сім’яників в умовах гострої ішемії // Науковий вісник Ужгородського університету. Серія: Медицина. - Ужгород, 2000. - Вип.12. - С.27-28.</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Гіпоксія і сперматогенез. - Івано-Франківськ: Плай, 2000. - 130 с.</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лабораторних занять з анатомії та фізіології дитини для сту</w:t>
        <w:softHyphen/>
        <w:t>дентів спеціальності “Дошкільне виховання”. - Івано-Фран</w:t>
        <w:softHyphen/>
        <w:t>ківськ: Плай, 2000. - 56 с.</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практичних занять з вікової фізіології та шкільної гігієни. - Івано-Франківськ: Плай, 2000. - 50 с.</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та ін. Мій рідний край - Прикарпаття. - Івано- Франківськ: Плай, 2000. - 376 с.</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Гречишин А.Б. Особливості будови гематотестикулярного бар’єра у людини і тварин // Український медичний альманах. - 2000. - Т.З. -№1. - С.16.</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Гречишин А.Б. Стан крово</w:t>
        <w:softHyphen/>
        <w:t>носних судин паренхіми придатка яєчка після пластики перед</w:t>
        <w:softHyphen/>
        <w:t>ньої стінки пахвинного каналу // Український медичний альманах. -2000. -Т.З. -№1. -С.16.</w:t>
      </w:r>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Грицуляк Б.В., Грицуляк В.Б. Ультраструктура яєчка в нормі та після пластики задньої стінки пахвинного каналу при косих пахвинних грижах // Галицький лікарський вісник. - 2000. - Т.7. -№4. - С.91-92.</w:t>
      </w:r>
    </w:p>
    <w:p>
      <w:pPr>
        <w:pStyle w:val="Style14"/>
        <w:keepNext w:val="0"/>
        <w:keepLines w:val="0"/>
        <w:framePr w:w="6259" w:h="9523" w:hRule="exact" w:wrap="none" w:vAnchor="page" w:hAnchor="page" w:x="196" w:y="372"/>
        <w:widowControl w:val="0"/>
        <w:shd w:val="clear" w:color="auto" w:fill="auto"/>
        <w:bidi w:val="0"/>
        <w:spacing w:before="0" w:after="0" w:line="262" w:lineRule="auto"/>
        <w:ind w:left="2980" w:right="0" w:firstLine="0"/>
        <w:jc w:val="left"/>
      </w:pPr>
      <w:bookmarkStart w:id="1632" w:name="bookmark1632"/>
      <w:bookmarkStart w:id="1633" w:name="bookmark1633"/>
      <w:r>
        <w:rPr>
          <w:color w:val="000000"/>
          <w:spacing w:val="0"/>
          <w:w w:val="100"/>
          <w:position w:val="0"/>
          <w:shd w:val="clear" w:color="auto" w:fill="auto"/>
          <w:lang w:val="uk-UA" w:eastAsia="uk-UA" w:bidi="uk-UA"/>
        </w:rPr>
        <w:t>2001</w:t>
      </w:r>
      <w:bookmarkEnd w:id="1632"/>
      <w:bookmarkEnd w:id="1633"/>
    </w:p>
    <w:p>
      <w:pPr>
        <w:pStyle w:val="Style6"/>
        <w:keepNext w:val="0"/>
        <w:keepLines w:val="0"/>
        <w:framePr w:w="6259" w:h="9523" w:hRule="exact" w:wrap="none" w:vAnchor="page" w:hAnchor="page" w:x="196" w:y="372"/>
        <w:widowControl w:val="0"/>
        <w:numPr>
          <w:ilvl w:val="0"/>
          <w:numId w:val="36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Грицуляк Б.В., Грицуляк В.Б. Вплив механічної травми сім’я</w:t>
        <w:softHyphen/>
        <w:t>ників на сперматогенез // Буковинський медичний вісник. - 2001. - №1-2.-С.43-45.</w:t>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Вплив механічної травми сім’я</w:t>
        <w:softHyphen/>
        <w:t>ників на сперматогенез // Матеріали конференції. - Чернівці, 2001.-С.21-23.</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Структурні зміни в сім’яниках в ранні терміни після їх травмування // Буковинський медичний вісник. - 2001. - Т.5. - №3-4. - С. 145-146.</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Характер структурних змін в сім’яниках в умовах їх часткової денервацїї // Науковий вісник Ужгородського університету. Серія: Медицина. - Ужгород, 2001.-Вип.13.-С.34-36.</w:t>
      </w:r>
    </w:p>
    <w:p>
      <w:pPr>
        <w:pStyle w:val="Style14"/>
        <w:keepNext w:val="0"/>
        <w:keepLines w:val="0"/>
        <w:framePr w:w="6322" w:h="9547" w:hRule="exact" w:wrap="none" w:vAnchor="page" w:hAnchor="page" w:x="164" w:y="384"/>
        <w:widowControl w:val="0"/>
        <w:shd w:val="clear" w:color="auto" w:fill="auto"/>
        <w:bidi w:val="0"/>
        <w:spacing w:before="0" w:after="0" w:line="264" w:lineRule="auto"/>
        <w:ind w:left="2980" w:right="0" w:firstLine="0"/>
        <w:jc w:val="left"/>
      </w:pPr>
      <w:bookmarkStart w:id="1634" w:name="bookmark1634"/>
      <w:bookmarkStart w:id="1635" w:name="bookmark1635"/>
      <w:r>
        <w:rPr>
          <w:color w:val="000000"/>
          <w:spacing w:val="0"/>
          <w:w w:val="100"/>
          <w:position w:val="0"/>
          <w:shd w:val="clear" w:color="auto" w:fill="auto"/>
          <w:lang w:val="uk-UA" w:eastAsia="uk-UA" w:bidi="uk-UA"/>
        </w:rPr>
        <w:t>2002</w:t>
      </w:r>
      <w:bookmarkEnd w:id="1634"/>
      <w:bookmarkEnd w:id="1635"/>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Вплив на сперматогенез піддіа- фрагмальної перерізки обох блукаючих нервів // Науковий вісник Ужгородського університету. Серія: Медицина. - Ужго</w:t>
        <w:softHyphen/>
        <w:t>род, 2002. - Вип. 17. - С.22-23.</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Методичні рекомендації до практичних занять з анатомії і еволюції центральної нервової системи для студентів філософського факультету спеціальності “Психологія”. - Івано-Франківськ: Плай, 2002. - 23 с.</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Чутливість клітин сперма- тогенного епітелію, що розвивається, до дії тимчасової гіпоксії на сім’яники // Вісник Прикарпатського університету. Серія: Біологія. - Івано-Франківськ, 2002. - Вип.ІІ. - С.121-126.</w:t>
      </w:r>
    </w:p>
    <w:p>
      <w:pPr>
        <w:pStyle w:val="Style14"/>
        <w:keepNext w:val="0"/>
        <w:keepLines w:val="0"/>
        <w:framePr w:w="6322" w:h="9547" w:hRule="exact" w:wrap="none" w:vAnchor="page" w:hAnchor="page" w:x="164" w:y="384"/>
        <w:widowControl w:val="0"/>
        <w:shd w:val="clear" w:color="auto" w:fill="auto"/>
        <w:bidi w:val="0"/>
        <w:spacing w:before="0" w:after="0" w:line="264" w:lineRule="auto"/>
        <w:ind w:left="2980" w:right="0" w:firstLine="0"/>
        <w:jc w:val="left"/>
      </w:pPr>
      <w:bookmarkStart w:id="1636" w:name="bookmark1636"/>
      <w:bookmarkStart w:id="1637" w:name="bookmark1637"/>
      <w:r>
        <w:rPr>
          <w:color w:val="000000"/>
          <w:spacing w:val="0"/>
          <w:w w:val="100"/>
          <w:position w:val="0"/>
          <w:shd w:val="clear" w:color="auto" w:fill="auto"/>
          <w:lang w:val="uk-UA" w:eastAsia="uk-UA" w:bidi="uk-UA"/>
        </w:rPr>
        <w:t>2003</w:t>
      </w:r>
      <w:bookmarkEnd w:id="1636"/>
      <w:bookmarkEnd w:id="1637"/>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Анатомія людини: Методичні рекомендації. - Івано-Франківськ: Плай, 2003. - 24 с.</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Івасюк І.Й. Вплив гострої та хронічної механічної травми сім’яників на сперматогенез // Галицький лікарський вісник. - 2003. - №2. - С.76-79.</w:t>
      </w:r>
    </w:p>
    <w:p>
      <w:pPr>
        <w:pStyle w:val="Style14"/>
        <w:keepNext w:val="0"/>
        <w:keepLines w:val="0"/>
        <w:framePr w:w="6322" w:h="9547" w:hRule="exact" w:wrap="none" w:vAnchor="page" w:hAnchor="page" w:x="164" w:y="384"/>
        <w:widowControl w:val="0"/>
        <w:shd w:val="clear" w:color="auto" w:fill="auto"/>
        <w:bidi w:val="0"/>
        <w:spacing w:before="0" w:after="0" w:line="264" w:lineRule="auto"/>
        <w:ind w:left="2980" w:right="0" w:firstLine="0"/>
        <w:jc w:val="left"/>
      </w:pPr>
      <w:bookmarkStart w:id="1638" w:name="bookmark1638"/>
      <w:bookmarkStart w:id="1639" w:name="bookmark1639"/>
      <w:r>
        <w:rPr>
          <w:color w:val="000000"/>
          <w:spacing w:val="0"/>
          <w:w w:val="100"/>
          <w:position w:val="0"/>
          <w:shd w:val="clear" w:color="auto" w:fill="auto"/>
          <w:lang w:val="uk-UA" w:eastAsia="uk-UA" w:bidi="uk-UA"/>
        </w:rPr>
        <w:t>2004</w:t>
      </w:r>
      <w:bookmarkEnd w:id="1638"/>
      <w:bookmarkEnd w:id="1639"/>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Загальна цитологія і гістологія: Методичні рекомендації. - Івано-Франківськ: Плай, 2004. - 12 с.</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Основи сексології і сексопатології: Методичні рекомендації. - Івано-Франківськ: Плай, 2004. -17с.</w:t>
      </w:r>
    </w:p>
    <w:p>
      <w:pPr>
        <w:pStyle w:val="Style6"/>
        <w:keepNext w:val="0"/>
        <w:keepLines w:val="0"/>
        <w:framePr w:w="6322" w:h="9547" w:hRule="exact" w:wrap="none" w:vAnchor="page" w:hAnchor="page" w:x="164" w:y="384"/>
        <w:widowControl w:val="0"/>
        <w:numPr>
          <w:ilvl w:val="0"/>
          <w:numId w:val="367"/>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Грицуляк Б.В., Грицуляк В.Б. Ультраструктура компонентів гематотестикулярного бар’єру в умовах пластики передньої стінки пахвинного каналу // Галицький лікарський вісник. -</w:t>
      </w:r>
    </w:p>
    <w:p>
      <w:pPr>
        <w:pStyle w:val="Style30"/>
        <w:keepNext w:val="0"/>
        <w:keepLines w:val="0"/>
        <w:framePr w:wrap="none" w:vAnchor="page" w:hAnchor="page" w:x="3174"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2" w:h="9509" w:hRule="exact" w:wrap="none" w:vAnchor="page" w:hAnchor="page" w:x="164" w:y="367"/>
        <w:widowControl w:val="0"/>
        <w:shd w:val="clear" w:color="auto" w:fill="auto"/>
        <w:bidi w:val="0"/>
        <w:spacing w:before="0" w:after="0" w:line="262" w:lineRule="auto"/>
        <w:ind w:left="0" w:right="0" w:firstLine="240"/>
        <w:jc w:val="both"/>
      </w:pPr>
      <w:r>
        <w:rPr>
          <w:color w:val="000000"/>
          <w:spacing w:val="0"/>
          <w:w w:val="100"/>
          <w:position w:val="0"/>
          <w:shd w:val="clear" w:color="auto" w:fill="auto"/>
          <w:lang w:val="uk-UA" w:eastAsia="uk-UA" w:bidi="uk-UA"/>
        </w:rPr>
        <w:t xml:space="preserve">2004. - Т.11. - №2. - </w:t>
      </w:r>
      <w:r>
        <w:rPr>
          <w:color w:val="000000"/>
          <w:spacing w:val="0"/>
          <w:w w:val="100"/>
          <w:position w:val="0"/>
          <w:shd w:val="clear" w:color="auto" w:fill="auto"/>
          <w:lang w:val="ru-RU" w:eastAsia="ru-RU" w:bidi="ru-RU"/>
        </w:rPr>
        <w:t>С.27-29.</w:t>
      </w:r>
    </w:p>
    <w:p>
      <w:pPr>
        <w:pStyle w:val="Style6"/>
        <w:keepNext w:val="0"/>
        <w:keepLines w:val="0"/>
        <w:framePr w:w="6322" w:h="9509" w:hRule="exact" w:wrap="none" w:vAnchor="page" w:hAnchor="page" w:x="164" w:y="367"/>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2006</w:t>
      </w:r>
    </w:p>
    <w:p>
      <w:pPr>
        <w:pStyle w:val="Style6"/>
        <w:keepNext w:val="0"/>
        <w:keepLines w:val="0"/>
        <w:framePr w:w="6322" w:h="9509" w:hRule="exact" w:wrap="none" w:vAnchor="page" w:hAnchor="page" w:x="164" w:y="367"/>
        <w:widowControl w:val="0"/>
        <w:numPr>
          <w:ilvl w:val="0"/>
          <w:numId w:val="367"/>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Грицуляк Б.В. Особливості демографічної ситуації та стан зобної ендемії в учнів гірських шкіл Верховинського району Івано-Франківської області // Гірська школа Українських Карпат. - Івано-Франківськ, 2006. - С.102-105.</w:t>
      </w:r>
    </w:p>
    <w:p>
      <w:pPr>
        <w:pStyle w:val="Style6"/>
        <w:keepNext w:val="0"/>
        <w:keepLines w:val="0"/>
        <w:framePr w:w="6322" w:h="9509" w:hRule="exact" w:wrap="none" w:vAnchor="page" w:hAnchor="page" w:x="164" w:y="367"/>
        <w:widowControl w:val="0"/>
        <w:numPr>
          <w:ilvl w:val="0"/>
          <w:numId w:val="367"/>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Грицуляк Б.В. Особливості формування опорно-рухового апарату в молодших школярів // Молодший школяр: Проблеми розвитку: Монографічний збірник наукових статей.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С.9-13.</w:t>
      </w:r>
    </w:p>
    <w:p>
      <w:pPr>
        <w:pStyle w:val="Style6"/>
        <w:keepNext w:val="0"/>
        <w:keepLines w:val="0"/>
        <w:framePr w:w="6322" w:h="9509" w:hRule="exact" w:wrap="none" w:vAnchor="page" w:hAnchor="page" w:x="164" w:y="367"/>
        <w:widowControl w:val="0"/>
        <w:numPr>
          <w:ilvl w:val="0"/>
          <w:numId w:val="367"/>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Грицуляк Б.В. Структурно-функціональна характеристика кровоносного русла і паренхіми травмованого яєчка // </w:t>
      </w:r>
      <w:r>
        <w:rPr>
          <w:color w:val="000000"/>
          <w:spacing w:val="0"/>
          <w:w w:val="100"/>
          <w:position w:val="0"/>
          <w:shd w:val="clear" w:color="auto" w:fill="auto"/>
          <w:lang w:val="ru-RU" w:eastAsia="ru-RU" w:bidi="ru-RU"/>
        </w:rPr>
        <w:t>Таври</w:t>
        <w:softHyphen/>
        <w:t xml:space="preserve">ческий медико-биологический вестник. </w:t>
      </w:r>
      <w:r>
        <w:rPr>
          <w:color w:val="000000"/>
          <w:spacing w:val="0"/>
          <w:w w:val="100"/>
          <w:position w:val="0"/>
          <w:shd w:val="clear" w:color="auto" w:fill="auto"/>
          <w:lang w:val="uk-UA" w:eastAsia="uk-UA" w:bidi="uk-UA"/>
        </w:rPr>
        <w:t>- Симферополь, 2006. - №3.</w:t>
      </w:r>
      <w:r>
        <w:rPr>
          <w:color w:val="000000"/>
          <w:spacing w:val="0"/>
          <w:w w:val="100"/>
          <w:position w:val="0"/>
          <w:shd w:val="clear" w:color="auto" w:fill="auto"/>
          <w:lang w:val="ru-RU" w:eastAsia="ru-RU" w:bidi="ru-RU"/>
        </w:rPr>
        <w:t>-Т.9.-С.60-63.</w:t>
      </w:r>
    </w:p>
    <w:p>
      <w:pPr>
        <w:pStyle w:val="Style6"/>
        <w:keepNext w:val="0"/>
        <w:keepLines w:val="0"/>
        <w:framePr w:w="6322" w:h="9509" w:hRule="exact" w:wrap="none" w:vAnchor="page" w:hAnchor="page" w:x="164" w:y="367"/>
        <w:widowControl w:val="0"/>
        <w:numPr>
          <w:ilvl w:val="0"/>
          <w:numId w:val="367"/>
        </w:numPr>
        <w:shd w:val="clear" w:color="auto" w:fill="auto"/>
        <w:tabs>
          <w:tab w:pos="510" w:val="left"/>
        </w:tabs>
        <w:bidi w:val="0"/>
        <w:spacing w:before="0" w:after="240" w:line="262" w:lineRule="auto"/>
        <w:ind w:left="240" w:right="0" w:hanging="240"/>
        <w:jc w:val="both"/>
      </w:pPr>
      <w:r>
        <w:rPr>
          <w:color w:val="000000"/>
          <w:spacing w:val="0"/>
          <w:w w:val="100"/>
          <w:position w:val="0"/>
          <w:shd w:val="clear" w:color="auto" w:fill="auto"/>
          <w:lang w:val="ru-RU" w:eastAsia="ru-RU" w:bidi="ru-RU"/>
        </w:rPr>
        <w:t xml:space="preserve">Грицуляк Б.В. </w:t>
      </w:r>
      <w:r>
        <w:rPr>
          <w:color w:val="000000"/>
          <w:spacing w:val="0"/>
          <w:w w:val="100"/>
          <w:position w:val="0"/>
          <w:shd w:val="clear" w:color="auto" w:fill="auto"/>
          <w:lang w:val="uk-UA" w:eastAsia="uk-UA" w:bidi="uk-UA"/>
        </w:rPr>
        <w:t xml:space="preserve">Травмоване яєчко.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-117 с.</w:t>
      </w:r>
    </w:p>
    <w:p>
      <w:pPr>
        <w:pStyle w:val="Style6"/>
        <w:keepNext w:val="0"/>
        <w:keepLines w:val="0"/>
        <w:framePr w:w="6322" w:h="9509" w:hRule="exact" w:wrap="none" w:vAnchor="page" w:hAnchor="page" w:x="164" w:y="3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Івасюк Ірина Йосипівна</w:t>
      </w:r>
    </w:p>
    <w:p>
      <w:pPr>
        <w:pStyle w:val="Style6"/>
        <w:keepNext w:val="0"/>
        <w:keepLines w:val="0"/>
        <w:framePr w:w="6322" w:h="9509" w:hRule="exact" w:wrap="none" w:vAnchor="page" w:hAnchor="page" w:x="164" w:y="367"/>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2005</w:t>
      </w:r>
    </w:p>
    <w:p>
      <w:pPr>
        <w:pStyle w:val="Style6"/>
        <w:keepNext w:val="0"/>
        <w:keepLines w:val="0"/>
        <w:framePr w:w="6322" w:h="9509" w:hRule="exact" w:wrap="none" w:vAnchor="page" w:hAnchor="page" w:x="164" w:y="367"/>
        <w:widowControl w:val="0"/>
        <w:shd w:val="clear" w:color="auto" w:fill="auto"/>
        <w:bidi w:val="0"/>
        <w:spacing w:before="0" w:after="0" w:line="266" w:lineRule="auto"/>
        <w:ind w:left="240" w:right="0" w:hanging="240"/>
        <w:jc w:val="both"/>
      </w:pPr>
      <w:r>
        <w:rPr>
          <w:color w:val="000000"/>
          <w:spacing w:val="0"/>
          <w:w w:val="100"/>
          <w:position w:val="0"/>
          <w:shd w:val="clear" w:color="auto" w:fill="auto"/>
          <w:lang w:val="uk-UA" w:eastAsia="uk-UA" w:bidi="uk-UA"/>
        </w:rPr>
        <w:t>252.1васюк І.Й. Електронно-мікроскопічна характеристика струк</w:t>
        <w:softHyphen/>
        <w:t>тур звивистих сім’яних канальців у ранні терміни після травму</w:t>
        <w:softHyphen/>
        <w:t>вання сім’яників // Буковинський медичний вісник. - 2005. - Т.9.-№2. - С.73-76.</w:t>
      </w:r>
    </w:p>
    <w:p>
      <w:pPr>
        <w:pStyle w:val="Style6"/>
        <w:keepNext w:val="0"/>
        <w:keepLines w:val="0"/>
        <w:framePr w:w="6322" w:h="9509" w:hRule="exact" w:wrap="none" w:vAnchor="page" w:hAnchor="page" w:x="164" w:y="367"/>
        <w:widowControl w:val="0"/>
        <w:shd w:val="clear" w:color="auto" w:fill="auto"/>
        <w:bidi w:val="0"/>
        <w:spacing w:before="0" w:after="0" w:line="266" w:lineRule="auto"/>
        <w:ind w:left="240" w:right="0" w:hanging="240"/>
        <w:jc w:val="both"/>
      </w:pPr>
      <w:r>
        <w:rPr>
          <w:color w:val="000000"/>
          <w:spacing w:val="0"/>
          <w:w w:val="100"/>
          <w:position w:val="0"/>
          <w:shd w:val="clear" w:color="auto" w:fill="auto"/>
          <w:lang w:val="uk-UA" w:eastAsia="uk-UA" w:bidi="uk-UA"/>
        </w:rPr>
        <w:t>253.Івасюк І.Й. Електронно-мікроскопічна характеристика струк</w:t>
        <w:softHyphen/>
        <w:t>турних змін звивистих сім’яних канальців у ранні терміни після травмування сім’яників // Буковинський вісник. - 2005. - Т.9. - №1,-С.73-76.</w:t>
      </w:r>
    </w:p>
    <w:p>
      <w:pPr>
        <w:pStyle w:val="Style6"/>
        <w:keepNext w:val="0"/>
        <w:keepLines w:val="0"/>
        <w:framePr w:w="6322" w:h="9509" w:hRule="exact" w:wrap="none" w:vAnchor="page" w:hAnchor="page" w:x="164" w:y="367"/>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2006</w:t>
      </w:r>
    </w:p>
    <w:p>
      <w:pPr>
        <w:pStyle w:val="Style6"/>
        <w:keepNext w:val="0"/>
        <w:keepLines w:val="0"/>
        <w:framePr w:w="6322" w:h="9509" w:hRule="exact" w:wrap="none" w:vAnchor="page" w:hAnchor="page" w:x="164" w:y="367"/>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254.Грицуляк Б.В., Грицуляк В.Б., Івасюк І.Й., Случик І.Й. За</w:t>
        <w:softHyphen/>
        <w:t xml:space="preserve">гальна цитологія: Методичні рекомендації для студентів.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- 30 с.</w:t>
      </w:r>
    </w:p>
    <w:p>
      <w:pPr>
        <w:pStyle w:val="Style6"/>
        <w:keepNext w:val="0"/>
        <w:keepLines w:val="0"/>
        <w:framePr w:w="6322" w:h="9509" w:hRule="exact" w:wrap="none" w:vAnchor="page" w:hAnchor="page" w:x="164" w:y="367"/>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255.Івасюк І.Й. Структурні зміни в сім’яниках в умовах експери</w:t>
        <w:softHyphen/>
        <w:t>ментальної біопсії // Галицький лікарський вісник. - 2004. - №4.-С.19-21.</w:t>
      </w:r>
    </w:p>
    <w:p>
      <w:pPr>
        <w:pStyle w:val="Style6"/>
        <w:keepNext w:val="0"/>
        <w:keepLines w:val="0"/>
        <w:framePr w:w="6322" w:h="9509" w:hRule="exact" w:wrap="none" w:vAnchor="page" w:hAnchor="page" w:x="164" w:y="367"/>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256.1васюк І.Й. Структурно-функціональна характеристика кро</w:t>
        <w:softHyphen/>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47" w:hRule="exact" w:wrap="none" w:vAnchor="page" w:hAnchor="page" w:x="191" w:y="338"/>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воносного русла і паренхіми травмованого яєчка // </w:t>
      </w:r>
      <w:r>
        <w:rPr>
          <w:color w:val="000000"/>
          <w:spacing w:val="0"/>
          <w:w w:val="100"/>
          <w:position w:val="0"/>
          <w:shd w:val="clear" w:color="auto" w:fill="auto"/>
          <w:lang w:val="ru-RU" w:eastAsia="ru-RU" w:bidi="ru-RU"/>
        </w:rPr>
        <w:t xml:space="preserve">Таврический медико-биологический вестник. </w:t>
      </w:r>
      <w:r>
        <w:rPr>
          <w:color w:val="000000"/>
          <w:spacing w:val="0"/>
          <w:w w:val="100"/>
          <w:position w:val="0"/>
          <w:shd w:val="clear" w:color="auto" w:fill="auto"/>
          <w:lang w:val="uk-UA" w:eastAsia="uk-UA" w:bidi="uk-UA"/>
        </w:rPr>
        <w:t xml:space="preserve">- 2006. - </w:t>
      </w:r>
      <w:r>
        <w:rPr>
          <w:color w:val="000000"/>
          <w:spacing w:val="0"/>
          <w:w w:val="100"/>
          <w:position w:val="0"/>
          <w:shd w:val="clear" w:color="auto" w:fill="auto"/>
          <w:lang w:val="ru-RU" w:eastAsia="ru-RU" w:bidi="ru-RU"/>
        </w:rPr>
        <w:t>Т.9. - №9. - С.60-63.</w:t>
      </w:r>
    </w:p>
    <w:p>
      <w:pPr>
        <w:pStyle w:val="Style6"/>
        <w:keepNext w:val="0"/>
        <w:keepLines w:val="0"/>
        <w:framePr w:w="6269" w:h="9547" w:hRule="exact" w:wrap="none" w:vAnchor="page" w:hAnchor="page" w:x="191" w:y="338"/>
        <w:widowControl w:val="0"/>
        <w:numPr>
          <w:ilvl w:val="0"/>
          <w:numId w:val="375"/>
        </w:numPr>
        <w:shd w:val="clear" w:color="auto" w:fill="auto"/>
        <w:tabs>
          <w:tab w:pos="525" w:val="left"/>
        </w:tabs>
        <w:bidi w:val="0"/>
        <w:spacing w:before="0" w:after="0"/>
        <w:ind w:left="0" w:right="0" w:firstLine="0"/>
        <w:jc w:val="both"/>
      </w:pPr>
      <w:r>
        <w:rPr>
          <w:color w:val="000000"/>
          <w:spacing w:val="0"/>
          <w:w w:val="100"/>
          <w:position w:val="0"/>
          <w:shd w:val="clear" w:color="auto" w:fill="auto"/>
          <w:lang w:val="ru-RU" w:eastAsia="ru-RU" w:bidi="ru-RU"/>
        </w:rPr>
        <w:t>Грицуляк Б.В., Грицуляк В.</w:t>
      </w:r>
      <w:r>
        <w:rPr>
          <w:color w:val="000000"/>
          <w:spacing w:val="0"/>
          <w:w w:val="100"/>
          <w:position w:val="0"/>
          <w:shd w:val="clear" w:color="auto" w:fill="auto"/>
          <w:lang w:val="uk-UA" w:eastAsia="uk-UA" w:bidi="uk-UA"/>
        </w:rPr>
        <w:t>Б., Івасюк І.Й. Травмоване яєчко.</w:t>
      </w:r>
    </w:p>
    <w:p>
      <w:pPr>
        <w:pStyle w:val="Style6"/>
        <w:keepNext w:val="0"/>
        <w:keepLines w:val="0"/>
        <w:framePr w:w="6269" w:h="9547" w:hRule="exact" w:wrap="none" w:vAnchor="page" w:hAnchor="page" w:x="191" w:y="338"/>
        <w:widowControl w:val="0"/>
        <w:numPr>
          <w:ilvl w:val="0"/>
          <w:numId w:val="377"/>
        </w:numPr>
        <w:shd w:val="clear" w:color="auto" w:fill="auto"/>
        <w:tabs>
          <w:tab w:pos="480" w:val="left"/>
        </w:tabs>
        <w:bidi w:val="0"/>
        <w:spacing w:before="0" w:after="240"/>
        <w:ind w:left="200" w:right="0" w:firstLine="20"/>
        <w:jc w:val="both"/>
      </w:pP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- 150 с.</w:t>
      </w:r>
    </w:p>
    <w:p>
      <w:pPr>
        <w:pStyle w:val="Style6"/>
        <w:keepNext w:val="0"/>
        <w:keepLines w:val="0"/>
        <w:framePr w:w="6269" w:h="9547" w:hRule="exact" w:wrap="none" w:vAnchor="page" w:hAnchor="page" w:x="191" w:y="33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Михайлищук Василь Степанович</w:t>
      </w:r>
    </w:p>
    <w:p>
      <w:pPr>
        <w:pStyle w:val="Style14"/>
        <w:keepNext w:val="0"/>
        <w:keepLines w:val="0"/>
        <w:framePr w:w="6269" w:h="9547" w:hRule="exact" w:wrap="none" w:vAnchor="page" w:hAnchor="page" w:x="191" w:y="338"/>
        <w:widowControl w:val="0"/>
        <w:shd w:val="clear" w:color="auto" w:fill="auto"/>
        <w:bidi w:val="0"/>
        <w:spacing w:before="0" w:after="0"/>
        <w:ind w:left="2980" w:right="0" w:firstLine="0"/>
        <w:jc w:val="left"/>
      </w:pPr>
      <w:bookmarkStart w:id="1640" w:name="bookmark1640"/>
      <w:bookmarkStart w:id="1641" w:name="bookmark1641"/>
      <w:r>
        <w:rPr>
          <w:color w:val="000000"/>
          <w:spacing w:val="0"/>
          <w:w w:val="100"/>
          <w:position w:val="0"/>
          <w:shd w:val="clear" w:color="auto" w:fill="auto"/>
          <w:lang w:val="uk-UA" w:eastAsia="uk-UA" w:bidi="uk-UA"/>
        </w:rPr>
        <w:t>1992</w:t>
      </w:r>
      <w:bookmarkEnd w:id="1640"/>
      <w:bookmarkEnd w:id="1641"/>
    </w:p>
    <w:p>
      <w:pPr>
        <w:pStyle w:val="Style6"/>
        <w:keepNext w:val="0"/>
        <w:keepLines w:val="0"/>
        <w:framePr w:w="6269" w:h="9547" w:hRule="exact" w:wrap="none" w:vAnchor="page" w:hAnchor="page" w:x="191" w:y="338"/>
        <w:widowControl w:val="0"/>
        <w:numPr>
          <w:ilvl w:val="0"/>
          <w:numId w:val="375"/>
        </w:numPr>
        <w:shd w:val="clear" w:color="auto" w:fill="auto"/>
        <w:tabs>
          <w:tab w:pos="525"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Середюк Н.М. Лікування невідкладних станів: Рекомендації для студентів старших курсів, лікарів-інтер- нів та дільничних терапевтів. - Івано-Франківськ, 1992. - 20 с.</w:t>
      </w:r>
    </w:p>
    <w:p>
      <w:pPr>
        <w:pStyle w:val="Style14"/>
        <w:keepNext w:val="0"/>
        <w:keepLines w:val="0"/>
        <w:framePr w:w="6269" w:h="9547" w:hRule="exact" w:wrap="none" w:vAnchor="page" w:hAnchor="page" w:x="191" w:y="338"/>
        <w:widowControl w:val="0"/>
        <w:shd w:val="clear" w:color="auto" w:fill="auto"/>
        <w:bidi w:val="0"/>
        <w:spacing w:before="0" w:after="0"/>
        <w:ind w:left="2980" w:right="0" w:firstLine="0"/>
        <w:jc w:val="left"/>
      </w:pPr>
      <w:bookmarkStart w:id="1642" w:name="bookmark1642"/>
      <w:bookmarkStart w:id="1643" w:name="bookmark1643"/>
      <w:r>
        <w:rPr>
          <w:color w:val="000000"/>
          <w:spacing w:val="0"/>
          <w:w w:val="100"/>
          <w:position w:val="0"/>
          <w:shd w:val="clear" w:color="auto" w:fill="auto"/>
          <w:lang w:val="uk-UA" w:eastAsia="uk-UA" w:bidi="uk-UA"/>
        </w:rPr>
        <w:t>1995</w:t>
      </w:r>
      <w:bookmarkEnd w:id="1642"/>
      <w:bookmarkEnd w:id="1643"/>
    </w:p>
    <w:p>
      <w:pPr>
        <w:pStyle w:val="Style6"/>
        <w:keepNext w:val="0"/>
        <w:keepLines w:val="0"/>
        <w:framePr w:w="6269" w:h="9547" w:hRule="exact" w:wrap="none" w:vAnchor="page" w:hAnchor="page" w:x="191" w:y="338"/>
        <w:widowControl w:val="0"/>
        <w:numPr>
          <w:ilvl w:val="0"/>
          <w:numId w:val="375"/>
        </w:numPr>
        <w:shd w:val="clear" w:color="auto" w:fill="auto"/>
        <w:tabs>
          <w:tab w:pos="525"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Орнат С.Я. Денний стаціонар - одна з перспективних форм надання медичної допомоги хворим і інва</w:t>
        <w:softHyphen/>
        <w:t>лідам // Вісник Прикарпаття. - Івано-Франківськ, 1995. - С.24.</w:t>
      </w:r>
    </w:p>
    <w:p>
      <w:pPr>
        <w:pStyle w:val="Style14"/>
        <w:keepNext w:val="0"/>
        <w:keepLines w:val="0"/>
        <w:framePr w:w="6269" w:h="9547" w:hRule="exact" w:wrap="none" w:vAnchor="page" w:hAnchor="page" w:x="191" w:y="338"/>
        <w:widowControl w:val="0"/>
        <w:shd w:val="clear" w:color="auto" w:fill="auto"/>
        <w:bidi w:val="0"/>
        <w:spacing w:before="0" w:after="0"/>
        <w:ind w:left="2980" w:right="0" w:firstLine="0"/>
        <w:jc w:val="left"/>
      </w:pPr>
      <w:bookmarkStart w:id="1644" w:name="bookmark1644"/>
      <w:bookmarkStart w:id="1645" w:name="bookmark1645"/>
      <w:r>
        <w:rPr>
          <w:color w:val="000000"/>
          <w:spacing w:val="0"/>
          <w:w w:val="100"/>
          <w:position w:val="0"/>
          <w:shd w:val="clear" w:color="auto" w:fill="auto"/>
          <w:lang w:val="uk-UA" w:eastAsia="uk-UA" w:bidi="uk-UA"/>
        </w:rPr>
        <w:t>1997</w:t>
      </w:r>
      <w:bookmarkEnd w:id="1644"/>
      <w:bookmarkEnd w:id="1645"/>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В.С.Діагностика і лікування хронічних обструк</w:t>
        <w:softHyphen/>
        <w:t>тивних захворювань легень: Методичні вказівки для лікарів і студентів. - Івано-Франківськ, 1997. - 20 с.</w:t>
      </w:r>
    </w:p>
    <w:p>
      <w:pPr>
        <w:pStyle w:val="Style14"/>
        <w:keepNext w:val="0"/>
        <w:keepLines w:val="0"/>
        <w:framePr w:w="6269" w:h="9547" w:hRule="exact" w:wrap="none" w:vAnchor="page" w:hAnchor="page" w:x="191" w:y="338"/>
        <w:widowControl w:val="0"/>
        <w:shd w:val="clear" w:color="auto" w:fill="auto"/>
        <w:bidi w:val="0"/>
        <w:spacing w:before="0" w:after="0"/>
        <w:ind w:left="2980" w:right="0" w:firstLine="0"/>
        <w:jc w:val="left"/>
      </w:pPr>
      <w:bookmarkStart w:id="1646" w:name="bookmark1646"/>
      <w:bookmarkStart w:id="1647" w:name="bookmark1647"/>
      <w:r>
        <w:rPr>
          <w:color w:val="000000"/>
          <w:spacing w:val="0"/>
          <w:w w:val="100"/>
          <w:position w:val="0"/>
          <w:shd w:val="clear" w:color="auto" w:fill="auto"/>
          <w:lang w:val="uk-UA" w:eastAsia="uk-UA" w:bidi="uk-UA"/>
        </w:rPr>
        <w:t>1998</w:t>
      </w:r>
      <w:bookmarkEnd w:id="1646"/>
      <w:bookmarkEnd w:id="1647"/>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Комплексна терапія хворих на пиловий бронхіт із застосуванням симпатоміметиків // Матеріали II з’їз</w:t>
        <w:softHyphen/>
        <w:t>ду пульмонологів України. - К., 1998. - С.1.</w:t>
      </w:r>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Лабіринти душі: Поезії. - Івано-Фран</w:t>
        <w:softHyphen/>
        <w:t>ківськ, 1998. - 136 с.</w:t>
      </w:r>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Орнат С.Я. Хронічний обструктивний бронхіт. Діагностика, лікування, профілактика: Методичні вка</w:t>
        <w:softHyphen/>
        <w:t>зівки для лікарів і студентів випускних курсів. - Івано-Фран</w:t>
        <w:softHyphen/>
        <w:t>ківськ, 1998. - 21 с.</w:t>
      </w:r>
    </w:p>
    <w:p>
      <w:pPr>
        <w:pStyle w:val="Style14"/>
        <w:keepNext w:val="0"/>
        <w:keepLines w:val="0"/>
        <w:framePr w:w="6269" w:h="9547" w:hRule="exact" w:wrap="none" w:vAnchor="page" w:hAnchor="page" w:x="191" w:y="338"/>
        <w:widowControl w:val="0"/>
        <w:shd w:val="clear" w:color="auto" w:fill="auto"/>
        <w:bidi w:val="0"/>
        <w:spacing w:before="0" w:after="0"/>
        <w:ind w:left="2980" w:right="0" w:firstLine="0"/>
        <w:jc w:val="left"/>
      </w:pPr>
      <w:bookmarkStart w:id="1648" w:name="bookmark1648"/>
      <w:bookmarkStart w:id="1649" w:name="bookmark1649"/>
      <w:r>
        <w:rPr>
          <w:color w:val="000000"/>
          <w:spacing w:val="0"/>
          <w:w w:val="100"/>
          <w:position w:val="0"/>
          <w:shd w:val="clear" w:color="auto" w:fill="auto"/>
          <w:lang w:val="uk-UA" w:eastAsia="uk-UA" w:bidi="uk-UA"/>
        </w:rPr>
        <w:t>1999</w:t>
      </w:r>
      <w:bookmarkEnd w:id="1648"/>
      <w:bookmarkEnd w:id="1649"/>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 Динаміка професійної захворюваності по Івано-Франківській області за період 1988-1999 рр. // Ма</w:t>
        <w:softHyphen/>
        <w:t>теріали Всеукраїнської науково-практичної конференції проф- патологів України. - К., 1999. - С.2.</w:t>
      </w:r>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В.С.Лікування невідкладних станів: Методичні матеріали для викладачів і студентів. - Івано-Франківськ, 1999.</w:t>
      </w:r>
    </w:p>
    <w:p>
      <w:pPr>
        <w:pStyle w:val="Style6"/>
        <w:keepNext w:val="0"/>
        <w:keepLines w:val="0"/>
        <w:framePr w:w="6269" w:h="9547" w:hRule="exact" w:wrap="none" w:vAnchor="page" w:hAnchor="page" w:x="191" w:y="338"/>
        <w:widowControl w:val="0"/>
        <w:numPr>
          <w:ilvl w:val="0"/>
          <w:numId w:val="377"/>
        </w:numPr>
        <w:shd w:val="clear" w:color="auto" w:fill="auto"/>
        <w:tabs>
          <w:tab w:pos="480" w:val="left"/>
        </w:tabs>
        <w:bidi w:val="0"/>
        <w:spacing w:before="0" w:after="0"/>
        <w:ind w:left="0" w:right="0" w:firstLine="200"/>
        <w:jc w:val="both"/>
      </w:pPr>
      <w:r>
        <w:rPr>
          <w:color w:val="000000"/>
          <w:spacing w:val="0"/>
          <w:w w:val="100"/>
          <w:position w:val="0"/>
          <w:shd w:val="clear" w:color="auto" w:fill="auto"/>
          <w:lang w:val="uk-UA" w:eastAsia="uk-UA" w:bidi="uk-UA"/>
        </w:rPr>
        <w:t>24 с.</w:t>
      </w:r>
    </w:p>
    <w:p>
      <w:pPr>
        <w:pStyle w:val="Style6"/>
        <w:keepNext w:val="0"/>
        <w:keepLines w:val="0"/>
        <w:framePr w:w="6269" w:h="9547" w:hRule="exact" w:wrap="none" w:vAnchor="page" w:hAnchor="page" w:x="191" w:y="338"/>
        <w:widowControl w:val="0"/>
        <w:numPr>
          <w:ilvl w:val="0"/>
          <w:numId w:val="375"/>
        </w:numPr>
        <w:shd w:val="clear" w:color="auto" w:fill="auto"/>
        <w:tabs>
          <w:tab w:pos="530" w:val="left"/>
        </w:tabs>
        <w:bidi w:val="0"/>
        <w:spacing w:before="0" w:after="0"/>
        <w:ind w:left="0" w:right="0" w:firstLine="0"/>
        <w:jc w:val="both"/>
      </w:pPr>
      <w:r>
        <w:rPr>
          <w:color w:val="000000"/>
          <w:spacing w:val="0"/>
          <w:w w:val="100"/>
          <w:position w:val="0"/>
          <w:shd w:val="clear" w:color="auto" w:fill="auto"/>
          <w:lang w:val="uk-UA" w:eastAsia="uk-UA" w:bidi="uk-UA"/>
        </w:rPr>
        <w:t>Михайлищук В.С. Структура професійної захворюваності по</w:t>
      </w:r>
    </w:p>
    <w:p>
      <w:pPr>
        <w:pStyle w:val="Style30"/>
        <w:keepNext w:val="0"/>
        <w:keepLines w:val="0"/>
        <w:framePr w:wrap="none" w:vAnchor="page" w:hAnchor="page" w:x="3157"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14" w:hRule="exact" w:wrap="none" w:vAnchor="page" w:hAnchor="page" w:x="191" w:y="417"/>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Івано-Франківській області // Науково-виробничий журнал “Охорона праці”. - К., 1999. - С.З.</w:t>
      </w:r>
    </w:p>
    <w:p>
      <w:pPr>
        <w:pStyle w:val="Style14"/>
        <w:keepNext w:val="0"/>
        <w:keepLines w:val="0"/>
        <w:framePr w:w="6269" w:h="9514" w:hRule="exact" w:wrap="none" w:vAnchor="page" w:hAnchor="page" w:x="191" w:y="417"/>
        <w:widowControl w:val="0"/>
        <w:shd w:val="clear" w:color="auto" w:fill="auto"/>
        <w:bidi w:val="0"/>
        <w:spacing w:before="0" w:after="0" w:line="262" w:lineRule="auto"/>
        <w:ind w:left="0" w:right="0" w:firstLine="0"/>
        <w:jc w:val="center"/>
      </w:pPr>
      <w:bookmarkStart w:id="1650" w:name="bookmark1650"/>
      <w:bookmarkStart w:id="1651" w:name="bookmark1651"/>
      <w:r>
        <w:rPr>
          <w:color w:val="000000"/>
          <w:spacing w:val="0"/>
          <w:w w:val="100"/>
          <w:position w:val="0"/>
          <w:shd w:val="clear" w:color="auto" w:fill="auto"/>
          <w:lang w:val="uk-UA" w:eastAsia="uk-UA" w:bidi="uk-UA"/>
        </w:rPr>
        <w:t>2000</w:t>
      </w:r>
      <w:bookmarkEnd w:id="1650"/>
      <w:bookmarkEnd w:id="1651"/>
    </w:p>
    <w:p>
      <w:pPr>
        <w:pStyle w:val="Style6"/>
        <w:keepNext w:val="0"/>
        <w:keepLines w:val="0"/>
        <w:framePr w:w="6269" w:h="9514" w:hRule="exact" w:wrap="none" w:vAnchor="page" w:hAnchor="page" w:x="191" w:y="417"/>
        <w:widowControl w:val="0"/>
        <w:numPr>
          <w:ilvl w:val="0"/>
          <w:numId w:val="3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Островський М.М. Динаміка рівня лізо</w:t>
        <w:softHyphen/>
        <w:t>циму сироватки крові та бронхіального секрету в процесі комплексного лікування хворих на пневмонію і подовженим перебігом з використанням ербісолу // Галицький лікарський вісник. - 2000. - №4. - С.62-64.</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Лікування хворих хронічним обструк</w:t>
        <w:softHyphen/>
        <w:t>тивним бронхітом з використанням гексапневміну // Гігієна праці. - К., 2000. - Вип.З1. - С.З 15-319.</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Михай</w:t>
      </w:r>
      <w:r>
        <w:rPr>
          <w:color w:val="000000"/>
          <w:spacing w:val="0"/>
          <w:w w:val="100"/>
          <w:position w:val="0"/>
          <w:shd w:val="clear" w:color="auto" w:fill="auto"/>
          <w:lang w:val="uk-UA" w:eastAsia="uk-UA" w:bidi="uk-UA"/>
        </w:rPr>
        <w:t>лищук В.С. Обстеження хворих з професійними захво</w:t>
        <w:softHyphen/>
        <w:t>рюваннями: Методичні вказівки для лікарів і студентів (основні схеми). - Івано-Франківськ, 2000. - 13 с.</w:t>
      </w:r>
    </w:p>
    <w:p>
      <w:pPr>
        <w:pStyle w:val="Style14"/>
        <w:keepNext w:val="0"/>
        <w:keepLines w:val="0"/>
        <w:framePr w:w="6269" w:h="9514" w:hRule="exact" w:wrap="none" w:vAnchor="page" w:hAnchor="page" w:x="191" w:y="417"/>
        <w:widowControl w:val="0"/>
        <w:shd w:val="clear" w:color="auto" w:fill="auto"/>
        <w:bidi w:val="0"/>
        <w:spacing w:before="0" w:after="0" w:line="262" w:lineRule="auto"/>
        <w:ind w:left="0" w:right="0" w:firstLine="0"/>
        <w:jc w:val="center"/>
      </w:pPr>
      <w:bookmarkStart w:id="1652" w:name="bookmark1652"/>
      <w:bookmarkStart w:id="1653" w:name="bookmark1653"/>
      <w:r>
        <w:rPr>
          <w:color w:val="000000"/>
          <w:spacing w:val="0"/>
          <w:w w:val="100"/>
          <w:position w:val="0"/>
          <w:shd w:val="clear" w:color="auto" w:fill="auto"/>
          <w:lang w:val="uk-UA" w:eastAsia="uk-UA" w:bidi="uk-UA"/>
        </w:rPr>
        <w:t>2001</w:t>
      </w:r>
      <w:bookmarkEnd w:id="1652"/>
      <w:bookmarkEnd w:id="1653"/>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Поклик серця: Збірка пісень. - Івано-Фран</w:t>
        <w:softHyphen/>
        <w:t>ківськ, 2001. - 160 с.</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Професійні хвороби. Програма для студен</w:t>
        <w:softHyphen/>
        <w:t xml:space="preserve">тів вищих медичних закладів </w:t>
      </w:r>
      <w:r>
        <w:rPr>
          <w:color w:val="000000"/>
          <w:spacing w:val="0"/>
          <w:w w:val="100"/>
          <w:position w:val="0"/>
          <w:shd w:val="clear" w:color="auto" w:fill="auto"/>
          <w:lang w:val="pl-PL" w:eastAsia="pl-PL" w:bidi="pl-PL"/>
        </w:rPr>
        <w:t>III—</w:t>
      </w:r>
      <w:r>
        <w:rPr>
          <w:color w:val="000000"/>
          <w:spacing w:val="0"/>
          <w:w w:val="100"/>
          <w:position w:val="0"/>
          <w:shd w:val="clear" w:color="auto" w:fill="auto"/>
          <w:lang w:val="uk-UA" w:eastAsia="uk-UA" w:bidi="uk-UA"/>
        </w:rPr>
        <w:t>IV рівнів акредитації. - Хар</w:t>
        <w:softHyphen/>
        <w:t>ків, 2001.-27 с.</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Михайлищук В.С., Орнат С.Я., Островський М.М. Рівні </w:t>
      </w:r>
      <w:r>
        <w:rPr>
          <w:color w:val="000000"/>
          <w:spacing w:val="0"/>
          <w:w w:val="100"/>
          <w:position w:val="0"/>
          <w:shd w:val="clear" w:color="auto" w:fill="auto"/>
          <w:lang w:val="pl-PL" w:eastAsia="pl-PL" w:bidi="pl-PL"/>
        </w:rPr>
        <w:t xml:space="preserve">Iga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pl-PL" w:eastAsia="pl-PL" w:bidi="pl-PL"/>
        </w:rPr>
        <w:t xml:space="preserve">sigA </w:t>
      </w:r>
      <w:r>
        <w:rPr>
          <w:color w:val="000000"/>
          <w:spacing w:val="0"/>
          <w:w w:val="100"/>
          <w:position w:val="0"/>
          <w:shd w:val="clear" w:color="auto" w:fill="auto"/>
          <w:lang w:val="uk-UA" w:eastAsia="uk-UA" w:bidi="uk-UA"/>
        </w:rPr>
        <w:t>в бронхіальному секреті хворих на затяжні пневмонії // Імунологія та алергологія. - К., 2001. -№4. - С.38-39.</w:t>
      </w:r>
    </w:p>
    <w:p>
      <w:pPr>
        <w:pStyle w:val="Style14"/>
        <w:keepNext w:val="0"/>
        <w:keepLines w:val="0"/>
        <w:framePr w:w="6269" w:h="9514" w:hRule="exact" w:wrap="none" w:vAnchor="page" w:hAnchor="page" w:x="191" w:y="417"/>
        <w:widowControl w:val="0"/>
        <w:shd w:val="clear" w:color="auto" w:fill="auto"/>
        <w:bidi w:val="0"/>
        <w:spacing w:before="0" w:after="0" w:line="262" w:lineRule="auto"/>
        <w:ind w:left="0" w:right="0" w:firstLine="0"/>
        <w:jc w:val="center"/>
      </w:pPr>
      <w:bookmarkStart w:id="1654" w:name="bookmark1654"/>
      <w:bookmarkStart w:id="1655" w:name="bookmark1655"/>
      <w:r>
        <w:rPr>
          <w:color w:val="000000"/>
          <w:spacing w:val="0"/>
          <w:w w:val="100"/>
          <w:position w:val="0"/>
          <w:shd w:val="clear" w:color="auto" w:fill="auto"/>
          <w:lang w:val="uk-UA" w:eastAsia="uk-UA" w:bidi="uk-UA"/>
        </w:rPr>
        <w:t>2003</w:t>
      </w:r>
      <w:bookmarkEnd w:id="1654"/>
      <w:bookmarkEnd w:id="1655"/>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На перехресті долі: Збірка пісень. - Івано- Франківськ: Місто НВ. - 2003. - 204 с.</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Островський М.М. Система інтерлейкінів та її оцінка в процесах пролангації пневмоній // Матеріали І Все</w:t>
        <w:softHyphen/>
        <w:t>української науково-практичної конференції. - К., 2003. - №1. - С.21.</w:t>
      </w:r>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В.С., Островський М.М. Стан інтерлейкінів при лікуванні затяжних пневмоній // Тези IV Української кон</w:t>
        <w:softHyphen/>
        <w:t>ференції, присвяченої пам’яті академіка В.В.Фролькіса. - К., 2003.-С.157.</w:t>
      </w:r>
    </w:p>
    <w:p>
      <w:pPr>
        <w:pStyle w:val="Style14"/>
        <w:keepNext w:val="0"/>
        <w:keepLines w:val="0"/>
        <w:framePr w:w="6269" w:h="9514" w:hRule="exact" w:wrap="none" w:vAnchor="page" w:hAnchor="page" w:x="191" w:y="417"/>
        <w:widowControl w:val="0"/>
        <w:shd w:val="clear" w:color="auto" w:fill="auto"/>
        <w:bidi w:val="0"/>
        <w:spacing w:before="0" w:after="0" w:line="262" w:lineRule="auto"/>
        <w:ind w:left="0" w:right="0" w:firstLine="0"/>
        <w:jc w:val="center"/>
      </w:pPr>
      <w:bookmarkStart w:id="1656" w:name="bookmark1656"/>
      <w:bookmarkStart w:id="1657" w:name="bookmark1657"/>
      <w:r>
        <w:rPr>
          <w:color w:val="000000"/>
          <w:spacing w:val="0"/>
          <w:w w:val="100"/>
          <w:position w:val="0"/>
          <w:shd w:val="clear" w:color="auto" w:fill="auto"/>
          <w:lang w:val="uk-UA" w:eastAsia="uk-UA" w:bidi="uk-UA"/>
        </w:rPr>
        <w:t>2006</w:t>
      </w:r>
      <w:bookmarkEnd w:id="1656"/>
      <w:bookmarkEnd w:id="1657"/>
    </w:p>
    <w:p>
      <w:pPr>
        <w:pStyle w:val="Style6"/>
        <w:keepNext w:val="0"/>
        <w:keepLines w:val="0"/>
        <w:framePr w:w="6269" w:h="9514" w:hRule="exact" w:wrap="none" w:vAnchor="page" w:hAnchor="page" w:x="191" w:y="417"/>
        <w:widowControl w:val="0"/>
        <w:numPr>
          <w:ilvl w:val="0"/>
          <w:numId w:val="37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Михайлищук В., Дзюбак О. Вплив переривистого шуму висо</w:t>
        <w:softHyphen/>
        <w:t xml:space="preserve">кої інтенсивності на ліпіди крові і розвиток </w:t>
      </w:r>
      <w:r>
        <w:rPr>
          <w:color w:val="000000"/>
          <w:spacing w:val="0"/>
          <w:w w:val="100"/>
          <w:position w:val="0"/>
          <w:shd w:val="clear" w:color="auto" w:fill="auto"/>
          <w:lang w:val="ru-RU" w:eastAsia="ru-RU" w:bidi="ru-RU"/>
        </w:rPr>
        <w:t xml:space="preserve">нейрогенного </w:t>
      </w:r>
      <w:r>
        <w:rPr>
          <w:color w:val="000000"/>
          <w:spacing w:val="0"/>
          <w:w w:val="100"/>
          <w:position w:val="0"/>
          <w:shd w:val="clear" w:color="auto" w:fill="auto"/>
          <w:lang w:val="uk-UA" w:eastAsia="uk-UA" w:bidi="uk-UA"/>
        </w:rPr>
        <w:t>атеросклерозу у кроликів // Вісник Прикарпатського універ</w:t>
        <w:softHyphen/>
      </w:r>
    </w:p>
    <w:p>
      <w:pPr>
        <w:pStyle w:val="Style30"/>
        <w:keepNext w:val="0"/>
        <w:keepLines w:val="0"/>
        <w:framePr w:wrap="none" w:vAnchor="page" w:hAnchor="page" w:x="3133"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33" w:hRule="exact" w:wrap="none" w:vAnchor="page" w:hAnchor="page" w:x="188" w:y="338"/>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ситету. Серія: Біологія. - Івано-Франківськ, 2006. - Вип.VI. - С.136-139.</w:t>
      </w:r>
    </w:p>
    <w:p>
      <w:pPr>
        <w:pStyle w:val="Style6"/>
        <w:keepNext w:val="0"/>
        <w:keepLines w:val="0"/>
        <w:framePr w:w="6274" w:h="9533" w:hRule="exact" w:wrap="none" w:vAnchor="page" w:hAnchor="page" w:x="188" w:y="338"/>
        <w:widowControl w:val="0"/>
        <w:numPr>
          <w:ilvl w:val="0"/>
          <w:numId w:val="3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Михайлищук В. Калинові коралі: Поезії. - Івано-Франківськ: Горицвіт, 2006. - 204 с.</w:t>
      </w:r>
    </w:p>
    <w:p>
      <w:pPr>
        <w:pStyle w:val="Style6"/>
        <w:keepNext w:val="0"/>
        <w:keepLines w:val="0"/>
        <w:framePr w:w="6274" w:h="9533" w:hRule="exact" w:wrap="none" w:vAnchor="page" w:hAnchor="page" w:x="188" w:y="338"/>
        <w:widowControl w:val="0"/>
        <w:numPr>
          <w:ilvl w:val="0"/>
          <w:numId w:val="375"/>
        </w:numPr>
        <w:shd w:val="clear" w:color="auto" w:fill="auto"/>
        <w:tabs>
          <w:tab w:pos="500" w:val="left"/>
        </w:tabs>
        <w:bidi w:val="0"/>
        <w:spacing w:before="0" w:after="240"/>
        <w:ind w:left="200" w:right="0" w:hanging="200"/>
        <w:jc w:val="both"/>
      </w:pPr>
      <w:r>
        <w:rPr>
          <w:color w:val="000000"/>
          <w:spacing w:val="0"/>
          <w:w w:val="100"/>
          <w:position w:val="0"/>
          <w:shd w:val="clear" w:color="auto" w:fill="auto"/>
          <w:lang w:val="uk-UA" w:eastAsia="uk-UA" w:bidi="uk-UA"/>
        </w:rPr>
        <w:t>Михайлищук В.С. Фізіологічні аспекти загальної патології, для студентів спеціальності “Біологія”. - Івано-Франківськ, 2006. - 34 с.</w:t>
      </w:r>
    </w:p>
    <w:p>
      <w:pPr>
        <w:pStyle w:val="Style14"/>
        <w:keepNext w:val="0"/>
        <w:keepLines w:val="0"/>
        <w:framePr w:w="6274" w:h="9533" w:hRule="exact" w:wrap="none" w:vAnchor="page" w:hAnchor="page" w:x="188" w:y="338"/>
        <w:widowControl w:val="0"/>
        <w:shd w:val="clear" w:color="auto" w:fill="auto"/>
        <w:bidi w:val="0"/>
        <w:spacing w:before="0" w:after="0"/>
        <w:ind w:left="0" w:right="0" w:firstLine="0"/>
        <w:jc w:val="both"/>
      </w:pPr>
      <w:bookmarkStart w:id="1658" w:name="bookmark1658"/>
      <w:bookmarkStart w:id="1659" w:name="bookmark1659"/>
      <w:r>
        <w:rPr>
          <w:color w:val="000000"/>
          <w:spacing w:val="0"/>
          <w:w w:val="100"/>
          <w:position w:val="0"/>
          <w:shd w:val="clear" w:color="auto" w:fill="auto"/>
          <w:lang w:val="uk-UA" w:eastAsia="uk-UA" w:bidi="uk-UA"/>
        </w:rPr>
        <w:t>Случик Ірина Йосипівна</w:t>
      </w:r>
      <w:bookmarkEnd w:id="1658"/>
      <w:bookmarkEnd w:id="1659"/>
    </w:p>
    <w:p>
      <w:pPr>
        <w:pStyle w:val="Style6"/>
        <w:keepNext w:val="0"/>
        <w:keepLines w:val="0"/>
        <w:framePr w:w="6274" w:h="9533" w:hRule="exact" w:wrap="none" w:vAnchor="page" w:hAnchor="page" w:x="188" w:y="338"/>
        <w:widowControl w:val="0"/>
        <w:shd w:val="clear" w:color="auto" w:fill="auto"/>
        <w:bidi w:val="0"/>
        <w:spacing w:before="0" w:after="0" w:line="240" w:lineRule="auto"/>
        <w:ind w:left="2980" w:right="0" w:firstLine="0"/>
        <w:jc w:val="left"/>
      </w:pPr>
      <w:r>
        <w:rPr>
          <w:color w:val="000000"/>
          <w:spacing w:val="0"/>
          <w:w w:val="100"/>
          <w:position w:val="0"/>
          <w:shd w:val="clear" w:color="auto" w:fill="auto"/>
          <w:vertAlign w:val="superscript"/>
          <w:lang w:val="uk-UA" w:eastAsia="uk-UA" w:bidi="uk-UA"/>
        </w:rPr>
        <w:t>1995</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Случик В.М., Случик І.Й. Еколого-генетична характеристика окремих регіонів Прикарпаття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Галицький лікарський вісник. - 1995. - Т.2. - №2. - С.33-35.</w:t>
      </w:r>
    </w:p>
    <w:p>
      <w:pPr>
        <w:pStyle w:val="Style6"/>
        <w:keepNext w:val="0"/>
        <w:keepLines w:val="0"/>
        <w:framePr w:w="6274" w:h="9533" w:hRule="exact" w:wrap="none" w:vAnchor="page" w:hAnchor="page" w:x="188" w:y="338"/>
        <w:widowControl w:val="0"/>
        <w:shd w:val="clear" w:color="auto" w:fill="auto"/>
        <w:bidi w:val="0"/>
        <w:spacing w:before="0" w:after="0" w:line="240" w:lineRule="auto"/>
        <w:ind w:left="2980" w:right="0" w:firstLine="0"/>
        <w:jc w:val="left"/>
      </w:pPr>
      <w:r>
        <w:rPr>
          <w:color w:val="000000"/>
          <w:spacing w:val="0"/>
          <w:w w:val="100"/>
          <w:position w:val="0"/>
          <w:shd w:val="clear" w:color="auto" w:fill="auto"/>
          <w:vertAlign w:val="superscript"/>
          <w:lang w:val="uk-UA" w:eastAsia="uk-UA" w:bidi="uk-UA"/>
        </w:rPr>
        <w:t>1997</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Случик І.Й. Вплив техногенного забруднення на репро</w:t>
        <w:softHyphen/>
        <w:t xml:space="preserve">дуктивну сферу </w:t>
      </w:r>
      <w:r>
        <w:rPr>
          <w:color w:val="000000"/>
          <w:spacing w:val="0"/>
          <w:w w:val="100"/>
          <w:position w:val="0"/>
          <w:shd w:val="clear" w:color="auto" w:fill="auto"/>
          <w:lang w:val="la-001" w:eastAsia="la-001" w:bidi="la-001"/>
        </w:rPr>
        <w:t xml:space="preserve">Populus </w:t>
      </w:r>
      <w:r>
        <w:rPr>
          <w:color w:val="000000"/>
          <w:spacing w:val="0"/>
          <w:w w:val="100"/>
          <w:position w:val="0"/>
          <w:shd w:val="clear" w:color="auto" w:fill="auto"/>
          <w:lang w:val="en-US" w:eastAsia="en-US" w:bidi="en-US"/>
        </w:rPr>
        <w:t xml:space="preserve">simonii Carr, </w:t>
      </w:r>
      <w:r>
        <w:rPr>
          <w:color w:val="000000"/>
          <w:spacing w:val="0"/>
          <w:w w:val="100"/>
          <w:position w:val="0"/>
          <w:shd w:val="clear" w:color="auto" w:fill="auto"/>
          <w:lang w:val="uk-UA" w:eastAsia="uk-UA" w:bidi="uk-UA"/>
        </w:rPr>
        <w:t>в умовах м. Івано-Фран</w:t>
        <w:softHyphen/>
        <w:t>ківська // Збірник праць молодих вчених ІФДМА: 29-та обласна наукова конференція молодих вчених-медиків. - Івано-Фран</w:t>
        <w:softHyphen/>
        <w:t>ківськ: Вид-во ІФДМА, 1997. -С.21-23.</w:t>
      </w:r>
    </w:p>
    <w:p>
      <w:pPr>
        <w:pStyle w:val="Style6"/>
        <w:keepNext w:val="0"/>
        <w:keepLines w:val="0"/>
        <w:framePr w:w="6274" w:h="9533" w:hRule="exact" w:wrap="none" w:vAnchor="page" w:hAnchor="page" w:x="188" w:y="338"/>
        <w:widowControl w:val="0"/>
        <w:shd w:val="clear" w:color="auto" w:fill="auto"/>
        <w:bidi w:val="0"/>
        <w:spacing w:before="0" w:after="0" w:line="240" w:lineRule="auto"/>
        <w:ind w:left="2980" w:right="0" w:firstLine="0"/>
        <w:jc w:val="left"/>
      </w:pPr>
      <w:r>
        <w:rPr>
          <w:color w:val="000000"/>
          <w:spacing w:val="0"/>
          <w:w w:val="100"/>
          <w:position w:val="0"/>
          <w:shd w:val="clear" w:color="auto" w:fill="auto"/>
          <w:vertAlign w:val="superscript"/>
          <w:lang w:val="uk-UA" w:eastAsia="uk-UA" w:bidi="uk-UA"/>
        </w:rPr>
        <w:t>1999</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Случик І.Й., Случик В.М. Біоіндикація стану міського середо</w:t>
        <w:softHyphen/>
        <w:t xml:space="preserve">вища за показниками </w:t>
      </w:r>
      <w:r>
        <w:rPr>
          <w:color w:val="000000"/>
          <w:spacing w:val="0"/>
          <w:w w:val="100"/>
          <w:position w:val="0"/>
          <w:shd w:val="clear" w:color="auto" w:fill="auto"/>
          <w:lang w:val="ru-RU" w:eastAsia="ru-RU" w:bidi="ru-RU"/>
        </w:rPr>
        <w:t xml:space="preserve">генотоксично!' </w:t>
      </w:r>
      <w:r>
        <w:rPr>
          <w:color w:val="000000"/>
          <w:spacing w:val="0"/>
          <w:w w:val="100"/>
          <w:position w:val="0"/>
          <w:shd w:val="clear" w:color="auto" w:fill="auto"/>
          <w:lang w:val="uk-UA" w:eastAsia="uk-UA" w:bidi="uk-UA"/>
        </w:rPr>
        <w:t>та гаметоцидної дії полю- тантів на деревні рослини // Науковий вісник Львівського лісо</w:t>
        <w:softHyphen/>
        <w:t>технічного університету. - Львів, 1999. - Вип.8-9. - С.130-133.</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Случик І.Й., Стефурак В.П. Біологічна індикація забруднення довкілля важкими металами з використанням </w:t>
      </w:r>
      <w:r>
        <w:rPr>
          <w:color w:val="000000"/>
          <w:spacing w:val="0"/>
          <w:w w:val="100"/>
          <w:position w:val="0"/>
          <w:shd w:val="clear" w:color="auto" w:fill="auto"/>
          <w:lang w:val="la-001" w:eastAsia="la-001" w:bidi="la-001"/>
        </w:rPr>
        <w:t xml:space="preserve">Populus bero- </w:t>
      </w:r>
      <w:r>
        <w:rPr>
          <w:color w:val="000000"/>
          <w:spacing w:val="0"/>
          <w:w w:val="100"/>
          <w:position w:val="0"/>
          <w:shd w:val="clear" w:color="auto" w:fill="auto"/>
          <w:lang w:val="en-US" w:eastAsia="en-US" w:bidi="en-US"/>
        </w:rPr>
        <w:t xml:space="preserve">linensis Dipp,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la-001" w:eastAsia="la-001" w:bidi="la-001"/>
        </w:rPr>
        <w:t xml:space="preserve">Populus simonii </w:t>
      </w:r>
      <w:r>
        <w:rPr>
          <w:color w:val="000000"/>
          <w:spacing w:val="0"/>
          <w:w w:val="100"/>
          <w:position w:val="0"/>
          <w:shd w:val="clear" w:color="auto" w:fill="auto"/>
          <w:lang w:val="en-US" w:eastAsia="en-US" w:bidi="en-US"/>
        </w:rPr>
        <w:t xml:space="preserve">Carr </w:t>
      </w:r>
      <w:r>
        <w:rPr>
          <w:color w:val="000000"/>
          <w:spacing w:val="0"/>
          <w:w w:val="100"/>
          <w:position w:val="0"/>
          <w:shd w:val="clear" w:color="auto" w:fill="auto"/>
          <w:lang w:val="uk-UA" w:eastAsia="uk-UA" w:bidi="uk-UA"/>
        </w:rPr>
        <w:t>// Наукові записки Терно</w:t>
        <w:softHyphen/>
        <w:t>пільського педуніверситету. - Тернопіль, 1999. - Вип.З (6). Біологія. - С.57-60.</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Случик І. Використання цитогенетичних методів для біоінди- кації стану урбанізованої території // Галицький лікарський вісник. - 1999. - Т.6. -№1. - С.72-74.</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Случик І.Й. Еколого-генетична оцінка урбанізованого ланд</w:t>
        <w:softHyphen/>
        <w:t>шафту на основі цитогенетичних параметрів деревних рослин // Матеріали Міжнародної наукової конференції “Еколого-геогра- фічні дослідження в сучасній географічній науці”. - Тернопіль, 1999.-С.102-103.</w:t>
      </w:r>
    </w:p>
    <w:p>
      <w:pPr>
        <w:pStyle w:val="Style6"/>
        <w:keepNext w:val="0"/>
        <w:keepLines w:val="0"/>
        <w:framePr w:w="6274" w:h="9533" w:hRule="exact" w:wrap="none" w:vAnchor="page" w:hAnchor="page" w:x="188" w:y="338"/>
        <w:widowControl w:val="0"/>
        <w:numPr>
          <w:ilvl w:val="0"/>
          <w:numId w:val="375"/>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Случик І. Зміна морфологічних параметрів вегетативних орга</w:t>
        <w:softHyphen/>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14" w:hRule="exact" w:wrap="none" w:vAnchor="page" w:hAnchor="page" w:x="179" w:y="357"/>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нів </w:t>
      </w:r>
      <w:r>
        <w:rPr>
          <w:color w:val="000000"/>
          <w:spacing w:val="0"/>
          <w:w w:val="100"/>
          <w:position w:val="0"/>
          <w:shd w:val="clear" w:color="auto" w:fill="auto"/>
          <w:lang w:val="la-001" w:eastAsia="la-001" w:bidi="la-001"/>
        </w:rPr>
        <w:t xml:space="preserve">Populus simonii </w:t>
      </w:r>
      <w:r>
        <w:rPr>
          <w:color w:val="000000"/>
          <w:spacing w:val="0"/>
          <w:w w:val="100"/>
          <w:position w:val="0"/>
          <w:shd w:val="clear" w:color="auto" w:fill="auto"/>
          <w:lang w:val="en-US" w:eastAsia="en-US" w:bidi="en-US"/>
        </w:rPr>
        <w:t xml:space="preserve">Carr, </w:t>
      </w:r>
      <w:r>
        <w:rPr>
          <w:color w:val="000000"/>
          <w:spacing w:val="0"/>
          <w:w w:val="100"/>
          <w:position w:val="0"/>
          <w:shd w:val="clear" w:color="auto" w:fill="auto"/>
          <w:lang w:val="la-001" w:eastAsia="la-001" w:bidi="la-001"/>
        </w:rPr>
        <w:t xml:space="preserve">i Populus </w:t>
      </w:r>
      <w:r>
        <w:rPr>
          <w:color w:val="000000"/>
          <w:spacing w:val="0"/>
          <w:w w:val="100"/>
          <w:position w:val="0"/>
          <w:shd w:val="clear" w:color="auto" w:fill="auto"/>
          <w:lang w:val="en-US" w:eastAsia="en-US" w:bidi="en-US"/>
        </w:rPr>
        <w:t xml:space="preserve">berolinensis Dipp, </w:t>
      </w:r>
      <w:r>
        <w:rPr>
          <w:color w:val="000000"/>
          <w:spacing w:val="0"/>
          <w:w w:val="100"/>
          <w:position w:val="0"/>
          <w:shd w:val="clear" w:color="auto" w:fill="auto"/>
          <w:lang w:val="uk-UA" w:eastAsia="uk-UA" w:bidi="uk-UA"/>
        </w:rPr>
        <w:t xml:space="preserve">під впливом техногенного навантаження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Наукові записки Інституту наро</w:t>
        <w:softHyphen/>
        <w:t>дознавства НАН України та Івано-Франківського краєзнавчого музею. - Івано-Франківськ, 1999. - Вип.4. - С.90-92.</w:t>
      </w:r>
    </w:p>
    <w:p>
      <w:pPr>
        <w:pStyle w:val="Style14"/>
        <w:keepNext w:val="0"/>
        <w:keepLines w:val="0"/>
        <w:framePr w:w="6293" w:h="9514" w:hRule="exact" w:wrap="none" w:vAnchor="page" w:hAnchor="page" w:x="179" w:y="357"/>
        <w:widowControl w:val="0"/>
        <w:shd w:val="clear" w:color="auto" w:fill="auto"/>
        <w:bidi w:val="0"/>
        <w:spacing w:before="0" w:after="0" w:line="262" w:lineRule="auto"/>
        <w:ind w:left="2980" w:right="0" w:firstLine="0"/>
        <w:jc w:val="both"/>
      </w:pPr>
      <w:bookmarkStart w:id="1660" w:name="bookmark1660"/>
      <w:bookmarkStart w:id="1661" w:name="bookmark1661"/>
      <w:r>
        <w:rPr>
          <w:color w:val="000000"/>
          <w:spacing w:val="0"/>
          <w:w w:val="100"/>
          <w:position w:val="0"/>
          <w:shd w:val="clear" w:color="auto" w:fill="auto"/>
          <w:lang w:val="uk-UA" w:eastAsia="uk-UA" w:bidi="uk-UA"/>
        </w:rPr>
        <w:t>2000</w:t>
      </w:r>
      <w:bookmarkEnd w:id="1660"/>
      <w:bookmarkEnd w:id="1661"/>
    </w:p>
    <w:p>
      <w:pPr>
        <w:pStyle w:val="Style6"/>
        <w:keepNext w:val="0"/>
        <w:keepLines w:val="0"/>
        <w:framePr w:w="6293" w:h="9514" w:hRule="exact" w:wrap="none" w:vAnchor="page" w:hAnchor="page" w:x="179" w:y="357"/>
        <w:widowControl w:val="0"/>
        <w:numPr>
          <w:ilvl w:val="0"/>
          <w:numId w:val="3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Случик І.Й., Стефурак В.П. Акумуляція важких металів у пагонах видів роду </w:t>
      </w:r>
      <w:r>
        <w:rPr>
          <w:color w:val="000000"/>
          <w:spacing w:val="0"/>
          <w:w w:val="100"/>
          <w:position w:val="0"/>
          <w:shd w:val="clear" w:color="auto" w:fill="auto"/>
          <w:lang w:val="la-001" w:eastAsia="la-001" w:bidi="la-001"/>
        </w:rPr>
        <w:t xml:space="preserve">Populus L. </w:t>
      </w:r>
      <w:r>
        <w:rPr>
          <w:color w:val="000000"/>
          <w:spacing w:val="0"/>
          <w:w w:val="100"/>
          <w:position w:val="0"/>
          <w:shd w:val="clear" w:color="auto" w:fill="auto"/>
          <w:lang w:val="uk-UA" w:eastAsia="uk-UA" w:bidi="uk-UA"/>
        </w:rPr>
        <w:t>в умовах урбанізованого середовища // Науковий вісник Чернівецького університету. Серія: Біологія. - Чернівці, 2000. -Вип.77. - С.51-59.</w:t>
      </w:r>
    </w:p>
    <w:p>
      <w:pPr>
        <w:pStyle w:val="Style6"/>
        <w:keepNext w:val="0"/>
        <w:keepLines w:val="0"/>
        <w:framePr w:w="6293" w:h="9514" w:hRule="exact" w:wrap="none" w:vAnchor="page" w:hAnchor="page" w:x="179" w:y="357"/>
        <w:widowControl w:val="0"/>
        <w:numPr>
          <w:ilvl w:val="0"/>
          <w:numId w:val="3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Случик И.И., Попель С.Л. </w:t>
      </w:r>
      <w:r>
        <w:rPr>
          <w:color w:val="000000"/>
          <w:spacing w:val="0"/>
          <w:w w:val="100"/>
          <w:position w:val="0"/>
          <w:shd w:val="clear" w:color="auto" w:fill="auto"/>
          <w:lang w:val="ru-RU" w:eastAsia="ru-RU" w:bidi="ru-RU"/>
        </w:rPr>
        <w:t>Исследование содержания микро</w:t>
        <w:softHyphen/>
        <w:t xml:space="preserve">элементов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почках </w:t>
      </w:r>
      <w:r>
        <w:rPr>
          <w:color w:val="000000"/>
          <w:spacing w:val="0"/>
          <w:w w:val="100"/>
          <w:position w:val="0"/>
          <w:shd w:val="clear" w:color="auto" w:fill="auto"/>
          <w:lang w:val="la-001" w:eastAsia="la-001" w:bidi="la-001"/>
        </w:rPr>
        <w:t xml:space="preserve">Populus berolinensis </w:t>
      </w:r>
      <w:r>
        <w:rPr>
          <w:color w:val="000000"/>
          <w:spacing w:val="0"/>
          <w:w w:val="100"/>
          <w:position w:val="0"/>
          <w:shd w:val="clear" w:color="auto" w:fill="auto"/>
          <w:lang w:val="en-US" w:eastAsia="en-US" w:bidi="en-US"/>
        </w:rPr>
        <w:t xml:space="preserve">Dipp,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la-001" w:eastAsia="la-001" w:bidi="la-001"/>
        </w:rPr>
        <w:t xml:space="preserve">Populus simonii </w:t>
      </w:r>
      <w:r>
        <w:rPr>
          <w:color w:val="000000"/>
          <w:spacing w:val="0"/>
          <w:w w:val="100"/>
          <w:position w:val="0"/>
          <w:shd w:val="clear" w:color="auto" w:fill="auto"/>
          <w:lang w:val="en-US" w:eastAsia="en-US" w:bidi="en-US"/>
        </w:rPr>
        <w:t xml:space="preserve">Carr, </w:t>
      </w:r>
      <w:r>
        <w:rPr>
          <w:color w:val="000000"/>
          <w:spacing w:val="0"/>
          <w:w w:val="100"/>
          <w:position w:val="0"/>
          <w:shd w:val="clear" w:color="auto" w:fill="auto"/>
          <w:lang w:val="ru-RU" w:eastAsia="ru-RU" w:bidi="ru-RU"/>
        </w:rPr>
        <w:t>в условиях урбанизированной среды // Тезисы докладов I Международной межвузовской школы-семинара “Экология- 2000: эстафета поколений”. - Пущино: Изд-во Московского ун-та леса, 2000. - С.94-95.</w:t>
      </w:r>
    </w:p>
    <w:p>
      <w:pPr>
        <w:pStyle w:val="Style6"/>
        <w:keepNext w:val="0"/>
        <w:keepLines w:val="0"/>
        <w:framePr w:w="6293" w:h="9514" w:hRule="exact" w:wrap="none" w:vAnchor="page" w:hAnchor="page" w:x="179"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288.Sluchyk </w:t>
      </w:r>
      <w:r>
        <w:rPr>
          <w:color w:val="000000"/>
          <w:spacing w:val="0"/>
          <w:w w:val="100"/>
          <w:position w:val="0"/>
          <w:shd w:val="clear" w:color="auto" w:fill="auto"/>
          <w:lang w:val="ru-RU" w:eastAsia="ru-RU" w:bidi="ru-RU"/>
        </w:rPr>
        <w:t xml:space="preserve">V., </w:t>
      </w:r>
      <w:r>
        <w:rPr>
          <w:color w:val="000000"/>
          <w:spacing w:val="0"/>
          <w:w w:val="100"/>
          <w:position w:val="0"/>
          <w:shd w:val="clear" w:color="auto" w:fill="auto"/>
          <w:lang w:val="en-US" w:eastAsia="en-US" w:bidi="en-US"/>
        </w:rPr>
        <w:t>Sluchyk I. An estimation of the urban system muta</w:t>
        <w:softHyphen/>
        <w:t xml:space="preserve">genic background on the basis of cytogenetic parameters of Populus simonii Carr, and Populus berolinensis Dipp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Abstracts of the 30</w:t>
      </w:r>
      <w:r>
        <w:rPr>
          <w:color w:val="000000"/>
          <w:spacing w:val="0"/>
          <w:w w:val="100"/>
          <w:position w:val="0"/>
          <w:shd w:val="clear" w:color="auto" w:fill="auto"/>
          <w:vertAlign w:val="superscript"/>
          <w:lang w:val="en-US" w:eastAsia="en-US" w:bidi="en-US"/>
        </w:rPr>
        <w:t xml:space="preserve">th </w:t>
      </w:r>
      <w:r>
        <w:rPr>
          <w:color w:val="000000"/>
          <w:spacing w:val="0"/>
          <w:w w:val="100"/>
          <w:position w:val="0"/>
          <w:shd w:val="clear" w:color="auto" w:fill="auto"/>
          <w:lang w:val="en-US" w:eastAsia="en-US" w:bidi="en-US"/>
        </w:rPr>
        <w:t>Annual Meeting of European Environmental Mutagen Society “Challenges of Mutation Research for the XXIst Century”. - Budapest, 2000. - P.82.</w:t>
      </w:r>
    </w:p>
    <w:p>
      <w:pPr>
        <w:pStyle w:val="Style14"/>
        <w:keepNext w:val="0"/>
        <w:keepLines w:val="0"/>
        <w:framePr w:w="6293" w:h="9514" w:hRule="exact" w:wrap="none" w:vAnchor="page" w:hAnchor="page" w:x="179" w:y="357"/>
        <w:widowControl w:val="0"/>
        <w:shd w:val="clear" w:color="auto" w:fill="auto"/>
        <w:bidi w:val="0"/>
        <w:spacing w:before="0" w:after="0" w:line="262" w:lineRule="auto"/>
        <w:ind w:left="2980" w:right="0" w:firstLine="0"/>
        <w:jc w:val="both"/>
      </w:pPr>
      <w:bookmarkStart w:id="1662" w:name="bookmark1662"/>
      <w:bookmarkStart w:id="1663" w:name="bookmark1663"/>
      <w:r>
        <w:rPr>
          <w:color w:val="000000"/>
          <w:spacing w:val="0"/>
          <w:w w:val="100"/>
          <w:position w:val="0"/>
          <w:shd w:val="clear" w:color="auto" w:fill="auto"/>
          <w:lang w:val="en-US" w:eastAsia="en-US" w:bidi="en-US"/>
        </w:rPr>
        <w:t>2001</w:t>
      </w:r>
      <w:bookmarkEnd w:id="1662"/>
      <w:bookmarkEnd w:id="1663"/>
    </w:p>
    <w:p>
      <w:pPr>
        <w:pStyle w:val="Style6"/>
        <w:keepNext w:val="0"/>
        <w:keepLines w:val="0"/>
        <w:framePr w:w="6293" w:h="9514" w:hRule="exact" w:wrap="none" w:vAnchor="page" w:hAnchor="page" w:x="179"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289.Случик І. Використання морфо-анатомічних параметрів де</w:t>
        <w:softHyphen/>
        <w:t>ревних рослин для біоіндикації забруднення довкілля // Наукові записки інституту народознавства НАН України та Івано-Фран</w:t>
        <w:softHyphen/>
        <w:t>ківського краєзнавчого музею. - Івано-Франківськ, 2001. - Вип.5-6. - С.160-163.</w:t>
      </w:r>
    </w:p>
    <w:p>
      <w:pPr>
        <w:pStyle w:val="Style6"/>
        <w:keepNext w:val="0"/>
        <w:keepLines w:val="0"/>
        <w:framePr w:w="6293" w:h="9514" w:hRule="exact" w:wrap="none" w:vAnchor="page" w:hAnchor="page" w:x="179"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290.Оге1 </w:t>
      </w:r>
      <w:r>
        <w:rPr>
          <w:color w:val="000000"/>
          <w:spacing w:val="0"/>
          <w:w w:val="100"/>
          <w:position w:val="0"/>
          <w:shd w:val="clear" w:color="auto" w:fill="auto"/>
          <w:lang w:val="en-US" w:eastAsia="en-US" w:bidi="en-US"/>
        </w:rPr>
        <w:t xml:space="preserve">N., Sluchyk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Sluchyk I. etc. Use of transgenic plants at system of environment ecogenetic monitoring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Abstracts of Confe</w:t>
        <w:softHyphen/>
        <w:t>rence for Students, PhD Students and Young Scientist on Molecular Biology and Genetics. - K., 2001. - P.124.</w:t>
      </w:r>
    </w:p>
    <w:p>
      <w:pPr>
        <w:pStyle w:val="Style14"/>
        <w:keepNext w:val="0"/>
        <w:keepLines w:val="0"/>
        <w:framePr w:w="6293" w:h="9514" w:hRule="exact" w:wrap="none" w:vAnchor="page" w:hAnchor="page" w:x="179" w:y="357"/>
        <w:widowControl w:val="0"/>
        <w:shd w:val="clear" w:color="auto" w:fill="auto"/>
        <w:bidi w:val="0"/>
        <w:spacing w:before="0" w:after="0" w:line="262" w:lineRule="auto"/>
        <w:ind w:left="2980" w:right="0" w:firstLine="0"/>
        <w:jc w:val="both"/>
      </w:pPr>
      <w:bookmarkStart w:id="1664" w:name="bookmark1664"/>
      <w:bookmarkStart w:id="1665" w:name="bookmark1665"/>
      <w:r>
        <w:rPr>
          <w:color w:val="000000"/>
          <w:spacing w:val="0"/>
          <w:w w:val="100"/>
          <w:position w:val="0"/>
          <w:shd w:val="clear" w:color="auto" w:fill="auto"/>
          <w:lang w:val="en-US" w:eastAsia="en-US" w:bidi="en-US"/>
        </w:rPr>
        <w:t>2002</w:t>
      </w:r>
      <w:bookmarkEnd w:id="1664"/>
      <w:bookmarkEnd w:id="1665"/>
    </w:p>
    <w:p>
      <w:pPr>
        <w:pStyle w:val="Style6"/>
        <w:keepNext w:val="0"/>
        <w:keepLines w:val="0"/>
        <w:framePr w:w="6293" w:h="9514" w:hRule="exact" w:wrap="none" w:vAnchor="page" w:hAnchor="page" w:x="179" w:y="357"/>
        <w:widowControl w:val="0"/>
        <w:numPr>
          <w:ilvl w:val="0"/>
          <w:numId w:val="3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Случик І.Й. Біоіндикація забруднення урбанізованого середо- вйща за допомогою представників роду </w:t>
      </w:r>
      <w:r>
        <w:rPr>
          <w:color w:val="000000"/>
          <w:spacing w:val="0"/>
          <w:w w:val="100"/>
          <w:position w:val="0"/>
          <w:shd w:val="clear" w:color="auto" w:fill="auto"/>
          <w:lang w:val="la-001" w:eastAsia="la-001" w:bidi="la-001"/>
        </w:rPr>
        <w:t xml:space="preserve">Populus L </w:t>
      </w:r>
      <w:r>
        <w:rPr>
          <w:color w:val="000000"/>
          <w:spacing w:val="0"/>
          <w:w w:val="100"/>
          <w:position w:val="0"/>
          <w:shd w:val="clear" w:color="auto" w:fill="auto"/>
          <w:lang w:val="uk-UA" w:eastAsia="uk-UA" w:bidi="uk-UA"/>
        </w:rPr>
        <w:t>// Тези допо</w:t>
        <w:softHyphen/>
        <w:t>відей V Міжнародної науково-практичної конференції студен</w:t>
        <w:softHyphen/>
        <w:t>тів, аспірантів та молодих вчених “Екологія. Людина. Су</w:t>
        <w:softHyphen/>
        <w:t>спільство”. - К., 2002. - С.169-170.</w:t>
      </w:r>
    </w:p>
    <w:p>
      <w:pPr>
        <w:pStyle w:val="Style6"/>
        <w:keepNext w:val="0"/>
        <w:keepLines w:val="0"/>
        <w:framePr w:w="6293" w:h="9514" w:hRule="exact" w:wrap="none" w:vAnchor="page" w:hAnchor="page" w:x="179" w:y="357"/>
        <w:widowControl w:val="0"/>
        <w:numPr>
          <w:ilvl w:val="0"/>
          <w:numId w:val="379"/>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Случик В.Н., Случик И.И. </w:t>
      </w:r>
      <w:r>
        <w:rPr>
          <w:color w:val="000000"/>
          <w:spacing w:val="0"/>
          <w:w w:val="100"/>
          <w:position w:val="0"/>
          <w:shd w:val="clear" w:color="auto" w:fill="auto"/>
          <w:lang w:val="ru-RU" w:eastAsia="ru-RU" w:bidi="ru-RU"/>
        </w:rPr>
        <w:t>Использование буккального теста</w:t>
      </w:r>
    </w:p>
    <w:p>
      <w:pPr>
        <w:pStyle w:val="Style30"/>
        <w:keepNext w:val="0"/>
        <w:keepLines w:val="0"/>
        <w:framePr w:wrap="none" w:vAnchor="page" w:hAnchor="page" w:x="313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494" w:hRule="exact" w:wrap="none" w:vAnchor="page" w:hAnchor="page" w:x="191" w:y="324"/>
        <w:widowControl w:val="0"/>
        <w:shd w:val="clear" w:color="auto" w:fill="auto"/>
        <w:bidi w:val="0"/>
        <w:spacing w:before="0" w:after="0" w:line="252" w:lineRule="auto"/>
        <w:ind w:left="0" w:right="0" w:firstLine="20"/>
        <w:jc w:val="both"/>
      </w:pPr>
      <w:r>
        <w:rPr>
          <w:color w:val="000000"/>
          <w:spacing w:val="0"/>
          <w:w w:val="100"/>
          <w:position w:val="0"/>
          <w:shd w:val="clear" w:color="auto" w:fill="auto"/>
          <w:lang w:val="ru-RU" w:eastAsia="ru-RU" w:bidi="ru-RU"/>
        </w:rPr>
        <w:t>в системе экогенетического мониторинга состояния окружаю</w:t>
        <w:softHyphen/>
        <w:t>щей среды // Сборник статей по материалам III Между</w:t>
        <w:softHyphen/>
        <w:t>народного конгресса молодых учёных и специалистов “Науки о человеке”. - Томск, 2002. - С.97-98.</w:t>
      </w:r>
    </w:p>
    <w:p>
      <w:pPr>
        <w:pStyle w:val="Style6"/>
        <w:keepNext w:val="0"/>
        <w:keepLines w:val="0"/>
        <w:framePr w:w="6269" w:h="9494" w:hRule="exact" w:wrap="none" w:vAnchor="page" w:hAnchor="page" w:x="191" w:y="324"/>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en-US" w:eastAsia="en-US" w:bidi="en-US"/>
        </w:rPr>
        <w:t xml:space="preserve">293.Sluchyk </w:t>
      </w:r>
      <w:r>
        <w:rPr>
          <w:color w:val="000000"/>
          <w:spacing w:val="0"/>
          <w:w w:val="100"/>
          <w:position w:val="0"/>
          <w:shd w:val="clear" w:color="auto" w:fill="auto"/>
          <w:lang w:val="ru-RU" w:eastAsia="ru-RU" w:bidi="ru-RU"/>
        </w:rPr>
        <w:t xml:space="preserve">V., </w:t>
      </w:r>
      <w:r>
        <w:rPr>
          <w:color w:val="000000"/>
          <w:spacing w:val="0"/>
          <w:w w:val="100"/>
          <w:position w:val="0"/>
          <w:shd w:val="clear" w:color="auto" w:fill="auto"/>
          <w:lang w:val="en-US" w:eastAsia="en-US" w:bidi="en-US"/>
        </w:rPr>
        <w:t>Shtyrkalo Y., Sluchyk I. Apply of Pica pica L. for esti</w:t>
        <w:softHyphen/>
        <w:t>mation contamination of environment</w:t>
      </w:r>
      <w:r>
        <w:rPr>
          <w:color w:val="000000"/>
          <w:spacing w:val="0"/>
          <w:w w:val="100"/>
          <w:position w:val="0"/>
          <w:shd w:val="clear" w:color="auto" w:fill="auto"/>
          <w:lang w:val="uk-UA" w:eastAsia="uk-UA" w:bidi="uk-UA"/>
        </w:rPr>
        <w:t>//</w:t>
      </w:r>
      <w:r>
        <w:rPr>
          <w:color w:val="000000"/>
          <w:spacing w:val="0"/>
          <w:w w:val="100"/>
          <w:position w:val="0"/>
          <w:shd w:val="clear" w:color="auto" w:fill="auto"/>
          <w:lang w:val="en-US" w:eastAsia="en-US" w:bidi="en-US"/>
        </w:rPr>
        <w:t>Abstracts of 32</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Annual Meetings of European Environmental Mutagen Society “DNA Da</w:t>
        <w:softHyphen/>
        <w:t>mage and Repair Fundamental Aspects and Contribution to Human Disorders”. - Warsaw, 2002. - P.127.</w:t>
      </w:r>
    </w:p>
    <w:p>
      <w:pPr>
        <w:pStyle w:val="Style6"/>
        <w:keepNext w:val="0"/>
        <w:keepLines w:val="0"/>
        <w:framePr w:w="6269" w:h="9494" w:hRule="exact" w:wrap="none" w:vAnchor="page" w:hAnchor="page" w:x="191" w:y="324"/>
        <w:widowControl w:val="0"/>
        <w:shd w:val="clear" w:color="auto" w:fill="auto"/>
        <w:bidi w:val="0"/>
        <w:spacing w:before="0" w:after="0" w:line="240" w:lineRule="auto"/>
        <w:ind w:left="2960" w:right="0" w:firstLine="0"/>
        <w:jc w:val="left"/>
      </w:pPr>
      <w:r>
        <w:rPr>
          <w:color w:val="000000"/>
          <w:spacing w:val="0"/>
          <w:w w:val="100"/>
          <w:position w:val="0"/>
          <w:shd w:val="clear" w:color="auto" w:fill="auto"/>
          <w:vertAlign w:val="superscript"/>
          <w:lang w:val="en-US" w:eastAsia="en-US" w:bidi="en-US"/>
        </w:rPr>
        <w:t>2003</w:t>
      </w:r>
    </w:p>
    <w:p>
      <w:pPr>
        <w:pStyle w:val="Style6"/>
        <w:keepNext w:val="0"/>
        <w:keepLines w:val="0"/>
        <w:framePr w:w="6269" w:h="9494" w:hRule="exact" w:wrap="none" w:vAnchor="page" w:hAnchor="page" w:x="191" w:y="324"/>
        <w:widowControl w:val="0"/>
        <w:numPr>
          <w:ilvl w:val="0"/>
          <w:numId w:val="38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Случик І.Й. Зміна біопараметрів представників роду </w:t>
      </w:r>
      <w:r>
        <w:rPr>
          <w:color w:val="000000"/>
          <w:spacing w:val="0"/>
          <w:w w:val="100"/>
          <w:position w:val="0"/>
          <w:shd w:val="clear" w:color="auto" w:fill="auto"/>
          <w:lang w:val="la-001" w:eastAsia="la-001" w:bidi="la-001"/>
        </w:rPr>
        <w:t xml:space="preserve">Populus L. </w:t>
      </w:r>
      <w:r>
        <w:rPr>
          <w:color w:val="000000"/>
          <w:spacing w:val="0"/>
          <w:w w:val="100"/>
          <w:position w:val="0"/>
          <w:shd w:val="clear" w:color="auto" w:fill="auto"/>
          <w:lang w:val="uk-UA" w:eastAsia="uk-UA" w:bidi="uk-UA"/>
        </w:rPr>
        <w:t>в умовах техногенного забруднення в місті // Гігієна населених місць. - 2003. - Вип.42. - С.503-505.</w:t>
      </w:r>
    </w:p>
    <w:p>
      <w:pPr>
        <w:pStyle w:val="Style6"/>
        <w:keepNext w:val="0"/>
        <w:keepLines w:val="0"/>
        <w:framePr w:w="6269" w:h="9494" w:hRule="exact" w:wrap="none" w:vAnchor="page" w:hAnchor="page" w:x="191" w:y="324"/>
        <w:widowControl w:val="0"/>
        <w:numPr>
          <w:ilvl w:val="0"/>
          <w:numId w:val="38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Случик В.М. та ін. Місце біотехнології у системі медичної освіти в Івано-Франківській державній медичній академії // Збірка тез доповідей І Всеукраїнської науково-практичної кон</w:t>
        <w:softHyphen/>
        <w:t>ференції студентів, аспірантів та молодих вчених “Біотехно- логія: освіта, наука”. - К., 2003. - С.20-21.</w:t>
      </w:r>
    </w:p>
    <w:p>
      <w:pPr>
        <w:pStyle w:val="Style6"/>
        <w:keepNext w:val="0"/>
        <w:keepLines w:val="0"/>
        <w:framePr w:w="6269" w:h="9494" w:hRule="exact" w:wrap="none" w:vAnchor="page" w:hAnchor="page" w:x="191" w:y="32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296.</w:t>
      </w:r>
      <w:r>
        <w:rPr>
          <w:color w:val="000000"/>
          <w:spacing w:val="0"/>
          <w:w w:val="100"/>
          <w:position w:val="0"/>
          <w:shd w:val="clear" w:color="auto" w:fill="auto"/>
          <w:lang w:val="la-001" w:eastAsia="la-001" w:bidi="la-001"/>
        </w:rPr>
        <w:t xml:space="preserve">Sluchyk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la-001" w:eastAsia="la-001" w:bidi="la-001"/>
        </w:rPr>
        <w:t xml:space="preserve">Sluchyk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Using of </w:t>
      </w:r>
      <w:r>
        <w:rPr>
          <w:color w:val="000000"/>
          <w:spacing w:val="0"/>
          <w:w w:val="100"/>
          <w:position w:val="0"/>
          <w:shd w:val="clear" w:color="auto" w:fill="auto"/>
          <w:lang w:val="la-001" w:eastAsia="la-001" w:bidi="la-001"/>
        </w:rPr>
        <w:t xml:space="preserve">Populus simonii </w:t>
      </w:r>
      <w:r>
        <w:rPr>
          <w:color w:val="000000"/>
          <w:spacing w:val="0"/>
          <w:w w:val="100"/>
          <w:position w:val="0"/>
          <w:shd w:val="clear" w:color="auto" w:fill="auto"/>
          <w:lang w:val="en-US" w:eastAsia="en-US" w:bidi="en-US"/>
        </w:rPr>
        <w:t xml:space="preserve">Carr, for the estimation of the urban system’s mutagenic background </w:t>
      </w:r>
      <w:r>
        <w:rPr>
          <w:color w:val="000000"/>
          <w:spacing w:val="0"/>
          <w:w w:val="100"/>
          <w:position w:val="0"/>
          <w:shd w:val="clear" w:color="auto" w:fill="auto"/>
          <w:lang w:val="uk-UA" w:eastAsia="uk-UA" w:bidi="uk-UA"/>
        </w:rPr>
        <w:t>// Вісник Львівського університету. Серія біологічна. - Львів, 2003. - Вип.32.-С.109-116.</w:t>
      </w:r>
    </w:p>
    <w:p>
      <w:pPr>
        <w:pStyle w:val="Style14"/>
        <w:keepNext w:val="0"/>
        <w:keepLines w:val="0"/>
        <w:framePr w:w="6269" w:h="9494" w:hRule="exact" w:wrap="none" w:vAnchor="page" w:hAnchor="page" w:x="191" w:y="324"/>
        <w:widowControl w:val="0"/>
        <w:shd w:val="clear" w:color="auto" w:fill="auto"/>
        <w:bidi w:val="0"/>
        <w:spacing w:before="0" w:after="0" w:line="254" w:lineRule="auto"/>
        <w:ind w:left="2960" w:right="0" w:firstLine="0"/>
        <w:jc w:val="both"/>
      </w:pPr>
      <w:bookmarkStart w:id="1666" w:name="bookmark1666"/>
      <w:bookmarkStart w:id="1667" w:name="bookmark1667"/>
      <w:r>
        <w:rPr>
          <w:color w:val="000000"/>
          <w:spacing w:val="0"/>
          <w:w w:val="100"/>
          <w:position w:val="0"/>
          <w:shd w:val="clear" w:color="auto" w:fill="auto"/>
          <w:lang w:val="uk-UA" w:eastAsia="uk-UA" w:bidi="uk-UA"/>
        </w:rPr>
        <w:t>2004</w:t>
      </w:r>
      <w:bookmarkEnd w:id="1666"/>
      <w:bookmarkEnd w:id="1667"/>
    </w:p>
    <w:p>
      <w:pPr>
        <w:pStyle w:val="Style6"/>
        <w:keepNext w:val="0"/>
        <w:keepLines w:val="0"/>
        <w:framePr w:w="6269" w:h="9494" w:hRule="exact" w:wrap="none" w:vAnchor="page" w:hAnchor="page" w:x="191" w:y="324"/>
        <w:widowControl w:val="0"/>
        <w:numPr>
          <w:ilvl w:val="0"/>
          <w:numId w:val="38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en-US" w:eastAsia="en-US" w:bidi="en-US"/>
        </w:rPr>
        <w:t xml:space="preserve">Motulyak A., Sluchyk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Sluchyk L, Tolokonnikova N., Tranavska T. Post-radiation apoptosis of immunocompetent cells in peripheral immune system organs of BALB/C mice </w:t>
      </w:r>
      <w:r>
        <w:rPr>
          <w:color w:val="000000"/>
          <w:spacing w:val="0"/>
          <w:w w:val="100"/>
          <w:position w:val="0"/>
          <w:shd w:val="clear" w:color="auto" w:fill="auto"/>
          <w:lang w:val="uk-UA" w:eastAsia="uk-UA" w:bidi="uk-UA"/>
        </w:rPr>
        <w:t>// Установчий з’їзд Українського товариства клітинної біології. - Львів, 2004. -С.361.</w:t>
      </w:r>
    </w:p>
    <w:p>
      <w:pPr>
        <w:pStyle w:val="Style6"/>
        <w:keepNext w:val="0"/>
        <w:keepLines w:val="0"/>
        <w:framePr w:w="6269" w:h="9494" w:hRule="exact" w:wrap="none" w:vAnchor="page" w:hAnchor="page" w:x="191" w:y="324"/>
        <w:widowControl w:val="0"/>
        <w:shd w:val="clear" w:color="auto" w:fill="auto"/>
        <w:bidi w:val="0"/>
        <w:spacing w:before="0" w:after="0" w:line="240" w:lineRule="auto"/>
        <w:ind w:left="2960" w:right="0" w:firstLine="0"/>
        <w:jc w:val="left"/>
      </w:pPr>
      <w:r>
        <w:rPr>
          <w:color w:val="000000"/>
          <w:spacing w:val="0"/>
          <w:w w:val="100"/>
          <w:position w:val="0"/>
          <w:shd w:val="clear" w:color="auto" w:fill="auto"/>
          <w:vertAlign w:val="superscript"/>
          <w:lang w:val="uk-UA" w:eastAsia="uk-UA" w:bidi="uk-UA"/>
        </w:rPr>
        <w:t>2005</w:t>
      </w:r>
    </w:p>
    <w:p>
      <w:pPr>
        <w:pStyle w:val="Style6"/>
        <w:keepNext w:val="0"/>
        <w:keepLines w:val="0"/>
        <w:framePr w:w="6269" w:h="9494" w:hRule="exact" w:wrap="none" w:vAnchor="page" w:hAnchor="page" w:x="191" w:y="324"/>
        <w:widowControl w:val="0"/>
        <w:numPr>
          <w:ilvl w:val="0"/>
          <w:numId w:val="383"/>
        </w:numPr>
        <w:shd w:val="clear" w:color="auto" w:fill="auto"/>
        <w:tabs>
          <w:tab w:pos="505" w:val="left"/>
        </w:tabs>
        <w:bidi w:val="0"/>
        <w:spacing w:before="0" w:after="220"/>
        <w:ind w:left="200" w:right="0" w:hanging="200"/>
        <w:jc w:val="both"/>
      </w:pPr>
      <w:r>
        <w:rPr>
          <w:color w:val="000000"/>
          <w:spacing w:val="0"/>
          <w:w w:val="100"/>
          <w:position w:val="0"/>
          <w:shd w:val="clear" w:color="auto" w:fill="auto"/>
          <w:lang w:val="uk-UA" w:eastAsia="uk-UA" w:bidi="uk-UA"/>
        </w:rPr>
        <w:t>Случик І.Й. Мітотична інгібіція як біомаркер техногенного забруднення довкілля // Вісник проблем біології і медицини. - 2005.-№1.-С.47-50.</w:t>
      </w:r>
    </w:p>
    <w:p>
      <w:pPr>
        <w:pStyle w:val="Style6"/>
        <w:keepNext w:val="0"/>
        <w:keepLines w:val="0"/>
        <w:framePr w:w="6269" w:h="9494" w:hRule="exact" w:wrap="none" w:vAnchor="page" w:hAnchor="page" w:x="191" w:y="32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Юрах </w:t>
      </w:r>
      <w:r>
        <w:rPr>
          <w:b/>
          <w:bCs/>
          <w:color w:val="000000"/>
          <w:spacing w:val="0"/>
          <w:w w:val="100"/>
          <w:position w:val="0"/>
          <w:shd w:val="clear" w:color="auto" w:fill="auto"/>
          <w:lang w:val="uk-UA" w:eastAsia="uk-UA" w:bidi="uk-UA"/>
        </w:rPr>
        <w:t>Галина Юріївна</w:t>
      </w:r>
    </w:p>
    <w:p>
      <w:pPr>
        <w:pStyle w:val="Style14"/>
        <w:keepNext w:val="0"/>
        <w:keepLines w:val="0"/>
        <w:framePr w:w="6269" w:h="9494" w:hRule="exact" w:wrap="none" w:vAnchor="page" w:hAnchor="page" w:x="191" w:y="324"/>
        <w:widowControl w:val="0"/>
        <w:shd w:val="clear" w:color="auto" w:fill="auto"/>
        <w:bidi w:val="0"/>
        <w:spacing w:before="0" w:after="0" w:line="240" w:lineRule="auto"/>
        <w:ind w:left="2960" w:right="0" w:firstLine="0"/>
        <w:jc w:val="both"/>
      </w:pPr>
      <w:bookmarkStart w:id="1668" w:name="bookmark1668"/>
      <w:bookmarkStart w:id="1669" w:name="bookmark1669"/>
      <w:r>
        <w:rPr>
          <w:color w:val="000000"/>
          <w:spacing w:val="0"/>
          <w:w w:val="100"/>
          <w:position w:val="0"/>
          <w:shd w:val="clear" w:color="auto" w:fill="auto"/>
          <w:lang w:val="uk-UA" w:eastAsia="uk-UA" w:bidi="uk-UA"/>
        </w:rPr>
        <w:t>1992</w:t>
      </w:r>
      <w:bookmarkEnd w:id="1668"/>
      <w:bookmarkEnd w:id="1669"/>
    </w:p>
    <w:p>
      <w:pPr>
        <w:pStyle w:val="Style6"/>
        <w:keepNext w:val="0"/>
        <w:keepLines w:val="0"/>
        <w:framePr w:w="6269" w:h="9494" w:hRule="exact" w:wrap="none" w:vAnchor="page" w:hAnchor="page" w:x="191" w:y="324"/>
        <w:widowControl w:val="0"/>
        <w:numPr>
          <w:ilvl w:val="0"/>
          <w:numId w:val="383"/>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Юрах Г.Ю. Використати ЕОМ в професійній підготовці май</w:t>
        <w:softHyphen/>
        <w:t>бутніх лікарів // Перший Європейський Конгрес Українських лікарських товариств: Матеріали конгресу. - Івано-Франківськ, 1992.-С.145.</w:t>
      </w:r>
    </w:p>
    <w:p>
      <w:pPr>
        <w:pStyle w:val="Style30"/>
        <w:keepNext w:val="0"/>
        <w:keepLines w:val="0"/>
        <w:framePr w:wrap="none" w:vAnchor="page" w:hAnchor="page" w:x="315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9" w:h="9523" w:hRule="exact" w:wrap="none" w:vAnchor="page" w:hAnchor="page" w:x="191" w:y="357"/>
        <w:widowControl w:val="0"/>
        <w:shd w:val="clear" w:color="auto" w:fill="auto"/>
        <w:bidi w:val="0"/>
        <w:spacing w:before="0" w:after="0" w:line="262" w:lineRule="auto"/>
        <w:ind w:left="0" w:right="0" w:firstLine="0"/>
        <w:jc w:val="center"/>
      </w:pPr>
      <w:bookmarkStart w:id="1670" w:name="bookmark1670"/>
      <w:bookmarkStart w:id="1671" w:name="bookmark1671"/>
      <w:r>
        <w:rPr>
          <w:color w:val="000000"/>
          <w:spacing w:val="0"/>
          <w:w w:val="100"/>
          <w:position w:val="0"/>
          <w:shd w:val="clear" w:color="auto" w:fill="auto"/>
          <w:lang w:val="uk-UA" w:eastAsia="uk-UA" w:bidi="uk-UA"/>
        </w:rPr>
        <w:t>1994</w:t>
      </w:r>
      <w:bookmarkEnd w:id="1670"/>
      <w:bookmarkEnd w:id="1671"/>
    </w:p>
    <w:p>
      <w:pPr>
        <w:pStyle w:val="Style6"/>
        <w:keepNext w:val="0"/>
        <w:keepLines w:val="0"/>
        <w:framePr w:w="6269" w:h="9523" w:hRule="exact" w:wrap="none" w:vAnchor="page" w:hAnchor="page" w:x="191"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ЗОО.Юрах Г.Ю. </w:t>
      </w:r>
      <w:r>
        <w:rPr>
          <w:color w:val="000000"/>
          <w:spacing w:val="0"/>
          <w:w w:val="100"/>
          <w:position w:val="0"/>
          <w:shd w:val="clear" w:color="auto" w:fill="auto"/>
          <w:lang w:val="ru-RU" w:eastAsia="ru-RU" w:bidi="ru-RU"/>
        </w:rPr>
        <w:t>Использование информационного анализа для ин</w:t>
        <w:softHyphen/>
        <w:t>терпретации индивидуальной и видовой анатомической измен</w:t>
        <w:softHyphen/>
        <w:t xml:space="preserve">чивости периферических нервов // </w:t>
      </w:r>
      <w:r>
        <w:rPr>
          <w:color w:val="000000"/>
          <w:spacing w:val="0"/>
          <w:w w:val="100"/>
          <w:position w:val="0"/>
          <w:shd w:val="clear" w:color="auto" w:fill="auto"/>
          <w:lang w:val="uk-UA" w:eastAsia="uk-UA" w:bidi="uk-UA"/>
        </w:rPr>
        <w:t>Індивідуальна анатомічна мінливість органів, систем, тканин людини і її значення для практики: Матеріали Міжнародної наукової конференції, при</w:t>
        <w:softHyphen/>
        <w:t>свяченої 80-річчю з дня народження проф. Т.В.Залатарьової. - Полтава, 1994.- С.289-290.</w:t>
      </w:r>
    </w:p>
    <w:p>
      <w:pPr>
        <w:pStyle w:val="Style6"/>
        <w:keepNext w:val="0"/>
        <w:keepLines w:val="0"/>
        <w:framePr w:w="6269" w:h="9523" w:hRule="exact" w:wrap="none" w:vAnchor="page" w:hAnchor="page" w:x="191"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ЗОЇ.</w:t>
      </w:r>
      <w:r>
        <w:rPr>
          <w:color w:val="000000"/>
          <w:spacing w:val="0"/>
          <w:w w:val="100"/>
          <w:position w:val="0"/>
          <w:shd w:val="clear" w:color="auto" w:fill="auto"/>
          <w:lang w:val="ru-RU" w:eastAsia="ru-RU" w:bidi="ru-RU"/>
        </w:rPr>
        <w:t xml:space="preserve">Юрах </w:t>
      </w:r>
      <w:r>
        <w:rPr>
          <w:color w:val="000000"/>
          <w:spacing w:val="0"/>
          <w:w w:val="100"/>
          <w:position w:val="0"/>
          <w:shd w:val="clear" w:color="auto" w:fill="auto"/>
          <w:lang w:val="uk-UA" w:eastAsia="uk-UA" w:bidi="uk-UA"/>
        </w:rPr>
        <w:t>Г.Ю. Особливості перебігу дегенеративновідновних процесів в ділянці перерізки нерва під дією лазерного опро</w:t>
        <w:softHyphen/>
        <w:t>мінення // Актуальні питання: Тези наукової конференції, присвяченої 100-річчю з дня народження проф. М.Г.Туркевича.</w:t>
      </w:r>
    </w:p>
    <w:p>
      <w:pPr>
        <w:pStyle w:val="Style6"/>
        <w:keepNext w:val="0"/>
        <w:keepLines w:val="0"/>
        <w:framePr w:w="6269" w:h="9523" w:hRule="exact" w:wrap="none" w:vAnchor="page" w:hAnchor="page" w:x="191" w:y="357"/>
        <w:widowControl w:val="0"/>
        <w:numPr>
          <w:ilvl w:val="0"/>
          <w:numId w:val="377"/>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Чернівці, 1994. - С.206.</w:t>
      </w:r>
    </w:p>
    <w:p>
      <w:pPr>
        <w:pStyle w:val="Style6"/>
        <w:keepNext w:val="0"/>
        <w:keepLines w:val="0"/>
        <w:framePr w:w="6269" w:h="9523" w:hRule="exact" w:wrap="none" w:vAnchor="page" w:hAnchor="page" w:x="191" w:y="357"/>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Юрах </w:t>
      </w:r>
      <w:r>
        <w:rPr>
          <w:color w:val="000000"/>
          <w:spacing w:val="0"/>
          <w:w w:val="100"/>
          <w:position w:val="0"/>
          <w:shd w:val="clear" w:color="auto" w:fill="auto"/>
          <w:lang w:val="uk-UA" w:eastAsia="uk-UA" w:bidi="uk-UA"/>
        </w:rPr>
        <w:t xml:space="preserve">Г.Ю. Ультраструктурні зміни базальної мембрани ура- телію сечового міхура при різних його патологічних станах // Актуальні питання </w:t>
      </w:r>
      <w:r>
        <w:rPr>
          <w:color w:val="000000"/>
          <w:spacing w:val="0"/>
          <w:w w:val="100"/>
          <w:position w:val="0"/>
          <w:shd w:val="clear" w:color="auto" w:fill="auto"/>
          <w:lang w:val="ru-RU" w:eastAsia="ru-RU" w:bidi="ru-RU"/>
        </w:rPr>
        <w:t xml:space="preserve">морфогенезу: </w:t>
      </w:r>
      <w:r>
        <w:rPr>
          <w:color w:val="000000"/>
          <w:spacing w:val="0"/>
          <w:w w:val="100"/>
          <w:position w:val="0"/>
          <w:shd w:val="clear" w:color="auto" w:fill="auto"/>
          <w:lang w:val="uk-UA" w:eastAsia="uk-UA" w:bidi="uk-UA"/>
        </w:rPr>
        <w:t>Тези наукової конференції, присвяченої 100-річчю з дня народження проф. М.Г.Туркевича. -Чернівці, 1994.-С.205.</w:t>
      </w:r>
    </w:p>
    <w:p>
      <w:pPr>
        <w:pStyle w:val="Style14"/>
        <w:keepNext w:val="0"/>
        <w:keepLines w:val="0"/>
        <w:framePr w:w="6269" w:h="9523" w:hRule="exact" w:wrap="none" w:vAnchor="page" w:hAnchor="page" w:x="191" w:y="357"/>
        <w:widowControl w:val="0"/>
        <w:shd w:val="clear" w:color="auto" w:fill="auto"/>
        <w:bidi w:val="0"/>
        <w:spacing w:before="0" w:after="0" w:line="262" w:lineRule="auto"/>
        <w:ind w:left="2980" w:right="0" w:firstLine="0"/>
        <w:jc w:val="left"/>
      </w:pPr>
      <w:bookmarkStart w:id="1672" w:name="bookmark1672"/>
      <w:bookmarkStart w:id="1673" w:name="bookmark1673"/>
      <w:r>
        <w:rPr>
          <w:color w:val="000000"/>
          <w:spacing w:val="0"/>
          <w:w w:val="100"/>
          <w:position w:val="0"/>
          <w:shd w:val="clear" w:color="auto" w:fill="auto"/>
          <w:lang w:val="uk-UA" w:eastAsia="uk-UA" w:bidi="uk-UA"/>
        </w:rPr>
        <w:t>1995</w:t>
      </w:r>
      <w:bookmarkEnd w:id="1672"/>
      <w:bookmarkEnd w:id="1673"/>
    </w:p>
    <w:p>
      <w:pPr>
        <w:pStyle w:val="Style6"/>
        <w:keepNext w:val="0"/>
        <w:keepLines w:val="0"/>
        <w:framePr w:w="6269" w:h="9523" w:hRule="exact" w:wrap="none" w:vAnchor="page" w:hAnchor="page" w:x="191" w:y="357"/>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Юрах </w:t>
      </w:r>
      <w:r>
        <w:rPr>
          <w:color w:val="000000"/>
          <w:spacing w:val="0"/>
          <w:w w:val="100"/>
          <w:position w:val="0"/>
          <w:shd w:val="clear" w:color="auto" w:fill="auto"/>
          <w:lang w:val="uk-UA" w:eastAsia="uk-UA" w:bidi="uk-UA"/>
        </w:rPr>
        <w:t>Г.Ю. Перебіг відновних процесів у проксимальному й дистальному відрізках нерва під впливом низькоенергетичного лазерного опромінення // Вісник наукових досліджень (міжна</w:t>
        <w:softHyphen/>
        <w:t xml:space="preserve">родний науковий журнал). - 1995. - №5. </w:t>
      </w:r>
      <w:r>
        <w:rPr>
          <w:color w:val="000000"/>
          <w:spacing w:val="0"/>
          <w:w w:val="100"/>
          <w:position w:val="0"/>
          <w:shd w:val="clear" w:color="auto" w:fill="auto"/>
          <w:lang w:val="pl-PL" w:eastAsia="pl-PL" w:bidi="pl-PL"/>
        </w:rPr>
        <w:t xml:space="preserve">http: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telma. ssft.</w:t>
      </w:r>
    </w:p>
    <w:p>
      <w:pPr>
        <w:pStyle w:val="Style6"/>
        <w:keepNext w:val="0"/>
        <w:keepLines w:val="0"/>
        <w:framePr w:w="6269" w:h="9523" w:hRule="exact" w:wrap="none" w:vAnchor="page" w:hAnchor="page" w:x="191" w:y="357"/>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Юрах Г.Ю. Формування фіброзно-рубцевої тканини в ділянці перерізки нерва під впливом низькоенергетичного лазерного опромінення і без нього // Вісник наукових досліджень (міжна</w:t>
        <w:softHyphen/>
        <w:t>родний науковий журнал). - 1995. - №5. - С.31-34.</w:t>
      </w:r>
    </w:p>
    <w:p>
      <w:pPr>
        <w:pStyle w:val="Style14"/>
        <w:keepNext w:val="0"/>
        <w:keepLines w:val="0"/>
        <w:framePr w:w="6269" w:h="9523" w:hRule="exact" w:wrap="none" w:vAnchor="page" w:hAnchor="page" w:x="191" w:y="357"/>
        <w:widowControl w:val="0"/>
        <w:shd w:val="clear" w:color="auto" w:fill="auto"/>
        <w:bidi w:val="0"/>
        <w:spacing w:before="0" w:after="0" w:line="262" w:lineRule="auto"/>
        <w:ind w:left="2980" w:right="0" w:firstLine="0"/>
        <w:jc w:val="left"/>
      </w:pPr>
      <w:bookmarkStart w:id="1674" w:name="bookmark1674"/>
      <w:bookmarkStart w:id="1675" w:name="bookmark1675"/>
      <w:r>
        <w:rPr>
          <w:color w:val="000000"/>
          <w:spacing w:val="0"/>
          <w:w w:val="100"/>
          <w:position w:val="0"/>
          <w:shd w:val="clear" w:color="auto" w:fill="auto"/>
          <w:lang w:val="uk-UA" w:eastAsia="uk-UA" w:bidi="uk-UA"/>
        </w:rPr>
        <w:t>2000</w:t>
      </w:r>
      <w:bookmarkEnd w:id="1674"/>
      <w:bookmarkEnd w:id="1675"/>
    </w:p>
    <w:p>
      <w:pPr>
        <w:pStyle w:val="Style6"/>
        <w:keepNext w:val="0"/>
        <w:keepLines w:val="0"/>
        <w:framePr w:w="6269" w:h="9523" w:hRule="exact" w:wrap="none" w:vAnchor="page" w:hAnchor="page" w:x="19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Юрах Г.Ю. Оцінка антропометричних даних та фізичної працездатності учнів різних вікових груп // Український ме</w:t>
        <w:softHyphen/>
        <w:t>дичний альманах. - 2000. - Т.З. - №1 (додаток). - С.68.</w:t>
      </w:r>
    </w:p>
    <w:p>
      <w:pPr>
        <w:pStyle w:val="Style14"/>
        <w:keepNext w:val="0"/>
        <w:keepLines w:val="0"/>
        <w:framePr w:w="6269" w:h="9523" w:hRule="exact" w:wrap="none" w:vAnchor="page" w:hAnchor="page" w:x="191" w:y="357"/>
        <w:widowControl w:val="0"/>
        <w:shd w:val="clear" w:color="auto" w:fill="auto"/>
        <w:bidi w:val="0"/>
        <w:spacing w:before="0" w:after="0" w:line="262" w:lineRule="auto"/>
        <w:ind w:left="2980" w:right="0" w:firstLine="0"/>
        <w:jc w:val="left"/>
      </w:pPr>
      <w:bookmarkStart w:id="1676" w:name="bookmark1676"/>
      <w:bookmarkStart w:id="1677" w:name="bookmark1677"/>
      <w:r>
        <w:rPr>
          <w:color w:val="000000"/>
          <w:spacing w:val="0"/>
          <w:w w:val="100"/>
          <w:position w:val="0"/>
          <w:shd w:val="clear" w:color="auto" w:fill="auto"/>
          <w:lang w:val="uk-UA" w:eastAsia="uk-UA" w:bidi="uk-UA"/>
        </w:rPr>
        <w:t>2001</w:t>
      </w:r>
      <w:bookmarkEnd w:id="1676"/>
      <w:bookmarkEnd w:id="1677"/>
    </w:p>
    <w:p>
      <w:pPr>
        <w:pStyle w:val="Style6"/>
        <w:keepNext w:val="0"/>
        <w:keepLines w:val="0"/>
        <w:framePr w:w="6269" w:h="9523" w:hRule="exact" w:wrap="none" w:vAnchor="page" w:hAnchor="page" w:x="19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Юрах Г.Ю. Зміни в паренхімі яєчників через різні терміни після дії холодового фактора // Буковинський медичний вісник.</w:t>
      </w:r>
    </w:p>
    <w:p>
      <w:pPr>
        <w:pStyle w:val="Style6"/>
        <w:keepNext w:val="0"/>
        <w:keepLines w:val="0"/>
        <w:framePr w:w="6269" w:h="9523" w:hRule="exact" w:wrap="none" w:vAnchor="page" w:hAnchor="page" w:x="191" w:y="357"/>
        <w:widowControl w:val="0"/>
        <w:numPr>
          <w:ilvl w:val="0"/>
          <w:numId w:val="377"/>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2001. - Т.5. - № 1-2. - С. 187-189.</w:t>
      </w:r>
    </w:p>
    <w:p>
      <w:pPr>
        <w:pStyle w:val="Style6"/>
        <w:keepNext w:val="0"/>
        <w:keepLines w:val="0"/>
        <w:framePr w:w="6269" w:h="9523" w:hRule="exact" w:wrap="none" w:vAnchor="page" w:hAnchor="page" w:x="19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Юрах Г.Ю. Зміни нейрона капілярних взаємовідношень у лі- цево-кишковому нервовому сплетенні після перетину шийної частини правого вагосимпатичного стовбура // Буковинський</w:t>
      </w:r>
    </w:p>
    <w:p>
      <w:pPr>
        <w:pStyle w:val="Style30"/>
        <w:keepNext w:val="0"/>
        <w:keepLines w:val="0"/>
        <w:framePr w:wrap="none" w:vAnchor="page" w:hAnchor="page" w:x="3133"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42" w:hRule="exact" w:wrap="none" w:vAnchor="page" w:hAnchor="page" w:x="191" w:y="38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медичний вісник. - 2001. - Т.5. - №1-2. - С.192-194.</w:t>
      </w:r>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Юрах Г.Ю. Методичні рекомендації до практичних занять з анатомії людини для студентів вищих медичних закладів освіти </w:t>
      </w:r>
      <w:r>
        <w:rPr>
          <w:color w:val="000000"/>
          <w:spacing w:val="0"/>
          <w:w w:val="100"/>
          <w:position w:val="0"/>
          <w:shd w:val="clear" w:color="auto" w:fill="auto"/>
          <w:lang w:val="en-US" w:eastAsia="en-US" w:bidi="en-US"/>
        </w:rPr>
        <w:t xml:space="preserve">I-VI </w:t>
      </w:r>
      <w:r>
        <w:rPr>
          <w:color w:val="000000"/>
          <w:spacing w:val="0"/>
          <w:w w:val="100"/>
          <w:position w:val="0"/>
          <w:shd w:val="clear" w:color="auto" w:fill="auto"/>
          <w:lang w:val="uk-UA" w:eastAsia="uk-UA" w:bidi="uk-UA"/>
        </w:rPr>
        <w:t>рівнів акредитації за спеціальністю “Сестринська справа”. - Івано-Франківськ, 2001. - 26 с.</w:t>
      </w:r>
    </w:p>
    <w:p>
      <w:pPr>
        <w:pStyle w:val="Style14"/>
        <w:keepNext w:val="0"/>
        <w:keepLines w:val="0"/>
        <w:framePr w:w="6269" w:h="9542" w:hRule="exact" w:wrap="none" w:vAnchor="page" w:hAnchor="page" w:x="191" w:y="388"/>
        <w:widowControl w:val="0"/>
        <w:shd w:val="clear" w:color="auto" w:fill="auto"/>
        <w:bidi w:val="0"/>
        <w:spacing w:before="0" w:after="0" w:line="262" w:lineRule="auto"/>
        <w:ind w:left="0" w:right="0" w:firstLine="0"/>
        <w:jc w:val="center"/>
      </w:pPr>
      <w:bookmarkStart w:id="1678" w:name="bookmark1678"/>
      <w:bookmarkStart w:id="1679" w:name="bookmark1679"/>
      <w:r>
        <w:rPr>
          <w:color w:val="000000"/>
          <w:spacing w:val="0"/>
          <w:w w:val="100"/>
          <w:position w:val="0"/>
          <w:shd w:val="clear" w:color="auto" w:fill="auto"/>
          <w:lang w:val="uk-UA" w:eastAsia="uk-UA" w:bidi="uk-UA"/>
        </w:rPr>
        <w:t>2002</w:t>
      </w:r>
      <w:bookmarkEnd w:id="1678"/>
      <w:bookmarkEnd w:id="1679"/>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Юрах </w:t>
      </w:r>
      <w:r>
        <w:rPr>
          <w:color w:val="000000"/>
          <w:spacing w:val="0"/>
          <w:w w:val="100"/>
          <w:position w:val="0"/>
          <w:shd w:val="clear" w:color="auto" w:fill="auto"/>
          <w:lang w:val="uk-UA" w:eastAsia="uk-UA" w:bidi="uk-UA"/>
        </w:rPr>
        <w:t>Г.Ю. Фізичний розвиток дітей та підлітків різних клімато-географічних зон Прикарпаття // Вісник Прикарпат</w:t>
        <w:softHyphen/>
        <w:t>ського університету. Серія: Філософські і психологічні науки. - Івано-Франківськ, 2002. - Вип.ІІІ. - С.28-37.</w:t>
      </w:r>
    </w:p>
    <w:p>
      <w:pPr>
        <w:pStyle w:val="Style14"/>
        <w:keepNext w:val="0"/>
        <w:keepLines w:val="0"/>
        <w:framePr w:w="6269" w:h="9542" w:hRule="exact" w:wrap="none" w:vAnchor="page" w:hAnchor="page" w:x="191" w:y="388"/>
        <w:widowControl w:val="0"/>
        <w:shd w:val="clear" w:color="auto" w:fill="auto"/>
        <w:bidi w:val="0"/>
        <w:spacing w:before="0" w:after="0" w:line="262" w:lineRule="auto"/>
        <w:ind w:left="0" w:right="0" w:firstLine="0"/>
        <w:jc w:val="center"/>
      </w:pPr>
      <w:bookmarkStart w:id="1680" w:name="bookmark1680"/>
      <w:bookmarkStart w:id="1681" w:name="bookmark1681"/>
      <w:r>
        <w:rPr>
          <w:color w:val="000000"/>
          <w:spacing w:val="0"/>
          <w:w w:val="100"/>
          <w:position w:val="0"/>
          <w:shd w:val="clear" w:color="auto" w:fill="auto"/>
          <w:lang w:val="uk-UA" w:eastAsia="uk-UA" w:bidi="uk-UA"/>
        </w:rPr>
        <w:t>2004</w:t>
      </w:r>
      <w:bookmarkEnd w:id="1680"/>
      <w:bookmarkEnd w:id="1681"/>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480" w:line="262" w:lineRule="auto"/>
        <w:ind w:left="200" w:right="0" w:hanging="200"/>
        <w:jc w:val="both"/>
      </w:pPr>
      <w:r>
        <w:rPr>
          <w:color w:val="000000"/>
          <w:spacing w:val="0"/>
          <w:w w:val="100"/>
          <w:position w:val="0"/>
          <w:shd w:val="clear" w:color="auto" w:fill="auto"/>
          <w:lang w:val="ru-RU" w:eastAsia="ru-RU" w:bidi="ru-RU"/>
        </w:rPr>
        <w:t xml:space="preserve">Юрах </w:t>
      </w:r>
      <w:r>
        <w:rPr>
          <w:color w:val="000000"/>
          <w:spacing w:val="0"/>
          <w:w w:val="100"/>
          <w:position w:val="0"/>
          <w:shd w:val="clear" w:color="auto" w:fill="auto"/>
          <w:lang w:val="uk-UA" w:eastAsia="uk-UA" w:bidi="uk-UA"/>
        </w:rPr>
        <w:t xml:space="preserve">Г.Ю. Морфологічний стан структурних компонентів </w:t>
      </w:r>
      <w:r>
        <w:rPr>
          <w:color w:val="000000"/>
          <w:spacing w:val="0"/>
          <w:w w:val="100"/>
          <w:position w:val="0"/>
          <w:shd w:val="clear" w:color="auto" w:fill="auto"/>
          <w:lang w:val="ru-RU" w:eastAsia="ru-RU" w:bidi="ru-RU"/>
        </w:rPr>
        <w:t xml:space="preserve">клубочкового </w:t>
      </w:r>
      <w:r>
        <w:rPr>
          <w:color w:val="000000"/>
          <w:spacing w:val="0"/>
          <w:w w:val="100"/>
          <w:position w:val="0"/>
          <w:shd w:val="clear" w:color="auto" w:fill="auto"/>
          <w:lang w:val="uk-UA" w:eastAsia="uk-UA" w:bidi="uk-UA"/>
        </w:rPr>
        <w:t xml:space="preserve">фільтра нейрона при алкогольній інтоксикації </w:t>
      </w:r>
      <w:r>
        <w:rPr>
          <w:i/>
          <w:iCs/>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en-US" w:eastAsia="en-US" w:bidi="en-US"/>
        </w:rPr>
        <w:t>Biomedical and Biosocial Anthropology. - 2004. - №2. - P.231-234.</w:t>
      </w:r>
    </w:p>
    <w:p>
      <w:pPr>
        <w:pStyle w:val="Style6"/>
        <w:keepNext w:val="0"/>
        <w:keepLines w:val="0"/>
        <w:framePr w:w="6269" w:h="9542" w:hRule="exact" w:wrap="none" w:vAnchor="page" w:hAnchor="page" w:x="191" w:y="388"/>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БІОЛОГІЇ ТА ЛІСОЗНАВСТВА</w:t>
      </w:r>
    </w:p>
    <w:p>
      <w:pPr>
        <w:pStyle w:val="Style6"/>
        <w:keepNext w:val="0"/>
        <w:keepLines w:val="0"/>
        <w:framePr w:w="6269" w:h="9542" w:hRule="exact" w:wrap="none" w:vAnchor="page" w:hAnchor="page" w:x="191" w:y="3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Буняк Віра Іванівна</w:t>
      </w:r>
    </w:p>
    <w:p>
      <w:pPr>
        <w:pStyle w:val="Style14"/>
        <w:keepNext w:val="0"/>
        <w:keepLines w:val="0"/>
        <w:framePr w:w="6269" w:h="9542" w:hRule="exact" w:wrap="none" w:vAnchor="page" w:hAnchor="page" w:x="191" w:y="388"/>
        <w:widowControl w:val="0"/>
        <w:shd w:val="clear" w:color="auto" w:fill="auto"/>
        <w:bidi w:val="0"/>
        <w:spacing w:before="0" w:after="0" w:line="262" w:lineRule="auto"/>
        <w:ind w:left="0" w:right="0" w:firstLine="0"/>
        <w:jc w:val="center"/>
      </w:pPr>
      <w:bookmarkStart w:id="1682" w:name="bookmark1682"/>
      <w:bookmarkStart w:id="1683" w:name="bookmark1683"/>
      <w:r>
        <w:rPr>
          <w:color w:val="000000"/>
          <w:spacing w:val="0"/>
          <w:w w:val="100"/>
          <w:position w:val="0"/>
          <w:shd w:val="clear" w:color="auto" w:fill="auto"/>
          <w:lang w:val="uk-UA" w:eastAsia="uk-UA" w:bidi="uk-UA"/>
        </w:rPr>
        <w:t>1992</w:t>
      </w:r>
      <w:bookmarkEnd w:id="1682"/>
      <w:bookmarkEnd w:id="1683"/>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Буняк В.І. Рідкісні та зникаючі рослини урочища “Потоки” в Прикарпатті // Міжвідомчий науковий збірник “Охорона, ви</w:t>
        <w:softHyphen/>
        <w:t>вчення і збагачення рослинного світу” / Київський національ</w:t>
        <w:softHyphen/>
        <w:t>ний університет. - К.: Либідь, 1992. -Вип.19. -С.12-14.</w:t>
      </w:r>
    </w:p>
    <w:p>
      <w:pPr>
        <w:pStyle w:val="Style14"/>
        <w:keepNext w:val="0"/>
        <w:keepLines w:val="0"/>
        <w:framePr w:w="6269" w:h="9542" w:hRule="exact" w:wrap="none" w:vAnchor="page" w:hAnchor="page" w:x="191" w:y="388"/>
        <w:widowControl w:val="0"/>
        <w:shd w:val="clear" w:color="auto" w:fill="auto"/>
        <w:bidi w:val="0"/>
        <w:spacing w:before="0" w:after="0" w:line="262" w:lineRule="auto"/>
        <w:ind w:left="0" w:right="0" w:firstLine="0"/>
        <w:jc w:val="center"/>
      </w:pPr>
      <w:bookmarkStart w:id="1684" w:name="bookmark1684"/>
      <w:bookmarkStart w:id="1685" w:name="bookmark1685"/>
      <w:r>
        <w:rPr>
          <w:color w:val="000000"/>
          <w:spacing w:val="0"/>
          <w:w w:val="100"/>
          <w:position w:val="0"/>
          <w:shd w:val="clear" w:color="auto" w:fill="auto"/>
          <w:lang w:val="uk-UA" w:eastAsia="uk-UA" w:bidi="uk-UA"/>
        </w:rPr>
        <w:t>1995</w:t>
      </w:r>
      <w:bookmarkEnd w:id="1684"/>
      <w:bookmarkEnd w:id="1685"/>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Активізація навчання на уроках природознавства з використанням місцевого матеріалу та елементів народо</w:t>
        <w:softHyphen/>
        <w:t>знавства // Збірник “Шляхи розвитку творчих здібностей мо</w:t>
        <w:softHyphen/>
        <w:t>лодших школярів”. Статті, методичні поради, рекомендації. - Івано-Франківськ, 1995. - С.45-50.</w:t>
      </w:r>
    </w:p>
    <w:p>
      <w:pPr>
        <w:pStyle w:val="Style14"/>
        <w:keepNext w:val="0"/>
        <w:keepLines w:val="0"/>
        <w:framePr w:w="6269" w:h="9542" w:hRule="exact" w:wrap="none" w:vAnchor="page" w:hAnchor="page" w:x="191" w:y="388"/>
        <w:widowControl w:val="0"/>
        <w:shd w:val="clear" w:color="auto" w:fill="auto"/>
        <w:bidi w:val="0"/>
        <w:spacing w:before="0" w:after="0" w:line="262" w:lineRule="auto"/>
        <w:ind w:left="0" w:right="0" w:firstLine="0"/>
        <w:jc w:val="center"/>
      </w:pPr>
      <w:bookmarkStart w:id="1686" w:name="bookmark1686"/>
      <w:bookmarkStart w:id="1687" w:name="bookmark1687"/>
      <w:r>
        <w:rPr>
          <w:color w:val="000000"/>
          <w:spacing w:val="0"/>
          <w:w w:val="100"/>
          <w:position w:val="0"/>
          <w:shd w:val="clear" w:color="auto" w:fill="auto"/>
          <w:lang w:val="uk-UA" w:eastAsia="uk-UA" w:bidi="uk-UA"/>
        </w:rPr>
        <w:t>1996</w:t>
      </w:r>
      <w:bookmarkEnd w:id="1686"/>
      <w:bookmarkEnd w:id="1687"/>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Екологічне виховання учнів в школах та поза</w:t>
        <w:softHyphen/>
        <w:t>шкільних закладах. - Івано-Франківськ: Обл. держ. еколого- натураліст. центр, 1996. - 48 с.</w:t>
      </w:r>
    </w:p>
    <w:p>
      <w:pPr>
        <w:pStyle w:val="Style6"/>
        <w:keepNext w:val="0"/>
        <w:keepLines w:val="0"/>
        <w:framePr w:w="6269" w:h="9542" w:hRule="exact" w:wrap="none" w:vAnchor="page" w:hAnchor="page" w:x="191" w:y="388"/>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Екологічна роль букових лісів Карпатського дер</w:t>
        <w:softHyphen/>
        <w:t>жавного національного парку // Геоекологічні дослідження екосистем України: Збірник. - К.: Манускрипт, 1996. - С.58-60.</w:t>
      </w:r>
    </w:p>
    <w:p>
      <w:pPr>
        <w:pStyle w:val="Style30"/>
        <w:keepNext w:val="0"/>
        <w:keepLines w:val="0"/>
        <w:framePr w:wrap="none" w:vAnchor="page" w:hAnchor="page" w:x="3162"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8" w:h="9490" w:hRule="exact" w:wrap="none" w:vAnchor="page" w:hAnchor="page" w:x="181" w:y="357"/>
        <w:widowControl w:val="0"/>
        <w:shd w:val="clear" w:color="auto" w:fill="auto"/>
        <w:bidi w:val="0"/>
        <w:spacing w:before="0" w:after="0" w:line="262" w:lineRule="auto"/>
        <w:ind w:left="0" w:right="0" w:firstLine="0"/>
        <w:jc w:val="center"/>
      </w:pPr>
      <w:bookmarkStart w:id="1688" w:name="bookmark1688"/>
      <w:bookmarkStart w:id="1689" w:name="bookmark1689"/>
      <w:r>
        <w:rPr>
          <w:color w:val="000000"/>
          <w:spacing w:val="0"/>
          <w:w w:val="100"/>
          <w:position w:val="0"/>
          <w:shd w:val="clear" w:color="auto" w:fill="auto"/>
          <w:lang w:val="uk-UA" w:eastAsia="uk-UA" w:bidi="uk-UA"/>
        </w:rPr>
        <w:t>1999</w:t>
      </w:r>
      <w:bookmarkEnd w:id="1688"/>
      <w:bookmarkEnd w:id="1689"/>
    </w:p>
    <w:p>
      <w:pPr>
        <w:pStyle w:val="Style6"/>
        <w:keepNext w:val="0"/>
        <w:keepLines w:val="0"/>
        <w:framePr w:w="6288" w:h="9490" w:hRule="exact" w:wrap="none" w:vAnchor="page" w:hAnchor="page" w:x="181" w:y="357"/>
        <w:widowControl w:val="0"/>
        <w:numPr>
          <w:ilvl w:val="0"/>
          <w:numId w:val="3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Княждвірський тисовий заказник на Прикарпатті як осередок охорони реліктових і ендемічних видів // Інтро</w:t>
        <w:softHyphen/>
        <w:t>дукція та збереження рослинного різноманіття: Збірник. - К., 1999. - С.11-13.</w:t>
      </w:r>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Навчально-дослідна земельна ділянка в школах та позашкільних закладах. - Івано-Франківськ: Обл. держ. еко- лого-натураліст. центр, 1999. -38 с.</w:t>
      </w:r>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Поширення та фенологічні фази розвитку деяких видів обхідних в букових лісах Прикарпаття // Збірник “Охо</w:t>
        <w:softHyphen/>
        <w:t>рона і культивування орхідей”. - К.: Наукова думка, 1999. - С.35-38.</w:t>
      </w:r>
    </w:p>
    <w:p>
      <w:pPr>
        <w:pStyle w:val="Style14"/>
        <w:keepNext w:val="0"/>
        <w:keepLines w:val="0"/>
        <w:framePr w:w="6288" w:h="9490" w:hRule="exact" w:wrap="none" w:vAnchor="page" w:hAnchor="page" w:x="181" w:y="357"/>
        <w:widowControl w:val="0"/>
        <w:shd w:val="clear" w:color="auto" w:fill="auto"/>
        <w:bidi w:val="0"/>
        <w:spacing w:before="0" w:after="0" w:line="262" w:lineRule="auto"/>
        <w:ind w:left="0" w:right="0" w:firstLine="0"/>
        <w:jc w:val="center"/>
      </w:pPr>
      <w:bookmarkStart w:id="1690" w:name="bookmark1690"/>
      <w:bookmarkStart w:id="1691" w:name="bookmark1691"/>
      <w:r>
        <w:rPr>
          <w:color w:val="000000"/>
          <w:spacing w:val="0"/>
          <w:w w:val="100"/>
          <w:position w:val="0"/>
          <w:shd w:val="clear" w:color="auto" w:fill="auto"/>
          <w:lang w:val="uk-UA" w:eastAsia="uk-UA" w:bidi="uk-UA"/>
        </w:rPr>
        <w:t>2001</w:t>
      </w:r>
      <w:bookmarkEnd w:id="1690"/>
      <w:bookmarkEnd w:id="1691"/>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Географічний аналіз флори букових лісів Горган // Вісник Прикарпатського університету. Серія: Біологія. - Івано- Франківськ, 2001. - Вип.І. - С.52-56.</w:t>
      </w:r>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“Горгани” - заповідна перлина гірського масиву Карпат // Зелені Карпати. - Рахів, 2001. -№ 1-2. -С.36-39.</w:t>
      </w:r>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Кащищин О.К. Систематична та морфологічна ха</w:t>
        <w:softHyphen/>
        <w:t xml:space="preserve">рактеристика </w:t>
      </w:r>
      <w:r>
        <w:rPr>
          <w:color w:val="000000"/>
          <w:spacing w:val="0"/>
          <w:w w:val="100"/>
          <w:position w:val="0"/>
          <w:shd w:val="clear" w:color="auto" w:fill="auto"/>
          <w:lang w:val="en-US" w:eastAsia="en-US" w:bidi="en-US"/>
        </w:rPr>
        <w:t xml:space="preserve">Orchidaceae, </w:t>
      </w:r>
      <w:r>
        <w:rPr>
          <w:color w:val="000000"/>
          <w:spacing w:val="0"/>
          <w:w w:val="100"/>
          <w:position w:val="0"/>
          <w:shd w:val="clear" w:color="auto" w:fill="auto"/>
          <w:lang w:val="uk-UA" w:eastAsia="uk-UA" w:bidi="uk-UA"/>
        </w:rPr>
        <w:t>поширених на території Івано-Фран- ківщини // Наукові записки: Збірник. - Івано-Франківськ, 2001. -Вип.5-6. -С.173-178.</w:t>
      </w:r>
    </w:p>
    <w:p>
      <w:pPr>
        <w:pStyle w:val="Style14"/>
        <w:keepNext w:val="0"/>
        <w:keepLines w:val="0"/>
        <w:framePr w:w="6288" w:h="9490" w:hRule="exact" w:wrap="none" w:vAnchor="page" w:hAnchor="page" w:x="181" w:y="357"/>
        <w:widowControl w:val="0"/>
        <w:shd w:val="clear" w:color="auto" w:fill="auto"/>
        <w:bidi w:val="0"/>
        <w:spacing w:before="0" w:after="0" w:line="262" w:lineRule="auto"/>
        <w:ind w:left="0" w:right="0" w:firstLine="0"/>
        <w:jc w:val="center"/>
      </w:pPr>
      <w:bookmarkStart w:id="1692" w:name="bookmark1692"/>
      <w:bookmarkStart w:id="1693" w:name="bookmark1693"/>
      <w:r>
        <w:rPr>
          <w:color w:val="000000"/>
          <w:spacing w:val="0"/>
          <w:w w:val="100"/>
          <w:position w:val="0"/>
          <w:shd w:val="clear" w:color="auto" w:fill="auto"/>
          <w:lang w:val="uk-UA" w:eastAsia="uk-UA" w:bidi="uk-UA"/>
        </w:rPr>
        <w:t>2002</w:t>
      </w:r>
      <w:bookmarkEnd w:id="1692"/>
      <w:bookmarkEnd w:id="1693"/>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Буняк В.І. Особливості інтродукції </w:t>
      </w:r>
      <w:r>
        <w:rPr>
          <w:color w:val="000000"/>
          <w:spacing w:val="0"/>
          <w:w w:val="100"/>
          <w:position w:val="0"/>
          <w:shd w:val="clear" w:color="auto" w:fill="auto"/>
          <w:lang w:val="la-001" w:eastAsia="la-001" w:bidi="la-001"/>
        </w:rPr>
        <w:t xml:space="preserve">Gentiana lutea L. </w:t>
      </w:r>
      <w:r>
        <w:rPr>
          <w:color w:val="000000"/>
          <w:spacing w:val="0"/>
          <w:w w:val="100"/>
          <w:position w:val="0"/>
          <w:shd w:val="clear" w:color="auto" w:fill="auto"/>
          <w:lang w:val="uk-UA" w:eastAsia="uk-UA" w:bidi="uk-UA"/>
        </w:rPr>
        <w:t>в умовах дендропарку “Дружба” // Вісник Прикарпатського університету. Серія: Біологія. - Івано-Франківськ, 2002. - Вип.ІІ. - С.38-41.</w:t>
      </w:r>
    </w:p>
    <w:p>
      <w:pPr>
        <w:pStyle w:val="Style14"/>
        <w:keepNext w:val="0"/>
        <w:keepLines w:val="0"/>
        <w:framePr w:w="6288" w:h="9490" w:hRule="exact" w:wrap="none" w:vAnchor="page" w:hAnchor="page" w:x="181" w:y="357"/>
        <w:widowControl w:val="0"/>
        <w:shd w:val="clear" w:color="auto" w:fill="auto"/>
        <w:bidi w:val="0"/>
        <w:spacing w:before="0" w:after="0" w:line="262" w:lineRule="auto"/>
        <w:ind w:left="2880" w:right="0" w:firstLine="0"/>
        <w:jc w:val="both"/>
      </w:pPr>
      <w:bookmarkStart w:id="1694" w:name="bookmark1694"/>
      <w:bookmarkStart w:id="1695" w:name="bookmark1695"/>
      <w:r>
        <w:rPr>
          <w:color w:val="000000"/>
          <w:spacing w:val="0"/>
          <w:w w:val="100"/>
          <w:position w:val="0"/>
          <w:shd w:val="clear" w:color="auto" w:fill="auto"/>
          <w:lang w:val="uk-UA" w:eastAsia="uk-UA" w:bidi="uk-UA"/>
        </w:rPr>
        <w:t>2003</w:t>
      </w:r>
      <w:bookmarkEnd w:id="1694"/>
      <w:bookmarkEnd w:id="1695"/>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Буняк В.І. Рід Тирлич </w:t>
      </w:r>
      <w:r>
        <w:rPr>
          <w:color w:val="000000"/>
          <w:spacing w:val="0"/>
          <w:w w:val="100"/>
          <w:position w:val="0"/>
          <w:shd w:val="clear" w:color="auto" w:fill="auto"/>
          <w:lang w:val="la-001" w:eastAsia="la-001" w:bidi="la-001"/>
        </w:rPr>
        <w:t xml:space="preserve">(Gentiana L.) </w:t>
      </w:r>
      <w:r>
        <w:rPr>
          <w:color w:val="000000"/>
          <w:spacing w:val="0"/>
          <w:w w:val="100"/>
          <w:position w:val="0"/>
          <w:shd w:val="clear" w:color="auto" w:fill="auto"/>
          <w:lang w:val="uk-UA" w:eastAsia="uk-UA" w:bidi="uk-UA"/>
        </w:rPr>
        <w:t>у високогірній флорі північно-східного макросхилу Українських Карпат // Зелені Карпати. - Рахів, 2003. -№1-2. - С.57-61.</w:t>
      </w:r>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Буняк В.І., </w:t>
      </w: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Родина Маслинові (Оіеасеае) в дендрофлорі парку “Дружба” // Вісник Прикарпатського уні</w:t>
        <w:softHyphen/>
        <w:t>верситету. Серія: Біологія. - Івано-Франківськ, 2003. - Вип.ІІІ. -С.33-38.</w:t>
      </w:r>
    </w:p>
    <w:p>
      <w:pPr>
        <w:pStyle w:val="Style14"/>
        <w:keepNext w:val="0"/>
        <w:keepLines w:val="0"/>
        <w:framePr w:w="6288" w:h="9490" w:hRule="exact" w:wrap="none" w:vAnchor="page" w:hAnchor="page" w:x="181" w:y="357"/>
        <w:widowControl w:val="0"/>
        <w:shd w:val="clear" w:color="auto" w:fill="auto"/>
        <w:bidi w:val="0"/>
        <w:spacing w:before="0" w:after="0" w:line="262" w:lineRule="auto"/>
        <w:ind w:left="2880" w:right="0" w:firstLine="0"/>
        <w:jc w:val="both"/>
      </w:pPr>
      <w:bookmarkStart w:id="1696" w:name="bookmark1696"/>
      <w:bookmarkStart w:id="1697" w:name="bookmark1697"/>
      <w:r>
        <w:rPr>
          <w:color w:val="000000"/>
          <w:spacing w:val="0"/>
          <w:w w:val="100"/>
          <w:position w:val="0"/>
          <w:shd w:val="clear" w:color="auto" w:fill="auto"/>
          <w:lang w:val="uk-UA" w:eastAsia="uk-UA" w:bidi="uk-UA"/>
        </w:rPr>
        <w:t>2004</w:t>
      </w:r>
      <w:bookmarkEnd w:id="1696"/>
      <w:bookmarkEnd w:id="1697"/>
    </w:p>
    <w:p>
      <w:pPr>
        <w:pStyle w:val="Style6"/>
        <w:keepNext w:val="0"/>
        <w:keepLines w:val="0"/>
        <w:framePr w:w="6288" w:h="9490" w:hRule="exact" w:wrap="none" w:vAnchor="page" w:hAnchor="page" w:x="181" w:y="357"/>
        <w:widowControl w:val="0"/>
        <w:numPr>
          <w:ilvl w:val="0"/>
          <w:numId w:val="3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Буняк В.І. Збережемо ліси для нащадків: Методика прове</w:t>
        <w:softHyphen/>
        <w:t>дення дослідів у шкільних лісництвах. - Івано-Франківськ, 2004.-27 с.</w:t>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18" w:hRule="exact" w:wrap="none" w:vAnchor="page" w:hAnchor="page" w:x="191" w:y="328"/>
        <w:widowControl w:val="0"/>
        <w:numPr>
          <w:ilvl w:val="0"/>
          <w:numId w:val="387"/>
        </w:numPr>
        <w:shd w:val="clear" w:color="auto" w:fill="auto"/>
        <w:tabs>
          <w:tab w:pos="51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Буняк В.І., </w:t>
      </w: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Лікарські рослини Карпатського природного національного парку, їх охорона // Вісник Прикар</w:t>
        <w:softHyphen/>
        <w:t>патського університету. Серія: Біологія. - Івано-Франківськ, 2004.-Вип.ІУ.-С.55-63.</w:t>
      </w:r>
    </w:p>
    <w:p>
      <w:pPr>
        <w:pStyle w:val="Style6"/>
        <w:keepNext w:val="0"/>
        <w:keepLines w:val="0"/>
        <w:framePr w:w="6269" w:h="9518" w:hRule="exact" w:wrap="none" w:vAnchor="page" w:hAnchor="page" w:x="191" w:y="328"/>
        <w:widowControl w:val="0"/>
        <w:numPr>
          <w:ilvl w:val="0"/>
          <w:numId w:val="387"/>
        </w:numPr>
        <w:shd w:val="clear" w:color="auto" w:fill="auto"/>
        <w:tabs>
          <w:tab w:pos="51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Буняк В.І. Методичні вказівки до курсових робіт з дисцип</w:t>
        <w:softHyphen/>
        <w:t>ліни “Методика викладання біології”. - Івано-Франківськ: Плай, 2004. - 39 с.</w:t>
      </w:r>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Сельський В.К., Буняк В.І., Кащищин О.К. Перспективи ви</w:t>
        <w:softHyphen/>
        <w:t>користання підняття “Вовчинецькі гори” для екологічного виховання та необхідність його всебічної охорони // Вісник Прикарпатського університету. Серія: Біологія. - Івано-Фран</w:t>
        <w:softHyphen/>
        <w:t>ківськ, 2004. - Вип.ІУ. - С.142-170.</w:t>
      </w:r>
    </w:p>
    <w:p>
      <w:pPr>
        <w:pStyle w:val="Style6"/>
        <w:keepNext w:val="0"/>
        <w:keepLines w:val="0"/>
        <w:framePr w:w="6269" w:h="9518" w:hRule="exact" w:wrap="none" w:vAnchor="page" w:hAnchor="page" w:x="191" w:y="32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Гайдукевич </w:t>
      </w:r>
      <w:r>
        <w:rPr>
          <w:b/>
          <w:bCs/>
          <w:color w:val="000000"/>
          <w:spacing w:val="0"/>
          <w:w w:val="100"/>
          <w:position w:val="0"/>
          <w:shd w:val="clear" w:color="auto" w:fill="auto"/>
          <w:lang w:val="uk-UA" w:eastAsia="uk-UA" w:bidi="uk-UA"/>
        </w:rPr>
        <w:t>Марія Євгенівна</w:t>
      </w:r>
    </w:p>
    <w:p>
      <w:pPr>
        <w:pStyle w:val="Style14"/>
        <w:keepNext w:val="0"/>
        <w:keepLines w:val="0"/>
        <w:framePr w:w="6269" w:h="9518" w:hRule="exact" w:wrap="none" w:vAnchor="page" w:hAnchor="page" w:x="191" w:y="328"/>
        <w:widowControl w:val="0"/>
        <w:shd w:val="clear" w:color="auto" w:fill="auto"/>
        <w:bidi w:val="0"/>
        <w:spacing w:before="0" w:after="0" w:line="252" w:lineRule="auto"/>
        <w:ind w:left="0" w:right="0" w:firstLine="0"/>
        <w:jc w:val="center"/>
      </w:pPr>
      <w:bookmarkStart w:id="1698" w:name="bookmark1698"/>
      <w:bookmarkStart w:id="1699" w:name="bookmark1699"/>
      <w:r>
        <w:rPr>
          <w:color w:val="000000"/>
          <w:spacing w:val="0"/>
          <w:w w:val="100"/>
          <w:position w:val="0"/>
          <w:shd w:val="clear" w:color="auto" w:fill="auto"/>
          <w:lang w:val="uk-UA" w:eastAsia="uk-UA" w:bidi="uk-UA"/>
        </w:rPr>
        <w:t>1997</w:t>
      </w:r>
      <w:bookmarkEnd w:id="1698"/>
      <w:bookmarkEnd w:id="1699"/>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0" w:right="0" w:firstLine="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Структура та наукові здобутки УкрНДІгірліс.</w:t>
      </w:r>
    </w:p>
    <w:p>
      <w:pPr>
        <w:pStyle w:val="Style6"/>
        <w:keepNext w:val="0"/>
        <w:keepLines w:val="0"/>
        <w:framePr w:w="6269" w:h="9518" w:hRule="exact" w:wrap="none" w:vAnchor="page" w:hAnchor="page" w:x="191" w:y="328"/>
        <w:widowControl w:val="0"/>
        <w:numPr>
          <w:ilvl w:val="0"/>
          <w:numId w:val="389"/>
        </w:numPr>
        <w:shd w:val="clear" w:color="auto" w:fill="auto"/>
        <w:tabs>
          <w:tab w:pos="472" w:val="left"/>
        </w:tabs>
        <w:bidi w:val="0"/>
        <w:spacing w:before="0" w:after="0" w:line="252" w:lineRule="auto"/>
        <w:ind w:left="0" w:right="0" w:firstLine="200"/>
        <w:jc w:val="both"/>
      </w:pPr>
      <w:r>
        <w:rPr>
          <w:color w:val="000000"/>
          <w:spacing w:val="0"/>
          <w:w w:val="100"/>
          <w:position w:val="0"/>
          <w:shd w:val="clear" w:color="auto" w:fill="auto"/>
          <w:lang w:val="uk-UA" w:eastAsia="uk-UA" w:bidi="uk-UA"/>
        </w:rPr>
        <w:t>Івано-Франківськ: Екор, 1997. - 26 с. (у співавт.).</w:t>
      </w:r>
    </w:p>
    <w:p>
      <w:pPr>
        <w:pStyle w:val="Style14"/>
        <w:keepNext w:val="0"/>
        <w:keepLines w:val="0"/>
        <w:framePr w:w="6269" w:h="9518" w:hRule="exact" w:wrap="none" w:vAnchor="page" w:hAnchor="page" w:x="191" w:y="328"/>
        <w:widowControl w:val="0"/>
        <w:shd w:val="clear" w:color="auto" w:fill="auto"/>
        <w:bidi w:val="0"/>
        <w:spacing w:before="0" w:after="0" w:line="252" w:lineRule="auto"/>
        <w:ind w:left="0" w:right="0" w:firstLine="0"/>
        <w:jc w:val="center"/>
      </w:pPr>
      <w:bookmarkStart w:id="1700" w:name="bookmark1700"/>
      <w:bookmarkStart w:id="1701" w:name="bookmark1701"/>
      <w:r>
        <w:rPr>
          <w:color w:val="000000"/>
          <w:spacing w:val="0"/>
          <w:w w:val="100"/>
          <w:position w:val="0"/>
          <w:shd w:val="clear" w:color="auto" w:fill="auto"/>
          <w:lang w:val="uk-UA" w:eastAsia="uk-UA" w:bidi="uk-UA"/>
        </w:rPr>
        <w:t>1998</w:t>
      </w:r>
      <w:bookmarkEnd w:id="1700"/>
      <w:bookmarkEnd w:id="1701"/>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Гайдукевич М.Є. Історія Осмолодської пущі. - Львів: НТІП, 1998. - 145 с. (у співавт.).</w:t>
      </w:r>
    </w:p>
    <w:p>
      <w:pPr>
        <w:pStyle w:val="Style14"/>
        <w:keepNext w:val="0"/>
        <w:keepLines w:val="0"/>
        <w:framePr w:w="6269" w:h="9518" w:hRule="exact" w:wrap="none" w:vAnchor="page" w:hAnchor="page" w:x="191" w:y="328"/>
        <w:widowControl w:val="0"/>
        <w:shd w:val="clear" w:color="auto" w:fill="auto"/>
        <w:bidi w:val="0"/>
        <w:spacing w:before="0" w:after="0" w:line="252" w:lineRule="auto"/>
        <w:ind w:left="2880" w:right="0" w:firstLine="0"/>
        <w:jc w:val="left"/>
      </w:pPr>
      <w:bookmarkStart w:id="1702" w:name="bookmark1702"/>
      <w:bookmarkStart w:id="1703" w:name="bookmark1703"/>
      <w:r>
        <w:rPr>
          <w:color w:val="000000"/>
          <w:spacing w:val="0"/>
          <w:w w:val="100"/>
          <w:position w:val="0"/>
          <w:shd w:val="clear" w:color="auto" w:fill="auto"/>
          <w:lang w:val="uk-UA" w:eastAsia="uk-UA" w:bidi="uk-UA"/>
        </w:rPr>
        <w:t>2001</w:t>
      </w:r>
      <w:bookmarkEnd w:id="1702"/>
      <w:bookmarkEnd w:id="1703"/>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Медоносні рослини лісів Прикарпаття // Вісник Прикарпатського університету. Серія: Біологія. - Івано- Франківськ, 2001. - Вип.І. - С.43-48.</w:t>
      </w:r>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Наукові основи ведення багатоцільового лісового господарства в Карпатському регіоні (збірник реко</w:t>
        <w:softHyphen/>
        <w:t>мендацій) / За ред. В.І.Парпана. - Івано-Франківськ: Екор, 2001.</w:t>
      </w:r>
    </w:p>
    <w:p>
      <w:pPr>
        <w:pStyle w:val="Style6"/>
        <w:keepNext w:val="0"/>
        <w:keepLines w:val="0"/>
        <w:framePr w:w="6269" w:h="9518" w:hRule="exact" w:wrap="none" w:vAnchor="page" w:hAnchor="page" w:x="191" w:y="328"/>
        <w:widowControl w:val="0"/>
        <w:numPr>
          <w:ilvl w:val="0"/>
          <w:numId w:val="389"/>
        </w:numPr>
        <w:shd w:val="clear" w:color="auto" w:fill="auto"/>
        <w:tabs>
          <w:tab w:pos="472" w:val="left"/>
        </w:tabs>
        <w:bidi w:val="0"/>
        <w:spacing w:before="0" w:after="0" w:line="252" w:lineRule="auto"/>
        <w:ind w:left="0" w:right="0" w:firstLine="200"/>
        <w:jc w:val="both"/>
      </w:pPr>
      <w:r>
        <w:rPr>
          <w:color w:val="000000"/>
          <w:spacing w:val="0"/>
          <w:w w:val="100"/>
          <w:position w:val="0"/>
          <w:shd w:val="clear" w:color="auto" w:fill="auto"/>
          <w:lang w:val="uk-UA" w:eastAsia="uk-UA" w:bidi="uk-UA"/>
        </w:rPr>
        <w:t>246 с. (у співавт.).</w:t>
      </w:r>
    </w:p>
    <w:p>
      <w:pPr>
        <w:pStyle w:val="Style14"/>
        <w:keepNext w:val="0"/>
        <w:keepLines w:val="0"/>
        <w:framePr w:w="6269" w:h="9518" w:hRule="exact" w:wrap="none" w:vAnchor="page" w:hAnchor="page" w:x="191" w:y="328"/>
        <w:widowControl w:val="0"/>
        <w:shd w:val="clear" w:color="auto" w:fill="auto"/>
        <w:bidi w:val="0"/>
        <w:spacing w:before="0" w:after="0" w:line="252" w:lineRule="auto"/>
        <w:ind w:left="0" w:right="0" w:firstLine="0"/>
        <w:jc w:val="center"/>
      </w:pPr>
      <w:bookmarkStart w:id="1704" w:name="bookmark1704"/>
      <w:bookmarkStart w:id="1705" w:name="bookmark1705"/>
      <w:r>
        <w:rPr>
          <w:color w:val="000000"/>
          <w:spacing w:val="0"/>
          <w:w w:val="100"/>
          <w:position w:val="0"/>
          <w:shd w:val="clear" w:color="auto" w:fill="auto"/>
          <w:lang w:val="uk-UA" w:eastAsia="uk-UA" w:bidi="uk-UA"/>
        </w:rPr>
        <w:t>2002</w:t>
      </w:r>
      <w:bookmarkEnd w:id="1704"/>
      <w:bookmarkEnd w:id="1705"/>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Цвітіння та нектаропродуктивність медо</w:t>
        <w:softHyphen/>
        <w:t>носних рослин лісів Прикарпаття // Вісник Прикарпатського університету. Серія: Біологія. - Івано-Франківськ, 2002. - Вип.ІІ.-Є.155-161.</w:t>
      </w:r>
    </w:p>
    <w:p>
      <w:pPr>
        <w:pStyle w:val="Style14"/>
        <w:keepNext w:val="0"/>
        <w:keepLines w:val="0"/>
        <w:framePr w:w="6269" w:h="9518" w:hRule="exact" w:wrap="none" w:vAnchor="page" w:hAnchor="page" w:x="191" w:y="328"/>
        <w:widowControl w:val="0"/>
        <w:shd w:val="clear" w:color="auto" w:fill="auto"/>
        <w:bidi w:val="0"/>
        <w:spacing w:before="0" w:after="0" w:line="252" w:lineRule="auto"/>
        <w:ind w:left="0" w:right="0" w:firstLine="0"/>
        <w:jc w:val="center"/>
      </w:pPr>
      <w:bookmarkStart w:id="1706" w:name="bookmark1706"/>
      <w:bookmarkStart w:id="1707" w:name="bookmark1707"/>
      <w:r>
        <w:rPr>
          <w:color w:val="000000"/>
          <w:spacing w:val="0"/>
          <w:w w:val="100"/>
          <w:position w:val="0"/>
          <w:shd w:val="clear" w:color="auto" w:fill="auto"/>
          <w:lang w:val="uk-UA" w:eastAsia="uk-UA" w:bidi="uk-UA"/>
        </w:rPr>
        <w:t>2003</w:t>
      </w:r>
      <w:bookmarkEnd w:id="1706"/>
      <w:bookmarkEnd w:id="1707"/>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Використання недеревних ресурсів лісів Карпат // Збірник матеріалів Міжнародної конференції “Роз</w:t>
        <w:softHyphen/>
        <w:t>виток народногосподарського комплексу Карпатського регіону.</w:t>
      </w:r>
    </w:p>
    <w:p>
      <w:pPr>
        <w:pStyle w:val="Style6"/>
        <w:keepNext w:val="0"/>
        <w:keepLines w:val="0"/>
        <w:framePr w:w="6269" w:h="9518" w:hRule="exact" w:wrap="none" w:vAnchor="page" w:hAnchor="page" w:x="191" w:y="328"/>
        <w:widowControl w:val="0"/>
        <w:numPr>
          <w:ilvl w:val="0"/>
          <w:numId w:val="389"/>
        </w:numPr>
        <w:shd w:val="clear" w:color="auto" w:fill="auto"/>
        <w:tabs>
          <w:tab w:pos="472" w:val="left"/>
        </w:tabs>
        <w:bidi w:val="0"/>
        <w:spacing w:before="0" w:after="0" w:line="252" w:lineRule="auto"/>
        <w:ind w:left="0" w:right="0" w:firstLine="200"/>
        <w:jc w:val="both"/>
      </w:pPr>
      <w:r>
        <w:rPr>
          <w:color w:val="000000"/>
          <w:spacing w:val="0"/>
          <w:w w:val="100"/>
          <w:position w:val="0"/>
          <w:shd w:val="clear" w:color="auto" w:fill="auto"/>
          <w:lang w:val="uk-UA" w:eastAsia="uk-UA" w:bidi="uk-UA"/>
        </w:rPr>
        <w:t>Хуст, 2003. - Є.72-79 (у співавт.).</w:t>
      </w:r>
    </w:p>
    <w:p>
      <w:pPr>
        <w:pStyle w:val="Style6"/>
        <w:keepNext w:val="0"/>
        <w:keepLines w:val="0"/>
        <w:framePr w:w="6269" w:h="9518" w:hRule="exact" w:wrap="none" w:vAnchor="page" w:hAnchor="page" w:x="191" w:y="328"/>
        <w:widowControl w:val="0"/>
        <w:numPr>
          <w:ilvl w:val="0"/>
          <w:numId w:val="387"/>
        </w:numPr>
        <w:shd w:val="clear" w:color="auto" w:fill="auto"/>
        <w:tabs>
          <w:tab w:pos="517" w:val="left"/>
        </w:tabs>
        <w:bidi w:val="0"/>
        <w:spacing w:before="0" w:after="0" w:line="252" w:lineRule="auto"/>
        <w:ind w:left="0" w:right="0" w:firstLine="0"/>
        <w:jc w:val="both"/>
      </w:pPr>
      <w:r>
        <w:rPr>
          <w:color w:val="000000"/>
          <w:spacing w:val="0"/>
          <w:w w:val="100"/>
          <w:position w:val="0"/>
          <w:shd w:val="clear" w:color="auto" w:fill="auto"/>
          <w:lang w:val="uk-UA" w:eastAsia="uk-UA" w:bidi="uk-UA"/>
        </w:rPr>
        <w:t>Гайдукевич М.Є. Заповідні дерева вулиць Івано-Франківська //</w:t>
      </w:r>
    </w:p>
    <w:p>
      <w:pPr>
        <w:pStyle w:val="Style30"/>
        <w:keepNext w:val="0"/>
        <w:keepLines w:val="0"/>
        <w:framePr w:wrap="none" w:vAnchor="page" w:hAnchor="page" w:x="315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90" w:hRule="exact" w:wrap="none" w:vAnchor="page" w:hAnchor="page" w:x="174" w:y="340"/>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Вісник Прикарпатського університету. Серія: Біологія. - Івано- Франківськ, 2003. - Вип.ІІІ. - С.28-32.</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Лісові медоносні ресурси Карпат // Збірник матеріалів Міжнародної конференції “Розвиток народногоспо</w:t>
        <w:softHyphen/>
        <w:t>дарського комплексу Карпатського регіону”. - Хуст, 2003. - С.58-64.</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Народні знання про рослини - глибока мудрість віків // Науковий вісник УДЛТУ. 9-ті Погребняківські читання “Лісівницькі дослідження в Україні” (11-13.09.03). - Львів: УкрДЛТУ, 2003. - Вип.13.3. - С.75-79.</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Оцінка недеревних ресурсів лісів Івано- Франківщини // Лісівництво і агролісомеліорація: Збірник наукових праць. - Харків: УкрНДІЛГА, 2003. - Вип.104. - С.84-92 (у співавт.).</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Родина Маслинові (Оіеасеае) в дендрофлорі парку “Дружба” // Вісник Прикарпатського університету. Се</w:t>
        <w:softHyphen/>
        <w:t>рія: Біологія. - Івано-Франківськ, 2003. - Вип.ІІІ. - Є.33-38 (у співавт.).</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Флора медоносів лісів Івано-Франківщини // Науковий вісник УжНУ. Серія: Біологія. - Ужгород: Карпати,</w:t>
      </w:r>
    </w:p>
    <w:p>
      <w:pPr>
        <w:pStyle w:val="Style6"/>
        <w:keepNext w:val="0"/>
        <w:keepLines w:val="0"/>
        <w:framePr w:w="6302" w:h="9590" w:hRule="exact" w:wrap="none" w:vAnchor="page" w:hAnchor="page" w:x="174" w:y="340"/>
        <w:widowControl w:val="0"/>
        <w:numPr>
          <w:ilvl w:val="0"/>
          <w:numId w:val="391"/>
        </w:numPr>
        <w:shd w:val="clear" w:color="auto" w:fill="auto"/>
        <w:tabs>
          <w:tab w:pos="81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Вип.13.-С.25-27.</w:t>
      </w:r>
    </w:p>
    <w:p>
      <w:pPr>
        <w:pStyle w:val="Style14"/>
        <w:keepNext w:val="0"/>
        <w:keepLines w:val="0"/>
        <w:framePr w:w="6302" w:h="9590" w:hRule="exact" w:wrap="none" w:vAnchor="page" w:hAnchor="page" w:x="174" w:y="340"/>
        <w:widowControl w:val="0"/>
        <w:shd w:val="clear" w:color="auto" w:fill="auto"/>
        <w:bidi w:val="0"/>
        <w:spacing w:before="0" w:after="0" w:line="264" w:lineRule="auto"/>
        <w:ind w:left="0" w:right="0" w:firstLine="0"/>
        <w:jc w:val="center"/>
      </w:pPr>
      <w:bookmarkStart w:id="1708" w:name="bookmark1708"/>
      <w:bookmarkStart w:id="1709" w:name="bookmark1709"/>
      <w:r>
        <w:rPr>
          <w:color w:val="000000"/>
          <w:spacing w:val="0"/>
          <w:w w:val="100"/>
          <w:position w:val="0"/>
          <w:shd w:val="clear" w:color="auto" w:fill="auto"/>
          <w:lang w:val="uk-UA" w:eastAsia="uk-UA" w:bidi="uk-UA"/>
        </w:rPr>
        <w:t>2004</w:t>
      </w:r>
      <w:bookmarkEnd w:id="1708"/>
      <w:bookmarkEnd w:id="1709"/>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Лікарські рослини Карпатського природ</w:t>
        <w:softHyphen/>
        <w:t>ного національного парку, їх охорона // Вісник Прикарпат</w:t>
        <w:softHyphen/>
        <w:t>ського університету. Серія: Біологія. - Івано-Франківськ, 2004. - Вип.ІУ. - Є.55-63 (у співавт.).</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Лісові плодові рослини в дендрофлорі Га</w:t>
        <w:softHyphen/>
        <w:t>лицького лісництва // Вісник Прикарпатського університету. Серія: Біологія. - Івано-Франківськ, 2004. - Вип.ІУ. - Є.64-70.</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Методичні вказівки до курсових робіт з дисципліни “Дендрологія”. - Івано-Франківськ: Плай, 2004. - 14 с. (у співавт.).</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Гайдукевич </w:t>
      </w:r>
      <w:r>
        <w:rPr>
          <w:color w:val="000000"/>
          <w:spacing w:val="0"/>
          <w:w w:val="100"/>
          <w:position w:val="0"/>
          <w:shd w:val="clear" w:color="auto" w:fill="auto"/>
          <w:lang w:val="uk-UA" w:eastAsia="uk-UA" w:bidi="uk-UA"/>
        </w:rPr>
        <w:t>М.Є. Методичні вказівки до курсових робіт з дис</w:t>
        <w:softHyphen/>
        <w:t>ципліни “Методика викладання біології (тематика, плани, літе</w:t>
        <w:softHyphen/>
        <w:t>ратура)”. - Івано-Франківськ: Плай, 2004. - 34 с. (у співавт.).</w:t>
      </w:r>
    </w:p>
    <w:p>
      <w:pPr>
        <w:pStyle w:val="Style6"/>
        <w:keepNext w:val="0"/>
        <w:keepLines w:val="0"/>
        <w:framePr w:w="6302" w:h="9590" w:hRule="exact" w:wrap="none" w:vAnchor="page" w:hAnchor="page" w:x="174" w:y="340"/>
        <w:widowControl w:val="0"/>
        <w:numPr>
          <w:ilvl w:val="0"/>
          <w:numId w:val="38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Гайдукевич М.Є. Методичні вказівки до курсових робіт з дисципліни “Прикладна ботаніка”. - Івано-Франківськ: Плай,</w:t>
      </w:r>
    </w:p>
    <w:p>
      <w:pPr>
        <w:pStyle w:val="Style6"/>
        <w:keepNext w:val="0"/>
        <w:keepLines w:val="0"/>
        <w:framePr w:w="6302" w:h="9590" w:hRule="exact" w:wrap="none" w:vAnchor="page" w:hAnchor="page" w:x="174" w:y="340"/>
        <w:widowControl w:val="0"/>
        <w:numPr>
          <w:ilvl w:val="0"/>
          <w:numId w:val="391"/>
        </w:numPr>
        <w:shd w:val="clear" w:color="auto" w:fill="auto"/>
        <w:tabs>
          <w:tab w:pos="81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- 14 с.</w:t>
      </w:r>
    </w:p>
    <w:p>
      <w:pPr>
        <w:pStyle w:val="Style30"/>
        <w:keepNext w:val="0"/>
        <w:keepLines w:val="0"/>
        <w:framePr w:wrap="none" w:vAnchor="page" w:hAnchor="page" w:x="3121"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Гайдукевич М.Є. Методичні вказівки до навчальної польової практики з курсу ботаніки (для студентів II курсу природни</w:t>
        <w:softHyphen/>
        <w:t>чого ф-ту). - Івано-Франківськ: Плай, 2004. - 19 с. (у співавт.).</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240"/>
        <w:ind w:left="200" w:right="0" w:hanging="200"/>
        <w:jc w:val="both"/>
      </w:pPr>
      <w:r>
        <w:rPr>
          <w:color w:val="000000"/>
          <w:spacing w:val="0"/>
          <w:w w:val="100"/>
          <w:position w:val="0"/>
          <w:shd w:val="clear" w:color="auto" w:fill="auto"/>
          <w:lang w:val="uk-UA" w:eastAsia="uk-UA" w:bidi="uk-UA"/>
        </w:rPr>
        <w:t>Гайдукевич М.Є. Поділ осмолодських лісів за призначенням як основа ведення господарства // Лісівництво і агролісо</w:t>
        <w:softHyphen/>
        <w:t>меліорація: Збірник наукових праць. - Харків: УкрНДІЛГА, 2004. - Вип.107. - С.55-60.</w:t>
      </w:r>
    </w:p>
    <w:p>
      <w:pPr>
        <w:pStyle w:val="Style6"/>
        <w:keepNext w:val="0"/>
        <w:keepLines w:val="0"/>
        <w:framePr w:w="6274" w:h="9552" w:hRule="exact" w:wrap="none" w:vAnchor="page" w:hAnchor="page" w:x="188" w:y="37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Маховська Любов Йосипівна</w:t>
      </w:r>
    </w:p>
    <w:p>
      <w:pPr>
        <w:pStyle w:val="Style6"/>
        <w:keepNext w:val="0"/>
        <w:keepLines w:val="0"/>
        <w:framePr w:w="6274" w:h="9552" w:hRule="exact" w:wrap="none" w:vAnchor="page" w:hAnchor="page" w:x="188" w:y="37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1995</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Маховська Л.Й. Вивчення рідкісних рослин Карпат на уроках природознавства // Шляхи розвитку творчих здібностей мо</w:t>
        <w:softHyphen/>
        <w:t>лодших школярів: Збірник статей. - Івано-Франківськ, 1995. - С.74-77.</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Маховська Л.Й. Ознайомлення учнів початкових класів з лікарськими рослинами при вивченні природи рідного краю // Шляхи розвитку творчих здібностей молодших школярів: Збірник статей. - Івано-Франківськ, 1995. - С.66-69.</w:t>
      </w:r>
    </w:p>
    <w:p>
      <w:pPr>
        <w:pStyle w:val="Style6"/>
        <w:keepNext w:val="0"/>
        <w:keepLines w:val="0"/>
        <w:framePr w:w="6274" w:h="9552" w:hRule="exact" w:wrap="none" w:vAnchor="page" w:hAnchor="page" w:x="188" w:y="379"/>
        <w:widowControl w:val="0"/>
        <w:shd w:val="clear" w:color="auto" w:fill="auto"/>
        <w:bidi w:val="0"/>
        <w:spacing w:before="0" w:after="0" w:line="240" w:lineRule="auto"/>
        <w:ind w:left="2860" w:right="0" w:firstLine="0"/>
        <w:jc w:val="left"/>
      </w:pPr>
      <w:r>
        <w:rPr>
          <w:b/>
          <w:bCs/>
          <w:color w:val="000000"/>
          <w:spacing w:val="0"/>
          <w:w w:val="100"/>
          <w:position w:val="0"/>
          <w:shd w:val="clear" w:color="auto" w:fill="auto"/>
          <w:lang w:val="uk-UA" w:eastAsia="uk-UA" w:bidi="uk-UA"/>
        </w:rPr>
        <w:t>І"</w:t>
      </w:r>
      <w:r>
        <w:rPr>
          <w:b/>
          <w:bCs/>
          <w:color w:val="000000"/>
          <w:spacing w:val="0"/>
          <w:w w:val="100"/>
          <w:position w:val="0"/>
          <w:shd w:val="clear" w:color="auto" w:fill="auto"/>
          <w:vertAlign w:val="superscript"/>
          <w:lang w:val="uk-UA" w:eastAsia="uk-UA" w:bidi="uk-UA"/>
        </w:rPr>
        <w:t>8</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Маховська Л.Й. Дендропарк - навчальна база університету // Дендрологічний парк “Дружба” імена Зіновія </w:t>
      </w:r>
      <w:r>
        <w:rPr>
          <w:color w:val="000000"/>
          <w:spacing w:val="0"/>
          <w:w w:val="100"/>
          <w:position w:val="0"/>
          <w:shd w:val="clear" w:color="auto" w:fill="auto"/>
          <w:lang w:val="ru-RU" w:eastAsia="ru-RU" w:bidi="ru-RU"/>
        </w:rPr>
        <w:t xml:space="preserve">Павлика: </w:t>
      </w:r>
      <w:r>
        <w:rPr>
          <w:color w:val="000000"/>
          <w:spacing w:val="0"/>
          <w:w w:val="100"/>
          <w:position w:val="0"/>
          <w:shd w:val="clear" w:color="auto" w:fill="auto"/>
          <w:lang w:val="uk-UA" w:eastAsia="uk-UA" w:bidi="uk-UA"/>
        </w:rPr>
        <w:t>До- відник-путівник^- Івано-Франківськ: Плай, 1998. - С.64-69.</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Маховська Л.Й. Методичні вказівки до лабораторних і прак</w:t>
        <w:softHyphen/>
        <w:t>тичних занять з основ ботаніки для студентів педагогічного факультету. - Івано-Франківськ: Плай, 1998.-25 с.</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Маховська Л.Й. Тваринний світ // Дендрологічний парк “Дружба” імені Зіновія </w:t>
      </w:r>
      <w:r>
        <w:rPr>
          <w:color w:val="000000"/>
          <w:spacing w:val="0"/>
          <w:w w:val="100"/>
          <w:position w:val="0"/>
          <w:shd w:val="clear" w:color="auto" w:fill="auto"/>
          <w:lang w:val="ru-RU" w:eastAsia="ru-RU" w:bidi="ru-RU"/>
        </w:rPr>
        <w:t xml:space="preserve">Павлика: </w:t>
      </w:r>
      <w:r>
        <w:rPr>
          <w:color w:val="000000"/>
          <w:spacing w:val="0"/>
          <w:w w:val="100"/>
          <w:position w:val="0"/>
          <w:shd w:val="clear" w:color="auto" w:fill="auto"/>
          <w:lang w:val="uk-UA" w:eastAsia="uk-UA" w:bidi="uk-UA"/>
        </w:rPr>
        <w:t>Довідник-путівник. - Івано- Франківськ-Снятин, 1998.-С.58.</w:t>
      </w:r>
    </w:p>
    <w:p>
      <w:pPr>
        <w:pStyle w:val="Style6"/>
        <w:keepNext w:val="0"/>
        <w:keepLines w:val="0"/>
        <w:framePr w:w="6274" w:h="9552" w:hRule="exact" w:wrap="none" w:vAnchor="page" w:hAnchor="page" w:x="188" w:y="379"/>
        <w:widowControl w:val="0"/>
        <w:shd w:val="clear" w:color="auto" w:fill="auto"/>
        <w:bidi w:val="0"/>
        <w:spacing w:before="0" w:after="0" w:line="257" w:lineRule="auto"/>
        <w:ind w:left="2860" w:right="0" w:firstLine="0"/>
        <w:jc w:val="left"/>
      </w:pPr>
      <w:r>
        <w:rPr>
          <w:b/>
          <w:bCs/>
          <w:color w:val="000000"/>
          <w:spacing w:val="0"/>
          <w:w w:val="100"/>
          <w:position w:val="0"/>
          <w:shd w:val="clear" w:color="auto" w:fill="auto"/>
          <w:lang w:val="uk-UA" w:eastAsia="uk-UA" w:bidi="uk-UA"/>
        </w:rPr>
        <w:t>1999</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Маховська Л.Й. Використання колекцій дендропарку При</w:t>
        <w:softHyphen/>
        <w:t>карпатського університету у навчальному процесі // Вісник. Інтродукція та збереження рослинного різноманіття. - К.: Київський університет, 1999. -С.39-45.</w:t>
      </w:r>
    </w:p>
    <w:p>
      <w:pPr>
        <w:pStyle w:val="Style6"/>
        <w:keepNext w:val="0"/>
        <w:keepLines w:val="0"/>
        <w:framePr w:w="6274" w:h="9552" w:hRule="exact" w:wrap="none" w:vAnchor="page" w:hAnchor="page" w:x="188" w:y="379"/>
        <w:widowControl w:val="0"/>
        <w:numPr>
          <w:ilvl w:val="0"/>
          <w:numId w:val="387"/>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Маховська Л.Й. Екологічне виховання молодших школярів при вивченні природи рідного краю // Матеріали Всеук</w:t>
        <w:softHyphen/>
        <w:t>раїнської науково-практичної конференції “Українська система виховання: проблеми, перспективи” / Українська етнопеда- гогіка і народознавство АПН і Прикарпатського університету.</w:t>
      </w:r>
    </w:p>
    <w:p>
      <w:pPr>
        <w:pStyle w:val="Style30"/>
        <w:keepNext w:val="0"/>
        <w:keepLines w:val="0"/>
        <w:framePr w:wrap="none" w:vAnchor="page" w:hAnchor="page" w:x="3088"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81" w:hRule="exact" w:wrap="none" w:vAnchor="page" w:hAnchor="page" w:x="188" w:y="350"/>
        <w:widowControl w:val="0"/>
        <w:shd w:val="clear" w:color="auto" w:fill="auto"/>
        <w:bidi w:val="0"/>
        <w:spacing w:before="0" w:after="0" w:line="266" w:lineRule="auto"/>
        <w:ind w:left="200" w:right="0" w:firstLine="20"/>
        <w:jc w:val="both"/>
      </w:pPr>
      <w:r>
        <w:rPr>
          <w:color w:val="000000"/>
          <w:spacing w:val="0"/>
          <w:w w:val="100"/>
          <w:position w:val="0"/>
          <w:shd w:val="clear" w:color="auto" w:fill="auto"/>
          <w:lang w:val="uk-UA" w:eastAsia="uk-UA" w:bidi="uk-UA"/>
        </w:rPr>
        <w:t>Серія: Педагогіка, етнопедагогіка. - Івано-Франківськ, 1999. - Вип.27. - С.82-84.</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Методичні вказівки до лабораторних і прак</w:t>
        <w:softHyphen/>
        <w:t>тичних занять з основ зоології для студентів педагогічного факультету. - Івано-Франківськ: ЦНТІ, 1999. - 32 с.</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Мікроелементний склад арніки гірської. Нау</w:t>
        <w:softHyphen/>
        <w:t>кові записки. - Івано-Франківськ, 1999. - Вип.4 / Інститут народознавства НАН України. Івано-Франківський краєзнавчий музей. -С.93-95.</w:t>
      </w:r>
    </w:p>
    <w:p>
      <w:pPr>
        <w:pStyle w:val="Style6"/>
        <w:keepNext w:val="0"/>
        <w:keepLines w:val="0"/>
        <w:framePr w:w="6274" w:h="9581" w:hRule="exact" w:wrap="none" w:vAnchor="page" w:hAnchor="page" w:x="188" w:y="35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2001</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Маховська </w:t>
      </w:r>
      <w:r>
        <w:rPr>
          <w:color w:val="000000"/>
          <w:spacing w:val="0"/>
          <w:w w:val="100"/>
          <w:position w:val="0"/>
          <w:shd w:val="clear" w:color="auto" w:fill="auto"/>
          <w:lang w:val="ru-RU" w:eastAsia="ru-RU" w:bidi="ru-RU"/>
        </w:rPr>
        <w:t xml:space="preserve">Л. </w:t>
      </w:r>
      <w:r>
        <w:rPr>
          <w:color w:val="000000"/>
          <w:spacing w:val="0"/>
          <w:w w:val="100"/>
          <w:position w:val="0"/>
          <w:shd w:val="clear" w:color="auto" w:fill="auto"/>
          <w:lang w:val="uk-UA" w:eastAsia="uk-UA" w:bidi="uk-UA"/>
        </w:rPr>
        <w:t>Й. Методичні вказівки до лабораторних занять із зоології (безхребетні). - Івано-Франківськ: Плай, 2001. - Ч.ІІ. -28 с.</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Методичні вказівки до лабораторних робіт із зоології (безхребетні). - К.: Українська видавнича спілка, 2001. - Ч.ІІ. - 45 с.</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Структурно-морфологічні особливості моно</w:t>
        <w:softHyphen/>
        <w:t xml:space="preserve">карпічного пагона </w:t>
      </w:r>
      <w:r>
        <w:rPr>
          <w:color w:val="000000"/>
          <w:spacing w:val="0"/>
          <w:w w:val="100"/>
          <w:position w:val="0"/>
          <w:shd w:val="clear" w:color="auto" w:fill="auto"/>
          <w:lang w:val="la-001" w:eastAsia="la-001" w:bidi="la-001"/>
        </w:rPr>
        <w:t xml:space="preserve">Leucanthemum vulgare </w:t>
      </w:r>
      <w:r>
        <w:rPr>
          <w:color w:val="000000"/>
          <w:spacing w:val="0"/>
          <w:w w:val="100"/>
          <w:position w:val="0"/>
          <w:shd w:val="clear" w:color="auto" w:fill="auto"/>
          <w:lang w:val="pl-PL" w:eastAsia="pl-PL" w:bidi="pl-PL"/>
        </w:rPr>
        <w:t xml:space="preserve">Lam </w:t>
      </w:r>
      <w:r>
        <w:rPr>
          <w:color w:val="000000"/>
          <w:spacing w:val="0"/>
          <w:w w:val="100"/>
          <w:position w:val="0"/>
          <w:shd w:val="clear" w:color="auto" w:fill="auto"/>
          <w:lang w:val="la-001" w:eastAsia="la-001" w:bidi="la-001"/>
        </w:rPr>
        <w:t xml:space="preserve">(Asteraceae) </w:t>
      </w:r>
      <w:r>
        <w:rPr>
          <w:color w:val="000000"/>
          <w:spacing w:val="0"/>
          <w:w w:val="100"/>
          <w:position w:val="0"/>
          <w:shd w:val="clear" w:color="auto" w:fill="auto"/>
          <w:lang w:val="uk-UA" w:eastAsia="uk-UA" w:bidi="uk-UA"/>
        </w:rPr>
        <w:t>// Вісник Прикарпатського університету. Серія: Біологія. - Івано- Франківськ, 2001. - Вип.І. - С.40-42.</w:t>
      </w:r>
    </w:p>
    <w:p>
      <w:pPr>
        <w:pStyle w:val="Style14"/>
        <w:keepNext w:val="0"/>
        <w:keepLines w:val="0"/>
        <w:framePr w:w="6274" w:h="9581" w:hRule="exact" w:wrap="none" w:vAnchor="page" w:hAnchor="page" w:x="188" w:y="350"/>
        <w:widowControl w:val="0"/>
        <w:shd w:val="clear" w:color="auto" w:fill="auto"/>
        <w:bidi w:val="0"/>
        <w:spacing w:before="0" w:after="0" w:line="266" w:lineRule="auto"/>
        <w:ind w:left="0" w:right="0" w:firstLine="0"/>
        <w:jc w:val="center"/>
      </w:pPr>
      <w:bookmarkStart w:id="1710" w:name="bookmark1710"/>
      <w:bookmarkStart w:id="1711" w:name="bookmark1711"/>
      <w:r>
        <w:rPr>
          <w:color w:val="000000"/>
          <w:spacing w:val="0"/>
          <w:w w:val="100"/>
          <w:position w:val="0"/>
          <w:shd w:val="clear" w:color="auto" w:fill="auto"/>
          <w:lang w:val="uk-UA" w:eastAsia="uk-UA" w:bidi="uk-UA"/>
        </w:rPr>
        <w:t>2002</w:t>
      </w:r>
      <w:bookmarkEnd w:id="1710"/>
      <w:bookmarkEnd w:id="1711"/>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Метамерія як загальнобіологічне явище // Вісник Прикарпатського університету. Серія: Біологія. - Івано- Франківськ, 2002. - Вип.ІІ. - С. 16-19.</w:t>
      </w:r>
    </w:p>
    <w:p>
      <w:pPr>
        <w:pStyle w:val="Style14"/>
        <w:keepNext w:val="0"/>
        <w:keepLines w:val="0"/>
        <w:framePr w:w="6274" w:h="9581" w:hRule="exact" w:wrap="none" w:vAnchor="page" w:hAnchor="page" w:x="188" w:y="350"/>
        <w:widowControl w:val="0"/>
        <w:shd w:val="clear" w:color="auto" w:fill="auto"/>
        <w:bidi w:val="0"/>
        <w:spacing w:before="0" w:after="0" w:line="266" w:lineRule="auto"/>
        <w:ind w:left="0" w:right="0" w:firstLine="0"/>
        <w:jc w:val="center"/>
      </w:pPr>
      <w:bookmarkStart w:id="1712" w:name="bookmark1712"/>
      <w:bookmarkStart w:id="1713" w:name="bookmark1713"/>
      <w:r>
        <w:rPr>
          <w:color w:val="000000"/>
          <w:spacing w:val="0"/>
          <w:w w:val="100"/>
          <w:position w:val="0"/>
          <w:shd w:val="clear" w:color="auto" w:fill="auto"/>
          <w:lang w:val="uk-UA" w:eastAsia="uk-UA" w:bidi="uk-UA"/>
        </w:rPr>
        <w:t>2003</w:t>
      </w:r>
      <w:bookmarkEnd w:id="1712"/>
      <w:bookmarkEnd w:id="1713"/>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Особливості поздовжньої симетрії генера</w:t>
        <w:softHyphen/>
        <w:t xml:space="preserve">тивних пагонів деяких видів однорічників родини </w:t>
      </w:r>
      <w:r>
        <w:rPr>
          <w:color w:val="000000"/>
          <w:spacing w:val="0"/>
          <w:w w:val="100"/>
          <w:position w:val="0"/>
          <w:shd w:val="clear" w:color="auto" w:fill="auto"/>
          <w:lang w:val="la-001" w:eastAsia="la-001" w:bidi="la-001"/>
        </w:rPr>
        <w:t xml:space="preserve">Asteraceae </w:t>
      </w:r>
      <w:r>
        <w:rPr>
          <w:color w:val="000000"/>
          <w:spacing w:val="0"/>
          <w:w w:val="100"/>
          <w:position w:val="0"/>
          <w:shd w:val="clear" w:color="auto" w:fill="auto"/>
          <w:lang w:val="uk-UA" w:eastAsia="uk-UA" w:bidi="uk-UA"/>
        </w:rPr>
        <w:t>// Науковий вісник Ужгородського національного університету. Серія: Біологія. - Ужгород, 2003. - №13. - С.43-45.</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Маховська Л.Й. Цикли розвитку паразитичних червів: Мето</w:t>
        <w:softHyphen/>
        <w:t>дичні вказівки. - Івано-Франківськ: Плай, 2003. - 25 с.</w:t>
      </w:r>
    </w:p>
    <w:p>
      <w:pPr>
        <w:pStyle w:val="Style6"/>
        <w:keepNext w:val="0"/>
        <w:keepLines w:val="0"/>
        <w:framePr w:w="6274" w:h="9581" w:hRule="exact" w:wrap="none" w:vAnchor="page" w:hAnchor="page" w:x="188" w:y="35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2004</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Маховська Л.Й. Внутрішньовидова мінливість </w:t>
      </w:r>
      <w:r>
        <w:rPr>
          <w:color w:val="000000"/>
          <w:spacing w:val="0"/>
          <w:w w:val="100"/>
          <w:position w:val="0"/>
          <w:shd w:val="clear" w:color="auto" w:fill="auto"/>
          <w:lang w:val="la-001" w:eastAsia="la-001" w:bidi="la-001"/>
        </w:rPr>
        <w:t xml:space="preserve">Chondrula tridens </w:t>
      </w:r>
      <w:r>
        <w:rPr>
          <w:color w:val="000000"/>
          <w:spacing w:val="0"/>
          <w:w w:val="100"/>
          <w:position w:val="0"/>
          <w:shd w:val="clear" w:color="auto" w:fill="auto"/>
          <w:lang w:val="uk-UA" w:eastAsia="uk-UA" w:bidi="uk-UA"/>
        </w:rPr>
        <w:t>на території Івано-Франківської області // Вісник При</w:t>
        <w:softHyphen/>
        <w:t>карпатського університету. Серія: Біологія. - Івано-Франківськ, 2004.-Вип.ІУ.-С.115-119.</w:t>
      </w:r>
    </w:p>
    <w:p>
      <w:pPr>
        <w:pStyle w:val="Style6"/>
        <w:keepNext w:val="0"/>
        <w:keepLines w:val="0"/>
        <w:framePr w:w="6274" w:h="9581" w:hRule="exact" w:wrap="none" w:vAnchor="page" w:hAnchor="page" w:x="188" w:y="350"/>
        <w:widowControl w:val="0"/>
        <w:numPr>
          <w:ilvl w:val="0"/>
          <w:numId w:val="38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Маховська Л.Й. Збірник текстів, диктантів та контрольних питань для перевірки знань з курсу “Зоологія” (безхребетні)</w:t>
      </w:r>
    </w:p>
    <w:p>
      <w:pPr>
        <w:pStyle w:val="Style30"/>
        <w:keepNext w:val="0"/>
        <w:keepLines w:val="0"/>
        <w:framePr w:wrap="none" w:vAnchor="page" w:hAnchor="page" w:x="3145"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23" w:hRule="exact" w:wrap="none" w:vAnchor="page" w:hAnchor="page" w:x="205" w:y="357"/>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(для студентів спеціальності “Біохімія”). - Івано-Франківськ: Симфонія форте, 2004. - 24 с.</w:t>
      </w:r>
    </w:p>
    <w:p>
      <w:pPr>
        <w:pStyle w:val="Style6"/>
        <w:keepNext w:val="0"/>
        <w:keepLines w:val="0"/>
        <w:framePr w:w="6240" w:h="9523" w:hRule="exact" w:wrap="none" w:vAnchor="page" w:hAnchor="page" w:x="205" w:y="357"/>
        <w:widowControl w:val="0"/>
        <w:numPr>
          <w:ilvl w:val="0"/>
          <w:numId w:val="387"/>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Маховська Л.Й. Методичні вказівки до лабораторних робіт із зоології (безхребетні) (для студентів заочної форми навчання спеціальності “Біологія”). - Івано-Франківськ: Симфонія форте, 2004. - 20 с.</w:t>
      </w:r>
    </w:p>
    <w:p>
      <w:pPr>
        <w:pStyle w:val="Style6"/>
        <w:keepNext w:val="0"/>
        <w:keepLines w:val="0"/>
        <w:framePr w:w="6240" w:h="9523" w:hRule="exact" w:wrap="none" w:vAnchor="page" w:hAnchor="page" w:x="205"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Збб.Маховська Л.Й. Методичні вказівки до практичних занять з основ зоології для студентів педагогічного інституту. - Івано- Франківськ: Симфонія форте, 2004. - 20 с.</w:t>
      </w:r>
    </w:p>
    <w:p>
      <w:pPr>
        <w:pStyle w:val="Style6"/>
        <w:keepNext w:val="0"/>
        <w:keepLines w:val="0"/>
        <w:framePr w:w="6240" w:h="9523" w:hRule="exact" w:wrap="none" w:vAnchor="page" w:hAnchor="page" w:x="205" w:y="357"/>
        <w:widowControl w:val="0"/>
        <w:numPr>
          <w:ilvl w:val="0"/>
          <w:numId w:val="39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Маховська Л.Й. Особливості морфологічної структури монокарпічного пагона однорічників роду </w:t>
      </w:r>
      <w:r>
        <w:rPr>
          <w:color w:val="000000"/>
          <w:spacing w:val="0"/>
          <w:w w:val="100"/>
          <w:position w:val="0"/>
          <w:shd w:val="clear" w:color="auto" w:fill="auto"/>
          <w:lang w:val="la-001" w:eastAsia="la-001" w:bidi="la-001"/>
        </w:rPr>
        <w:t xml:space="preserve">Sonchus </w:t>
      </w:r>
      <w:r>
        <w:rPr>
          <w:color w:val="000000"/>
          <w:spacing w:val="0"/>
          <w:w w:val="100"/>
          <w:position w:val="0"/>
          <w:shd w:val="clear" w:color="auto" w:fill="auto"/>
          <w:lang w:val="uk-UA" w:eastAsia="uk-UA" w:bidi="uk-UA"/>
        </w:rPr>
        <w:t>// Науковий вісник: Збірник науково-технічних праць. - Львів: УкрДЛТУ, 2004. - Вип. 14.7</w:t>
      </w:r>
      <w:r>
        <w:rPr>
          <w:color w:val="000000"/>
          <w:spacing w:val="0"/>
          <w:w w:val="100"/>
          <w:position w:val="0"/>
          <w:shd w:val="clear" w:color="auto" w:fill="auto"/>
          <w:vertAlign w:val="subscript"/>
          <w:lang w:val="uk-UA" w:eastAsia="uk-UA" w:bidi="uk-UA"/>
        </w:rPr>
        <w:t>0</w:t>
      </w:r>
      <w:r>
        <w:rPr>
          <w:color w:val="000000"/>
          <w:spacing w:val="0"/>
          <w:w w:val="100"/>
          <w:position w:val="0"/>
          <w:shd w:val="clear" w:color="auto" w:fill="auto"/>
          <w:lang w:val="uk-UA" w:eastAsia="uk-UA" w:bidi="uk-UA"/>
        </w:rPr>
        <w:t>- С.34-37.</w:t>
      </w:r>
    </w:p>
    <w:p>
      <w:pPr>
        <w:pStyle w:val="Style6"/>
        <w:keepNext w:val="0"/>
        <w:keepLines w:val="0"/>
        <w:framePr w:w="6240" w:h="9523" w:hRule="exact" w:wrap="none" w:vAnchor="page" w:hAnchor="page" w:x="205" w:y="357"/>
        <w:widowControl w:val="0"/>
        <w:numPr>
          <w:ilvl w:val="0"/>
          <w:numId w:val="3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Маховська Л.Й. Особливості морфологічної структури моно</w:t>
        <w:softHyphen/>
        <w:t xml:space="preserve">карпічного пагона </w:t>
      </w:r>
      <w:r>
        <w:rPr>
          <w:color w:val="000000"/>
          <w:spacing w:val="0"/>
          <w:w w:val="100"/>
          <w:position w:val="0"/>
          <w:shd w:val="clear" w:color="auto" w:fill="auto"/>
          <w:lang w:val="la-001" w:eastAsia="la-001" w:bidi="la-001"/>
        </w:rPr>
        <w:t xml:space="preserve">Senecio vulgaris L. </w:t>
      </w:r>
      <w:r>
        <w:rPr>
          <w:color w:val="000000"/>
          <w:spacing w:val="0"/>
          <w:w w:val="100"/>
          <w:position w:val="0"/>
          <w:shd w:val="clear" w:color="auto" w:fill="auto"/>
          <w:lang w:val="uk-UA" w:eastAsia="uk-UA" w:bidi="uk-UA"/>
        </w:rPr>
        <w:t>// Вісник Прикарпат</w:t>
        <w:softHyphen/>
        <w:t>ського університету. Серія: Біологія. - Івано-Франківськ, 2004.</w:t>
      </w:r>
    </w:p>
    <w:p>
      <w:pPr>
        <w:pStyle w:val="Style6"/>
        <w:keepNext w:val="0"/>
        <w:keepLines w:val="0"/>
        <w:framePr w:w="6240" w:h="9523" w:hRule="exact" w:wrap="none" w:vAnchor="page" w:hAnchor="page" w:x="205" w:y="357"/>
        <w:widowControl w:val="0"/>
        <w:numPr>
          <w:ilvl w:val="0"/>
          <w:numId w:val="389"/>
        </w:numPr>
        <w:shd w:val="clear" w:color="auto" w:fill="auto"/>
        <w:tabs>
          <w:tab w:pos="455" w:val="left"/>
        </w:tabs>
        <w:bidi w:val="0"/>
        <w:spacing w:before="0" w:after="240"/>
        <w:ind w:left="0" w:right="0" w:firstLine="200"/>
        <w:jc w:val="both"/>
      </w:pPr>
      <w:r>
        <w:rPr>
          <w:color w:val="000000"/>
          <w:spacing w:val="0"/>
          <w:w w:val="100"/>
          <w:position w:val="0"/>
          <w:shd w:val="clear" w:color="auto" w:fill="auto"/>
          <w:lang w:val="uk-UA" w:eastAsia="uk-UA" w:bidi="uk-UA"/>
        </w:rPr>
        <w:t>Вип.ІУ. - С.30-32.</w:t>
      </w:r>
    </w:p>
    <w:p>
      <w:pPr>
        <w:pStyle w:val="Style6"/>
        <w:keepNext w:val="0"/>
        <w:keepLines w:val="0"/>
        <w:framePr w:w="6240" w:h="9523" w:hRule="exact" w:wrap="none" w:vAnchor="page" w:hAnchor="page" w:x="205" w:y="35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Сіренко </w:t>
      </w:r>
      <w:r>
        <w:rPr>
          <w:b/>
          <w:bCs/>
          <w:color w:val="000000"/>
          <w:spacing w:val="0"/>
          <w:w w:val="100"/>
          <w:position w:val="0"/>
          <w:shd w:val="clear" w:color="auto" w:fill="auto"/>
          <w:lang w:val="ru-RU" w:eastAsia="ru-RU" w:bidi="ru-RU"/>
        </w:rPr>
        <w:t xml:space="preserve">Артур </w:t>
      </w:r>
      <w:r>
        <w:rPr>
          <w:b/>
          <w:bCs/>
          <w:color w:val="000000"/>
          <w:spacing w:val="0"/>
          <w:w w:val="100"/>
          <w:position w:val="0"/>
          <w:shd w:val="clear" w:color="auto" w:fill="auto"/>
          <w:lang w:val="uk-UA" w:eastAsia="uk-UA" w:bidi="uk-UA"/>
        </w:rPr>
        <w:t>Геннадійович</w:t>
      </w:r>
    </w:p>
    <w:p>
      <w:pPr>
        <w:pStyle w:val="Style14"/>
        <w:keepNext w:val="0"/>
        <w:keepLines w:val="0"/>
        <w:framePr w:w="6240" w:h="9523" w:hRule="exact" w:wrap="none" w:vAnchor="page" w:hAnchor="page" w:x="205" w:y="357"/>
        <w:widowControl w:val="0"/>
        <w:shd w:val="clear" w:color="auto" w:fill="auto"/>
        <w:bidi w:val="0"/>
        <w:spacing w:before="0" w:after="0"/>
        <w:ind w:left="0" w:right="0" w:firstLine="0"/>
        <w:jc w:val="center"/>
      </w:pPr>
      <w:bookmarkStart w:id="1714" w:name="bookmark1714"/>
      <w:bookmarkStart w:id="1715" w:name="bookmark1715"/>
      <w:r>
        <w:rPr>
          <w:color w:val="000000"/>
          <w:spacing w:val="0"/>
          <w:w w:val="100"/>
          <w:position w:val="0"/>
          <w:shd w:val="clear" w:color="auto" w:fill="auto"/>
          <w:lang w:val="uk-UA" w:eastAsia="uk-UA" w:bidi="uk-UA"/>
        </w:rPr>
        <w:t>1998</w:t>
      </w:r>
      <w:bookmarkEnd w:id="1714"/>
      <w:bookmarkEnd w:id="1715"/>
    </w:p>
    <w:p>
      <w:pPr>
        <w:pStyle w:val="Style6"/>
        <w:keepNext w:val="0"/>
        <w:keepLines w:val="0"/>
        <w:framePr w:w="6240" w:h="9523" w:hRule="exact" w:wrap="none" w:vAnchor="page" w:hAnchor="page" w:x="205" w:y="357"/>
        <w:widowControl w:val="0"/>
        <w:numPr>
          <w:ilvl w:val="0"/>
          <w:numId w:val="3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Сіренко А.Г. Передчасна анафаза як новий цитогенетичний маркер неходжкінської лімфоми // Бюлетень Всеукраїнського наукового та професійного товариства ім. Миколи Міхнов- ського: Медицина. Медична генетика. Екологія людини. - 1998.</w:t>
      </w:r>
    </w:p>
    <w:p>
      <w:pPr>
        <w:pStyle w:val="Style6"/>
        <w:keepNext w:val="0"/>
        <w:keepLines w:val="0"/>
        <w:framePr w:w="6240" w:h="9523" w:hRule="exact" w:wrap="none" w:vAnchor="page" w:hAnchor="page" w:x="205" w:y="357"/>
        <w:widowControl w:val="0"/>
        <w:numPr>
          <w:ilvl w:val="0"/>
          <w:numId w:val="389"/>
        </w:numPr>
        <w:shd w:val="clear" w:color="auto" w:fill="auto"/>
        <w:tabs>
          <w:tab w:pos="455" w:val="left"/>
        </w:tabs>
        <w:bidi w:val="0"/>
        <w:spacing w:before="0" w:after="0"/>
        <w:ind w:left="0" w:right="0" w:firstLine="200"/>
        <w:jc w:val="both"/>
      </w:pPr>
      <w:r>
        <w:rPr>
          <w:color w:val="000000"/>
          <w:spacing w:val="0"/>
          <w:w w:val="100"/>
          <w:position w:val="0"/>
          <w:shd w:val="clear" w:color="auto" w:fill="auto"/>
          <w:lang w:val="uk-UA" w:eastAsia="uk-UA" w:bidi="uk-UA"/>
        </w:rPr>
        <w:t>№7.-С.11-15.</w:t>
      </w:r>
    </w:p>
    <w:p>
      <w:pPr>
        <w:pStyle w:val="Style6"/>
        <w:keepNext w:val="0"/>
        <w:keepLines w:val="0"/>
        <w:framePr w:w="6240" w:h="9523" w:hRule="exact" w:wrap="none" w:vAnchor="page" w:hAnchor="page" w:x="205" w:y="357"/>
        <w:widowControl w:val="0"/>
        <w:numPr>
          <w:ilvl w:val="0"/>
          <w:numId w:val="39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Феномен передчасного розділення </w:t>
      </w:r>
      <w:r>
        <w:rPr>
          <w:color w:val="000000"/>
          <w:spacing w:val="0"/>
          <w:w w:val="100"/>
          <w:position w:val="0"/>
          <w:shd w:val="clear" w:color="auto" w:fill="auto"/>
          <w:lang w:val="ru-RU" w:eastAsia="ru-RU" w:bidi="ru-RU"/>
        </w:rPr>
        <w:t xml:space="preserve">центромер </w:t>
      </w:r>
      <w:r>
        <w:rPr>
          <w:color w:val="000000"/>
          <w:spacing w:val="0"/>
          <w:w w:val="100"/>
          <w:position w:val="0"/>
          <w:shd w:val="clear" w:color="auto" w:fill="auto"/>
          <w:lang w:val="uk-UA" w:eastAsia="uk-UA" w:bidi="uk-UA"/>
        </w:rPr>
        <w:t>хромосом при гострому лімфобластному лейкозі // Бюлетень Всеукраїнського наукового та професійного товариства ім. Ми</w:t>
        <w:softHyphen/>
        <w:t>коли Міхновського: Медицина. Медична генетика. Екологія людини. - 1998. -№7. -С.4-11.</w:t>
      </w:r>
    </w:p>
    <w:p>
      <w:pPr>
        <w:pStyle w:val="Style14"/>
        <w:keepNext w:val="0"/>
        <w:keepLines w:val="0"/>
        <w:framePr w:w="6240" w:h="9523" w:hRule="exact" w:wrap="none" w:vAnchor="page" w:hAnchor="page" w:x="205" w:y="357"/>
        <w:widowControl w:val="0"/>
        <w:shd w:val="clear" w:color="auto" w:fill="auto"/>
        <w:bidi w:val="0"/>
        <w:spacing w:before="0" w:after="0"/>
        <w:ind w:left="0" w:right="0" w:firstLine="0"/>
        <w:jc w:val="center"/>
      </w:pPr>
      <w:bookmarkStart w:id="1716" w:name="bookmark1716"/>
      <w:bookmarkStart w:id="1717" w:name="bookmark1717"/>
      <w:r>
        <w:rPr>
          <w:color w:val="000000"/>
          <w:spacing w:val="0"/>
          <w:w w:val="100"/>
          <w:position w:val="0"/>
          <w:shd w:val="clear" w:color="auto" w:fill="auto"/>
          <w:lang w:val="uk-UA" w:eastAsia="uk-UA" w:bidi="uk-UA"/>
        </w:rPr>
        <w:t>1999</w:t>
      </w:r>
      <w:bookmarkEnd w:id="1716"/>
      <w:bookmarkEnd w:id="1717"/>
    </w:p>
    <w:p>
      <w:pPr>
        <w:pStyle w:val="Style6"/>
        <w:keepNext w:val="0"/>
        <w:keepLines w:val="0"/>
        <w:framePr w:w="6240" w:h="9523" w:hRule="exact" w:wrap="none" w:vAnchor="page" w:hAnchor="page" w:x="205" w:y="357"/>
        <w:widowControl w:val="0"/>
        <w:numPr>
          <w:ilvl w:val="0"/>
          <w:numId w:val="39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Акопян </w:t>
      </w:r>
      <w:r>
        <w:rPr>
          <w:color w:val="000000"/>
          <w:spacing w:val="0"/>
          <w:w w:val="100"/>
          <w:position w:val="0"/>
          <w:shd w:val="clear" w:color="auto" w:fill="auto"/>
          <w:lang w:val="uk-UA" w:eastAsia="uk-UA" w:bidi="uk-UA"/>
        </w:rPr>
        <w:t>Г.Р., Гнатейко О.З., Сіренко А.Г. та ін. Передчасне роз</w:t>
        <w:softHyphen/>
        <w:t xml:space="preserve">ділення </w:t>
      </w:r>
      <w:r>
        <w:rPr>
          <w:color w:val="000000"/>
          <w:spacing w:val="0"/>
          <w:w w:val="100"/>
          <w:position w:val="0"/>
          <w:shd w:val="clear" w:color="auto" w:fill="auto"/>
          <w:lang w:val="ru-RU" w:eastAsia="ru-RU" w:bidi="ru-RU"/>
        </w:rPr>
        <w:t xml:space="preserve">центромер </w:t>
      </w:r>
      <w:r>
        <w:rPr>
          <w:color w:val="000000"/>
          <w:spacing w:val="0"/>
          <w:w w:val="100"/>
          <w:position w:val="0"/>
          <w:shd w:val="clear" w:color="auto" w:fill="auto"/>
          <w:lang w:val="uk-UA" w:eastAsia="uk-UA" w:bidi="uk-UA"/>
        </w:rPr>
        <w:t xml:space="preserve">метафазних хромосом при гострій лімфоб- ластній лейкемії у дітей // </w:t>
      </w:r>
      <w:r>
        <w:rPr>
          <w:color w:val="000000"/>
          <w:spacing w:val="0"/>
          <w:w w:val="100"/>
          <w:position w:val="0"/>
          <w:shd w:val="clear" w:color="auto" w:fill="auto"/>
          <w:lang w:val="ru-RU" w:eastAsia="ru-RU" w:bidi="ru-RU"/>
        </w:rPr>
        <w:t xml:space="preserve">Онкология. </w:t>
      </w:r>
      <w:r>
        <w:rPr>
          <w:color w:val="000000"/>
          <w:spacing w:val="0"/>
          <w:w w:val="100"/>
          <w:position w:val="0"/>
          <w:shd w:val="clear" w:color="auto" w:fill="auto"/>
          <w:lang w:val="uk-UA" w:eastAsia="uk-UA" w:bidi="uk-UA"/>
        </w:rPr>
        <w:t>- 1999. - №4. - С.283-289.</w:t>
      </w:r>
    </w:p>
    <w:p>
      <w:pPr>
        <w:pStyle w:val="Style6"/>
        <w:keepNext w:val="0"/>
        <w:keepLines w:val="0"/>
        <w:framePr w:w="6240" w:h="9523" w:hRule="exact" w:wrap="none" w:vAnchor="page" w:hAnchor="page" w:x="205" w:y="357"/>
        <w:widowControl w:val="0"/>
        <w:numPr>
          <w:ilvl w:val="0"/>
          <w:numId w:val="39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w:t>
      </w:r>
      <w:r>
        <w:rPr>
          <w:color w:val="000000"/>
          <w:spacing w:val="0"/>
          <w:w w:val="100"/>
          <w:position w:val="0"/>
          <w:shd w:val="clear" w:color="auto" w:fill="auto"/>
          <w:lang w:val="ru-RU" w:eastAsia="ru-RU" w:bidi="ru-RU"/>
        </w:rPr>
        <w:t xml:space="preserve">Акопян Г.Р. </w:t>
      </w:r>
      <w:r>
        <w:rPr>
          <w:color w:val="000000"/>
          <w:spacing w:val="0"/>
          <w:w w:val="100"/>
          <w:position w:val="0"/>
          <w:shd w:val="clear" w:color="auto" w:fill="auto"/>
          <w:lang w:val="uk-UA" w:eastAsia="uk-UA" w:bidi="uk-UA"/>
        </w:rPr>
        <w:t xml:space="preserve">Передчасне розділення </w:t>
      </w:r>
      <w:r>
        <w:rPr>
          <w:color w:val="000000"/>
          <w:spacing w:val="0"/>
          <w:w w:val="100"/>
          <w:position w:val="0"/>
          <w:shd w:val="clear" w:color="auto" w:fill="auto"/>
          <w:lang w:val="ru-RU" w:eastAsia="ru-RU" w:bidi="ru-RU"/>
        </w:rPr>
        <w:t xml:space="preserve">центромер </w:t>
      </w:r>
      <w:r>
        <w:rPr>
          <w:color w:val="000000"/>
          <w:spacing w:val="0"/>
          <w:w w:val="100"/>
          <w:position w:val="0"/>
          <w:shd w:val="clear" w:color="auto" w:fill="auto"/>
          <w:lang w:val="uk-UA" w:eastAsia="uk-UA" w:bidi="uk-UA"/>
        </w:rPr>
        <w:t>як цитогенетичний маркер гострої лейкемії у дітей // Збірник на</w:t>
        <w:softHyphen/>
        <w:t>укових праць “Проблеми екології та медичної генетики і клініч</w:t>
        <w:softHyphen/>
        <w:t>ної імунології”. - Київ-Луганськ, 1999. - Вип.4(24). - С.122-133.</w:t>
      </w:r>
    </w:p>
    <w:p>
      <w:pPr>
        <w:pStyle w:val="Style30"/>
        <w:keepNext w:val="0"/>
        <w:keepLines w:val="0"/>
        <w:framePr w:wrap="none" w:vAnchor="page" w:hAnchor="page" w:x="315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76" w:hRule="exact" w:wrap="none" w:vAnchor="page" w:hAnchor="page" w:x="169"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372-Акопян Г.Р., Сиренко А.Г., Гнатейко 0.3.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С-анафаза как </w:t>
      </w:r>
      <w:r>
        <w:rPr>
          <w:color w:val="000000"/>
          <w:spacing w:val="0"/>
          <w:w w:val="100"/>
          <w:position w:val="0"/>
          <w:shd w:val="clear" w:color="auto" w:fill="auto"/>
          <w:lang w:val="ru-RU" w:eastAsia="ru-RU" w:bidi="ru-RU"/>
        </w:rPr>
        <w:t xml:space="preserve">цитогенетический </w:t>
      </w:r>
      <w:r>
        <w:rPr>
          <w:color w:val="000000"/>
          <w:spacing w:val="0"/>
          <w:w w:val="100"/>
          <w:position w:val="0"/>
          <w:shd w:val="clear" w:color="auto" w:fill="auto"/>
          <w:lang w:val="uk-UA" w:eastAsia="uk-UA" w:bidi="uk-UA"/>
        </w:rPr>
        <w:t xml:space="preserve">маркер </w:t>
      </w:r>
      <w:r>
        <w:rPr>
          <w:color w:val="000000"/>
          <w:spacing w:val="0"/>
          <w:w w:val="100"/>
          <w:position w:val="0"/>
          <w:shd w:val="clear" w:color="auto" w:fill="auto"/>
          <w:lang w:val="ru-RU" w:eastAsia="ru-RU" w:bidi="ru-RU"/>
        </w:rPr>
        <w:t xml:space="preserve">апоптоза клеток </w:t>
      </w:r>
      <w:r>
        <w:rPr>
          <w:color w:val="000000"/>
          <w:spacing w:val="0"/>
          <w:w w:val="100"/>
          <w:position w:val="0"/>
          <w:shd w:val="clear" w:color="auto" w:fill="auto"/>
          <w:lang w:val="uk-UA" w:eastAsia="uk-UA" w:bidi="uk-UA"/>
        </w:rPr>
        <w:t xml:space="preserve">при </w:t>
      </w:r>
      <w:r>
        <w:rPr>
          <w:color w:val="000000"/>
          <w:spacing w:val="0"/>
          <w:w w:val="100"/>
          <w:position w:val="0"/>
          <w:shd w:val="clear" w:color="auto" w:fill="auto"/>
          <w:lang w:val="ru-RU" w:eastAsia="ru-RU" w:bidi="ru-RU"/>
        </w:rPr>
        <w:t>остром лим</w:t>
        <w:softHyphen/>
        <w:t xml:space="preserve">фобластном </w:t>
      </w:r>
      <w:r>
        <w:rPr>
          <w:color w:val="000000"/>
          <w:spacing w:val="0"/>
          <w:w w:val="100"/>
          <w:position w:val="0"/>
          <w:shd w:val="clear" w:color="auto" w:fill="auto"/>
          <w:lang w:val="uk-UA" w:eastAsia="uk-UA" w:bidi="uk-UA"/>
        </w:rPr>
        <w:t xml:space="preserve">лейкозе у </w:t>
      </w:r>
      <w:r>
        <w:rPr>
          <w:color w:val="000000"/>
          <w:spacing w:val="0"/>
          <w:w w:val="100"/>
          <w:position w:val="0"/>
          <w:shd w:val="clear" w:color="auto" w:fill="auto"/>
          <w:lang w:val="ru-RU" w:eastAsia="ru-RU" w:bidi="ru-RU"/>
        </w:rPr>
        <w:t xml:space="preserve">детей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Экспериментальная онкология. - 1999. - №21(2). - С.127-132.</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0" w:right="0" w:firstLine="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А.Г. Феномен </w:t>
      </w:r>
      <w:r>
        <w:rPr>
          <w:color w:val="000000"/>
          <w:spacing w:val="0"/>
          <w:w w:val="100"/>
          <w:position w:val="0"/>
          <w:shd w:val="clear" w:color="auto" w:fill="auto"/>
          <w:lang w:val="uk-UA" w:eastAsia="uk-UA" w:bidi="uk-UA"/>
        </w:rPr>
        <w:t xml:space="preserve">передчасного розходження </w:t>
      </w:r>
      <w:r>
        <w:rPr>
          <w:color w:val="000000"/>
          <w:spacing w:val="0"/>
          <w:w w:val="100"/>
          <w:position w:val="0"/>
          <w:shd w:val="clear" w:color="auto" w:fill="auto"/>
          <w:lang w:val="ru-RU" w:eastAsia="ru-RU" w:bidi="ru-RU"/>
        </w:rPr>
        <w:t>центромер</w:t>
      </w:r>
    </w:p>
    <w:p>
      <w:pPr>
        <w:pStyle w:val="Style6"/>
        <w:keepNext w:val="0"/>
        <w:keepLines w:val="0"/>
        <w:framePr w:w="6312" w:h="9576" w:hRule="exact" w:wrap="none" w:vAnchor="page" w:hAnchor="page" w:x="169" w:y="316"/>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 xml:space="preserve">і гострі лейкози.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Українська видавнича спілка, 1999. - 92 с.</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Кіцера Н.І., Козій Р.С., Поліщук Р.С., Сіренко А.Г. Цитогене- тичний та клініко-генеалогічний аналіз хронічної мієло-моно- цитарної лейкемії у дитини // Лікарська справа. - 1999. - №1(1043).-С.129-131.</w:t>
      </w:r>
    </w:p>
    <w:p>
      <w:pPr>
        <w:pStyle w:val="Style14"/>
        <w:keepNext w:val="0"/>
        <w:keepLines w:val="0"/>
        <w:framePr w:w="6312" w:h="9576" w:hRule="exact" w:wrap="none" w:vAnchor="page" w:hAnchor="page" w:x="169" w:y="316"/>
        <w:widowControl w:val="0"/>
        <w:shd w:val="clear" w:color="auto" w:fill="auto"/>
        <w:bidi w:val="0"/>
        <w:spacing w:before="0" w:after="0" w:line="264" w:lineRule="auto"/>
        <w:ind w:left="0" w:right="0" w:firstLine="0"/>
        <w:jc w:val="center"/>
      </w:pPr>
      <w:bookmarkStart w:id="1718" w:name="bookmark1718"/>
      <w:bookmarkStart w:id="1719" w:name="bookmark1719"/>
      <w:r>
        <w:rPr>
          <w:color w:val="000000"/>
          <w:spacing w:val="0"/>
          <w:w w:val="100"/>
          <w:position w:val="0"/>
          <w:shd w:val="clear" w:color="auto" w:fill="auto"/>
          <w:lang w:val="uk-UA" w:eastAsia="uk-UA" w:bidi="uk-UA"/>
        </w:rPr>
        <w:t>2000</w:t>
      </w:r>
      <w:bookmarkEnd w:id="1718"/>
      <w:bookmarkEnd w:id="1719"/>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Сіренко А.Г. </w:t>
      </w:r>
      <w:r>
        <w:rPr>
          <w:color w:val="000000"/>
          <w:spacing w:val="0"/>
          <w:w w:val="100"/>
          <w:position w:val="0"/>
          <w:shd w:val="clear" w:color="auto" w:fill="auto"/>
          <w:lang w:val="ru-RU" w:eastAsia="ru-RU" w:bidi="ru-RU"/>
        </w:rPr>
        <w:t xml:space="preserve">Мацуо </w:t>
      </w:r>
      <w:r>
        <w:rPr>
          <w:color w:val="000000"/>
          <w:spacing w:val="0"/>
          <w:w w:val="100"/>
          <w:position w:val="0"/>
          <w:shd w:val="clear" w:color="auto" w:fill="auto"/>
          <w:lang w:val="uk-UA" w:eastAsia="uk-UA" w:bidi="uk-UA"/>
        </w:rPr>
        <w:t>Басьо і його три принципи істинної поезії // Визвольний шлях. - 2000. - №8. - С.21—43.</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Парпан В.І., Попель С.Л. Методичні вказівки з лабораторних робіт по курсу “Біологія індивідуального розвит</w:t>
        <w:softHyphen/>
        <w:t>ку”. - К.: Українська видавнича спілка, 2000. - 23 с.</w:t>
      </w:r>
    </w:p>
    <w:p>
      <w:pPr>
        <w:pStyle w:val="Style14"/>
        <w:keepNext w:val="0"/>
        <w:keepLines w:val="0"/>
        <w:framePr w:w="6312" w:h="9576" w:hRule="exact" w:wrap="none" w:vAnchor="page" w:hAnchor="page" w:x="169" w:y="316"/>
        <w:widowControl w:val="0"/>
        <w:shd w:val="clear" w:color="auto" w:fill="auto"/>
        <w:bidi w:val="0"/>
        <w:spacing w:before="0" w:after="0" w:line="264" w:lineRule="auto"/>
        <w:ind w:left="0" w:right="0" w:firstLine="0"/>
        <w:jc w:val="center"/>
      </w:pPr>
      <w:bookmarkStart w:id="1720" w:name="bookmark1720"/>
      <w:bookmarkStart w:id="1721" w:name="bookmark1721"/>
      <w:r>
        <w:rPr>
          <w:color w:val="000000"/>
          <w:spacing w:val="0"/>
          <w:w w:val="100"/>
          <w:position w:val="0"/>
          <w:shd w:val="clear" w:color="auto" w:fill="auto"/>
          <w:lang w:val="uk-UA" w:eastAsia="uk-UA" w:bidi="uk-UA"/>
        </w:rPr>
        <w:t>2001</w:t>
      </w:r>
      <w:bookmarkEnd w:id="1720"/>
      <w:bookmarkEnd w:id="1721"/>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Вплив філософії дзен-буддизму на європей</w:t>
        <w:softHyphen/>
        <w:t>ський авангардизм та модернізм в контексті постіндустріаль- ного суспільства // Визвольний шлях. - 2001. - №8. - С.51- 63.</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Сіренко А.Г. </w:t>
      </w:r>
      <w:r>
        <w:rPr>
          <w:color w:val="000000"/>
          <w:spacing w:val="0"/>
          <w:w w:val="100"/>
          <w:position w:val="0"/>
          <w:shd w:val="clear" w:color="auto" w:fill="auto"/>
          <w:lang w:val="ru-RU" w:eastAsia="ru-RU" w:bidi="ru-RU"/>
        </w:rPr>
        <w:t xml:space="preserve">Мацуо </w:t>
      </w:r>
      <w:r>
        <w:rPr>
          <w:color w:val="000000"/>
          <w:spacing w:val="0"/>
          <w:w w:val="100"/>
          <w:position w:val="0"/>
          <w:shd w:val="clear" w:color="auto" w:fill="auto"/>
          <w:lang w:val="uk-UA" w:eastAsia="uk-UA" w:bidi="uk-UA"/>
        </w:rPr>
        <w:t>Басьо і його три принципи істинної пое</w:t>
        <w:softHyphen/>
        <w:t>зії / М.Басьо. Солом’яний плащ мавпи. - К.: Українська видав</w:t>
        <w:softHyphen/>
        <w:t>нича спілка, 2001. - 205 с.</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Методичні вказівки до практичних робіт з генетики. - К.: Українська видавнича спілка, 2001. - Ч.І. - 35 с.</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Методичні вказівки до практичних робіт з енто</w:t>
        <w:softHyphen/>
        <w:t xml:space="preserve">мології. - К.: Українська видавнича спілка, 2001. - Ч.І. Со- </w:t>
      </w:r>
      <w:r>
        <w:rPr>
          <w:color w:val="000000"/>
          <w:spacing w:val="0"/>
          <w:w w:val="100"/>
          <w:position w:val="0"/>
          <w:shd w:val="clear" w:color="auto" w:fill="auto"/>
          <w:lang w:val="en-US" w:eastAsia="en-US" w:bidi="en-US"/>
        </w:rPr>
        <w:t xml:space="preserve">leoptera. Diptera. </w:t>
      </w:r>
      <w:r>
        <w:rPr>
          <w:color w:val="000000"/>
          <w:spacing w:val="0"/>
          <w:w w:val="100"/>
          <w:position w:val="0"/>
          <w:shd w:val="clear" w:color="auto" w:fill="auto"/>
          <w:lang w:val="uk-UA" w:eastAsia="uk-UA" w:bidi="uk-UA"/>
        </w:rPr>
        <w:t xml:space="preserve">- 34 </w:t>
      </w:r>
      <w:r>
        <w:rPr>
          <w:color w:val="000000"/>
          <w:spacing w:val="0"/>
          <w:w w:val="100"/>
          <w:position w:val="0"/>
          <w:shd w:val="clear" w:color="auto" w:fill="auto"/>
          <w:lang w:val="ru-RU" w:eastAsia="ru-RU" w:bidi="ru-RU"/>
        </w:rPr>
        <w:t>с.</w:t>
      </w:r>
    </w:p>
    <w:p>
      <w:pPr>
        <w:pStyle w:val="Style6"/>
        <w:keepNext w:val="0"/>
        <w:keepLines w:val="0"/>
        <w:framePr w:w="6312" w:h="9576" w:hRule="exact" w:wrap="none" w:vAnchor="page" w:hAnchor="page" w:x="169" w:y="316"/>
        <w:widowControl w:val="0"/>
        <w:numPr>
          <w:ilvl w:val="0"/>
          <w:numId w:val="395"/>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Сіренко А.Г. Методичні вказівки до практичних робіт з енто- мозлогії. - К.: Українська видавнича спілка, 2001. - Ч.ІІ. </w:t>
      </w:r>
      <w:r>
        <w:rPr>
          <w:color w:val="000000"/>
          <w:spacing w:val="0"/>
          <w:w w:val="100"/>
          <w:position w:val="0"/>
          <w:shd w:val="clear" w:color="auto" w:fill="auto"/>
          <w:lang w:val="en-US" w:eastAsia="en-US" w:bidi="en-US"/>
        </w:rPr>
        <w:t>Lepi</w:t>
        <w:softHyphen/>
        <w:t xml:space="preserve">doptera. </w:t>
      </w:r>
      <w:r>
        <w:rPr>
          <w:color w:val="000000"/>
          <w:spacing w:val="0"/>
          <w:w w:val="100"/>
          <w:position w:val="0"/>
          <w:shd w:val="clear" w:color="auto" w:fill="auto"/>
          <w:lang w:val="uk-UA" w:eastAsia="uk-UA" w:bidi="uk-UA"/>
        </w:rPr>
        <w:t>- 34 с.</w:t>
      </w:r>
    </w:p>
    <w:p>
      <w:pPr>
        <w:pStyle w:val="Style6"/>
        <w:keepNext w:val="0"/>
        <w:keepLines w:val="0"/>
        <w:framePr w:w="6312" w:h="9576" w:hRule="exact" w:wrap="none" w:vAnchor="page" w:hAnchor="page" w:x="169" w:y="316"/>
        <w:widowControl w:val="0"/>
        <w:numPr>
          <w:ilvl w:val="0"/>
          <w:numId w:val="3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Методичні вказівки до практичних робіт з онто- генетики. - К.: Українська видавнича спілка, 2001. - Ч.І. Ранні етапи ембріогенезу. - 36 с.</w:t>
      </w:r>
    </w:p>
    <w:p>
      <w:pPr>
        <w:pStyle w:val="Style6"/>
        <w:keepNext w:val="0"/>
        <w:keepLines w:val="0"/>
        <w:framePr w:w="6312" w:h="9576" w:hRule="exact" w:wrap="none" w:vAnchor="page" w:hAnchor="page" w:x="169" w:y="316"/>
        <w:widowControl w:val="0"/>
        <w:numPr>
          <w:ilvl w:val="0"/>
          <w:numId w:val="3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Маховська Л.Й., Сіренко А.Г. Методичні вказівки до прак</w:t>
        <w:softHyphen/>
        <w:t>тичних робіт із зоології безхребетних. - К.: Українська видавнича спілка, 2001. - Ч.І. - 37 с.</w:t>
      </w:r>
    </w:p>
    <w:p>
      <w:pPr>
        <w:pStyle w:val="Style6"/>
        <w:keepNext w:val="0"/>
        <w:keepLines w:val="0"/>
        <w:framePr w:w="6312" w:h="9576" w:hRule="exact" w:wrap="none" w:vAnchor="page" w:hAnchor="page" w:x="169" w:y="316"/>
        <w:widowControl w:val="0"/>
        <w:numPr>
          <w:ilvl w:val="0"/>
          <w:numId w:val="395"/>
        </w:numPr>
        <w:shd w:val="clear" w:color="auto" w:fill="auto"/>
        <w:tabs>
          <w:tab w:pos="505" w:val="left"/>
        </w:tabs>
        <w:bidi w:val="0"/>
        <w:spacing w:before="0" w:after="0" w:line="264" w:lineRule="auto"/>
        <w:ind w:left="0" w:right="0" w:firstLine="0"/>
        <w:jc w:val="both"/>
      </w:pPr>
      <w:r>
        <w:rPr>
          <w:color w:val="000000"/>
          <w:spacing w:val="0"/>
          <w:w w:val="100"/>
          <w:position w:val="0"/>
          <w:shd w:val="clear" w:color="auto" w:fill="auto"/>
          <w:lang w:val="uk-UA" w:eastAsia="uk-UA" w:bidi="uk-UA"/>
        </w:rPr>
        <w:t>Сіренко А.Г., Заморока А.М., Третяк В.Р. Структура ентомо-</w:t>
      </w:r>
    </w:p>
    <w:p>
      <w:pPr>
        <w:pStyle w:val="Style30"/>
        <w:keepNext w:val="0"/>
        <w:keepLines w:val="0"/>
        <w:framePr w:wrap="none" w:vAnchor="page" w:hAnchor="page" w:x="3121"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28" w:hRule="exact" w:wrap="none" w:vAnchor="page" w:hAnchor="page" w:x="196" w:y="357"/>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ценозів і природних популяцій комах // Вісник Прикарпат</w:t>
        <w:softHyphen/>
        <w:t>ського університету. Серія: Біологія. - Івано-Франківськ, 2001. -Вип.І.-С.59-101.</w:t>
      </w:r>
    </w:p>
    <w:p>
      <w:pPr>
        <w:pStyle w:val="Style6"/>
        <w:keepNext w:val="0"/>
        <w:keepLines w:val="0"/>
        <w:framePr w:w="6259" w:h="9528" w:hRule="exact" w:wrap="none" w:vAnchor="page" w:hAnchor="page" w:x="196"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З85.Заморока А.М., Сіренко А.Г. Фауна </w:t>
      </w:r>
      <w:r>
        <w:rPr>
          <w:color w:val="000000"/>
          <w:spacing w:val="0"/>
          <w:w w:val="100"/>
          <w:position w:val="0"/>
          <w:shd w:val="clear" w:color="auto" w:fill="auto"/>
          <w:lang w:val="la-001" w:eastAsia="la-001" w:bidi="la-001"/>
        </w:rPr>
        <w:t xml:space="preserve">Cerambycidae (Insecta, Coleoptera) </w:t>
      </w:r>
      <w:r>
        <w:rPr>
          <w:color w:val="000000"/>
          <w:spacing w:val="0"/>
          <w:w w:val="100"/>
          <w:position w:val="0"/>
          <w:shd w:val="clear" w:color="auto" w:fill="auto"/>
          <w:lang w:val="uk-UA" w:eastAsia="uk-UA" w:bidi="uk-UA"/>
        </w:rPr>
        <w:t>Східних Горган // Збірник матеріалів конференції “Біорізноманіття природних і техногенних біотопів України”. - Донецьк: ДонНУ, 2001. -С. 128-133.</w:t>
      </w:r>
    </w:p>
    <w:p>
      <w:pPr>
        <w:pStyle w:val="Style6"/>
        <w:keepNext w:val="0"/>
        <w:keepLines w:val="0"/>
        <w:framePr w:w="6259" w:h="9528" w:hRule="exact" w:wrap="none" w:vAnchor="page" w:hAnchor="page" w:x="196" w:y="357"/>
        <w:widowControl w:val="0"/>
        <w:numPr>
          <w:ilvl w:val="0"/>
          <w:numId w:val="39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w:t>
      </w:r>
      <w:r>
        <w:rPr>
          <w:color w:val="000000"/>
          <w:spacing w:val="0"/>
          <w:w w:val="100"/>
          <w:position w:val="0"/>
          <w:shd w:val="clear" w:color="auto" w:fill="auto"/>
          <w:lang w:val="ru-RU" w:eastAsia="ru-RU" w:bidi="ru-RU"/>
        </w:rPr>
        <w:t xml:space="preserve">Центромера </w:t>
      </w:r>
      <w:r>
        <w:rPr>
          <w:color w:val="000000"/>
          <w:spacing w:val="0"/>
          <w:w w:val="100"/>
          <w:position w:val="0"/>
          <w:shd w:val="clear" w:color="auto" w:fill="auto"/>
          <w:lang w:val="uk-UA" w:eastAsia="uk-UA" w:bidi="uk-UA"/>
        </w:rPr>
        <w:t>і рак. - К.: Українська видавнича спілка, 2001. - 151 с.</w:t>
      </w:r>
    </w:p>
    <w:p>
      <w:pPr>
        <w:pStyle w:val="Style6"/>
        <w:keepNext w:val="0"/>
        <w:keepLines w:val="0"/>
        <w:framePr w:w="6259" w:h="9528" w:hRule="exact" w:wrap="none" w:vAnchor="page" w:hAnchor="page" w:x="196" w:y="357"/>
        <w:widowControl w:val="0"/>
        <w:numPr>
          <w:ilvl w:val="0"/>
          <w:numId w:val="39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Заморока А.М. </w:t>
      </w:r>
      <w:r>
        <w:rPr>
          <w:color w:val="000000"/>
          <w:spacing w:val="0"/>
          <w:w w:val="100"/>
          <w:position w:val="0"/>
          <w:shd w:val="clear" w:color="auto" w:fill="auto"/>
          <w:lang w:val="la-001" w:eastAsia="la-001" w:bidi="la-001"/>
        </w:rPr>
        <w:t xml:space="preserve">Cerambycidae </w:t>
      </w:r>
      <w:r>
        <w:rPr>
          <w:color w:val="000000"/>
          <w:spacing w:val="0"/>
          <w:w w:val="100"/>
          <w:position w:val="0"/>
          <w:shd w:val="clear" w:color="auto" w:fill="auto"/>
          <w:lang w:val="uk-UA" w:eastAsia="uk-UA" w:bidi="uk-UA"/>
        </w:rPr>
        <w:t>Східних Горган // Збірник матеріалів конференції “Збереження біоценозів Кар</w:t>
        <w:softHyphen/>
        <w:t>пат”. - Ужгород, 2001. - С.285-289.</w:t>
      </w:r>
    </w:p>
    <w:p>
      <w:pPr>
        <w:pStyle w:val="Style14"/>
        <w:keepNext w:val="0"/>
        <w:keepLines w:val="0"/>
        <w:framePr w:w="6259" w:h="9528" w:hRule="exact" w:wrap="none" w:vAnchor="page" w:hAnchor="page" w:x="196" w:y="357"/>
        <w:widowControl w:val="0"/>
        <w:shd w:val="clear" w:color="auto" w:fill="auto"/>
        <w:bidi w:val="0"/>
        <w:spacing w:before="0" w:after="0"/>
        <w:ind w:left="0" w:right="0" w:firstLine="0"/>
        <w:jc w:val="center"/>
      </w:pPr>
      <w:bookmarkStart w:id="1722" w:name="bookmark1722"/>
      <w:bookmarkStart w:id="1723" w:name="bookmark1723"/>
      <w:r>
        <w:rPr>
          <w:color w:val="000000"/>
          <w:spacing w:val="0"/>
          <w:w w:val="100"/>
          <w:position w:val="0"/>
          <w:shd w:val="clear" w:color="auto" w:fill="auto"/>
          <w:lang w:val="uk-UA" w:eastAsia="uk-UA" w:bidi="uk-UA"/>
        </w:rPr>
        <w:t>2002</w:t>
      </w:r>
      <w:bookmarkEnd w:id="1722"/>
      <w:bookmarkEnd w:id="1723"/>
    </w:p>
    <w:p>
      <w:pPr>
        <w:pStyle w:val="Style6"/>
        <w:keepNext w:val="0"/>
        <w:keepLines w:val="0"/>
        <w:framePr w:w="6259" w:h="9528" w:hRule="exact" w:wrap="none" w:vAnchor="page" w:hAnchor="page" w:x="196" w:y="357"/>
        <w:widowControl w:val="0"/>
        <w:numPr>
          <w:ilvl w:val="0"/>
          <w:numId w:val="39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Сіренко А.Г. Біологія індивідуального розвитку. Курс лекцій. - Івано-Франківськ: Діоген, 2002. - 96 с.</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Заморока А.М. Вусачі </w:t>
      </w:r>
      <w:r>
        <w:rPr>
          <w:color w:val="000000"/>
          <w:spacing w:val="0"/>
          <w:w w:val="100"/>
          <w:position w:val="0"/>
          <w:shd w:val="clear" w:color="auto" w:fill="auto"/>
          <w:lang w:val="la-001" w:eastAsia="la-001" w:bidi="la-001"/>
        </w:rPr>
        <w:t>(Coleoptera, Ceram</w:t>
        <w:softHyphen/>
        <w:t xml:space="preserve">bycidae) </w:t>
      </w:r>
      <w:r>
        <w:rPr>
          <w:color w:val="000000"/>
          <w:spacing w:val="0"/>
          <w:w w:val="100"/>
          <w:position w:val="0"/>
          <w:shd w:val="clear" w:color="auto" w:fill="auto"/>
          <w:lang w:val="uk-UA" w:eastAsia="uk-UA" w:bidi="uk-UA"/>
        </w:rPr>
        <w:t>у каньйонах річок Зубрівка і Зелениця // Збірник ма</w:t>
        <w:softHyphen/>
        <w:t>теріалів конференції “Молодь за біорізноманіття”. - Харків,</w:t>
      </w:r>
    </w:p>
    <w:p>
      <w:pPr>
        <w:pStyle w:val="Style6"/>
        <w:keepNext w:val="0"/>
        <w:keepLines w:val="0"/>
        <w:framePr w:w="6259" w:h="9528" w:hRule="exact" w:wrap="none" w:vAnchor="page" w:hAnchor="page" w:x="196" w:y="357"/>
        <w:widowControl w:val="0"/>
        <w:numPr>
          <w:ilvl w:val="0"/>
          <w:numId w:val="399"/>
        </w:numPr>
        <w:shd w:val="clear" w:color="auto" w:fill="auto"/>
        <w:tabs>
          <w:tab w:pos="579" w:val="left"/>
          <w:tab w:pos="806" w:val="left"/>
        </w:tabs>
        <w:bidi w:val="0"/>
        <w:spacing w:before="0" w:after="0"/>
        <w:ind w:left="0" w:right="0" w:firstLine="200"/>
        <w:jc w:val="both"/>
      </w:pPr>
      <w:r>
        <w:rPr>
          <w:color w:val="000000"/>
          <w:spacing w:val="0"/>
          <w:w w:val="100"/>
          <w:position w:val="0"/>
          <w:shd w:val="clear" w:color="auto" w:fill="auto"/>
          <w:lang w:val="uk-UA" w:eastAsia="uk-UA" w:bidi="uk-UA"/>
        </w:rPr>
        <w:t>- С.45-48.</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Жирак Р.М. Джмелі роду </w:t>
      </w:r>
      <w:r>
        <w:rPr>
          <w:color w:val="000000"/>
          <w:spacing w:val="0"/>
          <w:w w:val="100"/>
          <w:position w:val="0"/>
          <w:shd w:val="clear" w:color="auto" w:fill="auto"/>
          <w:lang w:val="la-001" w:eastAsia="la-001" w:bidi="la-001"/>
        </w:rPr>
        <w:t xml:space="preserve">Bombus (Apidae, Hymenoptera) </w:t>
      </w:r>
      <w:r>
        <w:rPr>
          <w:color w:val="000000"/>
          <w:spacing w:val="0"/>
          <w:w w:val="100"/>
          <w:position w:val="0"/>
          <w:shd w:val="clear" w:color="auto" w:fill="auto"/>
          <w:lang w:val="uk-UA" w:eastAsia="uk-UA" w:bidi="uk-UA"/>
        </w:rPr>
        <w:t>високогірних та передкарпатських регіонів // Збірник матеріалів конференції “Молодь за біорізноманіття”. - Харків, 2002.-С.43-45.</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Римарчук Т.М., Сіренко А.Г. До фауни </w:t>
      </w:r>
      <w:r>
        <w:rPr>
          <w:color w:val="000000"/>
          <w:spacing w:val="0"/>
          <w:w w:val="100"/>
          <w:position w:val="0"/>
          <w:shd w:val="clear" w:color="auto" w:fill="auto"/>
          <w:lang w:val="la-001" w:eastAsia="la-001" w:bidi="la-001"/>
        </w:rPr>
        <w:t xml:space="preserve">Elateridae </w:t>
      </w:r>
      <w:r>
        <w:rPr>
          <w:color w:val="000000"/>
          <w:spacing w:val="0"/>
          <w:w w:val="100"/>
          <w:position w:val="0"/>
          <w:shd w:val="clear" w:color="auto" w:fill="auto"/>
          <w:lang w:val="uk-UA" w:eastAsia="uk-UA" w:bidi="uk-UA"/>
        </w:rPr>
        <w:t>Східних Горган // Збірник матеріалів конференції “Молодь за біорізно</w:t>
        <w:softHyphen/>
        <w:t>маніття”. - Харків, 2002. - С.39-43.</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Рожнятовська В.М. Жужелиці </w:t>
      </w:r>
      <w:r>
        <w:rPr>
          <w:color w:val="000000"/>
          <w:spacing w:val="0"/>
          <w:w w:val="100"/>
          <w:position w:val="0"/>
          <w:shd w:val="clear" w:color="auto" w:fill="auto"/>
          <w:lang w:val="la-001" w:eastAsia="la-001" w:bidi="la-001"/>
        </w:rPr>
        <w:t xml:space="preserve">(Coleoptera, Carabidae) </w:t>
      </w:r>
      <w:r>
        <w:rPr>
          <w:color w:val="000000"/>
          <w:spacing w:val="0"/>
          <w:w w:val="100"/>
          <w:position w:val="0"/>
          <w:shd w:val="clear" w:color="auto" w:fill="auto"/>
          <w:lang w:val="uk-UA" w:eastAsia="uk-UA" w:bidi="uk-UA"/>
        </w:rPr>
        <w:t>на прикладі популяцій гірського масиву Горгани // Збірник матеріалів конференції “Молодь за біорізноманіття”. - Харків, 2002. - С.52-56.</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А.Г., </w:t>
      </w:r>
      <w:r>
        <w:rPr>
          <w:color w:val="000000"/>
          <w:spacing w:val="0"/>
          <w:w w:val="100"/>
          <w:position w:val="0"/>
          <w:shd w:val="clear" w:color="auto" w:fill="auto"/>
          <w:lang w:val="ru-RU" w:eastAsia="ru-RU" w:bidi="ru-RU"/>
        </w:rPr>
        <w:t xml:space="preserve">Климович </w:t>
      </w:r>
      <w:r>
        <w:rPr>
          <w:color w:val="000000"/>
          <w:spacing w:val="0"/>
          <w:w w:val="100"/>
          <w:position w:val="0"/>
          <w:shd w:val="clear" w:color="auto" w:fill="auto"/>
          <w:lang w:val="uk-UA" w:eastAsia="uk-UA" w:bidi="uk-UA"/>
        </w:rPr>
        <w:t xml:space="preserve">Н.Д. Поліморфізм видів роду Сісіп- </w:t>
      </w:r>
      <w:r>
        <w:rPr>
          <w:color w:val="000000"/>
          <w:spacing w:val="0"/>
          <w:w w:val="100"/>
          <w:position w:val="0"/>
          <w:shd w:val="clear" w:color="auto" w:fill="auto"/>
          <w:lang w:val="la-001" w:eastAsia="la-001" w:bidi="la-001"/>
        </w:rPr>
        <w:t xml:space="preserve">della (Coleoptera, Carabidae) </w:t>
      </w:r>
      <w:r>
        <w:rPr>
          <w:color w:val="000000"/>
          <w:spacing w:val="0"/>
          <w:w w:val="100"/>
          <w:position w:val="0"/>
          <w:shd w:val="clear" w:color="auto" w:fill="auto"/>
          <w:lang w:val="uk-UA" w:eastAsia="uk-UA" w:bidi="uk-UA"/>
        </w:rPr>
        <w:t>на прикладі популяцій гірського масиву Горгани і східного Криму // Збірник матеріалів конфе</w:t>
        <w:softHyphen/>
        <w:t>ренції “Молодь за біорізноманіття”. - Харків, 2002. - С.48-52.</w:t>
      </w:r>
    </w:p>
    <w:p>
      <w:pPr>
        <w:pStyle w:val="Style6"/>
        <w:keepNext w:val="0"/>
        <w:keepLines w:val="0"/>
        <w:framePr w:w="6259" w:h="9528" w:hRule="exact" w:wrap="none" w:vAnchor="page" w:hAnchor="page" w:x="196" w:y="357"/>
        <w:widowControl w:val="0"/>
        <w:numPr>
          <w:ilvl w:val="0"/>
          <w:numId w:val="3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Сіренко А.Г., Третяк В.Р., Лещищин О.А. Поліморфізм при</w:t>
        <w:softHyphen/>
        <w:t>родних популяцій комах Карпатського регіону // Вісник При</w:t>
        <w:softHyphen/>
        <w:t>карпатського університету. Серія: Біологія. - Івано-Франківськ, 2002.-Вип.ІІ.-С.61-94.</w:t>
      </w:r>
    </w:p>
    <w:p>
      <w:pPr>
        <w:pStyle w:val="Style30"/>
        <w:keepNext w:val="0"/>
        <w:keepLines w:val="0"/>
        <w:framePr w:wrap="none" w:vAnchor="page" w:hAnchor="page" w:x="315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86" w:hRule="exact" w:wrap="none" w:vAnchor="page" w:hAnchor="page" w:x="191" w:y="34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З95.Ільницький Я.В., Сіренко А.Г. Структура ентомофауни </w:t>
      </w:r>
      <w:r>
        <w:rPr>
          <w:color w:val="000000"/>
          <w:spacing w:val="0"/>
          <w:w w:val="100"/>
          <w:position w:val="0"/>
          <w:shd w:val="clear" w:color="auto" w:fill="auto"/>
          <w:lang w:val="pl-PL" w:eastAsia="pl-PL" w:bidi="pl-PL"/>
        </w:rPr>
        <w:t xml:space="preserve">Syrphidae </w:t>
      </w:r>
      <w:r>
        <w:rPr>
          <w:color w:val="000000"/>
          <w:spacing w:val="0"/>
          <w:w w:val="100"/>
          <w:position w:val="0"/>
          <w:shd w:val="clear" w:color="auto" w:fill="auto"/>
          <w:lang w:val="uk-UA" w:eastAsia="uk-UA" w:bidi="uk-UA"/>
        </w:rPr>
        <w:t>Східних Горган // Збірник матеріалів конференції “Молодь за біорізноманіття”. - Харків, 2002. - С.12-15.</w:t>
      </w:r>
    </w:p>
    <w:p>
      <w:pPr>
        <w:pStyle w:val="Style14"/>
        <w:keepNext w:val="0"/>
        <w:keepLines w:val="0"/>
        <w:framePr w:w="6269" w:h="9586" w:hRule="exact" w:wrap="none" w:vAnchor="page" w:hAnchor="page" w:x="191" w:y="345"/>
        <w:widowControl w:val="0"/>
        <w:shd w:val="clear" w:color="auto" w:fill="auto"/>
        <w:bidi w:val="0"/>
        <w:spacing w:before="0" w:after="0" w:line="264" w:lineRule="auto"/>
        <w:ind w:left="0" w:right="0" w:firstLine="0"/>
        <w:jc w:val="center"/>
      </w:pPr>
      <w:bookmarkStart w:id="1724" w:name="bookmark1724"/>
      <w:bookmarkStart w:id="1725" w:name="bookmark1725"/>
      <w:r>
        <w:rPr>
          <w:color w:val="000000"/>
          <w:spacing w:val="0"/>
          <w:w w:val="100"/>
          <w:position w:val="0"/>
          <w:shd w:val="clear" w:color="auto" w:fill="auto"/>
          <w:lang w:val="uk-UA" w:eastAsia="uk-UA" w:bidi="uk-UA"/>
        </w:rPr>
        <w:t>2003</w:t>
      </w:r>
      <w:bookmarkEnd w:id="1724"/>
      <w:bookmarkEnd w:id="1725"/>
    </w:p>
    <w:p>
      <w:pPr>
        <w:pStyle w:val="Style6"/>
        <w:keepNext w:val="0"/>
        <w:keepLines w:val="0"/>
        <w:framePr w:w="6269" w:h="9586" w:hRule="exact" w:wrap="none" w:vAnchor="page" w:hAnchor="page" w:x="191" w:y="34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396.Лещищин О.А., Сіренко А.Г. Аналіз поліморфізму виду </w:t>
      </w:r>
      <w:r>
        <w:rPr>
          <w:color w:val="000000"/>
          <w:spacing w:val="0"/>
          <w:w w:val="100"/>
          <w:position w:val="0"/>
          <w:shd w:val="clear" w:color="auto" w:fill="auto"/>
          <w:lang w:val="la-001" w:eastAsia="la-001" w:bidi="la-001"/>
        </w:rPr>
        <w:t xml:space="preserve">Plateumaris sericea L. </w:t>
      </w:r>
      <w:r>
        <w:rPr>
          <w:color w:val="000000"/>
          <w:spacing w:val="0"/>
          <w:w w:val="100"/>
          <w:position w:val="0"/>
          <w:shd w:val="clear" w:color="auto" w:fill="auto"/>
          <w:lang w:val="uk-UA" w:eastAsia="uk-UA" w:bidi="uk-UA"/>
        </w:rPr>
        <w:t>// Матеріали Всеукраїнської науково-прак</w:t>
        <w:softHyphen/>
        <w:t>тичної конференції “Академік В.І.Вернадський і світ у тре</w:t>
        <w:softHyphen/>
        <w:t>тьому тисячолітті”. - Полтава, 2003. - С.174-177.</w:t>
      </w:r>
    </w:p>
    <w:p>
      <w:pPr>
        <w:pStyle w:val="Style6"/>
        <w:keepNext w:val="0"/>
        <w:keepLines w:val="0"/>
        <w:framePr w:w="6269" w:h="9586" w:hRule="exact" w:wrap="none" w:vAnchor="page" w:hAnchor="page" w:x="191" w:y="34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397.Заморока А.М., Сіренко А.Г. Використання структури гомоа- соціації </w:t>
      </w:r>
      <w:r>
        <w:rPr>
          <w:color w:val="000000"/>
          <w:spacing w:val="0"/>
          <w:w w:val="100"/>
          <w:position w:val="0"/>
          <w:shd w:val="clear" w:color="auto" w:fill="auto"/>
          <w:lang w:val="la-001" w:eastAsia="la-001" w:bidi="la-001"/>
        </w:rPr>
        <w:t xml:space="preserve">Cerambycidae </w:t>
      </w:r>
      <w:r>
        <w:rPr>
          <w:color w:val="000000"/>
          <w:spacing w:val="0"/>
          <w:w w:val="100"/>
          <w:position w:val="0"/>
          <w:shd w:val="clear" w:color="auto" w:fill="auto"/>
          <w:lang w:val="uk-UA" w:eastAsia="uk-UA" w:bidi="uk-UA"/>
        </w:rPr>
        <w:t>як маркера біоіндикації високогірних шпилькових та змішаних лісів // Матеріали Всеукраїнської науково-практичної конференції “Академік В.І.Вернадський і світ у третьому тисячолітті”. - Полтава, 2003. - С. 177-179.</w:t>
      </w:r>
    </w:p>
    <w:p>
      <w:pPr>
        <w:pStyle w:val="Style6"/>
        <w:keepNext w:val="0"/>
        <w:keepLines w:val="0"/>
        <w:framePr w:w="6269" w:h="9586" w:hRule="exact" w:wrap="none" w:vAnchor="page" w:hAnchor="page" w:x="191" w:y="345"/>
        <w:widowControl w:val="0"/>
        <w:numPr>
          <w:ilvl w:val="0"/>
          <w:numId w:val="40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Генетика. Курс лекцій. - Івано-Франківськ: Діо- ген, 2003. - 89 с.</w:t>
      </w:r>
    </w:p>
    <w:p>
      <w:pPr>
        <w:pStyle w:val="Style6"/>
        <w:keepNext w:val="0"/>
        <w:keepLines w:val="0"/>
        <w:framePr w:w="6269" w:h="9586" w:hRule="exact" w:wrap="none" w:vAnchor="page" w:hAnchor="page" w:x="191" w:y="345"/>
        <w:widowControl w:val="0"/>
        <w:numPr>
          <w:ilvl w:val="0"/>
          <w:numId w:val="40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Мельник С.Я., Сіренко А.Г. Дослідження фауни </w:t>
      </w:r>
      <w:r>
        <w:rPr>
          <w:color w:val="000000"/>
          <w:spacing w:val="0"/>
          <w:w w:val="100"/>
          <w:position w:val="0"/>
          <w:shd w:val="clear" w:color="auto" w:fill="auto"/>
          <w:lang w:val="la-001" w:eastAsia="la-001" w:bidi="la-001"/>
        </w:rPr>
        <w:t xml:space="preserve">Notodontidae (Lepidoptera, Insecta) </w:t>
      </w:r>
      <w:r>
        <w:rPr>
          <w:color w:val="000000"/>
          <w:spacing w:val="0"/>
          <w:w w:val="100"/>
          <w:position w:val="0"/>
          <w:shd w:val="clear" w:color="auto" w:fill="auto"/>
          <w:lang w:val="uk-UA" w:eastAsia="uk-UA" w:bidi="uk-UA"/>
        </w:rPr>
        <w:t>у високогір’ї Карпат // Матеріали Всеук</w:t>
        <w:softHyphen/>
        <w:t>раїнської науково-практичної конференції “Академік В.І.Вер- надський і світ у третьому тисячолітті”. - Полтава, 2003. - С.91-94.</w:t>
      </w:r>
    </w:p>
    <w:p>
      <w:pPr>
        <w:pStyle w:val="Style6"/>
        <w:keepNext w:val="0"/>
        <w:keepLines w:val="0"/>
        <w:framePr w:w="6269" w:h="9586" w:hRule="exact" w:wrap="none" w:vAnchor="page" w:hAnchor="page" w:x="191" w:y="345"/>
        <w:widowControl w:val="0"/>
        <w:numPr>
          <w:ilvl w:val="0"/>
          <w:numId w:val="40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Ентомологія. Курс лекцій. - Івано-Франківськ: Діоген, 2003. - 98 с.</w:t>
      </w:r>
    </w:p>
    <w:p>
      <w:pPr>
        <w:pStyle w:val="Style6"/>
        <w:keepNext w:val="0"/>
        <w:keepLines w:val="0"/>
        <w:framePr w:w="6269" w:h="9586" w:hRule="exact" w:wrap="none" w:vAnchor="page" w:hAnchor="page" w:x="191" w:y="345"/>
        <w:widowControl w:val="0"/>
        <w:numPr>
          <w:ilvl w:val="0"/>
          <w:numId w:val="401"/>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А.Г. Збірник задач з генетики. - Івано-Франківськ: Діоген, 2003. - 59 с.</w:t>
      </w:r>
    </w:p>
    <w:p>
      <w:pPr>
        <w:pStyle w:val="Style6"/>
        <w:keepNext w:val="0"/>
        <w:keepLines w:val="0"/>
        <w:framePr w:w="6269" w:h="9586" w:hRule="exact" w:wrap="none" w:vAnchor="page" w:hAnchor="page" w:x="191" w:y="345"/>
        <w:widowControl w:val="0"/>
        <w:numPr>
          <w:ilvl w:val="0"/>
          <w:numId w:val="401"/>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Бідичак Р.М., Сіренко А.Г. Мозаїцизм та структура фауни </w:t>
      </w:r>
      <w:r>
        <w:rPr>
          <w:color w:val="000000"/>
          <w:spacing w:val="0"/>
          <w:w w:val="100"/>
          <w:position w:val="0"/>
          <w:shd w:val="clear" w:color="auto" w:fill="auto"/>
          <w:lang w:val="en-US" w:eastAsia="en-US" w:bidi="en-US"/>
        </w:rPr>
        <w:t xml:space="preserve">Arctiidae (Lepidoptera, </w:t>
      </w:r>
      <w:r>
        <w:rPr>
          <w:color w:val="000000"/>
          <w:spacing w:val="0"/>
          <w:w w:val="100"/>
          <w:position w:val="0"/>
          <w:shd w:val="clear" w:color="auto" w:fill="auto"/>
          <w:lang w:val="la-001" w:eastAsia="la-001" w:bidi="la-001"/>
        </w:rPr>
        <w:t xml:space="preserve">Insecta) </w:t>
      </w:r>
      <w:r>
        <w:rPr>
          <w:color w:val="000000"/>
          <w:spacing w:val="0"/>
          <w:w w:val="100"/>
          <w:position w:val="0"/>
          <w:shd w:val="clear" w:color="auto" w:fill="auto"/>
          <w:lang w:val="uk-UA" w:eastAsia="uk-UA" w:bidi="uk-UA"/>
        </w:rPr>
        <w:t>гірських біоценозів Українських Карпат // Матеріали Всеукраїнської науково-практичної конфе</w:t>
        <w:softHyphen/>
        <w:t>ренції “Академік В.І.Вернадський і світ у третьому тисячо</w:t>
        <w:softHyphen/>
        <w:t>літті”. - Полтава, 2003. - С.172-174.</w:t>
      </w:r>
    </w:p>
    <w:p>
      <w:pPr>
        <w:pStyle w:val="Style6"/>
        <w:keepNext w:val="0"/>
        <w:keepLines w:val="0"/>
        <w:framePr w:w="6269" w:h="9586" w:hRule="exact" w:wrap="none" w:vAnchor="page" w:hAnchor="page" w:x="191" w:y="345"/>
        <w:widowControl w:val="0"/>
        <w:numPr>
          <w:ilvl w:val="0"/>
          <w:numId w:val="401"/>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Сіренко А.Г., Кульберг Я., Бідичак Р.М. Мозаїцизм фауни нічних метеликів </w:t>
      </w:r>
      <w:r>
        <w:rPr>
          <w:color w:val="000000"/>
          <w:spacing w:val="0"/>
          <w:w w:val="100"/>
          <w:position w:val="0"/>
          <w:shd w:val="clear" w:color="auto" w:fill="auto"/>
          <w:lang w:val="la-001" w:eastAsia="la-001" w:bidi="la-001"/>
        </w:rPr>
        <w:t xml:space="preserve">(Lepidoptera, Insecta) </w:t>
      </w:r>
      <w:r>
        <w:rPr>
          <w:color w:val="000000"/>
          <w:spacing w:val="0"/>
          <w:w w:val="100"/>
          <w:position w:val="0"/>
          <w:shd w:val="clear" w:color="auto" w:fill="auto"/>
          <w:lang w:val="uk-UA" w:eastAsia="uk-UA" w:bidi="uk-UA"/>
        </w:rPr>
        <w:t>північного мегасхилу Карпат // Вісник Прикарпатського університету. Серія: Біоло</w:t>
        <w:softHyphen/>
        <w:t>гія. - Івано-Франківськ, 2003. - Вип.ІІІ. - С.40-50.</w:t>
      </w:r>
    </w:p>
    <w:p>
      <w:pPr>
        <w:pStyle w:val="Style6"/>
        <w:keepNext w:val="0"/>
        <w:keepLines w:val="0"/>
        <w:framePr w:w="6269" w:h="9586" w:hRule="exact" w:wrap="none" w:vAnchor="page" w:hAnchor="page" w:x="191" w:y="34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404.3аброда В.В., Сіренко А.Г. Мозаїцизм фауни </w:t>
      </w:r>
      <w:r>
        <w:rPr>
          <w:color w:val="000000"/>
          <w:spacing w:val="0"/>
          <w:w w:val="100"/>
          <w:position w:val="0"/>
          <w:shd w:val="clear" w:color="auto" w:fill="auto"/>
          <w:lang w:val="la-001" w:eastAsia="la-001" w:bidi="la-001"/>
        </w:rPr>
        <w:t xml:space="preserve">Tenthredinidae (Hymenoptera, Insecta) </w:t>
      </w:r>
      <w:r>
        <w:rPr>
          <w:color w:val="000000"/>
          <w:spacing w:val="0"/>
          <w:w w:val="100"/>
          <w:position w:val="0"/>
          <w:shd w:val="clear" w:color="auto" w:fill="auto"/>
          <w:lang w:val="uk-UA" w:eastAsia="uk-UA" w:bidi="uk-UA"/>
        </w:rPr>
        <w:t>Карпат і Передкарпаття // Матеріали Всеукраїнської науково-практичної конференції “Академік В.І.Вернадський і світ у третьому тисячолітті”. - Полтава, 2003. -С.164-165.</w:t>
      </w:r>
    </w:p>
    <w:p>
      <w:pPr>
        <w:pStyle w:val="Style30"/>
        <w:keepNext w:val="0"/>
        <w:keepLines w:val="0"/>
        <w:framePr w:wrap="none" w:vAnchor="page" w:hAnchor="page" w:x="3143"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14"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405.Сіренко А.Г. Основи генної інженерії. Курс лекцій. - Івано- Франківськ: Діоген, 2003. - 89 с.</w:t>
      </w:r>
    </w:p>
    <w:p>
      <w:pPr>
        <w:pStyle w:val="Style6"/>
        <w:keepNext w:val="0"/>
        <w:keepLines w:val="0"/>
        <w:framePr w:w="6259" w:h="9514"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406.Зорій Б.В., Сіренко А.Г., Третяк В.Р. Поліморфізм виду </w:t>
      </w:r>
      <w:r>
        <w:rPr>
          <w:color w:val="000000"/>
          <w:spacing w:val="0"/>
          <w:w w:val="100"/>
          <w:position w:val="0"/>
          <w:shd w:val="clear" w:color="auto" w:fill="auto"/>
          <w:lang w:val="la-001" w:eastAsia="la-001" w:bidi="la-001"/>
        </w:rPr>
        <w:t xml:space="preserve">Anthrenus scrophulariae L. (Dermestidae, Coleoptera, Insecta) </w:t>
      </w:r>
      <w:r>
        <w:rPr>
          <w:color w:val="000000"/>
          <w:spacing w:val="0"/>
          <w:w w:val="100"/>
          <w:position w:val="0"/>
          <w:shd w:val="clear" w:color="auto" w:fill="auto"/>
          <w:lang w:val="uk-UA" w:eastAsia="uk-UA" w:bidi="uk-UA"/>
        </w:rPr>
        <w:t>на прикладі популяції с.Вишнів та м.Калуш // Вісник Прикар</w:t>
        <w:softHyphen/>
        <w:t>патського університету. Серія: Біологія. - Івано-Франківськ,</w:t>
      </w:r>
    </w:p>
    <w:p>
      <w:pPr>
        <w:pStyle w:val="Style6"/>
        <w:keepNext w:val="0"/>
        <w:keepLines w:val="0"/>
        <w:framePr w:w="6259" w:h="9514" w:hRule="exact" w:wrap="none" w:vAnchor="page" w:hAnchor="page" w:x="196" w:y="362"/>
        <w:widowControl w:val="0"/>
        <w:numPr>
          <w:ilvl w:val="0"/>
          <w:numId w:val="399"/>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Вип.ІІІ.-С.94-101.</w:t>
      </w:r>
    </w:p>
    <w:p>
      <w:pPr>
        <w:pStyle w:val="Style6"/>
        <w:keepNext w:val="0"/>
        <w:keepLines w:val="0"/>
        <w:framePr w:w="6259" w:h="9514" w:hRule="exact" w:wrap="none" w:vAnchor="page" w:hAnchor="page" w:x="196" w:y="362"/>
        <w:widowControl w:val="0"/>
        <w:numPr>
          <w:ilvl w:val="0"/>
          <w:numId w:val="40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Миронюк М.М., Сіренко А.Г. Порівняльна характеристика фауни </w:t>
      </w:r>
      <w:r>
        <w:rPr>
          <w:color w:val="000000"/>
          <w:spacing w:val="0"/>
          <w:w w:val="100"/>
          <w:position w:val="0"/>
          <w:shd w:val="clear" w:color="auto" w:fill="auto"/>
          <w:lang w:val="en-US" w:eastAsia="en-US" w:bidi="en-US"/>
        </w:rPr>
        <w:t xml:space="preserve">Sylphidae (Coleoptera, </w:t>
      </w:r>
      <w:r>
        <w:rPr>
          <w:color w:val="000000"/>
          <w:spacing w:val="0"/>
          <w:w w:val="100"/>
          <w:position w:val="0"/>
          <w:shd w:val="clear" w:color="auto" w:fill="auto"/>
          <w:lang w:val="la-001" w:eastAsia="la-001" w:bidi="la-001"/>
        </w:rPr>
        <w:t xml:space="preserve">Insecta) </w:t>
      </w:r>
      <w:r>
        <w:rPr>
          <w:color w:val="000000"/>
          <w:spacing w:val="0"/>
          <w:w w:val="100"/>
          <w:position w:val="0"/>
          <w:shd w:val="clear" w:color="auto" w:fill="auto"/>
          <w:lang w:val="uk-UA" w:eastAsia="uk-UA" w:bidi="uk-UA"/>
        </w:rPr>
        <w:t>різних регіонів Карпат і Прикарпаття // Матеріали Всеукраїнської науково-практичної конференції “Академік В.І.Вернадський і світ у третьому тисячолітті”. - Полтава, 2003. - С.179-183.</w:t>
      </w:r>
    </w:p>
    <w:p>
      <w:pPr>
        <w:pStyle w:val="Style6"/>
        <w:keepNext w:val="0"/>
        <w:keepLines w:val="0"/>
        <w:framePr w:w="6259" w:h="9514" w:hRule="exact" w:wrap="none" w:vAnchor="page" w:hAnchor="page" w:x="196" w:y="362"/>
        <w:widowControl w:val="0"/>
        <w:numPr>
          <w:ilvl w:val="0"/>
          <w:numId w:val="40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Кизим А.А., Сіренко А.Г. Порівняльний аналіз фауни </w:t>
      </w:r>
      <w:r>
        <w:rPr>
          <w:color w:val="000000"/>
          <w:spacing w:val="0"/>
          <w:w w:val="100"/>
          <w:position w:val="0"/>
          <w:shd w:val="clear" w:color="auto" w:fill="auto"/>
          <w:lang w:val="la-001" w:eastAsia="la-001" w:bidi="la-001"/>
        </w:rPr>
        <w:t xml:space="preserve">Noctui- dae (Lepidoptera, Insecta) </w:t>
      </w:r>
      <w:r>
        <w:rPr>
          <w:color w:val="000000"/>
          <w:spacing w:val="0"/>
          <w:w w:val="100"/>
          <w:position w:val="0"/>
          <w:shd w:val="clear" w:color="auto" w:fill="auto"/>
          <w:lang w:val="uk-UA" w:eastAsia="uk-UA" w:bidi="uk-UA"/>
        </w:rPr>
        <w:t>різних регіонів Карпат // Матеріали Всеукраїнської науково-практичної конференції “Академік В.І.Вернадський і світ у третьому тисячолітті”. - Полтава, 2003. - С.165-168.</w:t>
      </w:r>
    </w:p>
    <w:p>
      <w:pPr>
        <w:pStyle w:val="Style6"/>
        <w:keepNext w:val="0"/>
        <w:keepLines w:val="0"/>
        <w:framePr w:w="6259" w:h="9514" w:hRule="exact" w:wrap="none" w:vAnchor="page" w:hAnchor="page" w:x="196" w:y="362"/>
        <w:widowControl w:val="0"/>
        <w:numPr>
          <w:ilvl w:val="0"/>
          <w:numId w:val="40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Сіренко А.Г. Радіобіологія. Курс лекцій. - Івано-Франківськ: Діоген, 2003. - 89 с.</w:t>
      </w:r>
    </w:p>
    <w:p>
      <w:pPr>
        <w:pStyle w:val="Style6"/>
        <w:keepNext w:val="0"/>
        <w:keepLines w:val="0"/>
        <w:framePr w:w="6259" w:h="9514"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41О.Чаграк О.І., Сіренко А.Г. Порівняльний аналіз фауни </w:t>
      </w:r>
      <w:r>
        <w:rPr>
          <w:color w:val="000000"/>
          <w:spacing w:val="0"/>
          <w:w w:val="100"/>
          <w:position w:val="0"/>
          <w:shd w:val="clear" w:color="auto" w:fill="auto"/>
          <w:lang w:val="la-001" w:eastAsia="la-001" w:bidi="la-001"/>
        </w:rPr>
        <w:t xml:space="preserve">Geomet- ridae (Lepidoptera, Insecta) </w:t>
      </w:r>
      <w:r>
        <w:rPr>
          <w:color w:val="000000"/>
          <w:spacing w:val="0"/>
          <w:w w:val="100"/>
          <w:position w:val="0"/>
          <w:shd w:val="clear" w:color="auto" w:fill="auto"/>
          <w:lang w:val="uk-UA" w:eastAsia="uk-UA" w:bidi="uk-UA"/>
        </w:rPr>
        <w:t>різних регіонів Карпат // Матеріали Всеукраїнської науково-практичної конференції “Академік В.І.Вернадський і світ у третьому тисячолітті”. - Полтава, 2003. -С.162-164.</w:t>
      </w:r>
    </w:p>
    <w:p>
      <w:pPr>
        <w:pStyle w:val="Style6"/>
        <w:keepNext w:val="0"/>
        <w:keepLines w:val="0"/>
        <w:framePr w:w="6259" w:h="9514" w:hRule="exact" w:wrap="none" w:vAnchor="page" w:hAnchor="page" w:x="196"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4И.Єльцов А.Л., Сіренко А.Г. Структура ентомофауни </w:t>
      </w:r>
      <w:r>
        <w:rPr>
          <w:color w:val="000000"/>
          <w:spacing w:val="0"/>
          <w:w w:val="100"/>
          <w:position w:val="0"/>
          <w:shd w:val="clear" w:color="auto" w:fill="auto"/>
          <w:lang w:val="la-001" w:eastAsia="la-001" w:bidi="la-001"/>
        </w:rPr>
        <w:t xml:space="preserve">Chryso- melidae (Coleoptera, Insecta) </w:t>
      </w:r>
      <w:r>
        <w:rPr>
          <w:color w:val="000000"/>
          <w:spacing w:val="0"/>
          <w:w w:val="100"/>
          <w:position w:val="0"/>
          <w:shd w:val="clear" w:color="auto" w:fill="auto"/>
          <w:lang w:val="uk-UA" w:eastAsia="uk-UA" w:bidi="uk-UA"/>
        </w:rPr>
        <w:t>різних біоценозів України і проблеми біоіндикації // Матеріали Всеукраїнської науково- практичної конференції “Академік В.І.Вернадський і світ у третьому тисячолітті”. - Полтава, 2003. - С.168-170.</w:t>
      </w:r>
    </w:p>
    <w:p>
      <w:pPr>
        <w:pStyle w:val="Style6"/>
        <w:keepNext w:val="0"/>
        <w:keepLines w:val="0"/>
        <w:framePr w:w="6259" w:h="9514" w:hRule="exact" w:wrap="none" w:vAnchor="page" w:hAnchor="page" w:x="196" w:y="362"/>
        <w:widowControl w:val="0"/>
        <w:numPr>
          <w:ilvl w:val="0"/>
          <w:numId w:val="40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Жирак Р.М., Сіренко А.Г. Фауна джмелів </w:t>
      </w:r>
      <w:r>
        <w:rPr>
          <w:color w:val="000000"/>
          <w:spacing w:val="0"/>
          <w:w w:val="100"/>
          <w:position w:val="0"/>
          <w:shd w:val="clear" w:color="auto" w:fill="auto"/>
          <w:lang w:val="la-001" w:eastAsia="la-001" w:bidi="la-001"/>
        </w:rPr>
        <w:t xml:space="preserve">(Hymenoptera, </w:t>
      </w:r>
      <w:r>
        <w:rPr>
          <w:color w:val="000000"/>
          <w:spacing w:val="0"/>
          <w:w w:val="100"/>
          <w:position w:val="0"/>
          <w:shd w:val="clear" w:color="auto" w:fill="auto"/>
          <w:lang w:val="uk-UA" w:eastAsia="uk-UA" w:bidi="uk-UA"/>
        </w:rPr>
        <w:t xml:space="preserve">Арі- </w:t>
      </w:r>
      <w:r>
        <w:rPr>
          <w:color w:val="000000"/>
          <w:spacing w:val="0"/>
          <w:w w:val="100"/>
          <w:position w:val="0"/>
          <w:shd w:val="clear" w:color="auto" w:fill="auto"/>
          <w:lang w:val="la-001" w:eastAsia="la-001" w:bidi="la-001"/>
        </w:rPr>
        <w:t xml:space="preserve">dae, Bombus) </w:t>
      </w:r>
      <w:r>
        <w:rPr>
          <w:color w:val="000000"/>
          <w:spacing w:val="0"/>
          <w:w w:val="100"/>
          <w:position w:val="0"/>
          <w:shd w:val="clear" w:color="auto" w:fill="auto"/>
          <w:lang w:val="uk-UA" w:eastAsia="uk-UA" w:bidi="uk-UA"/>
        </w:rPr>
        <w:t>високогір’я Карпат // Матеріали Всеукраїнської науково-практичної конференції “Академік В.І.Вернадський і світ у третьому тисячолітті”. - Полтава, 2003. - С.170-172.</w:t>
      </w:r>
    </w:p>
    <w:p>
      <w:pPr>
        <w:pStyle w:val="Style14"/>
        <w:keepNext w:val="0"/>
        <w:keepLines w:val="0"/>
        <w:framePr w:w="6259" w:h="9514" w:hRule="exact" w:wrap="none" w:vAnchor="page" w:hAnchor="page" w:x="196" w:y="362"/>
        <w:widowControl w:val="0"/>
        <w:shd w:val="clear" w:color="auto" w:fill="auto"/>
        <w:bidi w:val="0"/>
        <w:spacing w:before="0" w:after="0" w:line="262" w:lineRule="auto"/>
        <w:ind w:left="0" w:right="0" w:firstLine="0"/>
        <w:jc w:val="center"/>
      </w:pPr>
      <w:bookmarkStart w:id="1726" w:name="bookmark1726"/>
      <w:bookmarkStart w:id="1727" w:name="bookmark1727"/>
      <w:r>
        <w:rPr>
          <w:color w:val="000000"/>
          <w:spacing w:val="0"/>
          <w:w w:val="100"/>
          <w:position w:val="0"/>
          <w:shd w:val="clear" w:color="auto" w:fill="auto"/>
          <w:lang w:val="uk-UA" w:eastAsia="uk-UA" w:bidi="uk-UA"/>
        </w:rPr>
        <w:t>2004</w:t>
      </w:r>
      <w:bookmarkEnd w:id="1726"/>
      <w:bookmarkEnd w:id="1727"/>
    </w:p>
    <w:p>
      <w:pPr>
        <w:pStyle w:val="Style6"/>
        <w:keepNext w:val="0"/>
        <w:keepLines w:val="0"/>
        <w:framePr w:w="6259" w:h="9514" w:hRule="exact" w:wrap="none" w:vAnchor="page" w:hAnchor="page" w:x="196"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Римарчук Т.Ю., Сіренко А.Г. Аналіз поліморфізму виду </w:t>
      </w:r>
      <w:r>
        <w:rPr>
          <w:color w:val="000000"/>
          <w:spacing w:val="0"/>
          <w:w w:val="100"/>
          <w:position w:val="0"/>
          <w:shd w:val="clear" w:color="auto" w:fill="auto"/>
          <w:lang w:val="la-001" w:eastAsia="la-001" w:bidi="la-001"/>
        </w:rPr>
        <w:t xml:space="preserve">Gaurotes virginea L. (Coleoptera, Cerambycidae) </w:t>
      </w:r>
      <w:r>
        <w:rPr>
          <w:color w:val="000000"/>
          <w:spacing w:val="0"/>
          <w:w w:val="100"/>
          <w:position w:val="0"/>
          <w:shd w:val="clear" w:color="auto" w:fill="auto"/>
          <w:lang w:val="uk-UA" w:eastAsia="uk-UA" w:bidi="uk-UA"/>
        </w:rPr>
        <w:t>в якості нової перспективної моделі для популяційної генетики // Матеріали конференції “Природничі науки на межі століть”. - Ніжин,</w:t>
      </w:r>
    </w:p>
    <w:p>
      <w:pPr>
        <w:pStyle w:val="Style30"/>
        <w:keepNext w:val="0"/>
        <w:keepLines w:val="0"/>
        <w:framePr w:wrap="none" w:vAnchor="page" w:hAnchor="page" w:x="315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26" w:h="9562" w:hRule="exact" w:wrap="none" w:vAnchor="page" w:hAnchor="page" w:x="162" w:y="319"/>
        <w:widowControl w:val="0"/>
        <w:numPr>
          <w:ilvl w:val="0"/>
          <w:numId w:val="399"/>
        </w:numPr>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-С.77-81.</w:t>
      </w:r>
    </w:p>
    <w:p>
      <w:pPr>
        <w:pStyle w:val="Style6"/>
        <w:keepNext w:val="0"/>
        <w:keepLines w:val="0"/>
        <w:framePr w:w="6326" w:h="9562" w:hRule="exact" w:wrap="none" w:vAnchor="page" w:hAnchor="page" w:x="162" w:y="319"/>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Бідичак </w:t>
      </w:r>
      <w:r>
        <w:rPr>
          <w:color w:val="000000"/>
          <w:spacing w:val="0"/>
          <w:w w:val="100"/>
          <w:position w:val="0"/>
          <w:shd w:val="clear" w:color="auto" w:fill="auto"/>
          <w:lang w:val="ru-RU" w:eastAsia="ru-RU" w:bidi="ru-RU"/>
        </w:rPr>
        <w:t xml:space="preserve">Р.М., </w:t>
      </w:r>
      <w:r>
        <w:rPr>
          <w:color w:val="000000"/>
          <w:spacing w:val="0"/>
          <w:w w:val="100"/>
          <w:position w:val="0"/>
          <w:shd w:val="clear" w:color="auto" w:fill="auto"/>
          <w:lang w:val="uk-UA" w:eastAsia="uk-UA" w:bidi="uk-UA"/>
        </w:rPr>
        <w:t xml:space="preserve">Сіренко А.Г. Особливості сезонної динаміки фауни </w:t>
      </w:r>
      <w:r>
        <w:rPr>
          <w:color w:val="000000"/>
          <w:spacing w:val="0"/>
          <w:w w:val="100"/>
          <w:position w:val="0"/>
          <w:shd w:val="clear" w:color="auto" w:fill="auto"/>
          <w:lang w:val="la-001" w:eastAsia="la-001" w:bidi="la-001"/>
        </w:rPr>
        <w:t xml:space="preserve">Geometridae (Lepidoptera, Insecta) </w:t>
      </w:r>
      <w:r>
        <w:rPr>
          <w:color w:val="000000"/>
          <w:spacing w:val="0"/>
          <w:w w:val="100"/>
          <w:position w:val="0"/>
          <w:shd w:val="clear" w:color="auto" w:fill="auto"/>
          <w:lang w:val="uk-UA" w:eastAsia="uk-UA" w:bidi="uk-UA"/>
        </w:rPr>
        <w:t>гірського масиву Чив- чини // Вісник Прикарпатського університету. Серія: Біологія. - Івано-Франківськ, 2004. - Вип.ІУ. - С.79-90.</w:t>
      </w:r>
    </w:p>
    <w:p>
      <w:pPr>
        <w:pStyle w:val="Style6"/>
        <w:keepNext w:val="0"/>
        <w:keepLines w:val="0"/>
        <w:framePr w:w="6326" w:h="9562" w:hRule="exact" w:wrap="none" w:vAnchor="page" w:hAnchor="page" w:x="162" w:y="319"/>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Третяк В.Р., Сіренко А.Г. Перспективи аналізу популяцій </w:t>
      </w:r>
      <w:r>
        <w:rPr>
          <w:color w:val="000000"/>
          <w:spacing w:val="0"/>
          <w:w w:val="100"/>
          <w:position w:val="0"/>
          <w:shd w:val="clear" w:color="auto" w:fill="auto"/>
          <w:lang w:val="la-001" w:eastAsia="la-001" w:bidi="la-001"/>
        </w:rPr>
        <w:t xml:space="preserve">Eristalis tenax L. (Diptera: </w:t>
      </w:r>
      <w:r>
        <w:rPr>
          <w:color w:val="000000"/>
          <w:spacing w:val="0"/>
          <w:w w:val="100"/>
          <w:position w:val="0"/>
          <w:shd w:val="clear" w:color="auto" w:fill="auto"/>
          <w:lang w:val="en-US" w:eastAsia="en-US" w:bidi="en-US"/>
        </w:rPr>
        <w:t xml:space="preserve">Syrphidae) </w:t>
      </w:r>
      <w:r>
        <w:rPr>
          <w:color w:val="000000"/>
          <w:spacing w:val="0"/>
          <w:w w:val="100"/>
          <w:position w:val="0"/>
          <w:shd w:val="clear" w:color="auto" w:fill="auto"/>
          <w:lang w:val="uk-UA" w:eastAsia="uk-UA" w:bidi="uk-UA"/>
        </w:rPr>
        <w:t>// Матеріали конференції “Природничі науки на межі століть”. - Ніжин, 2004. - С.91-94.</w:t>
      </w:r>
    </w:p>
    <w:p>
      <w:pPr>
        <w:pStyle w:val="Style6"/>
        <w:keepNext w:val="0"/>
        <w:keepLines w:val="0"/>
        <w:framePr w:w="6326" w:h="9562" w:hRule="exact" w:wrap="none" w:vAnchor="page" w:hAnchor="page" w:x="162" w:y="319"/>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Сіренко А.Г., Зорій Б.В. Порівняльний аналіз структур різних популяцій виду </w:t>
      </w:r>
      <w:r>
        <w:rPr>
          <w:color w:val="000000"/>
          <w:spacing w:val="0"/>
          <w:w w:val="100"/>
          <w:position w:val="0"/>
          <w:shd w:val="clear" w:color="auto" w:fill="auto"/>
          <w:lang w:val="la-001" w:eastAsia="la-001" w:bidi="la-001"/>
        </w:rPr>
        <w:t xml:space="preserve">Anthrenus scophulariae L. (Dermestidae, Co- leoptera) </w:t>
      </w:r>
      <w:r>
        <w:rPr>
          <w:color w:val="000000"/>
          <w:spacing w:val="0"/>
          <w:w w:val="100"/>
          <w:position w:val="0"/>
          <w:shd w:val="clear" w:color="auto" w:fill="auto"/>
          <w:lang w:val="uk-UA" w:eastAsia="uk-UA" w:bidi="uk-UA"/>
        </w:rPr>
        <w:t>на території Івано-Франківської області // Вісник Прикарпатського університету. Серія: Біологія. - Івано-Фран</w:t>
        <w:softHyphen/>
        <w:t>ківськ, 2004. - Вип.ІУ. - С.119-127.</w:t>
      </w:r>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С.Я., Сіренко А.Г. Про знахідки рідкісних видів мух-дзюрчалок родів </w:t>
      </w:r>
      <w:r>
        <w:rPr>
          <w:color w:val="000000"/>
          <w:spacing w:val="0"/>
          <w:w w:val="100"/>
          <w:position w:val="0"/>
          <w:shd w:val="clear" w:color="auto" w:fill="auto"/>
          <w:lang w:val="en-US" w:eastAsia="en-US" w:bidi="en-US"/>
        </w:rPr>
        <w:t xml:space="preserve">Eriozona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en-US" w:eastAsia="en-US" w:bidi="en-US"/>
        </w:rPr>
        <w:t xml:space="preserve">Microdon (Diptera, Syrphidae) </w:t>
      </w:r>
      <w:r>
        <w:rPr>
          <w:color w:val="000000"/>
          <w:spacing w:val="0"/>
          <w:w w:val="100"/>
          <w:position w:val="0"/>
          <w:shd w:val="clear" w:color="auto" w:fill="auto"/>
          <w:lang w:val="uk-UA" w:eastAsia="uk-UA" w:bidi="uk-UA"/>
        </w:rPr>
        <w:t>на території Івано-Франківської області // Вісник Прикарпат</w:t>
        <w:softHyphen/>
        <w:t>ського університету. Серія: Біологія. - Івано-Франківськ, 2004.</w:t>
      </w:r>
    </w:p>
    <w:p>
      <w:pPr>
        <w:pStyle w:val="Style6"/>
        <w:keepNext w:val="0"/>
        <w:keepLines w:val="0"/>
        <w:framePr w:w="6326" w:h="9562" w:hRule="exact" w:wrap="none" w:vAnchor="page" w:hAnchor="page" w:x="162" w:y="319"/>
        <w:widowControl w:val="0"/>
        <w:numPr>
          <w:ilvl w:val="0"/>
          <w:numId w:val="389"/>
        </w:numPr>
        <w:shd w:val="clear" w:color="auto" w:fill="auto"/>
        <w:tabs>
          <w:tab w:pos="455" w:val="left"/>
        </w:tabs>
        <w:bidi w:val="0"/>
        <w:spacing w:before="0" w:after="240" w:line="262" w:lineRule="auto"/>
        <w:ind w:left="0" w:right="0" w:firstLine="200"/>
        <w:jc w:val="both"/>
      </w:pPr>
      <w:r>
        <w:rPr>
          <w:color w:val="000000"/>
          <w:spacing w:val="0"/>
          <w:w w:val="100"/>
          <w:position w:val="0"/>
          <w:shd w:val="clear" w:color="auto" w:fill="auto"/>
          <w:lang w:val="uk-UA" w:eastAsia="uk-UA" w:bidi="uk-UA"/>
        </w:rPr>
        <w:t>Вип.ІУ.-С. 107-110.</w:t>
      </w:r>
    </w:p>
    <w:p>
      <w:pPr>
        <w:pStyle w:val="Style6"/>
        <w:keepNext w:val="0"/>
        <w:keepLines w:val="0"/>
        <w:framePr w:w="6326" w:h="9562" w:hRule="exact" w:wrap="none" w:vAnchor="page" w:hAnchor="page" w:x="162" w:y="31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Шумська Надія Василівна</w:t>
      </w:r>
    </w:p>
    <w:p>
      <w:pPr>
        <w:pStyle w:val="Style14"/>
        <w:keepNext w:val="0"/>
        <w:keepLines w:val="0"/>
        <w:framePr w:w="6326" w:h="9562" w:hRule="exact" w:wrap="none" w:vAnchor="page" w:hAnchor="page" w:x="162" w:y="319"/>
        <w:widowControl w:val="0"/>
        <w:shd w:val="clear" w:color="auto" w:fill="auto"/>
        <w:bidi w:val="0"/>
        <w:spacing w:before="0" w:after="0"/>
        <w:ind w:left="2900" w:right="0" w:firstLine="0"/>
        <w:jc w:val="left"/>
      </w:pPr>
      <w:bookmarkStart w:id="1728" w:name="bookmark1728"/>
      <w:bookmarkStart w:id="1729" w:name="bookmark1729"/>
      <w:r>
        <w:rPr>
          <w:color w:val="000000"/>
          <w:spacing w:val="0"/>
          <w:w w:val="100"/>
          <w:position w:val="0"/>
          <w:shd w:val="clear" w:color="auto" w:fill="auto"/>
          <w:lang w:val="uk-UA" w:eastAsia="uk-UA" w:bidi="uk-UA"/>
        </w:rPr>
        <w:t>1992</w:t>
      </w:r>
      <w:bookmarkEnd w:id="1728"/>
      <w:bookmarkEnd w:id="1729"/>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Шумська Н.В. Онтогенез та вікова структура популяцій </w:t>
      </w:r>
      <w:r>
        <w:rPr>
          <w:color w:val="000000"/>
          <w:spacing w:val="0"/>
          <w:w w:val="100"/>
          <w:position w:val="0"/>
          <w:shd w:val="clear" w:color="auto" w:fill="auto"/>
          <w:lang w:val="la-001" w:eastAsia="la-001" w:bidi="la-001"/>
        </w:rPr>
        <w:t xml:space="preserve">Leucojum vernum L. (Amaryllidaceae) </w:t>
      </w:r>
      <w:r>
        <w:rPr>
          <w:color w:val="000000"/>
          <w:spacing w:val="0"/>
          <w:w w:val="100"/>
          <w:position w:val="0"/>
          <w:shd w:val="clear" w:color="auto" w:fill="auto"/>
          <w:lang w:val="uk-UA" w:eastAsia="uk-UA" w:bidi="uk-UA"/>
        </w:rPr>
        <w:t>// Український ботанічний журнал. - 1992. - №2. - С.44-50.</w:t>
      </w:r>
    </w:p>
    <w:p>
      <w:pPr>
        <w:pStyle w:val="Style14"/>
        <w:keepNext w:val="0"/>
        <w:keepLines w:val="0"/>
        <w:framePr w:w="6326" w:h="9562" w:hRule="exact" w:wrap="none" w:vAnchor="page" w:hAnchor="page" w:x="162" w:y="319"/>
        <w:widowControl w:val="0"/>
        <w:shd w:val="clear" w:color="auto" w:fill="auto"/>
        <w:bidi w:val="0"/>
        <w:spacing w:before="0" w:after="0"/>
        <w:ind w:left="2900" w:right="0" w:firstLine="0"/>
        <w:jc w:val="left"/>
      </w:pPr>
      <w:bookmarkStart w:id="1730" w:name="bookmark1730"/>
      <w:bookmarkStart w:id="1731" w:name="bookmark1731"/>
      <w:r>
        <w:rPr>
          <w:color w:val="000000"/>
          <w:spacing w:val="0"/>
          <w:w w:val="100"/>
          <w:position w:val="0"/>
          <w:shd w:val="clear" w:color="auto" w:fill="auto"/>
          <w:lang w:val="uk-UA" w:eastAsia="uk-UA" w:bidi="uk-UA"/>
        </w:rPr>
        <w:t>1995</w:t>
      </w:r>
      <w:bookmarkEnd w:id="1730"/>
      <w:bookmarkEnd w:id="1731"/>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Шумська Н.В. Зміна морфологічних параметрів особин </w:t>
      </w:r>
      <w:r>
        <w:rPr>
          <w:color w:val="000000"/>
          <w:spacing w:val="0"/>
          <w:w w:val="100"/>
          <w:position w:val="0"/>
          <w:shd w:val="clear" w:color="auto" w:fill="auto"/>
          <w:lang w:val="la-001" w:eastAsia="la-001" w:bidi="la-001"/>
        </w:rPr>
        <w:t xml:space="preserve">Leucojum vernum L. </w:t>
      </w:r>
      <w:r>
        <w:rPr>
          <w:color w:val="000000"/>
          <w:spacing w:val="0"/>
          <w:w w:val="100"/>
          <w:position w:val="0"/>
          <w:shd w:val="clear" w:color="auto" w:fill="auto"/>
          <w:lang w:val="uk-UA" w:eastAsia="uk-UA" w:bidi="uk-UA"/>
        </w:rPr>
        <w:t>в ході онтогенезу і протягом вегетаційного періоду // Науковий вісник Ужгородського державного універ</w:t>
        <w:softHyphen/>
        <w:t>ситету. Серія: Біологія. - Ужгород, 1995. - №2. - С.62-63.</w:t>
      </w:r>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Сав’юк В.О., Масляк Г.О., Шумська Н.В. та ін. Природно- заповідний фонд Івано-Франківської області. Реєстр-довідник.</w:t>
      </w:r>
    </w:p>
    <w:p>
      <w:pPr>
        <w:pStyle w:val="Style6"/>
        <w:keepNext w:val="0"/>
        <w:keepLines w:val="0"/>
        <w:framePr w:w="6326" w:h="9562" w:hRule="exact" w:wrap="none" w:vAnchor="page" w:hAnchor="page" w:x="162" w:y="319"/>
        <w:widowControl w:val="0"/>
        <w:numPr>
          <w:ilvl w:val="0"/>
          <w:numId w:val="389"/>
        </w:numPr>
        <w:shd w:val="clear" w:color="auto" w:fill="auto"/>
        <w:tabs>
          <w:tab w:pos="460" w:val="left"/>
        </w:tabs>
        <w:bidi w:val="0"/>
        <w:spacing w:before="0" w:after="0"/>
        <w:ind w:left="0" w:right="0" w:firstLine="200"/>
        <w:jc w:val="both"/>
      </w:pPr>
      <w:r>
        <w:rPr>
          <w:color w:val="000000"/>
          <w:spacing w:val="0"/>
          <w:w w:val="100"/>
          <w:position w:val="0"/>
          <w:shd w:val="clear" w:color="auto" w:fill="auto"/>
          <w:lang w:val="uk-UA" w:eastAsia="uk-UA" w:bidi="uk-UA"/>
        </w:rPr>
        <w:t>Івано-Франківськ, 1995. - 74 с.</w:t>
      </w:r>
    </w:p>
    <w:p>
      <w:pPr>
        <w:pStyle w:val="Style14"/>
        <w:keepNext w:val="0"/>
        <w:keepLines w:val="0"/>
        <w:framePr w:w="6326" w:h="9562" w:hRule="exact" w:wrap="none" w:vAnchor="page" w:hAnchor="page" w:x="162" w:y="319"/>
        <w:widowControl w:val="0"/>
        <w:shd w:val="clear" w:color="auto" w:fill="auto"/>
        <w:bidi w:val="0"/>
        <w:spacing w:before="0" w:after="0"/>
        <w:ind w:left="2900" w:right="0" w:firstLine="0"/>
        <w:jc w:val="left"/>
      </w:pPr>
      <w:bookmarkStart w:id="1732" w:name="bookmark1732"/>
      <w:bookmarkStart w:id="1733" w:name="bookmark1733"/>
      <w:r>
        <w:rPr>
          <w:color w:val="000000"/>
          <w:spacing w:val="0"/>
          <w:w w:val="100"/>
          <w:position w:val="0"/>
          <w:shd w:val="clear" w:color="auto" w:fill="auto"/>
          <w:lang w:val="uk-UA" w:eastAsia="uk-UA" w:bidi="uk-UA"/>
        </w:rPr>
        <w:t>1996</w:t>
      </w:r>
      <w:bookmarkEnd w:id="1732"/>
      <w:bookmarkEnd w:id="1733"/>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Шумська Н.В. та ін. Екологія та оптимізація природокорис</w:t>
        <w:softHyphen/>
        <w:t>тування. Івано-Франківська область. - Івано-Франківськ, 1996. -137 с.</w:t>
      </w:r>
    </w:p>
    <w:p>
      <w:pPr>
        <w:pStyle w:val="Style6"/>
        <w:keepNext w:val="0"/>
        <w:keepLines w:val="0"/>
        <w:framePr w:w="6326" w:h="9562" w:hRule="exact" w:wrap="none" w:vAnchor="page" w:hAnchor="page" w:x="162" w:y="319"/>
        <w:widowControl w:val="0"/>
        <w:numPr>
          <w:ilvl w:val="0"/>
          <w:numId w:val="40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Комендар В.И., </w:t>
      </w:r>
      <w:r>
        <w:rPr>
          <w:color w:val="000000"/>
          <w:spacing w:val="0"/>
          <w:w w:val="100"/>
          <w:position w:val="0"/>
          <w:shd w:val="clear" w:color="auto" w:fill="auto"/>
          <w:lang w:val="ru-RU" w:eastAsia="ru-RU" w:bidi="ru-RU"/>
        </w:rPr>
        <w:t xml:space="preserve">Сабадош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 xml:space="preserve">Шумская </w:t>
      </w:r>
      <w:r>
        <w:rPr>
          <w:color w:val="000000"/>
          <w:spacing w:val="0"/>
          <w:w w:val="100"/>
          <w:position w:val="0"/>
          <w:shd w:val="clear" w:color="auto" w:fill="auto"/>
          <w:lang w:val="uk-UA" w:eastAsia="uk-UA" w:bidi="uk-UA"/>
        </w:rPr>
        <w:t xml:space="preserve">Н.В., Пекар Я.М. </w:t>
      </w:r>
      <w:r>
        <w:rPr>
          <w:color w:val="000000"/>
          <w:spacing w:val="0"/>
          <w:w w:val="100"/>
          <w:position w:val="0"/>
          <w:shd w:val="clear" w:color="auto" w:fill="auto"/>
          <w:lang w:val="ru-RU" w:eastAsia="ru-RU" w:bidi="ru-RU"/>
        </w:rPr>
        <w:t>Особенности семенной продуктивности некоторых видов</w:t>
      </w:r>
    </w:p>
    <w:p>
      <w:pPr>
        <w:pStyle w:val="Style30"/>
        <w:keepNext w:val="0"/>
        <w:keepLines w:val="0"/>
        <w:framePr w:wrap="none" w:vAnchor="page" w:hAnchor="page" w:x="3109"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265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23" w:hRule="exact" w:wrap="none" w:vAnchor="page" w:hAnchor="page" w:x="191" w:y="36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ru-RU" w:eastAsia="ru-RU" w:bidi="ru-RU"/>
        </w:rPr>
        <w:t xml:space="preserve">геоэфемероидов в Закарпатье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Ботаника и микология на пути в третье тысячелетие: Международный сборник научных работ НАНУ. - К., 1996. - С. 152-160.</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0" w:right="0" w:firstLine="0"/>
        <w:jc w:val="center"/>
      </w:pPr>
      <w:bookmarkStart w:id="1734" w:name="bookmark1734"/>
      <w:bookmarkStart w:id="1735" w:name="bookmark1735"/>
      <w:r>
        <w:rPr>
          <w:color w:val="000000"/>
          <w:spacing w:val="0"/>
          <w:w w:val="100"/>
          <w:position w:val="0"/>
          <w:shd w:val="clear" w:color="auto" w:fill="auto"/>
          <w:lang w:val="ru-RU" w:eastAsia="ru-RU" w:bidi="ru-RU"/>
        </w:rPr>
        <w:t>1997</w:t>
      </w:r>
      <w:bookmarkEnd w:id="1734"/>
      <w:bookmarkEnd w:id="1735"/>
    </w:p>
    <w:p>
      <w:pPr>
        <w:pStyle w:val="Style6"/>
        <w:keepNext w:val="0"/>
        <w:keepLines w:val="0"/>
        <w:framePr w:w="6269" w:h="9523" w:hRule="exact" w:wrap="none" w:vAnchor="page" w:hAnchor="page" w:x="191" w:y="362"/>
        <w:widowControl w:val="0"/>
        <w:numPr>
          <w:ilvl w:val="0"/>
          <w:numId w:val="40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Шумська Н.В., Приходько М.М., </w:t>
      </w:r>
      <w:r>
        <w:rPr>
          <w:color w:val="000000"/>
          <w:spacing w:val="0"/>
          <w:w w:val="100"/>
          <w:position w:val="0"/>
          <w:shd w:val="clear" w:color="auto" w:fill="auto"/>
          <w:lang w:val="uk-UA" w:eastAsia="uk-UA" w:bidi="uk-UA"/>
        </w:rPr>
        <w:t xml:space="preserve">Сав’юк </w:t>
      </w:r>
      <w:r>
        <w:rPr>
          <w:color w:val="000000"/>
          <w:spacing w:val="0"/>
          <w:w w:val="100"/>
          <w:position w:val="0"/>
          <w:shd w:val="clear" w:color="auto" w:fill="auto"/>
          <w:lang w:val="ru-RU" w:eastAsia="ru-RU" w:bidi="ru-RU"/>
        </w:rPr>
        <w:t xml:space="preserve">В.О. та </w:t>
      </w:r>
      <w:r>
        <w:rPr>
          <w:color w:val="000000"/>
          <w:spacing w:val="0"/>
          <w:w w:val="100"/>
          <w:position w:val="0"/>
          <w:shd w:val="clear" w:color="auto" w:fill="auto"/>
          <w:lang w:val="uk-UA" w:eastAsia="uk-UA" w:bidi="uk-UA"/>
        </w:rPr>
        <w:t>ін. Гали</w:t>
        <w:softHyphen/>
        <w:t xml:space="preserve">цький регіональний ландшафтний </w:t>
      </w:r>
      <w:r>
        <w:rPr>
          <w:color w:val="000000"/>
          <w:spacing w:val="0"/>
          <w:w w:val="100"/>
          <w:position w:val="0"/>
          <w:shd w:val="clear" w:color="auto" w:fill="auto"/>
          <w:lang w:val="ru-RU" w:eastAsia="ru-RU" w:bidi="ru-RU"/>
        </w:rPr>
        <w:t xml:space="preserve">парк. </w:t>
      </w:r>
      <w:r>
        <w:rPr>
          <w:color w:val="000000"/>
          <w:spacing w:val="0"/>
          <w:w w:val="100"/>
          <w:position w:val="0"/>
          <w:shd w:val="clear" w:color="auto" w:fill="auto"/>
          <w:lang w:val="uk-UA" w:eastAsia="uk-UA" w:bidi="uk-UA"/>
        </w:rPr>
        <w:t xml:space="preserve">- Івано-Франківськ, 1997.-38 </w:t>
      </w:r>
      <w:r>
        <w:rPr>
          <w:color w:val="000000"/>
          <w:spacing w:val="0"/>
          <w:w w:val="100"/>
          <w:position w:val="0"/>
          <w:shd w:val="clear" w:color="auto" w:fill="auto"/>
          <w:lang w:val="ru-RU" w:eastAsia="ru-RU" w:bidi="ru-RU"/>
        </w:rPr>
        <w:t>с.</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0" w:right="0" w:firstLine="0"/>
        <w:jc w:val="center"/>
      </w:pPr>
      <w:bookmarkStart w:id="1736" w:name="bookmark1736"/>
      <w:bookmarkStart w:id="1737" w:name="bookmark1737"/>
      <w:r>
        <w:rPr>
          <w:color w:val="000000"/>
          <w:spacing w:val="0"/>
          <w:w w:val="100"/>
          <w:position w:val="0"/>
          <w:shd w:val="clear" w:color="auto" w:fill="auto"/>
          <w:lang w:val="uk-UA" w:eastAsia="uk-UA" w:bidi="uk-UA"/>
        </w:rPr>
        <w:t>1998</w:t>
      </w:r>
      <w:bookmarkEnd w:id="1736"/>
      <w:bookmarkEnd w:id="1737"/>
    </w:p>
    <w:p>
      <w:pPr>
        <w:pStyle w:val="Style6"/>
        <w:keepNext w:val="0"/>
        <w:keepLines w:val="0"/>
        <w:framePr w:w="6269" w:h="9523" w:hRule="exact" w:wrap="none" w:vAnchor="page" w:hAnchor="page" w:x="191" w:y="362"/>
        <w:widowControl w:val="0"/>
        <w:numPr>
          <w:ilvl w:val="0"/>
          <w:numId w:val="40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Шумська Н.В. та ін. </w:t>
      </w:r>
      <w:r>
        <w:rPr>
          <w:color w:val="000000"/>
          <w:spacing w:val="0"/>
          <w:w w:val="100"/>
          <w:position w:val="0"/>
          <w:shd w:val="clear" w:color="auto" w:fill="auto"/>
          <w:lang w:val="ru-RU" w:eastAsia="ru-RU" w:bidi="ru-RU"/>
        </w:rPr>
        <w:t>Некоторые итоги исследования онто</w:t>
        <w:softHyphen/>
        <w:t>генеза эфемероидов в различных эколого-фитоценотических условиях Карпат // Онтогенез высших цветковых растений. - К., 1998.-С.63-64.</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0" w:right="0" w:firstLine="0"/>
        <w:jc w:val="center"/>
      </w:pPr>
      <w:bookmarkStart w:id="1738" w:name="bookmark1738"/>
      <w:bookmarkStart w:id="1739" w:name="bookmark1739"/>
      <w:r>
        <w:rPr>
          <w:color w:val="000000"/>
          <w:spacing w:val="0"/>
          <w:w w:val="100"/>
          <w:position w:val="0"/>
          <w:shd w:val="clear" w:color="auto" w:fill="auto"/>
          <w:lang w:val="ru-RU" w:eastAsia="ru-RU" w:bidi="ru-RU"/>
        </w:rPr>
        <w:t>2000</w:t>
      </w:r>
      <w:bookmarkEnd w:id="1738"/>
      <w:bookmarkEnd w:id="1739"/>
    </w:p>
    <w:p>
      <w:pPr>
        <w:pStyle w:val="Style6"/>
        <w:keepNext w:val="0"/>
        <w:keepLines w:val="0"/>
        <w:framePr w:w="6269" w:h="9523" w:hRule="exact" w:wrap="none" w:vAnchor="page" w:hAnchor="page" w:x="191" w:y="362"/>
        <w:widowControl w:val="0"/>
        <w:numPr>
          <w:ilvl w:val="0"/>
          <w:numId w:val="40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Приходько М.М., Парпан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Шумська Н.В. та </w:t>
      </w:r>
      <w:r>
        <w:rPr>
          <w:color w:val="000000"/>
          <w:spacing w:val="0"/>
          <w:w w:val="100"/>
          <w:position w:val="0"/>
          <w:shd w:val="clear" w:color="auto" w:fill="auto"/>
          <w:lang w:val="uk-UA" w:eastAsia="uk-UA" w:bidi="uk-UA"/>
        </w:rPr>
        <w:t>ін. Природ</w:t>
        <w:softHyphen/>
        <w:t xml:space="preserve">но-заповідні території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об’єкти Івано-Франківщини. - Івано- Франківськ: Таля, 2000. - 272 с.</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2860" w:right="0" w:firstLine="0"/>
        <w:jc w:val="both"/>
      </w:pPr>
      <w:bookmarkStart w:id="1740" w:name="bookmark1740"/>
      <w:bookmarkStart w:id="1741" w:name="bookmark1741"/>
      <w:r>
        <w:rPr>
          <w:color w:val="000000"/>
          <w:spacing w:val="0"/>
          <w:w w:val="100"/>
          <w:position w:val="0"/>
          <w:shd w:val="clear" w:color="auto" w:fill="auto"/>
          <w:lang w:val="uk-UA" w:eastAsia="uk-UA" w:bidi="uk-UA"/>
        </w:rPr>
        <w:t>2001</w:t>
      </w:r>
      <w:bookmarkEnd w:id="1740"/>
      <w:bookmarkEnd w:id="1741"/>
    </w:p>
    <w:p>
      <w:pPr>
        <w:pStyle w:val="Style6"/>
        <w:keepNext w:val="0"/>
        <w:keepLines w:val="0"/>
        <w:framePr w:w="6269" w:h="9523" w:hRule="exact" w:wrap="none" w:vAnchor="page" w:hAnchor="page" w:x="191"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Шумська Н.В. Про регіональний червоний список рослин Івано-Франківської області // Матеріали XI з’їзду Українського ботанічного товариства (Харків, 25-27.09.2001). - Харків, 2001. - С.449—450.</w:t>
      </w:r>
    </w:p>
    <w:p>
      <w:pPr>
        <w:pStyle w:val="Style6"/>
        <w:keepNext w:val="0"/>
        <w:keepLines w:val="0"/>
        <w:framePr w:w="6269" w:h="9523" w:hRule="exact" w:wrap="none" w:vAnchor="page" w:hAnchor="page" w:x="191"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Шумська Н.В. Стан охорони видів рослин, занесених до Червоної книги України, в Івано-Франківській області // Вісник Прикарпатського університету. Серія: Біологія. - Івано-Фран</w:t>
        <w:softHyphen/>
        <w:t>ківськ, 2001. - Вип.І. - С.20-42.</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0" w:right="0" w:firstLine="0"/>
        <w:jc w:val="center"/>
      </w:pPr>
      <w:bookmarkStart w:id="1742" w:name="bookmark1742"/>
      <w:bookmarkStart w:id="1743" w:name="bookmark1743"/>
      <w:r>
        <w:rPr>
          <w:color w:val="000000"/>
          <w:spacing w:val="0"/>
          <w:w w:val="100"/>
          <w:position w:val="0"/>
          <w:shd w:val="clear" w:color="auto" w:fill="auto"/>
          <w:lang w:val="uk-UA" w:eastAsia="uk-UA" w:bidi="uk-UA"/>
        </w:rPr>
        <w:t>2002</w:t>
      </w:r>
      <w:bookmarkEnd w:id="1742"/>
      <w:bookmarkEnd w:id="1743"/>
    </w:p>
    <w:p>
      <w:pPr>
        <w:pStyle w:val="Style6"/>
        <w:keepNext w:val="0"/>
        <w:keepLines w:val="0"/>
        <w:framePr w:w="6269" w:h="9523" w:hRule="exact" w:wrap="none" w:vAnchor="page" w:hAnchor="page" w:x="191"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Шумська Н.В. Зміна морфологічної структури особин деяких видів ранньовесняної синузії широколистяних лісів протягом вегетаційного періоду // </w:t>
      </w:r>
      <w:r>
        <w:rPr>
          <w:color w:val="000000"/>
          <w:spacing w:val="0"/>
          <w:w w:val="100"/>
          <w:position w:val="0"/>
          <w:shd w:val="clear" w:color="auto" w:fill="auto"/>
          <w:lang w:val="ru-RU" w:eastAsia="ru-RU" w:bidi="ru-RU"/>
        </w:rPr>
        <w:t>Экологические основы онтогенеза при</w:t>
        <w:softHyphen/>
        <w:t xml:space="preserve">родных и культурных сообществ Евразии. - Херсон: </w:t>
      </w:r>
      <w:r>
        <w:rPr>
          <w:color w:val="000000"/>
          <w:spacing w:val="0"/>
          <w:w w:val="100"/>
          <w:position w:val="0"/>
          <w:shd w:val="clear" w:color="auto" w:fill="auto"/>
          <w:lang w:val="uk-UA" w:eastAsia="uk-UA" w:bidi="uk-UA"/>
        </w:rPr>
        <w:t>Айлант,</w:t>
      </w:r>
    </w:p>
    <w:p>
      <w:pPr>
        <w:pStyle w:val="Style6"/>
        <w:keepNext w:val="0"/>
        <w:keepLines w:val="0"/>
        <w:framePr w:w="6269" w:h="9523" w:hRule="exact" w:wrap="none" w:vAnchor="page" w:hAnchor="page" w:x="191" w:y="362"/>
        <w:widowControl w:val="0"/>
        <w:numPr>
          <w:ilvl w:val="0"/>
          <w:numId w:val="407"/>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ru-RU" w:eastAsia="ru-RU" w:bidi="ru-RU"/>
        </w:rPr>
        <w:t>-С.112-114.</w:t>
      </w:r>
    </w:p>
    <w:p>
      <w:pPr>
        <w:pStyle w:val="Style6"/>
        <w:keepNext w:val="0"/>
        <w:keepLines w:val="0"/>
        <w:framePr w:w="6269" w:h="9523" w:hRule="exact" w:wrap="none" w:vAnchor="page" w:hAnchor="page" w:x="191"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Шумська Н.В. </w:t>
      </w:r>
      <w:r>
        <w:rPr>
          <w:color w:val="000000"/>
          <w:spacing w:val="0"/>
          <w:w w:val="100"/>
          <w:position w:val="0"/>
          <w:shd w:val="clear" w:color="auto" w:fill="auto"/>
          <w:lang w:val="uk-UA" w:eastAsia="uk-UA" w:bidi="uk-UA"/>
        </w:rPr>
        <w:t xml:space="preserve">Поширення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біоморфологічні особливості </w:t>
      </w:r>
      <w:r>
        <w:rPr>
          <w:color w:val="000000"/>
          <w:spacing w:val="0"/>
          <w:w w:val="100"/>
          <w:position w:val="0"/>
          <w:shd w:val="clear" w:color="auto" w:fill="auto"/>
          <w:lang w:val="la-001" w:eastAsia="la-001" w:bidi="la-001"/>
        </w:rPr>
        <w:t xml:space="preserve">Trapa natans L. </w:t>
      </w:r>
      <w:r>
        <w:rPr>
          <w:color w:val="000000"/>
          <w:spacing w:val="0"/>
          <w:w w:val="100"/>
          <w:position w:val="0"/>
          <w:shd w:val="clear" w:color="auto" w:fill="auto"/>
          <w:lang w:val="uk-UA" w:eastAsia="uk-UA" w:bidi="uk-UA"/>
        </w:rPr>
        <w:t xml:space="preserve">в Івано-Франківській області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Прикар</w:t>
        <w:softHyphen/>
        <w:t>патського університету. Серія: Біологія. - Івано-Франківськ, 2002,-Вип.ІІ.-С.41-44.</w:t>
      </w:r>
    </w:p>
    <w:p>
      <w:pPr>
        <w:pStyle w:val="Style14"/>
        <w:keepNext w:val="0"/>
        <w:keepLines w:val="0"/>
        <w:framePr w:w="6269" w:h="9523" w:hRule="exact" w:wrap="none" w:vAnchor="page" w:hAnchor="page" w:x="191" w:y="362"/>
        <w:widowControl w:val="0"/>
        <w:shd w:val="clear" w:color="auto" w:fill="auto"/>
        <w:bidi w:val="0"/>
        <w:spacing w:before="0" w:after="0" w:line="262" w:lineRule="auto"/>
        <w:ind w:left="0" w:right="0" w:firstLine="0"/>
        <w:jc w:val="center"/>
      </w:pPr>
      <w:bookmarkStart w:id="1744" w:name="bookmark1744"/>
      <w:bookmarkStart w:id="1745" w:name="bookmark1745"/>
      <w:r>
        <w:rPr>
          <w:color w:val="000000"/>
          <w:spacing w:val="0"/>
          <w:w w:val="100"/>
          <w:position w:val="0"/>
          <w:shd w:val="clear" w:color="auto" w:fill="auto"/>
          <w:lang w:val="uk-UA" w:eastAsia="uk-UA" w:bidi="uk-UA"/>
        </w:rPr>
        <w:t>2003</w:t>
      </w:r>
      <w:bookmarkEnd w:id="1744"/>
      <w:bookmarkEnd w:id="1745"/>
    </w:p>
    <w:p>
      <w:pPr>
        <w:pStyle w:val="Style6"/>
        <w:keepNext w:val="0"/>
        <w:keepLines w:val="0"/>
        <w:framePr w:w="6269" w:h="9523" w:hRule="exact" w:wrap="none" w:vAnchor="page" w:hAnchor="page" w:x="191" w:y="362"/>
        <w:widowControl w:val="0"/>
        <w:numPr>
          <w:ilvl w:val="0"/>
          <w:numId w:val="40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Шумська Н.В. Методичні вказівки до курсових робіт з дисципліни “Систематика та еволюція вищих рослин” для</w:t>
      </w:r>
    </w:p>
    <w:p>
      <w:pPr>
        <w:pStyle w:val="Style30"/>
        <w:keepNext w:val="0"/>
        <w:keepLines w:val="0"/>
        <w:framePr w:wrap="none" w:vAnchor="page" w:hAnchor="page" w:x="316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14" w:hRule="exact" w:wrap="none" w:vAnchor="page" w:hAnchor="page" w:x="186" w:y="316"/>
        <w:widowControl w:val="0"/>
        <w:shd w:val="clear" w:color="auto" w:fill="auto"/>
        <w:bidi w:val="0"/>
        <w:spacing w:before="0" w:after="0" w:line="271" w:lineRule="auto"/>
        <w:ind w:left="0" w:right="0" w:firstLine="200"/>
        <w:jc w:val="both"/>
      </w:pPr>
      <w:r>
        <w:rPr>
          <w:color w:val="000000"/>
          <w:spacing w:val="0"/>
          <w:w w:val="100"/>
          <w:position w:val="0"/>
          <w:shd w:val="clear" w:color="auto" w:fill="auto"/>
          <w:lang w:val="uk-UA" w:eastAsia="uk-UA" w:bidi="uk-UA"/>
        </w:rPr>
        <w:t>студентів спеціальності “Біологія”. - Івано-Франківськ: Плай,</w:t>
      </w:r>
    </w:p>
    <w:p>
      <w:pPr>
        <w:pStyle w:val="Style6"/>
        <w:keepNext w:val="0"/>
        <w:keepLines w:val="0"/>
        <w:framePr w:w="6278" w:h="9514" w:hRule="exact" w:wrap="none" w:vAnchor="page" w:hAnchor="page" w:x="186" w:y="316"/>
        <w:widowControl w:val="0"/>
        <w:numPr>
          <w:ilvl w:val="0"/>
          <w:numId w:val="407"/>
        </w:numPr>
        <w:shd w:val="clear" w:color="auto" w:fill="auto"/>
        <w:tabs>
          <w:tab w:pos="810" w:val="left"/>
        </w:tabs>
        <w:bidi w:val="0"/>
        <w:spacing w:before="0" w:after="0" w:line="271" w:lineRule="auto"/>
        <w:ind w:left="0" w:right="0" w:firstLine="200"/>
        <w:jc w:val="both"/>
      </w:pPr>
      <w:r>
        <w:rPr>
          <w:color w:val="000000"/>
          <w:spacing w:val="0"/>
          <w:w w:val="100"/>
          <w:position w:val="0"/>
          <w:shd w:val="clear" w:color="auto" w:fill="auto"/>
          <w:lang w:val="uk-UA" w:eastAsia="uk-UA" w:bidi="uk-UA"/>
        </w:rPr>
        <w:t>-14 с.</w:t>
      </w:r>
    </w:p>
    <w:p>
      <w:pPr>
        <w:pStyle w:val="Style6"/>
        <w:keepNext w:val="0"/>
        <w:keepLines w:val="0"/>
        <w:framePr w:w="6278" w:h="9514" w:hRule="exact" w:wrap="none" w:vAnchor="page" w:hAnchor="page" w:x="186" w:y="316"/>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uk-UA" w:eastAsia="uk-UA" w:bidi="uk-UA"/>
        </w:rPr>
        <w:t>431 .Шумська Н.В. Методичні вказівки до лабораторних занять і завдання для самостійної підготовки з курсу ботаніки (мор</w:t>
        <w:softHyphen/>
        <w:t>фологія та анатомія рослин). - Івано-Франківськ: Плай, 2003. - 24 с.</w:t>
      </w:r>
    </w:p>
    <w:p>
      <w:pPr>
        <w:pStyle w:val="Style6"/>
        <w:keepNext w:val="0"/>
        <w:keepLines w:val="0"/>
        <w:framePr w:w="6278" w:h="9514" w:hRule="exact" w:wrap="none" w:vAnchor="page" w:hAnchor="page" w:x="186" w:y="316"/>
        <w:widowControl w:val="0"/>
        <w:numPr>
          <w:ilvl w:val="0"/>
          <w:numId w:val="409"/>
        </w:numPr>
        <w:shd w:val="clear" w:color="auto" w:fill="auto"/>
        <w:tabs>
          <w:tab w:pos="505" w:val="left"/>
        </w:tabs>
        <w:bidi w:val="0"/>
        <w:spacing w:before="0" w:after="0" w:line="271" w:lineRule="auto"/>
        <w:ind w:left="200" w:right="0" w:hanging="200"/>
        <w:jc w:val="both"/>
      </w:pPr>
      <w:r>
        <w:rPr>
          <w:color w:val="000000"/>
          <w:spacing w:val="0"/>
          <w:w w:val="100"/>
          <w:position w:val="0"/>
          <w:shd w:val="clear" w:color="auto" w:fill="auto"/>
          <w:lang w:val="uk-UA" w:eastAsia="uk-UA" w:bidi="uk-UA"/>
        </w:rPr>
        <w:t>Шумська Н.В., Пряжко Н.О. Флора та рослинність Княждвір- ського ботанічного заказника (Передкарпаття) // Вісник При</w:t>
        <w:softHyphen/>
        <w:t>карпатського університету. Серія: Біологія. - Івано-Франківськ, 2003. -Вип.ІІІ. -С.5-13.</w:t>
      </w:r>
    </w:p>
    <w:p>
      <w:pPr>
        <w:pStyle w:val="Style14"/>
        <w:keepNext w:val="0"/>
        <w:keepLines w:val="0"/>
        <w:framePr w:w="6278" w:h="9514" w:hRule="exact" w:wrap="none" w:vAnchor="page" w:hAnchor="page" w:x="186" w:y="316"/>
        <w:widowControl w:val="0"/>
        <w:shd w:val="clear" w:color="auto" w:fill="auto"/>
        <w:bidi w:val="0"/>
        <w:spacing w:before="0" w:after="0" w:line="271" w:lineRule="auto"/>
        <w:ind w:left="0" w:right="0" w:firstLine="0"/>
        <w:jc w:val="center"/>
      </w:pPr>
      <w:bookmarkStart w:id="1746" w:name="bookmark1746"/>
      <w:bookmarkStart w:id="1747" w:name="bookmark1747"/>
      <w:r>
        <w:rPr>
          <w:color w:val="000000"/>
          <w:spacing w:val="0"/>
          <w:w w:val="100"/>
          <w:position w:val="0"/>
          <w:shd w:val="clear" w:color="auto" w:fill="auto"/>
          <w:lang w:val="uk-UA" w:eastAsia="uk-UA" w:bidi="uk-UA"/>
        </w:rPr>
        <w:t>2004</w:t>
      </w:r>
      <w:bookmarkEnd w:id="1746"/>
      <w:bookmarkEnd w:id="1747"/>
    </w:p>
    <w:p>
      <w:pPr>
        <w:pStyle w:val="Style6"/>
        <w:keepNext w:val="0"/>
        <w:keepLines w:val="0"/>
        <w:framePr w:w="6278" w:h="9514" w:hRule="exact" w:wrap="none" w:vAnchor="page" w:hAnchor="page" w:x="186" w:y="316"/>
        <w:widowControl w:val="0"/>
        <w:numPr>
          <w:ilvl w:val="0"/>
          <w:numId w:val="409"/>
        </w:numPr>
        <w:shd w:val="clear" w:color="auto" w:fill="auto"/>
        <w:tabs>
          <w:tab w:pos="505" w:val="left"/>
        </w:tabs>
        <w:bidi w:val="0"/>
        <w:spacing w:before="0" w:after="480" w:line="271" w:lineRule="auto"/>
        <w:ind w:left="200" w:right="0" w:hanging="200"/>
        <w:jc w:val="both"/>
      </w:pPr>
      <w:r>
        <w:rPr>
          <w:color w:val="000000"/>
          <w:spacing w:val="0"/>
          <w:w w:val="100"/>
          <w:position w:val="0"/>
          <w:shd w:val="clear" w:color="auto" w:fill="auto"/>
          <w:lang w:val="uk-UA" w:eastAsia="uk-UA" w:bidi="uk-UA"/>
        </w:rPr>
        <w:t>Шумська Н.В. Флора водойм міста Івано-Франківська // Віс</w:t>
        <w:softHyphen/>
        <w:t>ник Прикарпатського університету. Серія: Біологія. - Івано- Франківськ, 2004. - Вип.ІУ. - С.36-42.</w:t>
      </w:r>
    </w:p>
    <w:p>
      <w:pPr>
        <w:pStyle w:val="Style14"/>
        <w:keepNext w:val="0"/>
        <w:keepLines w:val="0"/>
        <w:framePr w:w="6278" w:h="9514" w:hRule="exact" w:wrap="none" w:vAnchor="page" w:hAnchor="page" w:x="186" w:y="316"/>
        <w:widowControl w:val="0"/>
        <w:shd w:val="clear" w:color="auto" w:fill="auto"/>
        <w:bidi w:val="0"/>
        <w:spacing w:before="0" w:after="240" w:line="269" w:lineRule="auto"/>
        <w:ind w:left="0" w:right="0" w:firstLine="0"/>
        <w:jc w:val="center"/>
      </w:pPr>
      <w:bookmarkStart w:id="1748" w:name="bookmark1748"/>
      <w:bookmarkStart w:id="1749" w:name="bookmark1749"/>
      <w:r>
        <w:rPr>
          <w:color w:val="000000"/>
          <w:spacing w:val="0"/>
          <w:w w:val="100"/>
          <w:position w:val="0"/>
          <w:shd w:val="clear" w:color="auto" w:fill="auto"/>
          <w:lang w:val="uk-UA" w:eastAsia="uk-UA" w:bidi="uk-UA"/>
        </w:rPr>
        <w:t>КАФЕДРА БІОХІМІЇ</w:t>
      </w:r>
      <w:bookmarkEnd w:id="1748"/>
      <w:bookmarkEnd w:id="1749"/>
    </w:p>
    <w:p>
      <w:pPr>
        <w:pStyle w:val="Style6"/>
        <w:keepNext w:val="0"/>
        <w:keepLines w:val="0"/>
        <w:framePr w:w="6278" w:h="9514" w:hRule="exact" w:wrap="none" w:vAnchor="page" w:hAnchor="page" w:x="186" w:y="316"/>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Байляк Марія Михайлівна</w:t>
      </w:r>
    </w:p>
    <w:p>
      <w:pPr>
        <w:pStyle w:val="Style14"/>
        <w:keepNext w:val="0"/>
        <w:keepLines w:val="0"/>
        <w:framePr w:w="6278" w:h="9514" w:hRule="exact" w:wrap="none" w:vAnchor="page" w:hAnchor="page" w:x="186" w:y="316"/>
        <w:widowControl w:val="0"/>
        <w:shd w:val="clear" w:color="auto" w:fill="auto"/>
        <w:bidi w:val="0"/>
        <w:spacing w:before="0" w:after="0" w:line="269" w:lineRule="auto"/>
        <w:ind w:left="0" w:right="0" w:firstLine="0"/>
        <w:jc w:val="center"/>
      </w:pPr>
      <w:bookmarkStart w:id="1750" w:name="bookmark1750"/>
      <w:bookmarkStart w:id="1751" w:name="bookmark1751"/>
      <w:r>
        <w:rPr>
          <w:color w:val="000000"/>
          <w:spacing w:val="0"/>
          <w:w w:val="100"/>
          <w:position w:val="0"/>
          <w:shd w:val="clear" w:color="auto" w:fill="auto"/>
          <w:lang w:val="uk-UA" w:eastAsia="uk-UA" w:bidi="uk-UA"/>
        </w:rPr>
        <w:t>2005</w:t>
      </w:r>
      <w:bookmarkEnd w:id="1750"/>
      <w:bookmarkEnd w:id="1751"/>
    </w:p>
    <w:p>
      <w:pPr>
        <w:pStyle w:val="Style6"/>
        <w:keepNext w:val="0"/>
        <w:keepLines w:val="0"/>
        <w:framePr w:w="6278" w:h="9514" w:hRule="exact" w:wrap="none" w:vAnchor="page" w:hAnchor="page" w:x="186" w:y="316"/>
        <w:widowControl w:val="0"/>
        <w:numPr>
          <w:ilvl w:val="0"/>
          <w:numId w:val="409"/>
        </w:numPr>
        <w:shd w:val="clear" w:color="auto" w:fill="auto"/>
        <w:tabs>
          <w:tab w:pos="5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Байляк М.М., Абрат О.Б. Активність ферментів в експо- ненційних культур безкаталазного штаму </w:t>
      </w:r>
      <w:r>
        <w:rPr>
          <w:color w:val="000000"/>
          <w:spacing w:val="0"/>
          <w:w w:val="100"/>
          <w:position w:val="0"/>
          <w:shd w:val="clear" w:color="auto" w:fill="auto"/>
          <w:lang w:val="pl-PL" w:eastAsia="pl-PL" w:bidi="pl-PL"/>
        </w:rPr>
        <w:t xml:space="preserve">Saccharomyces </w:t>
      </w:r>
      <w:r>
        <w:rPr>
          <w:color w:val="000000"/>
          <w:spacing w:val="0"/>
          <w:w w:val="100"/>
          <w:position w:val="0"/>
          <w:shd w:val="clear" w:color="auto" w:fill="auto"/>
          <w:lang w:val="la-001" w:eastAsia="la-001" w:bidi="la-001"/>
        </w:rPr>
        <w:t xml:space="preserve">cerevisiae </w:t>
      </w:r>
      <w:r>
        <w:rPr>
          <w:color w:val="000000"/>
          <w:spacing w:val="0"/>
          <w:w w:val="100"/>
          <w:position w:val="0"/>
          <w:shd w:val="clear" w:color="auto" w:fill="auto"/>
          <w:lang w:val="uk-UA" w:eastAsia="uk-UA" w:bidi="uk-UA"/>
        </w:rPr>
        <w:t>за дії Н</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Молодь і поступ біології: Тези доповідей І Міжнародної конференції студентів і аспірантів - Львів: СПОДОМ, 2005.-С.5.</w:t>
      </w:r>
    </w:p>
    <w:p>
      <w:pPr>
        <w:pStyle w:val="Style6"/>
        <w:keepNext w:val="0"/>
        <w:keepLines w:val="0"/>
        <w:framePr w:w="6278" w:h="9514" w:hRule="exact" w:wrap="none" w:vAnchor="page" w:hAnchor="page" w:x="186" w:y="316"/>
        <w:widowControl w:val="0"/>
        <w:numPr>
          <w:ilvl w:val="0"/>
          <w:numId w:val="409"/>
        </w:numPr>
        <w:shd w:val="clear" w:color="auto" w:fill="auto"/>
        <w:tabs>
          <w:tab w:pos="5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Байляк М.М., Абрат О.Б., Семчишин Г.М., Лущак В.І. Ви</w:t>
        <w:softHyphen/>
        <w:t xml:space="preserve">живання і антиоксидантний захист дріжджів </w:t>
      </w:r>
      <w:r>
        <w:rPr>
          <w:color w:val="000000"/>
          <w:spacing w:val="0"/>
          <w:w w:val="100"/>
          <w:position w:val="0"/>
          <w:shd w:val="clear" w:color="auto" w:fill="auto"/>
          <w:lang w:val="la-001" w:eastAsia="la-001" w:bidi="la-001"/>
        </w:rPr>
        <w:t xml:space="preserve">Saccharomyces cerevisiae </w:t>
      </w:r>
      <w:r>
        <w:rPr>
          <w:color w:val="000000"/>
          <w:spacing w:val="0"/>
          <w:w w:val="100"/>
          <w:position w:val="0"/>
          <w:shd w:val="clear" w:color="auto" w:fill="auto"/>
          <w:lang w:val="uk-UA" w:eastAsia="uk-UA" w:bidi="uk-UA"/>
        </w:rPr>
        <w:t>за умов голодування і оксидативного стресу // Ук</w:t>
        <w:softHyphen/>
        <w:t>раїнський біохімічний журнал. - 2005. - Т.77. - №4. - С.97-102.</w:t>
      </w:r>
    </w:p>
    <w:p>
      <w:pPr>
        <w:pStyle w:val="Style6"/>
        <w:keepNext w:val="0"/>
        <w:keepLines w:val="0"/>
        <w:framePr w:w="6278" w:h="9514" w:hRule="exact" w:wrap="none" w:vAnchor="page" w:hAnchor="page" w:x="186" w:y="316"/>
        <w:widowControl w:val="0"/>
        <w:numPr>
          <w:ilvl w:val="0"/>
          <w:numId w:val="409"/>
        </w:numPr>
        <w:shd w:val="clear" w:color="auto" w:fill="auto"/>
        <w:tabs>
          <w:tab w:pos="5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Абрат О.Б., Байляк М.М. Відповідь </w:t>
      </w:r>
      <w:r>
        <w:rPr>
          <w:color w:val="000000"/>
          <w:spacing w:val="0"/>
          <w:w w:val="100"/>
          <w:position w:val="0"/>
          <w:shd w:val="clear" w:color="auto" w:fill="auto"/>
          <w:lang w:val="la-001" w:eastAsia="la-001" w:bidi="la-001"/>
        </w:rPr>
        <w:t xml:space="preserve">Saccharomyces cerevisiae </w:t>
      </w:r>
      <w:r>
        <w:rPr>
          <w:color w:val="000000"/>
          <w:spacing w:val="0"/>
          <w:w w:val="100"/>
          <w:position w:val="0"/>
          <w:shd w:val="clear" w:color="auto" w:fill="auto"/>
          <w:lang w:val="uk-UA" w:eastAsia="uk-UA" w:bidi="uk-UA"/>
        </w:rPr>
        <w:t xml:space="preserve">на дію </w:t>
      </w:r>
      <w:r>
        <w:rPr>
          <w:color w:val="000000"/>
          <w:spacing w:val="0"/>
          <w:w w:val="100"/>
          <w:position w:val="0"/>
          <w:shd w:val="clear" w:color="auto" w:fill="auto"/>
          <w:lang w:val="ru-RU" w:eastAsia="ru-RU" w:bidi="ru-RU"/>
        </w:rPr>
        <w:t xml:space="preserve">пероксиду </w:t>
      </w:r>
      <w:r>
        <w:rPr>
          <w:color w:val="000000"/>
          <w:spacing w:val="0"/>
          <w:w w:val="100"/>
          <w:position w:val="0"/>
          <w:shd w:val="clear" w:color="auto" w:fill="auto"/>
          <w:lang w:val="uk-UA" w:eastAsia="uk-UA" w:bidi="uk-UA"/>
        </w:rPr>
        <w:t>водню в умовах голодування // Молодь і по</w:t>
        <w:softHyphen/>
        <w:t>ступ біології: Тези доповідей І Міжнародної конференції студентів і аспірантів. - Львів: СПОДОМ, 2005. - С.З.</w:t>
      </w:r>
    </w:p>
    <w:p>
      <w:pPr>
        <w:pStyle w:val="Style6"/>
        <w:keepNext w:val="0"/>
        <w:keepLines w:val="0"/>
        <w:framePr w:w="6278" w:h="9514" w:hRule="exact" w:wrap="none" w:vAnchor="page" w:hAnchor="page" w:x="186" w:y="316"/>
        <w:widowControl w:val="0"/>
        <w:numPr>
          <w:ilvl w:val="0"/>
          <w:numId w:val="409"/>
        </w:numPr>
        <w:shd w:val="clear" w:color="auto" w:fill="auto"/>
        <w:tabs>
          <w:tab w:pos="5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Господарьов Д.В., Байляк М.М., Лущак В.І. Вільноради- кальна інактивація </w:t>
      </w:r>
      <w:r>
        <w:rPr>
          <w:color w:val="000000"/>
          <w:spacing w:val="0"/>
          <w:w w:val="100"/>
          <w:position w:val="0"/>
          <w:shd w:val="clear" w:color="auto" w:fill="auto"/>
          <w:lang w:val="en-US" w:eastAsia="en-US" w:bidi="en-US"/>
        </w:rPr>
        <w:t xml:space="preserve">in vitro </w:t>
      </w:r>
      <w:r>
        <w:rPr>
          <w:color w:val="000000"/>
          <w:spacing w:val="0"/>
          <w:w w:val="100"/>
          <w:position w:val="0"/>
          <w:shd w:val="clear" w:color="auto" w:fill="auto"/>
          <w:lang w:val="uk-UA" w:eastAsia="uk-UA" w:bidi="uk-UA"/>
        </w:rPr>
        <w:t xml:space="preserve">глюко-зо-б-фосфатдегідрогенази </w:t>
      </w:r>
      <w:r>
        <w:rPr>
          <w:color w:val="000000"/>
          <w:spacing w:val="0"/>
          <w:w w:val="100"/>
          <w:position w:val="0"/>
          <w:shd w:val="clear" w:color="auto" w:fill="auto"/>
          <w:lang w:val="en-US" w:eastAsia="en-US" w:bidi="en-US"/>
        </w:rPr>
        <w:t xml:space="preserve">Saccharomyces cerevisiae </w:t>
      </w:r>
      <w:r>
        <w:rPr>
          <w:color w:val="000000"/>
          <w:spacing w:val="0"/>
          <w:w w:val="100"/>
          <w:position w:val="0"/>
          <w:shd w:val="clear" w:color="auto" w:fill="auto"/>
          <w:lang w:val="uk-UA" w:eastAsia="uk-UA" w:bidi="uk-UA"/>
        </w:rPr>
        <w:t>// Український біохімічний журнал. -</w:t>
      </w:r>
    </w:p>
    <w:p>
      <w:pPr>
        <w:pStyle w:val="Style6"/>
        <w:keepNext w:val="0"/>
        <w:keepLines w:val="0"/>
        <w:framePr w:w="6278" w:h="9514" w:hRule="exact" w:wrap="none" w:vAnchor="page" w:hAnchor="page" w:x="186" w:y="316"/>
        <w:widowControl w:val="0"/>
        <w:numPr>
          <w:ilvl w:val="0"/>
          <w:numId w:val="399"/>
        </w:numPr>
        <w:shd w:val="clear" w:color="auto" w:fill="auto"/>
        <w:tabs>
          <w:tab w:pos="584" w:val="left"/>
          <w:tab w:pos="815" w:val="left"/>
        </w:tabs>
        <w:bidi w:val="0"/>
        <w:spacing w:before="0" w:after="0" w:line="269" w:lineRule="auto"/>
        <w:ind w:left="0" w:right="0" w:firstLine="200"/>
        <w:jc w:val="both"/>
      </w:pPr>
      <w:r>
        <w:rPr>
          <w:color w:val="000000"/>
          <w:spacing w:val="0"/>
          <w:w w:val="100"/>
          <w:position w:val="0"/>
          <w:shd w:val="clear" w:color="auto" w:fill="auto"/>
          <w:lang w:val="uk-UA" w:eastAsia="uk-UA" w:bidi="uk-UA"/>
        </w:rPr>
        <w:t>- Т.77. - № 1. - С.58-64.</w:t>
      </w:r>
    </w:p>
    <w:p>
      <w:pPr>
        <w:pStyle w:val="Style30"/>
        <w:keepNext w:val="0"/>
        <w:keepLines w:val="0"/>
        <w:framePr w:wrap="none" w:vAnchor="page" w:hAnchor="page" w:x="3138"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8" w:h="9514" w:hRule="exact" w:wrap="none" w:vAnchor="page" w:hAnchor="page" w:x="186" w:y="372"/>
        <w:widowControl w:val="0"/>
        <w:shd w:val="clear" w:color="auto" w:fill="auto"/>
        <w:bidi w:val="0"/>
        <w:spacing w:before="0" w:after="0" w:line="262" w:lineRule="auto"/>
        <w:ind w:left="2880" w:right="0" w:firstLine="0"/>
        <w:jc w:val="left"/>
      </w:pPr>
      <w:bookmarkStart w:id="1752" w:name="bookmark1752"/>
      <w:bookmarkStart w:id="1753" w:name="bookmark1753"/>
      <w:r>
        <w:rPr>
          <w:color w:val="000000"/>
          <w:spacing w:val="0"/>
          <w:w w:val="100"/>
          <w:position w:val="0"/>
          <w:shd w:val="clear" w:color="auto" w:fill="auto"/>
          <w:lang w:val="uk-UA" w:eastAsia="uk-UA" w:bidi="uk-UA"/>
        </w:rPr>
        <w:t>2006</w:t>
      </w:r>
      <w:bookmarkEnd w:id="1752"/>
      <w:bookmarkEnd w:id="1753"/>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Байляк М.М., Семчишин Г.М., Лущак В.И. </w:t>
      </w:r>
      <w:r>
        <w:rPr>
          <w:color w:val="000000"/>
          <w:spacing w:val="0"/>
          <w:w w:val="100"/>
          <w:position w:val="0"/>
          <w:shd w:val="clear" w:color="auto" w:fill="auto"/>
          <w:lang w:val="ru-RU" w:eastAsia="ru-RU" w:bidi="ru-RU"/>
        </w:rPr>
        <w:t xml:space="preserve">Влияние </w:t>
      </w:r>
      <w:r>
        <w:rPr>
          <w:color w:val="000000"/>
          <w:spacing w:val="0"/>
          <w:w w:val="100"/>
          <w:position w:val="0"/>
          <w:shd w:val="clear" w:color="auto" w:fill="auto"/>
          <w:lang w:val="uk-UA" w:eastAsia="uk-UA" w:bidi="uk-UA"/>
        </w:rPr>
        <w:t xml:space="preserve">перекиси </w:t>
      </w:r>
      <w:r>
        <w:rPr>
          <w:color w:val="000000"/>
          <w:spacing w:val="0"/>
          <w:w w:val="100"/>
          <w:position w:val="0"/>
          <w:shd w:val="clear" w:color="auto" w:fill="auto"/>
          <w:lang w:val="ru-RU" w:eastAsia="ru-RU" w:bidi="ru-RU"/>
        </w:rPr>
        <w:t xml:space="preserve">водорода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активности антиоксидантных ферментов </w:t>
      </w:r>
      <w:r>
        <w:rPr>
          <w:color w:val="000000"/>
          <w:spacing w:val="0"/>
          <w:w w:val="100"/>
          <w:position w:val="0"/>
          <w:shd w:val="clear" w:color="auto" w:fill="auto"/>
          <w:lang w:val="pl-PL" w:eastAsia="pl-PL" w:bidi="pl-PL"/>
        </w:rPr>
        <w:t>Saccha</w:t>
        <w:softHyphen/>
        <w:t xml:space="preserve">romyces </w:t>
      </w:r>
      <w:r>
        <w:rPr>
          <w:color w:val="000000"/>
          <w:spacing w:val="0"/>
          <w:w w:val="100"/>
          <w:position w:val="0"/>
          <w:shd w:val="clear" w:color="auto" w:fill="auto"/>
          <w:lang w:val="la-001" w:eastAsia="la-001" w:bidi="la-001"/>
        </w:rPr>
        <w:t xml:space="preserve">cerevisiae </w:t>
      </w:r>
      <w:r>
        <w:rPr>
          <w:color w:val="000000"/>
          <w:spacing w:val="0"/>
          <w:w w:val="100"/>
          <w:position w:val="0"/>
          <w:shd w:val="clear" w:color="auto" w:fill="auto"/>
          <w:lang w:val="ru-RU" w:eastAsia="ru-RU" w:bidi="ru-RU"/>
        </w:rPr>
        <w:t>зависит от особенностей штаммов // Био</w:t>
        <w:softHyphen/>
        <w:t>химия. - 2006. - Т.71. - №9. - С. 1243-1252.</w:t>
      </w:r>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Абрат О.Б., Байляк М.М. Роль </w:t>
      </w:r>
      <w:r>
        <w:rPr>
          <w:color w:val="000000"/>
          <w:spacing w:val="0"/>
          <w:w w:val="100"/>
          <w:position w:val="0"/>
          <w:shd w:val="clear" w:color="auto" w:fill="auto"/>
          <w:lang w:val="uk-UA" w:eastAsia="uk-UA" w:bidi="uk-UA"/>
        </w:rPr>
        <w:t xml:space="preserve">антиоксидантних </w:t>
      </w:r>
      <w:r>
        <w:rPr>
          <w:color w:val="000000"/>
          <w:spacing w:val="0"/>
          <w:w w:val="100"/>
          <w:position w:val="0"/>
          <w:shd w:val="clear" w:color="auto" w:fill="auto"/>
          <w:lang w:val="ru-RU" w:eastAsia="ru-RU" w:bidi="ru-RU"/>
        </w:rPr>
        <w:t xml:space="preserve">систем в </w:t>
      </w:r>
      <w:r>
        <w:rPr>
          <w:color w:val="000000"/>
          <w:spacing w:val="0"/>
          <w:w w:val="100"/>
          <w:position w:val="0"/>
          <w:shd w:val="clear" w:color="auto" w:fill="auto"/>
          <w:lang w:val="uk-UA" w:eastAsia="uk-UA" w:bidi="uk-UA"/>
        </w:rPr>
        <w:t>адап</w:t>
        <w:softHyphen/>
        <w:t xml:space="preserve">тації дріжджів </w:t>
      </w:r>
      <w:r>
        <w:rPr>
          <w:color w:val="000000"/>
          <w:spacing w:val="0"/>
          <w:w w:val="100"/>
          <w:position w:val="0"/>
          <w:shd w:val="clear" w:color="auto" w:fill="auto"/>
          <w:lang w:val="la-001" w:eastAsia="la-001" w:bidi="la-001"/>
        </w:rPr>
        <w:t xml:space="preserve">Saccharomyces cerevisiae </w:t>
      </w:r>
      <w:r>
        <w:rPr>
          <w:color w:val="000000"/>
          <w:spacing w:val="0"/>
          <w:w w:val="100"/>
          <w:position w:val="0"/>
          <w:shd w:val="clear" w:color="auto" w:fill="auto"/>
          <w:lang w:val="uk-UA" w:eastAsia="uk-UA" w:bidi="uk-UA"/>
        </w:rPr>
        <w:t>до стресових умов // Матеріали IX Українського біохімічного з’їзду. - Харків, 2006. -Т.1.-С.93.</w:t>
      </w:r>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Байляк М.М. Роль каталази в адаптації </w:t>
      </w:r>
      <w:r>
        <w:rPr>
          <w:color w:val="000000"/>
          <w:spacing w:val="0"/>
          <w:w w:val="100"/>
          <w:position w:val="0"/>
          <w:shd w:val="clear" w:color="auto" w:fill="auto"/>
          <w:lang w:val="la-001" w:eastAsia="la-001" w:bidi="la-001"/>
        </w:rPr>
        <w:t>Saccharomyces cere</w:t>
        <w:softHyphen/>
        <w:t xml:space="preserve">visiae </w:t>
      </w:r>
      <w:r>
        <w:rPr>
          <w:color w:val="000000"/>
          <w:spacing w:val="0"/>
          <w:w w:val="100"/>
          <w:position w:val="0"/>
          <w:shd w:val="clear" w:color="auto" w:fill="auto"/>
          <w:lang w:val="uk-UA" w:eastAsia="uk-UA" w:bidi="uk-UA"/>
        </w:rPr>
        <w:t xml:space="preserve">до </w:t>
      </w:r>
      <w:r>
        <w:rPr>
          <w:color w:val="000000"/>
          <w:spacing w:val="0"/>
          <w:w w:val="100"/>
          <w:position w:val="0"/>
          <w:shd w:val="clear" w:color="auto" w:fill="auto"/>
          <w:lang w:val="ru-RU" w:eastAsia="ru-RU" w:bidi="ru-RU"/>
        </w:rPr>
        <w:t xml:space="preserve">пероксиду </w:t>
      </w:r>
      <w:r>
        <w:rPr>
          <w:color w:val="000000"/>
          <w:spacing w:val="0"/>
          <w:w w:val="100"/>
          <w:position w:val="0"/>
          <w:shd w:val="clear" w:color="auto" w:fill="auto"/>
          <w:lang w:val="uk-UA" w:eastAsia="uk-UA" w:bidi="uk-UA"/>
        </w:rPr>
        <w:t>водню в середині експоненційної фази росту // Матеріали IX Українського біохімічного з’їзду. - Харків, 2006.-Т.1.-С.98.</w:t>
      </w:r>
    </w:p>
    <w:p>
      <w:pPr>
        <w:pStyle w:val="Style6"/>
        <w:keepNext w:val="0"/>
        <w:keepLines w:val="0"/>
        <w:framePr w:w="6278" w:h="9514" w:hRule="exact" w:wrap="none" w:vAnchor="page" w:hAnchor="page" w:x="186" w:y="3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Багнюкова Тетяна Володимирівна</w:t>
      </w:r>
    </w:p>
    <w:p>
      <w:pPr>
        <w:pStyle w:val="Style14"/>
        <w:keepNext w:val="0"/>
        <w:keepLines w:val="0"/>
        <w:framePr w:w="6278" w:h="9514" w:hRule="exact" w:wrap="none" w:vAnchor="page" w:hAnchor="page" w:x="186" w:y="372"/>
        <w:widowControl w:val="0"/>
        <w:shd w:val="clear" w:color="auto" w:fill="auto"/>
        <w:bidi w:val="0"/>
        <w:spacing w:before="0" w:after="0"/>
        <w:ind w:left="2880" w:right="0" w:firstLine="0"/>
        <w:jc w:val="left"/>
      </w:pPr>
      <w:bookmarkStart w:id="1754" w:name="bookmark1754"/>
      <w:bookmarkStart w:id="1755" w:name="bookmark1755"/>
      <w:r>
        <w:rPr>
          <w:color w:val="000000"/>
          <w:spacing w:val="0"/>
          <w:w w:val="100"/>
          <w:position w:val="0"/>
          <w:shd w:val="clear" w:color="auto" w:fill="auto"/>
          <w:lang w:val="uk-UA" w:eastAsia="uk-UA" w:bidi="uk-UA"/>
        </w:rPr>
        <w:t>1992</w:t>
      </w:r>
      <w:bookmarkEnd w:id="1754"/>
      <w:bookmarkEnd w:id="1755"/>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Гордина </w:t>
      </w:r>
      <w:r>
        <w:rPr>
          <w:color w:val="000000"/>
          <w:spacing w:val="0"/>
          <w:w w:val="100"/>
          <w:position w:val="0"/>
          <w:shd w:val="clear" w:color="auto" w:fill="auto"/>
          <w:lang w:val="uk-UA" w:eastAsia="uk-UA" w:bidi="uk-UA"/>
        </w:rPr>
        <w:t xml:space="preserve">А.Д., Багнюкова Т.В. О нересте </w:t>
      </w:r>
      <w:r>
        <w:rPr>
          <w:color w:val="000000"/>
          <w:spacing w:val="0"/>
          <w:w w:val="100"/>
          <w:position w:val="0"/>
          <w:shd w:val="clear" w:color="auto" w:fill="auto"/>
          <w:lang w:val="ru-RU" w:eastAsia="ru-RU" w:bidi="ru-RU"/>
        </w:rPr>
        <w:t xml:space="preserve">меч-рыбы </w:t>
      </w:r>
      <w:r>
        <w:rPr>
          <w:i/>
          <w:iCs/>
          <w:color w:val="000000"/>
          <w:spacing w:val="0"/>
          <w:w w:val="100"/>
          <w:position w:val="0"/>
          <w:shd w:val="clear" w:color="auto" w:fill="auto"/>
          <w:lang w:val="la-001" w:eastAsia="la-001" w:bidi="la-001"/>
        </w:rPr>
        <w:t>Xiphias gladius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Черном </w:t>
      </w:r>
      <w:r>
        <w:rPr>
          <w:color w:val="000000"/>
          <w:spacing w:val="0"/>
          <w:w w:val="100"/>
          <w:position w:val="0"/>
          <w:shd w:val="clear" w:color="auto" w:fill="auto"/>
          <w:lang w:val="uk-UA" w:eastAsia="uk-UA" w:bidi="uk-UA"/>
        </w:rPr>
        <w:t xml:space="preserve">море // </w:t>
      </w:r>
      <w:r>
        <w:rPr>
          <w:color w:val="000000"/>
          <w:spacing w:val="0"/>
          <w:w w:val="100"/>
          <w:position w:val="0"/>
          <w:shd w:val="clear" w:color="auto" w:fill="auto"/>
          <w:lang w:val="ru-RU" w:eastAsia="ru-RU" w:bidi="ru-RU"/>
        </w:rPr>
        <w:t>Вопросы ихтиологии. - 1992. - Т.32. - №4.-С. 166.</w:t>
      </w:r>
    </w:p>
    <w:p>
      <w:pPr>
        <w:pStyle w:val="Style14"/>
        <w:keepNext w:val="0"/>
        <w:keepLines w:val="0"/>
        <w:framePr w:w="6278" w:h="9514" w:hRule="exact" w:wrap="none" w:vAnchor="page" w:hAnchor="page" w:x="186" w:y="372"/>
        <w:widowControl w:val="0"/>
        <w:shd w:val="clear" w:color="auto" w:fill="auto"/>
        <w:bidi w:val="0"/>
        <w:spacing w:before="0" w:after="0"/>
        <w:ind w:left="2880" w:right="0" w:firstLine="0"/>
        <w:jc w:val="left"/>
      </w:pPr>
      <w:bookmarkStart w:id="1756" w:name="bookmark1756"/>
      <w:bookmarkStart w:id="1757" w:name="bookmark1757"/>
      <w:r>
        <w:rPr>
          <w:color w:val="000000"/>
          <w:spacing w:val="0"/>
          <w:w w:val="100"/>
          <w:position w:val="0"/>
          <w:shd w:val="clear" w:color="auto" w:fill="auto"/>
          <w:lang w:val="ru-RU" w:eastAsia="ru-RU" w:bidi="ru-RU"/>
        </w:rPr>
        <w:t>1995</w:t>
      </w:r>
      <w:bookmarkEnd w:id="1756"/>
      <w:bookmarkEnd w:id="1757"/>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Багнюкова Т.В. Ихтиопланктон акватории Карадагского природного заповедника (Черное море) // </w:t>
      </w:r>
      <w:r>
        <w:rPr>
          <w:color w:val="000000"/>
          <w:spacing w:val="0"/>
          <w:w w:val="100"/>
          <w:position w:val="0"/>
          <w:shd w:val="clear" w:color="auto" w:fill="auto"/>
          <w:lang w:val="uk-UA" w:eastAsia="uk-UA" w:bidi="uk-UA"/>
        </w:rPr>
        <w:t xml:space="preserve">Заповідна </w:t>
      </w:r>
      <w:r>
        <w:rPr>
          <w:color w:val="000000"/>
          <w:spacing w:val="0"/>
          <w:w w:val="100"/>
          <w:position w:val="0"/>
          <w:shd w:val="clear" w:color="auto" w:fill="auto"/>
          <w:lang w:val="ru-RU" w:eastAsia="ru-RU" w:bidi="ru-RU"/>
        </w:rPr>
        <w:t xml:space="preserve">справа в </w:t>
      </w:r>
      <w:r>
        <w:rPr>
          <w:color w:val="000000"/>
          <w:spacing w:val="0"/>
          <w:w w:val="100"/>
          <w:position w:val="0"/>
          <w:shd w:val="clear" w:color="auto" w:fill="auto"/>
          <w:lang w:val="uk-UA" w:eastAsia="uk-UA" w:bidi="uk-UA"/>
        </w:rPr>
        <w:t xml:space="preserve">Україні.-Чернівці, </w:t>
      </w:r>
      <w:r>
        <w:rPr>
          <w:color w:val="000000"/>
          <w:spacing w:val="0"/>
          <w:w w:val="100"/>
          <w:position w:val="0"/>
          <w:shd w:val="clear" w:color="auto" w:fill="auto"/>
          <w:lang w:val="ru-RU" w:eastAsia="ru-RU" w:bidi="ru-RU"/>
        </w:rPr>
        <w:t>1995.-Т.1. - С.57-63.</w:t>
      </w:r>
    </w:p>
    <w:p>
      <w:pPr>
        <w:pStyle w:val="Style14"/>
        <w:keepNext w:val="0"/>
        <w:keepLines w:val="0"/>
        <w:framePr w:w="6278" w:h="9514" w:hRule="exact" w:wrap="none" w:vAnchor="page" w:hAnchor="page" w:x="186" w:y="372"/>
        <w:widowControl w:val="0"/>
        <w:shd w:val="clear" w:color="auto" w:fill="auto"/>
        <w:bidi w:val="0"/>
        <w:spacing w:before="0" w:after="0"/>
        <w:ind w:left="2880" w:right="0" w:firstLine="0"/>
        <w:jc w:val="left"/>
      </w:pPr>
      <w:bookmarkStart w:id="1758" w:name="bookmark1758"/>
      <w:bookmarkStart w:id="1759" w:name="bookmark1759"/>
      <w:r>
        <w:rPr>
          <w:color w:val="000000"/>
          <w:spacing w:val="0"/>
          <w:w w:val="100"/>
          <w:position w:val="0"/>
          <w:shd w:val="clear" w:color="auto" w:fill="auto"/>
          <w:lang w:val="ru-RU" w:eastAsia="ru-RU" w:bidi="ru-RU"/>
        </w:rPr>
        <w:t>1996</w:t>
      </w:r>
      <w:bookmarkEnd w:id="1758"/>
      <w:bookmarkEnd w:id="1759"/>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Спіченков </w:t>
      </w:r>
      <w:r>
        <w:rPr>
          <w:color w:val="000000"/>
          <w:spacing w:val="0"/>
          <w:w w:val="100"/>
          <w:position w:val="0"/>
          <w:shd w:val="clear" w:color="auto" w:fill="auto"/>
          <w:lang w:val="ru-RU" w:eastAsia="ru-RU" w:bidi="ru-RU"/>
        </w:rPr>
        <w:t xml:space="preserve">О.В., Багнюкова Т.В., Лущак </w:t>
      </w:r>
      <w:r>
        <w:rPr>
          <w:color w:val="000000"/>
          <w:spacing w:val="0"/>
          <w:w w:val="100"/>
          <w:position w:val="0"/>
          <w:shd w:val="clear" w:color="auto" w:fill="auto"/>
          <w:lang w:val="uk-UA" w:eastAsia="uk-UA" w:bidi="uk-UA"/>
        </w:rPr>
        <w:t xml:space="preserve">В.І. Властивості вільних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зв’язаних гліколітичних ферментів мозку скорпени: II. Лактатдегідрогеназа // Український біохімічний журнал. -</w:t>
      </w:r>
    </w:p>
    <w:p>
      <w:pPr>
        <w:pStyle w:val="Style6"/>
        <w:keepNext w:val="0"/>
        <w:keepLines w:val="0"/>
        <w:framePr w:w="6278" w:h="9514" w:hRule="exact" w:wrap="none" w:vAnchor="page" w:hAnchor="page" w:x="186" w:y="372"/>
        <w:widowControl w:val="0"/>
        <w:numPr>
          <w:ilvl w:val="0"/>
          <w:numId w:val="411"/>
        </w:numPr>
        <w:shd w:val="clear" w:color="auto" w:fill="auto"/>
        <w:tabs>
          <w:tab w:pos="584" w:val="left"/>
          <w:tab w:pos="786" w:val="left"/>
        </w:tabs>
        <w:bidi w:val="0"/>
        <w:spacing w:before="0" w:after="0"/>
        <w:ind w:left="0" w:right="0" w:firstLine="200"/>
        <w:jc w:val="both"/>
      </w:pPr>
      <w:r>
        <w:rPr>
          <w:color w:val="000000"/>
          <w:spacing w:val="0"/>
          <w:w w:val="100"/>
          <w:position w:val="0"/>
          <w:shd w:val="clear" w:color="auto" w:fill="auto"/>
          <w:lang w:val="uk-UA" w:eastAsia="uk-UA" w:bidi="uk-UA"/>
        </w:rPr>
        <w:t>- Т.68. - №3. - С.47-52.</w:t>
      </w:r>
    </w:p>
    <w:p>
      <w:pPr>
        <w:pStyle w:val="Style6"/>
        <w:keepNext w:val="0"/>
        <w:keepLines w:val="0"/>
        <w:framePr w:w="6278" w:h="9514" w:hRule="exact" w:wrap="none" w:vAnchor="page" w:hAnchor="page" w:x="186" w:y="372"/>
        <w:widowControl w:val="0"/>
        <w:numPr>
          <w:ilvl w:val="0"/>
          <w:numId w:val="40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Багнюкова Т.В., Лущак В.І. Властивості вільних та зв’язаних гліколітичних ферментів мозку скорпени: III. Піруваткіназа // Ук</w:t>
        <w:softHyphen/>
        <w:t>раїнський біохімічний журнал. - 1996. - Т.68. -№3. - С.52-57.</w:t>
      </w:r>
    </w:p>
    <w:p>
      <w:pPr>
        <w:pStyle w:val="Style6"/>
        <w:keepNext w:val="0"/>
        <w:keepLines w:val="0"/>
        <w:framePr w:w="6278" w:h="9514" w:hRule="exact" w:wrap="none" w:vAnchor="page" w:hAnchor="page" w:x="186" w:y="37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445.0вен Л.С., Багнюкова Т.В. </w:t>
      </w:r>
      <w:r>
        <w:rPr>
          <w:color w:val="000000"/>
          <w:spacing w:val="0"/>
          <w:w w:val="100"/>
          <w:position w:val="0"/>
          <w:shd w:val="clear" w:color="auto" w:fill="auto"/>
          <w:lang w:val="ru-RU" w:eastAsia="ru-RU" w:bidi="ru-RU"/>
        </w:rPr>
        <w:t xml:space="preserve">О нарушениях </w:t>
      </w:r>
      <w:r>
        <w:rPr>
          <w:color w:val="000000"/>
          <w:spacing w:val="0"/>
          <w:w w:val="100"/>
          <w:position w:val="0"/>
          <w:shd w:val="clear" w:color="auto" w:fill="auto"/>
          <w:lang w:val="uk-UA" w:eastAsia="uk-UA" w:bidi="uk-UA"/>
        </w:rPr>
        <w:t xml:space="preserve">гонадо- </w:t>
      </w:r>
      <w:r>
        <w:rPr>
          <w:color w:val="000000"/>
          <w:spacing w:val="0"/>
          <w:w w:val="100"/>
          <w:position w:val="0"/>
          <w:shd w:val="clear" w:color="auto" w:fill="auto"/>
          <w:lang w:val="ru-RU" w:eastAsia="ru-RU" w:bidi="ru-RU"/>
        </w:rPr>
        <w:t>и гамето</w:t>
        <w:softHyphen/>
        <w:t xml:space="preserve">генеза </w:t>
      </w:r>
      <w:r>
        <w:rPr>
          <w:color w:val="000000"/>
          <w:spacing w:val="0"/>
          <w:w w:val="100"/>
          <w:position w:val="0"/>
          <w:shd w:val="clear" w:color="auto" w:fill="auto"/>
          <w:lang w:val="uk-UA" w:eastAsia="uk-UA" w:bidi="uk-UA"/>
        </w:rPr>
        <w:t xml:space="preserve">у </w:t>
      </w:r>
      <w:r>
        <w:rPr>
          <w:color w:val="000000"/>
          <w:spacing w:val="0"/>
          <w:w w:val="100"/>
          <w:position w:val="0"/>
          <w:shd w:val="clear" w:color="auto" w:fill="auto"/>
          <w:lang w:val="ru-RU" w:eastAsia="ru-RU" w:bidi="ru-RU"/>
        </w:rPr>
        <w:t xml:space="preserve">черноморской ставриды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Современное состояние ихтиофауны Черного моря. - Севастополь, 1996. - С.68-74.</w:t>
      </w:r>
    </w:p>
    <w:p>
      <w:pPr>
        <w:pStyle w:val="Style14"/>
        <w:keepNext w:val="0"/>
        <w:keepLines w:val="0"/>
        <w:framePr w:w="6278" w:h="9514" w:hRule="exact" w:wrap="none" w:vAnchor="page" w:hAnchor="page" w:x="186" w:y="372"/>
        <w:widowControl w:val="0"/>
        <w:shd w:val="clear" w:color="auto" w:fill="auto"/>
        <w:bidi w:val="0"/>
        <w:spacing w:before="0" w:after="0"/>
        <w:ind w:left="2880" w:right="0" w:firstLine="0"/>
        <w:jc w:val="left"/>
      </w:pPr>
      <w:bookmarkStart w:id="1760" w:name="bookmark1760"/>
      <w:bookmarkStart w:id="1761" w:name="bookmark1761"/>
      <w:r>
        <w:rPr>
          <w:color w:val="000000"/>
          <w:spacing w:val="0"/>
          <w:w w:val="100"/>
          <w:position w:val="0"/>
          <w:shd w:val="clear" w:color="auto" w:fill="auto"/>
          <w:lang w:val="ru-RU" w:eastAsia="ru-RU" w:bidi="ru-RU"/>
        </w:rPr>
        <w:t>1997</w:t>
      </w:r>
      <w:bookmarkEnd w:id="1760"/>
      <w:bookmarkEnd w:id="1761"/>
    </w:p>
    <w:p>
      <w:pPr>
        <w:pStyle w:val="Style6"/>
        <w:keepNext w:val="0"/>
        <w:keepLines w:val="0"/>
        <w:framePr w:w="6278" w:h="9514" w:hRule="exact" w:wrap="none" w:vAnchor="page" w:hAnchor="page" w:x="186" w:y="372"/>
        <w:widowControl w:val="0"/>
        <w:numPr>
          <w:ilvl w:val="0"/>
          <w:numId w:val="413"/>
        </w:numPr>
        <w:shd w:val="clear" w:color="auto" w:fill="auto"/>
        <w:bidi w:val="0"/>
        <w:spacing w:before="0" w:after="0"/>
        <w:ind w:left="200" w:right="0" w:hanging="200"/>
        <w:jc w:val="both"/>
      </w:pPr>
      <w:r>
        <w:rPr>
          <w:color w:val="000000"/>
          <w:spacing w:val="0"/>
          <w:w w:val="100"/>
          <w:position w:val="0"/>
          <w:shd w:val="clear" w:color="auto" w:fill="auto"/>
          <w:lang w:val="ru-RU" w:eastAsia="ru-RU" w:bidi="ru-RU"/>
        </w:rPr>
        <w:t>Багнюкова Т.В., Бескаравайный М.М., Боков В.А. и др. На</w:t>
        <w:softHyphen/>
        <w:t xml:space="preserve">учные исследования в Карадагском природном заповеднике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Труды Карадагского филиала ИнБЮМ, 1994: Сборник научных</w:t>
      </w:r>
    </w:p>
    <w:p>
      <w:pPr>
        <w:pStyle w:val="Style30"/>
        <w:keepNext w:val="0"/>
        <w:keepLines w:val="0"/>
        <w:framePr w:wrap="none" w:vAnchor="page" w:hAnchor="page" w:x="314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268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62" w:hRule="exact" w:wrap="none" w:vAnchor="page" w:hAnchor="page" w:x="169" w:y="36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трудов. - Севастополь, 1997. - С.200-222.</w:t>
      </w:r>
    </w:p>
    <w:p>
      <w:pPr>
        <w:pStyle w:val="Style6"/>
        <w:keepNext w:val="0"/>
        <w:keepLines w:val="0"/>
        <w:framePr w:w="6312" w:h="9562" w:hRule="exact" w:wrap="none" w:vAnchor="page" w:hAnchor="page" w:x="169" w:y="369"/>
        <w:widowControl w:val="0"/>
        <w:numPr>
          <w:ilvl w:val="0"/>
          <w:numId w:val="4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Багнюкова Т.В. Состояние ихтиофауны акватории Карадага // Труды Карадагского филиала ИнБЮМ, 1994: Сборник научных трудов. - Севастополь, 1997. - С.14-23.</w:t>
      </w:r>
    </w:p>
    <w:p>
      <w:pPr>
        <w:pStyle w:val="Style6"/>
        <w:keepNext w:val="0"/>
        <w:keepLines w:val="0"/>
        <w:framePr w:w="6312" w:h="9562" w:hRule="exact" w:wrap="none" w:vAnchor="page" w:hAnchor="page" w:x="169" w:y="369"/>
        <w:widowControl w:val="0"/>
        <w:numPr>
          <w:ilvl w:val="0"/>
          <w:numId w:val="4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Bahnyukova T.V., Spichenkov A.V. Modification of pyruvate kinase and lactate dehydrogenase in foot muscle of the sea mussel </w:t>
      </w:r>
      <w:r>
        <w:rPr>
          <w:i/>
          <w:iCs/>
          <w:color w:val="000000"/>
          <w:spacing w:val="0"/>
          <w:w w:val="100"/>
          <w:position w:val="0"/>
          <w:shd w:val="clear" w:color="auto" w:fill="auto"/>
          <w:lang w:val="la-001" w:eastAsia="la-001" w:bidi="la-001"/>
        </w:rPr>
        <w:t xml:space="preserve">Mutilus </w:t>
      </w:r>
      <w:r>
        <w:rPr>
          <w:i/>
          <w:iCs/>
          <w:color w:val="000000"/>
          <w:spacing w:val="0"/>
          <w:w w:val="100"/>
          <w:position w:val="0"/>
          <w:shd w:val="clear" w:color="auto" w:fill="auto"/>
          <w:lang w:val="en-US" w:eastAsia="en-US" w:bidi="en-US"/>
        </w:rPr>
        <w:t>galloprovincialis</w:t>
      </w:r>
      <w:r>
        <w:rPr>
          <w:color w:val="000000"/>
          <w:spacing w:val="0"/>
          <w:w w:val="100"/>
          <w:position w:val="0"/>
          <w:shd w:val="clear" w:color="auto" w:fill="auto"/>
          <w:lang w:val="en-US" w:eastAsia="en-US" w:bidi="en-US"/>
        </w:rPr>
        <w:t xml:space="preserve"> under anaerobiosis and recovery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Brazilian journal of medical and biological research. -</w:t>
      </w:r>
    </w:p>
    <w:p>
      <w:pPr>
        <w:pStyle w:val="Style6"/>
        <w:keepNext w:val="0"/>
        <w:keepLines w:val="0"/>
        <w:framePr w:w="6312" w:h="9562" w:hRule="exact" w:wrap="none" w:vAnchor="page" w:hAnchor="page" w:x="169" w:y="369"/>
        <w:widowControl w:val="0"/>
        <w:numPr>
          <w:ilvl w:val="0"/>
          <w:numId w:val="411"/>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la-001" w:eastAsia="la-001" w:bidi="la-001"/>
        </w:rPr>
        <w:t xml:space="preserve">-V.30,- </w:t>
      </w:r>
      <w:r>
        <w:rPr>
          <w:color w:val="000000"/>
          <w:spacing w:val="0"/>
          <w:w w:val="100"/>
          <w:position w:val="0"/>
          <w:shd w:val="clear" w:color="auto" w:fill="auto"/>
          <w:lang w:val="en-US" w:eastAsia="en-US" w:bidi="en-US"/>
        </w:rPr>
        <w:t>№3.-P.381-385.</w:t>
      </w:r>
    </w:p>
    <w:p>
      <w:pPr>
        <w:pStyle w:val="Style14"/>
        <w:keepNext w:val="0"/>
        <w:keepLines w:val="0"/>
        <w:framePr w:w="6312" w:h="9562" w:hRule="exact" w:wrap="none" w:vAnchor="page" w:hAnchor="page" w:x="169" w:y="369"/>
        <w:widowControl w:val="0"/>
        <w:shd w:val="clear" w:color="auto" w:fill="auto"/>
        <w:bidi w:val="0"/>
        <w:spacing w:before="0" w:after="0" w:line="262" w:lineRule="auto"/>
        <w:ind w:left="0" w:right="0" w:firstLine="0"/>
        <w:jc w:val="center"/>
      </w:pPr>
      <w:bookmarkStart w:id="1762" w:name="bookmark1762"/>
      <w:bookmarkStart w:id="1763" w:name="bookmark1763"/>
      <w:r>
        <w:rPr>
          <w:color w:val="000000"/>
          <w:spacing w:val="0"/>
          <w:w w:val="100"/>
          <w:position w:val="0"/>
          <w:shd w:val="clear" w:color="auto" w:fill="auto"/>
          <w:lang w:val="en-US" w:eastAsia="en-US" w:bidi="en-US"/>
        </w:rPr>
        <w:t>1998</w:t>
      </w:r>
      <w:bookmarkEnd w:id="1762"/>
      <w:bookmarkEnd w:id="1763"/>
    </w:p>
    <w:p>
      <w:pPr>
        <w:pStyle w:val="Style6"/>
        <w:keepNext w:val="0"/>
        <w:keepLines w:val="0"/>
        <w:framePr w:w="6312" w:h="9562" w:hRule="exact" w:wrap="none" w:vAnchor="page" w:hAnchor="page" w:x="169" w:y="369"/>
        <w:widowControl w:val="0"/>
        <w:numPr>
          <w:ilvl w:val="0"/>
          <w:numId w:val="4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Lushchak L.P., Bahnyukova T.V. etc. Comparative study of free and bound glycolytic enzymes from sea scorpion brain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and cell biology. - 1998. - V.76. - №4.-P.609-614.</w:t>
      </w:r>
    </w:p>
    <w:p>
      <w:pPr>
        <w:pStyle w:val="Style6"/>
        <w:keepNext w:val="0"/>
        <w:keepLines w:val="0"/>
        <w:framePr w:w="6312" w:h="9562" w:hRule="exact" w:wrap="none" w:vAnchor="page" w:hAnchor="page" w:x="169" w:y="369"/>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Bahnjukova T.V., Storey K.B. Effect of hypoxia on the activity and binding of glycolytic and associated enzymes in sea scorpion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Brazilian journal of medical and biological research. - 1998. - V.31. - №8. -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en-US" w:eastAsia="en-US" w:bidi="en-US"/>
        </w:rPr>
        <w:t>1059-1067.</w:t>
      </w:r>
    </w:p>
    <w:p>
      <w:pPr>
        <w:pStyle w:val="Style14"/>
        <w:keepNext w:val="0"/>
        <w:keepLines w:val="0"/>
        <w:framePr w:w="6312" w:h="9562" w:hRule="exact" w:wrap="none" w:vAnchor="page" w:hAnchor="page" w:x="169" w:y="369"/>
        <w:widowControl w:val="0"/>
        <w:shd w:val="clear" w:color="auto" w:fill="auto"/>
        <w:bidi w:val="0"/>
        <w:spacing w:before="0" w:after="0" w:line="262" w:lineRule="auto"/>
        <w:ind w:left="2880" w:right="0" w:firstLine="0"/>
        <w:jc w:val="left"/>
      </w:pPr>
      <w:bookmarkStart w:id="1764" w:name="bookmark1764"/>
      <w:bookmarkStart w:id="1765" w:name="bookmark1765"/>
      <w:r>
        <w:rPr>
          <w:color w:val="000000"/>
          <w:spacing w:val="0"/>
          <w:w w:val="100"/>
          <w:position w:val="0"/>
          <w:shd w:val="clear" w:color="auto" w:fill="auto"/>
          <w:lang w:val="en-US" w:eastAsia="en-US" w:bidi="en-US"/>
        </w:rPr>
        <w:t>1999</w:t>
      </w:r>
      <w:bookmarkEnd w:id="1764"/>
      <w:bookmarkEnd w:id="1765"/>
    </w:p>
    <w:p>
      <w:pPr>
        <w:pStyle w:val="Style6"/>
        <w:keepNext w:val="0"/>
        <w:keepLines w:val="0"/>
        <w:framePr w:w="6312" w:h="9562" w:hRule="exact" w:wrap="none" w:vAnchor="page" w:hAnchor="page" w:x="169" w:y="369"/>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Багнюкова </w:t>
      </w:r>
      <w:r>
        <w:rPr>
          <w:color w:val="000000"/>
          <w:spacing w:val="0"/>
          <w:w w:val="100"/>
          <w:position w:val="0"/>
          <w:shd w:val="clear" w:color="auto" w:fill="auto"/>
          <w:lang w:val="en-US" w:eastAsia="en-US" w:bidi="en-US"/>
        </w:rPr>
        <w:t xml:space="preserve">T.B., </w:t>
      </w:r>
      <w:r>
        <w:rPr>
          <w:color w:val="000000"/>
          <w:spacing w:val="0"/>
          <w:w w:val="100"/>
          <w:position w:val="0"/>
          <w:shd w:val="clear" w:color="auto" w:fill="auto"/>
          <w:lang w:val="ru-RU" w:eastAsia="ru-RU" w:bidi="ru-RU"/>
        </w:rPr>
        <w:t>Овен Л.С. Порционная плодовитость и нару</w:t>
        <w:softHyphen/>
        <w:t>шения гонадо- и гаметогенеза у некоторых черноморских рыб с многопорционным типом нереста // Вопросы ихтиологии. - 1999. - Т.39. - № 1. - С.98-104.</w:t>
      </w:r>
    </w:p>
    <w:p>
      <w:pPr>
        <w:pStyle w:val="Style14"/>
        <w:keepNext w:val="0"/>
        <w:keepLines w:val="0"/>
        <w:framePr w:w="6312" w:h="9562" w:hRule="exact" w:wrap="none" w:vAnchor="page" w:hAnchor="page" w:x="169" w:y="369"/>
        <w:widowControl w:val="0"/>
        <w:shd w:val="clear" w:color="auto" w:fill="auto"/>
        <w:bidi w:val="0"/>
        <w:spacing w:before="0" w:after="0" w:line="262" w:lineRule="auto"/>
        <w:ind w:left="2880" w:right="0" w:firstLine="0"/>
        <w:jc w:val="left"/>
      </w:pPr>
      <w:bookmarkStart w:id="1766" w:name="bookmark1766"/>
      <w:bookmarkStart w:id="1767" w:name="bookmark1767"/>
      <w:r>
        <w:rPr>
          <w:color w:val="000000"/>
          <w:spacing w:val="0"/>
          <w:w w:val="100"/>
          <w:position w:val="0"/>
          <w:shd w:val="clear" w:color="auto" w:fill="auto"/>
          <w:lang w:val="ru-RU" w:eastAsia="ru-RU" w:bidi="ru-RU"/>
        </w:rPr>
        <w:t>2000</w:t>
      </w:r>
      <w:bookmarkEnd w:id="1766"/>
      <w:bookmarkEnd w:id="1767"/>
    </w:p>
    <w:p>
      <w:pPr>
        <w:pStyle w:val="Style6"/>
        <w:keepNext w:val="0"/>
        <w:keepLines w:val="0"/>
        <w:framePr w:w="6312" w:h="9562" w:hRule="exact" w:wrap="none" w:vAnchor="page" w:hAnchor="page" w:x="169" w:y="369"/>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Багнюкова Т.В., Русинова О.С., Лущак В.И. Сезонные изме</w:t>
        <w:softHyphen/>
        <w:t>нения некоторых морфологических и физиолого-биохими</w:t>
        <w:softHyphen/>
        <w:t xml:space="preserve">ческих показателей султанки </w:t>
      </w:r>
      <w:r>
        <w:rPr>
          <w:i/>
          <w:iCs/>
          <w:color w:val="000000"/>
          <w:spacing w:val="0"/>
          <w:w w:val="100"/>
          <w:position w:val="0"/>
          <w:shd w:val="clear" w:color="auto" w:fill="auto"/>
          <w:lang w:val="la-001" w:eastAsia="la-001" w:bidi="la-001"/>
        </w:rPr>
        <w:t>Mullus barbatus ponticus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en-US" w:eastAsia="en-US" w:bidi="en-US"/>
        </w:rPr>
        <w:t xml:space="preserve">Essipov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Гидробиологический журнал. - 2000. - Т.36. - №3. - С.23-30.</w:t>
      </w:r>
    </w:p>
    <w:p>
      <w:pPr>
        <w:pStyle w:val="Style14"/>
        <w:keepNext w:val="0"/>
        <w:keepLines w:val="0"/>
        <w:framePr w:w="6312" w:h="9562" w:hRule="exact" w:wrap="none" w:vAnchor="page" w:hAnchor="page" w:x="169" w:y="369"/>
        <w:widowControl w:val="0"/>
        <w:shd w:val="clear" w:color="auto" w:fill="auto"/>
        <w:bidi w:val="0"/>
        <w:spacing w:before="0" w:after="0" w:line="262" w:lineRule="auto"/>
        <w:ind w:left="2880" w:right="0" w:firstLine="0"/>
        <w:jc w:val="left"/>
      </w:pPr>
      <w:bookmarkStart w:id="1768" w:name="bookmark1768"/>
      <w:bookmarkStart w:id="1769" w:name="bookmark1769"/>
      <w:r>
        <w:rPr>
          <w:color w:val="000000"/>
          <w:spacing w:val="0"/>
          <w:w w:val="100"/>
          <w:position w:val="0"/>
          <w:shd w:val="clear" w:color="auto" w:fill="auto"/>
          <w:lang w:val="ru-RU" w:eastAsia="ru-RU" w:bidi="ru-RU"/>
        </w:rPr>
        <w:t>2001</w:t>
      </w:r>
      <w:bookmarkEnd w:id="1768"/>
      <w:bookmarkEnd w:id="1769"/>
    </w:p>
    <w:p>
      <w:pPr>
        <w:pStyle w:val="Style6"/>
        <w:keepNext w:val="0"/>
        <w:keepLines w:val="0"/>
        <w:framePr w:w="6312" w:h="9562" w:hRule="exact" w:wrap="none" w:vAnchor="page" w:hAnchor="page" w:x="169" w:y="369"/>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Багнюкова Т.В. Видове </w:t>
      </w:r>
      <w:r>
        <w:rPr>
          <w:color w:val="000000"/>
          <w:spacing w:val="0"/>
          <w:w w:val="100"/>
          <w:position w:val="0"/>
          <w:shd w:val="clear" w:color="auto" w:fill="auto"/>
          <w:lang w:val="uk-UA" w:eastAsia="uk-UA" w:bidi="uk-UA"/>
        </w:rPr>
        <w:t>різноманіття іхтіопланктону як по</w:t>
        <w:softHyphen/>
        <w:t>казник стану екосистем // Вісник Прикарпатського універси</w:t>
        <w:softHyphen/>
        <w:t>тету. Серія: Біологія. - Івано-Франківськ, 2001. - Вип.І. - СЛ53-163.</w:t>
      </w:r>
    </w:p>
    <w:p>
      <w:pPr>
        <w:pStyle w:val="Style6"/>
        <w:keepNext w:val="0"/>
        <w:keepLines w:val="0"/>
        <w:framePr w:w="6312" w:h="9562" w:hRule="exact" w:wrap="none" w:vAnchor="page" w:hAnchor="page" w:x="169" w:y="369"/>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Bagnyukova T.V., Storey J.M., Storey K.B. Influence of exercise on the activity and the distribution between free and bound forms of glycolytic and associated enzymes in tissues of horse mackerel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Brazilian journal of medical and biological research. - 2001. - V.34. -№8. - P. 1055-1064.</w:t>
      </w:r>
    </w:p>
    <w:p>
      <w:pPr>
        <w:pStyle w:val="Style30"/>
        <w:keepNext w:val="0"/>
        <w:keepLines w:val="0"/>
        <w:framePr w:wrap="none" w:vAnchor="page" w:hAnchor="page" w:x="3112"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269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312" w:h="9509" w:hRule="exact" w:wrap="none" w:vAnchor="page" w:hAnchor="page" w:x="169" w:y="372"/>
        <w:widowControl w:val="0"/>
        <w:shd w:val="clear" w:color="auto" w:fill="auto"/>
        <w:bidi w:val="0"/>
        <w:spacing w:before="0" w:after="0" w:line="262" w:lineRule="auto"/>
        <w:ind w:left="2880" w:right="0" w:firstLine="0"/>
        <w:jc w:val="both"/>
      </w:pPr>
      <w:bookmarkStart w:id="1770" w:name="bookmark1770"/>
      <w:bookmarkStart w:id="1771" w:name="bookmark1771"/>
      <w:r>
        <w:rPr>
          <w:color w:val="000000"/>
          <w:spacing w:val="0"/>
          <w:w w:val="100"/>
          <w:position w:val="0"/>
          <w:shd w:val="clear" w:color="auto" w:fill="auto"/>
          <w:lang w:val="uk-UA" w:eastAsia="uk-UA" w:bidi="uk-UA"/>
        </w:rPr>
        <w:t>2002</w:t>
      </w:r>
      <w:bookmarkEnd w:id="1770"/>
      <w:bookmarkEnd w:id="1771"/>
    </w:p>
    <w:p>
      <w:pPr>
        <w:pStyle w:val="Style6"/>
        <w:keepNext w:val="0"/>
        <w:keepLines w:val="0"/>
        <w:framePr w:w="6312" w:h="9509" w:hRule="exact" w:wrap="none" w:vAnchor="page" w:hAnchor="page" w:x="169" w:y="372"/>
        <w:widowControl w:val="0"/>
        <w:numPr>
          <w:ilvl w:val="0"/>
          <w:numId w:val="4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В.І., Багнюкова Т.В., Сторі К.Б. Активність та влас</w:t>
        <w:softHyphen/>
        <w:t xml:space="preserve">тивості фосфофруктокінази білих м’язів ставриди </w:t>
      </w:r>
      <w:r>
        <w:rPr>
          <w:i/>
          <w:iCs/>
          <w:color w:val="000000"/>
          <w:spacing w:val="0"/>
          <w:w w:val="100"/>
          <w:position w:val="0"/>
          <w:shd w:val="clear" w:color="auto" w:fill="auto"/>
          <w:lang w:val="en-US" w:eastAsia="en-US" w:bidi="en-US"/>
        </w:rPr>
        <w:t xml:space="preserve">Trachurus </w:t>
      </w:r>
      <w:r>
        <w:rPr>
          <w:i/>
          <w:iCs/>
          <w:color w:val="000000"/>
          <w:spacing w:val="0"/>
          <w:w w:val="100"/>
          <w:position w:val="0"/>
          <w:shd w:val="clear" w:color="auto" w:fill="auto"/>
          <w:lang w:val="la-001" w:eastAsia="la-001" w:bidi="la-001"/>
        </w:rPr>
        <w:t>mediterraneus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за стимуляції риб плаванням // Український біохімічний журнал. - 2002. - Т.74. - №1. - С.71-75.</w:t>
      </w:r>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В.І., Багнюкова Т.В. Вплив гіпоксії на обмін вугле</w:t>
        <w:softHyphen/>
        <w:t>водів у тканинах скорпени // Український біохімічний журнал. - 2002. - Т.74. - №2. - С. 100-105.</w:t>
      </w:r>
    </w:p>
    <w:p>
      <w:pPr>
        <w:pStyle w:val="Style14"/>
        <w:keepNext w:val="0"/>
        <w:keepLines w:val="0"/>
        <w:framePr w:w="6312" w:h="9509" w:hRule="exact" w:wrap="none" w:vAnchor="page" w:hAnchor="page" w:x="169" w:y="372"/>
        <w:widowControl w:val="0"/>
        <w:shd w:val="clear" w:color="auto" w:fill="auto"/>
        <w:bidi w:val="0"/>
        <w:spacing w:before="0" w:after="0" w:line="262" w:lineRule="auto"/>
        <w:ind w:left="2880" w:right="0" w:firstLine="0"/>
        <w:jc w:val="both"/>
      </w:pPr>
      <w:bookmarkStart w:id="1772" w:name="bookmark1772"/>
      <w:bookmarkStart w:id="1773" w:name="bookmark1773"/>
      <w:r>
        <w:rPr>
          <w:color w:val="000000"/>
          <w:spacing w:val="0"/>
          <w:w w:val="100"/>
          <w:position w:val="0"/>
          <w:shd w:val="clear" w:color="auto" w:fill="auto"/>
          <w:lang w:val="uk-UA" w:eastAsia="uk-UA" w:bidi="uk-UA"/>
        </w:rPr>
        <w:t>2003</w:t>
      </w:r>
      <w:bookmarkEnd w:id="1772"/>
      <w:bookmarkEnd w:id="1773"/>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О.В., Багнюкова Т.В., Лущак В.І. Вплив амінотриазо- лу на активність каталази і глюкозо-6-фосфатдегідрогенази у тканинах двох видів жаб - </w:t>
      </w:r>
      <w:r>
        <w:rPr>
          <w:i/>
          <w:iCs/>
          <w:color w:val="000000"/>
          <w:spacing w:val="0"/>
          <w:w w:val="100"/>
          <w:position w:val="0"/>
          <w:shd w:val="clear" w:color="auto" w:fill="auto"/>
          <w:lang w:val="la-001" w:eastAsia="la-001" w:bidi="la-001"/>
        </w:rPr>
        <w:t>Rana ridibunda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xml:space="preserve">і </w:t>
      </w:r>
      <w:r>
        <w:rPr>
          <w:i/>
          <w:iCs/>
          <w:color w:val="000000"/>
          <w:spacing w:val="0"/>
          <w:w w:val="100"/>
          <w:position w:val="0"/>
          <w:shd w:val="clear" w:color="auto" w:fill="auto"/>
          <w:lang w:val="la-001" w:eastAsia="la-001" w:bidi="la-001"/>
        </w:rPr>
        <w:t>Rana esculenta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//Ук</w:t>
        <w:softHyphen/>
        <w:t>раїнський біохімічний журнал. - 2003. - Т.75. - №4. - С.45-50.</w:t>
      </w:r>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Багнюкова Т.В. Вплив оксидативного стресу на активність каталази з двома рН-оптимумами в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Прикарпатського університету. Серія: Біологія. - Івано-Франківськ, 2003. - Вип.ІІІ. - С.124-130.</w:t>
      </w:r>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la-001" w:eastAsia="la-001" w:bidi="la-001"/>
        </w:rPr>
        <w:t xml:space="preserve">Bagnyukova T.V., </w:t>
      </w:r>
      <w:r>
        <w:rPr>
          <w:color w:val="000000"/>
          <w:spacing w:val="0"/>
          <w:w w:val="100"/>
          <w:position w:val="0"/>
          <w:shd w:val="clear" w:color="auto" w:fill="auto"/>
          <w:lang w:val="en-US" w:eastAsia="en-US" w:bidi="en-US"/>
        </w:rPr>
        <w:t xml:space="preserve">Storey </w:t>
      </w:r>
      <w:r>
        <w:rPr>
          <w:color w:val="000000"/>
          <w:spacing w:val="0"/>
          <w:w w:val="100"/>
          <w:position w:val="0"/>
          <w:shd w:val="clear" w:color="auto" w:fill="auto"/>
          <w:lang w:val="uk-UA" w:eastAsia="uk-UA" w:bidi="uk-UA"/>
        </w:rPr>
        <w:t xml:space="preserve">К.В., </w:t>
      </w:r>
      <w:r>
        <w:rPr>
          <w:color w:val="000000"/>
          <w:spacing w:val="0"/>
          <w:w w:val="100"/>
          <w:position w:val="0"/>
          <w:shd w:val="clear" w:color="auto" w:fill="auto"/>
          <w:lang w:val="en-US" w:eastAsia="en-US" w:bidi="en-US"/>
        </w:rPr>
        <w:t>Lushchak V.L Induction of oxida</w:t>
        <w:softHyphen/>
        <w:t xml:space="preserve">tive stress in </w:t>
      </w:r>
      <w:r>
        <w:rPr>
          <w:i/>
          <w:iCs/>
          <w:color w:val="000000"/>
          <w:spacing w:val="0"/>
          <w:w w:val="100"/>
          <w:position w:val="0"/>
          <w:shd w:val="clear" w:color="auto" w:fill="auto"/>
          <w:lang w:val="en-US" w:eastAsia="en-US" w:bidi="en-US"/>
        </w:rPr>
        <w:t xml:space="preserve">Rana </w:t>
      </w:r>
      <w:r>
        <w:rPr>
          <w:i/>
          <w:iCs/>
          <w:color w:val="000000"/>
          <w:spacing w:val="0"/>
          <w:w w:val="100"/>
          <w:position w:val="0"/>
          <w:shd w:val="clear" w:color="auto" w:fill="auto"/>
          <w:lang w:val="la-001" w:eastAsia="la-001" w:bidi="la-001"/>
        </w:rPr>
        <w:t>ridibunda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en-US" w:eastAsia="en-US" w:bidi="en-US"/>
        </w:rPr>
        <w:t>during recovery from winter hiberna</w:t>
        <w:softHyphen/>
        <w:t xml:space="preserve">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thermal biology. - 2003. - V.28. - №1. - P.21-28.</w:t>
      </w:r>
    </w:p>
    <w:p>
      <w:pPr>
        <w:pStyle w:val="Style14"/>
        <w:keepNext w:val="0"/>
        <w:keepLines w:val="0"/>
        <w:framePr w:w="6312" w:h="9509" w:hRule="exact" w:wrap="none" w:vAnchor="page" w:hAnchor="page" w:x="169" w:y="372"/>
        <w:widowControl w:val="0"/>
        <w:shd w:val="clear" w:color="auto" w:fill="auto"/>
        <w:bidi w:val="0"/>
        <w:spacing w:before="0" w:after="0" w:line="262" w:lineRule="auto"/>
        <w:ind w:left="2880" w:right="0" w:firstLine="0"/>
        <w:jc w:val="both"/>
      </w:pPr>
      <w:bookmarkStart w:id="1774" w:name="bookmark1774"/>
      <w:bookmarkStart w:id="1775" w:name="bookmark1775"/>
      <w:r>
        <w:rPr>
          <w:color w:val="000000"/>
          <w:spacing w:val="0"/>
          <w:w w:val="100"/>
          <w:position w:val="0"/>
          <w:shd w:val="clear" w:color="auto" w:fill="auto"/>
          <w:lang w:val="en-US" w:eastAsia="en-US" w:bidi="en-US"/>
        </w:rPr>
        <w:t>2004</w:t>
      </w:r>
      <w:bookmarkEnd w:id="1774"/>
      <w:bookmarkEnd w:id="1775"/>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 xml:space="preserve">Багнюкова </w:t>
      </w:r>
      <w:r>
        <w:rPr>
          <w:color w:val="000000"/>
          <w:spacing w:val="0"/>
          <w:w w:val="100"/>
          <w:position w:val="0"/>
          <w:shd w:val="clear" w:color="auto" w:fill="auto"/>
          <w:lang w:val="en-US" w:eastAsia="en-US" w:bidi="en-US"/>
        </w:rPr>
        <w:t xml:space="preserve">T.B., </w:t>
      </w:r>
      <w:r>
        <w:rPr>
          <w:color w:val="000000"/>
          <w:spacing w:val="0"/>
          <w:w w:val="100"/>
          <w:position w:val="0"/>
          <w:shd w:val="clear" w:color="auto" w:fill="auto"/>
          <w:lang w:val="uk-UA" w:eastAsia="uk-UA" w:bidi="uk-UA"/>
        </w:rPr>
        <w:t>Лущак О.В. Показники оксида</w:t>
        <w:softHyphen/>
        <w:t>тивного стресу. 1. Тіобарбітуратактивні продукти і карбонільні групи білків // Український біохімічний журнал. - 2004. - Т.76. -№3.-С.136-141.</w:t>
      </w:r>
    </w:p>
    <w:p>
      <w:pPr>
        <w:pStyle w:val="Style14"/>
        <w:keepNext w:val="0"/>
        <w:keepLines w:val="0"/>
        <w:framePr w:w="6312" w:h="9509" w:hRule="exact" w:wrap="none" w:vAnchor="page" w:hAnchor="page" w:x="169" w:y="372"/>
        <w:widowControl w:val="0"/>
        <w:shd w:val="clear" w:color="auto" w:fill="auto"/>
        <w:bidi w:val="0"/>
        <w:spacing w:before="0" w:after="0" w:line="262" w:lineRule="auto"/>
        <w:ind w:left="2880" w:right="0" w:firstLine="0"/>
        <w:jc w:val="both"/>
      </w:pPr>
      <w:bookmarkStart w:id="1776" w:name="bookmark1776"/>
      <w:bookmarkStart w:id="1777" w:name="bookmark1777"/>
      <w:r>
        <w:rPr>
          <w:color w:val="000000"/>
          <w:spacing w:val="0"/>
          <w:w w:val="100"/>
          <w:position w:val="0"/>
          <w:shd w:val="clear" w:color="auto" w:fill="auto"/>
          <w:lang w:val="uk-UA" w:eastAsia="uk-UA" w:bidi="uk-UA"/>
        </w:rPr>
        <w:t>2005</w:t>
      </w:r>
      <w:bookmarkEnd w:id="1776"/>
      <w:bookmarkEnd w:id="1777"/>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О.В., Багнюкова Т.В., Лущак В.І. Вплив гіпероксії на окисне пошкодження білків і ліпідів // Наукові записки Терно</w:t>
        <w:softHyphen/>
        <w:t>пільського національного педагогічного університету ім. В.Гна- тюка. Серія: Біологія. - 2005. - Вип.З. - №26. - С.267-268.</w:t>
      </w:r>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Багнюкова Т.В., Лущак В.І. Оксидативний стрес та адаптації до нього у риб // Наукові записки Тернопільського націо</w:t>
        <w:softHyphen/>
        <w:t>нального педагогічного університету ім. В.Гнатюка. Серія: Біологія. - 2005. - Вип.З. - №26. - С.25-27.</w:t>
      </w:r>
    </w:p>
    <w:p>
      <w:pPr>
        <w:pStyle w:val="Style6"/>
        <w:keepNext w:val="0"/>
        <w:keepLines w:val="0"/>
        <w:framePr w:w="6312" w:h="9509" w:hRule="exact" w:wrap="none" w:vAnchor="page" w:hAnchor="page" w:x="169" w:y="372"/>
        <w:widowControl w:val="0"/>
        <w:numPr>
          <w:ilvl w:val="0"/>
          <w:numId w:val="41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 Багнюкова Т., Лущак В. </w:t>
      </w:r>
      <w:r>
        <w:rPr>
          <w:color w:val="000000"/>
          <w:spacing w:val="0"/>
          <w:w w:val="100"/>
          <w:position w:val="0"/>
          <w:shd w:val="clear" w:color="auto" w:fill="auto"/>
          <w:lang w:val="ru-RU" w:eastAsia="ru-RU" w:bidi="ru-RU"/>
        </w:rPr>
        <w:t xml:space="preserve">Участие </w:t>
      </w:r>
      <w:r>
        <w:rPr>
          <w:color w:val="000000"/>
          <w:spacing w:val="0"/>
          <w:w w:val="100"/>
          <w:position w:val="0"/>
          <w:shd w:val="clear" w:color="auto" w:fill="auto"/>
          <w:lang w:val="uk-UA" w:eastAsia="uk-UA" w:bidi="uk-UA"/>
        </w:rPr>
        <w:t xml:space="preserve">регулона </w:t>
      </w:r>
      <w:r>
        <w:rPr>
          <w:i/>
          <w:iCs/>
          <w:color w:val="000000"/>
          <w:spacing w:val="0"/>
          <w:w w:val="100"/>
          <w:position w:val="0"/>
          <w:shd w:val="clear" w:color="auto" w:fill="auto"/>
          <w:lang w:val="en-US" w:eastAsia="en-US" w:bidi="en-US"/>
        </w:rPr>
        <w:t>soxRS</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ответе </w:t>
      </w:r>
      <w:r>
        <w:rPr>
          <w:color w:val="000000"/>
          <w:spacing w:val="0"/>
          <w:w w:val="100"/>
          <w:position w:val="0"/>
          <w:shd w:val="clear" w:color="auto" w:fill="auto"/>
          <w:lang w:val="en-US" w:eastAsia="en-US" w:bidi="en-US"/>
        </w:rPr>
        <w:t xml:space="preserve">Escherichia </w:t>
      </w:r>
      <w:r>
        <w:rPr>
          <w:color w:val="000000"/>
          <w:spacing w:val="0"/>
          <w:w w:val="100"/>
          <w:position w:val="0"/>
          <w:shd w:val="clear" w:color="auto" w:fill="auto"/>
          <w:lang w:val="pl-PL" w:eastAsia="pl-PL" w:bidi="pl-PL"/>
        </w:rPr>
        <w:t xml:space="preserve">coli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окислительный стресс, инду</w:t>
        <w:softHyphen/>
        <w:t>цированный перекисью водорода // Биохимия. - 2005. - Т.70. - №11.-С.1506-1513.</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270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71" w:hRule="exact" w:wrap="none" w:vAnchor="page" w:hAnchor="page" w:x="169" w:y="360"/>
        <w:widowControl w:val="0"/>
        <w:numPr>
          <w:ilvl w:val="0"/>
          <w:numId w:val="413"/>
        </w:numPr>
        <w:shd w:val="clear" w:color="auto" w:fill="auto"/>
        <w:tabs>
          <w:tab w:pos="505"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Bagnyukova T.V., Storey K.B., Lushchak V.L Adaptive response of antioxidant enzymes to catalase inhibition by aminotriazole in goldfish liver and kidney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- 2005. - V.142B.-P.335-341.</w:t>
      </w:r>
    </w:p>
    <w:p>
      <w:pPr>
        <w:pStyle w:val="Style6"/>
        <w:keepNext w:val="0"/>
        <w:keepLines w:val="0"/>
        <w:framePr w:w="6312" w:h="9571" w:hRule="exact" w:wrap="none" w:vAnchor="page" w:hAnchor="page" w:x="169" w:y="360"/>
        <w:widowControl w:val="0"/>
        <w:numPr>
          <w:ilvl w:val="0"/>
          <w:numId w:val="413"/>
        </w:numPr>
        <w:shd w:val="clear" w:color="auto" w:fill="auto"/>
        <w:tabs>
          <w:tab w:pos="505"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Bagnyukova T.V., Vasylkiv O.Yu., Storey K.B., Lushchak V.L Catalase inhibition by amino triazole induces oxidative stress in goldfish brain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Brain Res. - 2005. - Vol.1052. - P.180-186.</w:t>
      </w:r>
    </w:p>
    <w:p>
      <w:pPr>
        <w:pStyle w:val="Style6"/>
        <w:keepNext w:val="0"/>
        <w:keepLines w:val="0"/>
        <w:framePr w:w="6312" w:h="9571" w:hRule="exact" w:wrap="none" w:vAnchor="page" w:hAnchor="page" w:x="169" w:y="360"/>
        <w:widowControl w:val="0"/>
        <w:shd w:val="clear" w:color="auto" w:fill="auto"/>
        <w:bidi w:val="0"/>
        <w:spacing w:before="0" w:after="0" w:line="264" w:lineRule="auto"/>
        <w:ind w:left="260" w:right="0" w:hanging="260"/>
        <w:jc w:val="both"/>
      </w:pPr>
      <w:r>
        <w:rPr>
          <w:color w:val="000000"/>
          <w:spacing w:val="0"/>
          <w:w w:val="100"/>
          <w:position w:val="0"/>
          <w:shd w:val="clear" w:color="auto" w:fill="auto"/>
          <w:lang w:val="en-US" w:eastAsia="en-US" w:bidi="en-US"/>
        </w:rPr>
        <w:t>466.Semchyshyn H.M., Bagnyukova T.V., Storey K.B., Lushchak V.L Hydrogen peroxide increases the activities of soxRS regulon enzymes and the levels of oxidized proteins and lipids in Esche</w:t>
        <w:softHyphen/>
        <w:t xml:space="preserve">richia </w:t>
      </w:r>
      <w:r>
        <w:rPr>
          <w:color w:val="000000"/>
          <w:spacing w:val="0"/>
          <w:w w:val="100"/>
          <w:position w:val="0"/>
          <w:shd w:val="clear" w:color="auto" w:fill="auto"/>
          <w:lang w:val="pl-PL" w:eastAsia="pl-PL" w:bidi="pl-PL"/>
        </w:rPr>
        <w:t xml:space="preserve">coli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Cell Biol. Int. - 2005. - Vol.29. - №11. - P.898-902.</w:t>
      </w:r>
    </w:p>
    <w:p>
      <w:pPr>
        <w:pStyle w:val="Style6"/>
        <w:keepNext w:val="0"/>
        <w:keepLines w:val="0"/>
        <w:framePr w:w="6312" w:h="9571" w:hRule="exact" w:wrap="none" w:vAnchor="page" w:hAnchor="page" w:x="169" w:y="360"/>
        <w:widowControl w:val="0"/>
        <w:numPr>
          <w:ilvl w:val="0"/>
          <w:numId w:val="415"/>
        </w:numPr>
        <w:shd w:val="clear" w:color="auto" w:fill="auto"/>
        <w:tabs>
          <w:tab w:pos="505"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Lushchak V.I., Bagnyukova T.V., Husak V.V. etc. Hyperoxia results in transient oxidative stress and an adaptive response by antioxidant enzymes in goldfish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 J. Biochem. Cell Biol. - 2005. - Vol.37. - №8. - P. 1670-1680.</w:t>
      </w:r>
    </w:p>
    <w:p>
      <w:pPr>
        <w:pStyle w:val="Style6"/>
        <w:keepNext w:val="0"/>
        <w:keepLines w:val="0"/>
        <w:framePr w:w="6312" w:h="9571" w:hRule="exact" w:wrap="none" w:vAnchor="page" w:hAnchor="page" w:x="169" w:y="360"/>
        <w:widowControl w:val="0"/>
        <w:numPr>
          <w:ilvl w:val="0"/>
          <w:numId w:val="415"/>
        </w:numPr>
        <w:shd w:val="clear" w:color="auto" w:fill="auto"/>
        <w:tabs>
          <w:tab w:pos="510"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Lushchak V.I., Bagnyukova T.V., Lushchak O.V. etc. Hypoxia and recovery perturb free radical processes and antioxidant potential in common carp </w:t>
      </w:r>
      <w:r>
        <w:rPr>
          <w:color w:val="000000"/>
          <w:spacing w:val="0"/>
          <w:w w:val="100"/>
          <w:position w:val="0"/>
          <w:shd w:val="clear" w:color="auto" w:fill="auto"/>
          <w:lang w:val="la-001" w:eastAsia="la-001" w:bidi="la-001"/>
        </w:rPr>
        <w:t xml:space="preserve">(Cyprinus </w:t>
      </w:r>
      <w:r>
        <w:rPr>
          <w:color w:val="000000"/>
          <w:spacing w:val="0"/>
          <w:w w:val="100"/>
          <w:position w:val="0"/>
          <w:shd w:val="clear" w:color="auto" w:fill="auto"/>
          <w:lang w:val="en-US" w:eastAsia="en-US" w:bidi="en-US"/>
        </w:rPr>
        <w:t xml:space="preserve">carpio)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 J. Biochem. Cell Biol. - 2005. - Vol.37. - №6. - P.1319-1330.</w:t>
      </w:r>
    </w:p>
    <w:p>
      <w:pPr>
        <w:pStyle w:val="Style6"/>
        <w:keepNext w:val="0"/>
        <w:keepLines w:val="0"/>
        <w:framePr w:w="6312" w:h="9571" w:hRule="exact" w:wrap="none" w:vAnchor="page" w:hAnchor="page" w:x="169" w:y="360"/>
        <w:widowControl w:val="0"/>
        <w:shd w:val="clear" w:color="auto" w:fill="auto"/>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469.Semchyshyn H., Bagnyukova T., Lushchak V. The involvement of soxRS regulon inresponse of Escherichia </w:t>
      </w:r>
      <w:r>
        <w:rPr>
          <w:color w:val="000000"/>
          <w:spacing w:val="0"/>
          <w:w w:val="100"/>
          <w:position w:val="0"/>
          <w:shd w:val="clear" w:color="auto" w:fill="auto"/>
          <w:lang w:val="pl-PL" w:eastAsia="pl-PL" w:bidi="pl-PL"/>
        </w:rPr>
        <w:t xml:space="preserve">coli </w:t>
      </w:r>
      <w:r>
        <w:rPr>
          <w:color w:val="000000"/>
          <w:spacing w:val="0"/>
          <w:w w:val="100"/>
          <w:position w:val="0"/>
          <w:shd w:val="clear" w:color="auto" w:fill="auto"/>
          <w:lang w:val="en-US" w:eastAsia="en-US" w:bidi="en-US"/>
        </w:rPr>
        <w:t xml:space="preserve">to hydrogen peroxide exposure </w:t>
      </w:r>
      <w:r>
        <w:rPr>
          <w:color w:val="000000"/>
          <w:spacing w:val="0"/>
          <w:w w:val="100"/>
          <w:position w:val="0"/>
          <w:shd w:val="clear" w:color="auto" w:fill="auto"/>
          <w:lang w:val="uk-UA" w:eastAsia="uk-UA" w:bidi="uk-UA"/>
        </w:rPr>
        <w:t xml:space="preserve">// Український біохімічний журнал. </w:t>
      </w:r>
      <w:r>
        <w:rPr>
          <w:color w:val="000000"/>
          <w:spacing w:val="0"/>
          <w:w w:val="100"/>
          <w:position w:val="0"/>
          <w:shd w:val="clear" w:color="auto" w:fill="auto"/>
          <w:lang w:val="en-US" w:eastAsia="en-US" w:bidi="en-US"/>
        </w:rPr>
        <w:t xml:space="preserve">- 2005. - </w:t>
      </w:r>
      <w:r>
        <w:rPr>
          <w:color w:val="000000"/>
          <w:spacing w:val="0"/>
          <w:w w:val="100"/>
          <w:position w:val="0"/>
          <w:shd w:val="clear" w:color="auto" w:fill="auto"/>
          <w:lang w:val="uk-UA" w:eastAsia="uk-UA" w:bidi="uk-UA"/>
        </w:rPr>
        <w:t>Т.77.-</w:t>
      </w:r>
      <w:r>
        <w:rPr>
          <w:color w:val="000000"/>
          <w:spacing w:val="0"/>
          <w:w w:val="100"/>
          <w:position w:val="0"/>
          <w:shd w:val="clear" w:color="auto" w:fill="auto"/>
          <w:lang w:val="en-US" w:eastAsia="en-US" w:bidi="en-US"/>
        </w:rPr>
        <w:t>№2.</w:t>
      </w:r>
      <w:r>
        <w:rPr>
          <w:color w:val="000000"/>
          <w:spacing w:val="0"/>
          <w:w w:val="100"/>
          <w:position w:val="0"/>
          <w:shd w:val="clear" w:color="auto" w:fill="auto"/>
          <w:lang w:val="ru-RU" w:eastAsia="ru-RU" w:bidi="ru-RU"/>
        </w:rPr>
        <w:t>-С.227.</w:t>
      </w:r>
    </w:p>
    <w:p>
      <w:pPr>
        <w:pStyle w:val="Style14"/>
        <w:keepNext w:val="0"/>
        <w:keepLines w:val="0"/>
        <w:framePr w:w="6312" w:h="9571" w:hRule="exact" w:wrap="none" w:vAnchor="page" w:hAnchor="page" w:x="169" w:y="360"/>
        <w:widowControl w:val="0"/>
        <w:shd w:val="clear" w:color="auto" w:fill="auto"/>
        <w:bidi w:val="0"/>
        <w:spacing w:before="0" w:after="0" w:line="264" w:lineRule="auto"/>
        <w:ind w:left="0" w:right="0" w:firstLine="0"/>
        <w:jc w:val="center"/>
      </w:pPr>
      <w:bookmarkStart w:id="1778" w:name="bookmark1778"/>
      <w:bookmarkStart w:id="1779" w:name="bookmark1779"/>
      <w:r>
        <w:rPr>
          <w:color w:val="000000"/>
          <w:spacing w:val="0"/>
          <w:w w:val="100"/>
          <w:position w:val="0"/>
          <w:shd w:val="clear" w:color="auto" w:fill="auto"/>
          <w:lang w:val="uk-UA" w:eastAsia="uk-UA" w:bidi="uk-UA"/>
        </w:rPr>
        <w:t>2006</w:t>
      </w:r>
      <w:bookmarkEnd w:id="1778"/>
      <w:bookmarkEnd w:id="1779"/>
    </w:p>
    <w:p>
      <w:pPr>
        <w:pStyle w:val="Style6"/>
        <w:keepNext w:val="0"/>
        <w:keepLines w:val="0"/>
        <w:framePr w:w="6312" w:h="9571" w:hRule="exact" w:wrap="none" w:vAnchor="page" w:hAnchor="page" w:x="169" w:y="360"/>
        <w:widowControl w:val="0"/>
        <w:numPr>
          <w:ilvl w:val="0"/>
          <w:numId w:val="417"/>
        </w:numPr>
        <w:shd w:val="clear" w:color="auto" w:fill="auto"/>
        <w:tabs>
          <w:tab w:pos="505" w:val="left"/>
        </w:tabs>
        <w:bidi w:val="0"/>
        <w:spacing w:before="0" w:after="0" w:line="264" w:lineRule="auto"/>
        <w:ind w:left="260" w:right="0" w:hanging="260"/>
        <w:jc w:val="both"/>
      </w:pPr>
      <w:r>
        <w:rPr>
          <w:color w:val="000000"/>
          <w:spacing w:val="0"/>
          <w:w w:val="100"/>
          <w:position w:val="0"/>
          <w:shd w:val="clear" w:color="auto" w:fill="auto"/>
          <w:lang w:val="uk-UA" w:eastAsia="uk-UA" w:bidi="uk-UA"/>
        </w:rPr>
        <w:t>Багнюкова Т.В. Антиоксидантна система риб за оксидатив- ного стресу // Матеріали IX Українського біохімічного з’їзду. - Харків, 2006,-Т.1.-С.97.</w:t>
      </w:r>
    </w:p>
    <w:p>
      <w:pPr>
        <w:pStyle w:val="Style6"/>
        <w:keepNext w:val="0"/>
        <w:keepLines w:val="0"/>
        <w:framePr w:w="6312" w:h="9571" w:hRule="exact" w:wrap="none" w:vAnchor="page" w:hAnchor="page" w:x="169" w:y="360"/>
        <w:widowControl w:val="0"/>
        <w:numPr>
          <w:ilvl w:val="0"/>
          <w:numId w:val="417"/>
        </w:numPr>
        <w:shd w:val="clear" w:color="auto" w:fill="auto"/>
        <w:tabs>
          <w:tab w:pos="510" w:val="left"/>
        </w:tabs>
        <w:bidi w:val="0"/>
        <w:spacing w:before="0" w:after="0" w:line="264" w:lineRule="auto"/>
        <w:ind w:left="260" w:right="0" w:hanging="260"/>
        <w:jc w:val="both"/>
      </w:pPr>
      <w:r>
        <w:rPr>
          <w:color w:val="000000"/>
          <w:spacing w:val="0"/>
          <w:w w:val="100"/>
          <w:position w:val="0"/>
          <w:shd w:val="clear" w:color="auto" w:fill="auto"/>
          <w:lang w:val="uk-UA" w:eastAsia="uk-UA" w:bidi="uk-UA"/>
        </w:rPr>
        <w:t>Лужна Л.І., Данилів С., Зінько О., Багнюкова Т.В. Розвиток оксидативного стресу в тканинах бичка-ротана в умовах гіпоксії // Матеріали IX Українського біохімічного з’їзду. - Харків, 2006.-Т.1. -С.144.</w:t>
      </w:r>
    </w:p>
    <w:p>
      <w:pPr>
        <w:pStyle w:val="Style6"/>
        <w:keepNext w:val="0"/>
        <w:keepLines w:val="0"/>
        <w:framePr w:w="6312" w:h="9571" w:hRule="exact" w:wrap="none" w:vAnchor="page" w:hAnchor="page" w:x="169" w:y="360"/>
        <w:widowControl w:val="0"/>
        <w:numPr>
          <w:ilvl w:val="0"/>
          <w:numId w:val="417"/>
        </w:numPr>
        <w:shd w:val="clear" w:color="auto" w:fill="auto"/>
        <w:tabs>
          <w:tab w:pos="510"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Bagnyukova T.V., Chahrak </w:t>
      </w:r>
      <w:r>
        <w:rPr>
          <w:color w:val="000000"/>
          <w:spacing w:val="0"/>
          <w:w w:val="100"/>
          <w:position w:val="0"/>
          <w:shd w:val="clear" w:color="auto" w:fill="auto"/>
          <w:lang w:val="uk-UA" w:eastAsia="uk-UA" w:bidi="uk-UA"/>
        </w:rPr>
        <w:t xml:space="preserve">О.І., </w:t>
      </w:r>
      <w:r>
        <w:rPr>
          <w:color w:val="000000"/>
          <w:spacing w:val="0"/>
          <w:w w:val="100"/>
          <w:position w:val="0"/>
          <w:shd w:val="clear" w:color="auto" w:fill="auto"/>
          <w:lang w:val="en-US" w:eastAsia="en-US" w:bidi="en-US"/>
        </w:rPr>
        <w:t xml:space="preserve">Lushchak V.L Corodinated response of goldfish antioxidant defences to environmental stress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Aquatic Toxicology. - 2006. - Vol.78. - №4. - P.325-331.</w:t>
      </w:r>
    </w:p>
    <w:p>
      <w:pPr>
        <w:pStyle w:val="Style6"/>
        <w:keepNext w:val="0"/>
        <w:keepLines w:val="0"/>
        <w:framePr w:w="6312" w:h="9571" w:hRule="exact" w:wrap="none" w:vAnchor="page" w:hAnchor="page" w:x="169" w:y="360"/>
        <w:widowControl w:val="0"/>
        <w:numPr>
          <w:ilvl w:val="0"/>
          <w:numId w:val="417"/>
        </w:numPr>
        <w:shd w:val="clear" w:color="auto" w:fill="auto"/>
        <w:tabs>
          <w:tab w:pos="510" w:val="left"/>
        </w:tabs>
        <w:bidi w:val="0"/>
        <w:spacing w:before="0" w:after="0" w:line="264" w:lineRule="auto"/>
        <w:ind w:left="260" w:right="0" w:hanging="260"/>
        <w:jc w:val="both"/>
      </w:pPr>
      <w:r>
        <w:rPr>
          <w:color w:val="000000"/>
          <w:spacing w:val="0"/>
          <w:w w:val="100"/>
          <w:position w:val="0"/>
          <w:shd w:val="clear" w:color="auto" w:fill="auto"/>
          <w:lang w:val="en-US" w:eastAsia="en-US" w:bidi="en-US"/>
        </w:rPr>
        <w:t xml:space="preserve">Lushchak V.I., Bagnyukova T.V. Effects of different environmental oxygen levels on free radical processes in fish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- 2006. - Vol.144. -№3. - P.283-289.</w:t>
      </w:r>
    </w:p>
    <w:p>
      <w:pPr>
        <w:pStyle w:val="Style6"/>
        <w:keepNext w:val="0"/>
        <w:keepLines w:val="0"/>
        <w:framePr w:w="6312" w:h="9571" w:hRule="exact" w:wrap="none" w:vAnchor="page" w:hAnchor="page" w:x="169" w:y="360"/>
        <w:widowControl w:val="0"/>
        <w:numPr>
          <w:ilvl w:val="0"/>
          <w:numId w:val="417"/>
        </w:numPr>
        <w:shd w:val="clear" w:color="auto" w:fill="auto"/>
        <w:tabs>
          <w:tab w:pos="510" w:val="left"/>
        </w:tabs>
        <w:bidi w:val="0"/>
        <w:spacing w:before="0" w:after="0" w:line="264" w:lineRule="auto"/>
        <w:ind w:left="0" w:right="0" w:firstLine="0"/>
        <w:jc w:val="both"/>
      </w:pPr>
      <w:r>
        <w:rPr>
          <w:color w:val="000000"/>
          <w:spacing w:val="0"/>
          <w:w w:val="100"/>
          <w:position w:val="0"/>
          <w:shd w:val="clear" w:color="auto" w:fill="auto"/>
          <w:lang w:val="en-US" w:eastAsia="en-US" w:bidi="en-US"/>
        </w:rPr>
        <w:t>Lushchak V.I., Bagnyukova T.V. Temperature increase results in</w:t>
      </w:r>
    </w:p>
    <w:p>
      <w:pPr>
        <w:pStyle w:val="Style30"/>
        <w:keepNext w:val="0"/>
        <w:keepLines w:val="0"/>
        <w:framePr w:wrap="none" w:vAnchor="page" w:hAnchor="page" w:x="3169"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271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04" w:hRule="exact" w:wrap="none" w:vAnchor="page" w:hAnchor="page" w:x="169" w:y="427"/>
        <w:widowControl w:val="0"/>
        <w:shd w:val="clear" w:color="auto" w:fill="auto"/>
        <w:bidi w:val="0"/>
        <w:spacing w:before="0" w:after="0"/>
        <w:ind w:left="0" w:right="0" w:firstLine="20"/>
        <w:jc w:val="both"/>
      </w:pPr>
      <w:r>
        <w:rPr>
          <w:color w:val="000000"/>
          <w:spacing w:val="0"/>
          <w:w w:val="100"/>
          <w:position w:val="0"/>
          <w:shd w:val="clear" w:color="auto" w:fill="auto"/>
          <w:lang w:val="en-US" w:eastAsia="en-US" w:bidi="en-US"/>
        </w:rPr>
        <w:t xml:space="preserve">oxidative stress in goldfish tissues. 1. Indices of oxidative stress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Physiol.-2006. - Vol.143.-№1.-P.30-35.</w:t>
      </w:r>
    </w:p>
    <w:p>
      <w:pPr>
        <w:pStyle w:val="Style6"/>
        <w:keepNext w:val="0"/>
        <w:keepLines w:val="0"/>
        <w:framePr w:w="6312" w:h="9504" w:hRule="exact" w:wrap="none" w:vAnchor="page" w:hAnchor="page" w:x="169" w:y="427"/>
        <w:widowControl w:val="0"/>
        <w:numPr>
          <w:ilvl w:val="0"/>
          <w:numId w:val="417"/>
        </w:numPr>
        <w:shd w:val="clear" w:color="auto" w:fill="auto"/>
        <w:tabs>
          <w:tab w:pos="500" w:val="left"/>
        </w:tabs>
        <w:bidi w:val="0"/>
        <w:spacing w:before="0" w:after="240"/>
        <w:ind w:left="220" w:right="0" w:hanging="220"/>
        <w:jc w:val="both"/>
      </w:pPr>
      <w:r>
        <w:rPr>
          <w:color w:val="000000"/>
          <w:spacing w:val="0"/>
          <w:w w:val="100"/>
          <w:position w:val="0"/>
          <w:shd w:val="clear" w:color="auto" w:fill="auto"/>
          <w:lang w:val="en-US" w:eastAsia="en-US" w:bidi="en-US"/>
        </w:rPr>
        <w:t xml:space="preserve">Lushchak V.I., Bagnyukova T.V. Temperature increase results in oxidative stress in goldfish tissues. 2. Antioxidant and associated enzymes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- 2006. - Vol.143. - №1. - P.36-41.</w:t>
      </w:r>
    </w:p>
    <w:p>
      <w:pPr>
        <w:pStyle w:val="Style6"/>
        <w:keepNext w:val="0"/>
        <w:keepLines w:val="0"/>
        <w:framePr w:w="6312" w:h="9504" w:hRule="exact" w:wrap="none" w:vAnchor="page" w:hAnchor="page" w:x="169" w:y="42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Господарьов Дмитро Валерійович</w:t>
      </w:r>
    </w:p>
    <w:p>
      <w:pPr>
        <w:pStyle w:val="Style14"/>
        <w:keepNext w:val="0"/>
        <w:keepLines w:val="0"/>
        <w:framePr w:w="6312" w:h="9504" w:hRule="exact" w:wrap="none" w:vAnchor="page" w:hAnchor="page" w:x="169" w:y="427"/>
        <w:widowControl w:val="0"/>
        <w:shd w:val="clear" w:color="auto" w:fill="auto"/>
        <w:bidi w:val="0"/>
        <w:spacing w:before="0" w:after="0"/>
        <w:ind w:left="2900" w:right="0" w:firstLine="0"/>
        <w:jc w:val="both"/>
      </w:pPr>
      <w:bookmarkStart w:id="1780" w:name="bookmark1780"/>
      <w:bookmarkStart w:id="1781" w:name="bookmark1781"/>
      <w:r>
        <w:rPr>
          <w:color w:val="000000"/>
          <w:spacing w:val="0"/>
          <w:w w:val="100"/>
          <w:position w:val="0"/>
          <w:shd w:val="clear" w:color="auto" w:fill="auto"/>
          <w:lang w:val="en-US" w:eastAsia="en-US" w:bidi="en-US"/>
        </w:rPr>
        <w:t>2003</w:t>
      </w:r>
      <w:bookmarkEnd w:id="1780"/>
      <w:bookmarkEnd w:id="1781"/>
    </w:p>
    <w:p>
      <w:pPr>
        <w:pStyle w:val="Style6"/>
        <w:keepNext w:val="0"/>
        <w:keepLines w:val="0"/>
        <w:framePr w:w="6312" w:h="9504" w:hRule="exact" w:wrap="none" w:vAnchor="page" w:hAnchor="page" w:x="169" w:y="427"/>
        <w:widowControl w:val="0"/>
        <w:numPr>
          <w:ilvl w:val="0"/>
          <w:numId w:val="417"/>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 xml:space="preserve">Господарьов Д.В., Мандрик С.Я. та ін. Вплив іонів заліза на показники оксидативного стресу і активність антиоксидантних ферментів дріжджів </w:t>
      </w:r>
      <w:r>
        <w:rPr>
          <w:i/>
          <w:iCs/>
          <w:color w:val="000000"/>
          <w:spacing w:val="0"/>
          <w:w w:val="100"/>
          <w:position w:val="0"/>
          <w:shd w:val="clear" w:color="auto" w:fill="auto"/>
          <w:lang w:val="en-US" w:eastAsia="en-US" w:bidi="en-US"/>
        </w:rPr>
        <w:t>Saccharomyces 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w:t>
        <w:softHyphen/>
        <w:t>патського університету. Серія: Біологія. - Івано-Франківськ, 2003. - Вип.ІІІ. - С.137-144.</w:t>
      </w:r>
    </w:p>
    <w:p>
      <w:pPr>
        <w:pStyle w:val="Style14"/>
        <w:keepNext w:val="0"/>
        <w:keepLines w:val="0"/>
        <w:framePr w:w="6312" w:h="9504" w:hRule="exact" w:wrap="none" w:vAnchor="page" w:hAnchor="page" w:x="169" w:y="427"/>
        <w:widowControl w:val="0"/>
        <w:shd w:val="clear" w:color="auto" w:fill="auto"/>
        <w:bidi w:val="0"/>
        <w:spacing w:before="0" w:after="0"/>
        <w:ind w:left="2900" w:right="0" w:firstLine="0"/>
        <w:jc w:val="both"/>
      </w:pPr>
      <w:bookmarkStart w:id="1782" w:name="bookmark1782"/>
      <w:bookmarkStart w:id="1783" w:name="bookmark1783"/>
      <w:r>
        <w:rPr>
          <w:color w:val="000000"/>
          <w:spacing w:val="0"/>
          <w:w w:val="100"/>
          <w:position w:val="0"/>
          <w:shd w:val="clear" w:color="auto" w:fill="auto"/>
          <w:lang w:val="uk-UA" w:eastAsia="uk-UA" w:bidi="uk-UA"/>
        </w:rPr>
        <w:t>2004</w:t>
      </w:r>
      <w:bookmarkEnd w:id="1782"/>
      <w:bookmarkEnd w:id="1783"/>
    </w:p>
    <w:p>
      <w:pPr>
        <w:pStyle w:val="Style6"/>
        <w:keepNext w:val="0"/>
        <w:keepLines w:val="0"/>
        <w:framePr w:w="6312" w:h="9504" w:hRule="exact" w:wrap="none" w:vAnchor="page" w:hAnchor="page" w:x="169" w:y="427"/>
        <w:widowControl w:val="0"/>
        <w:numPr>
          <w:ilvl w:val="0"/>
          <w:numId w:val="41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Господарьов Д.В., Лущак В.І. Вплив іонів заліза на актив</w:t>
        <w:softHyphen/>
        <w:t xml:space="preserve">ність антиоксидантних ферментів дріжджів </w:t>
      </w:r>
      <w:r>
        <w:rPr>
          <w:i/>
          <w:iCs/>
          <w:color w:val="000000"/>
          <w:spacing w:val="0"/>
          <w:w w:val="100"/>
          <w:position w:val="0"/>
          <w:shd w:val="clear" w:color="auto" w:fill="auto"/>
          <w:lang w:val="en-US" w:eastAsia="en-US" w:bidi="en-US"/>
        </w:rPr>
        <w:t>Saccharomyces 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Український біохімічний журнал. - 2004. - Т.76. - №6. - С.94-99.</w:t>
      </w:r>
    </w:p>
    <w:p>
      <w:pPr>
        <w:pStyle w:val="Style14"/>
        <w:keepNext w:val="0"/>
        <w:keepLines w:val="0"/>
        <w:framePr w:w="6312" w:h="9504" w:hRule="exact" w:wrap="none" w:vAnchor="page" w:hAnchor="page" w:x="169" w:y="427"/>
        <w:widowControl w:val="0"/>
        <w:shd w:val="clear" w:color="auto" w:fill="auto"/>
        <w:bidi w:val="0"/>
        <w:spacing w:before="0" w:after="0"/>
        <w:ind w:left="2900" w:right="0" w:firstLine="0"/>
        <w:jc w:val="both"/>
      </w:pPr>
      <w:bookmarkStart w:id="1784" w:name="bookmark1784"/>
      <w:bookmarkStart w:id="1785" w:name="bookmark1785"/>
      <w:r>
        <w:rPr>
          <w:color w:val="000000"/>
          <w:spacing w:val="0"/>
          <w:w w:val="100"/>
          <w:position w:val="0"/>
          <w:shd w:val="clear" w:color="auto" w:fill="auto"/>
          <w:lang w:val="uk-UA" w:eastAsia="uk-UA" w:bidi="uk-UA"/>
        </w:rPr>
        <w:t>2005</w:t>
      </w:r>
      <w:bookmarkEnd w:id="1784"/>
      <w:bookmarkEnd w:id="1785"/>
    </w:p>
    <w:p>
      <w:pPr>
        <w:pStyle w:val="Style6"/>
        <w:keepNext w:val="0"/>
        <w:keepLines w:val="0"/>
        <w:framePr w:w="6312" w:h="9504" w:hRule="exact" w:wrap="none" w:vAnchor="page" w:hAnchor="page" w:x="169" w:y="427"/>
        <w:widowControl w:val="0"/>
        <w:numPr>
          <w:ilvl w:val="0"/>
          <w:numId w:val="41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 xml:space="preserve">Господарьов Д.В., Байляк М.М., Лущак В.І. Вільноради- кальна інактивація </w:t>
      </w:r>
      <w:r>
        <w:rPr>
          <w:color w:val="000000"/>
          <w:spacing w:val="0"/>
          <w:w w:val="100"/>
          <w:position w:val="0"/>
          <w:shd w:val="clear" w:color="auto" w:fill="auto"/>
          <w:lang w:val="en-US" w:eastAsia="en-US" w:bidi="en-US"/>
        </w:rPr>
        <w:t xml:space="preserve">in vitro </w:t>
      </w:r>
      <w:r>
        <w:rPr>
          <w:color w:val="000000"/>
          <w:spacing w:val="0"/>
          <w:w w:val="100"/>
          <w:position w:val="0"/>
          <w:shd w:val="clear" w:color="auto" w:fill="auto"/>
          <w:lang w:val="uk-UA" w:eastAsia="uk-UA" w:bidi="uk-UA"/>
        </w:rPr>
        <w:t xml:space="preserve">глюкозо-6-фосфатдегідрогенази </w:t>
      </w:r>
      <w:r>
        <w:rPr>
          <w:i/>
          <w:iCs/>
          <w:color w:val="000000"/>
          <w:spacing w:val="0"/>
          <w:w w:val="100"/>
          <w:position w:val="0"/>
          <w:shd w:val="clear" w:color="auto" w:fill="auto"/>
          <w:lang w:val="en-US" w:eastAsia="en-US" w:bidi="en-US"/>
        </w:rPr>
        <w:t>Saccharomyces cerevisiae H</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Український біохімічний журнал. - 2005. - Т.77. - №1. - С.58-64.</w:t>
      </w:r>
    </w:p>
    <w:p>
      <w:pPr>
        <w:pStyle w:val="Style6"/>
        <w:keepNext w:val="0"/>
        <w:keepLines w:val="0"/>
        <w:framePr w:w="6312" w:h="9504" w:hRule="exact" w:wrap="none" w:vAnchor="page" w:hAnchor="page" w:x="169" w:y="427"/>
        <w:widowControl w:val="0"/>
        <w:numPr>
          <w:ilvl w:val="0"/>
          <w:numId w:val="41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Господарьов Д.В., Лущак В.І. Обмін заліза у дріжджів // Ук</w:t>
        <w:softHyphen/>
        <w:t>раїнський біохімічний журнал. - 2005. - Т.77. - №3. - С.5-19.</w:t>
      </w:r>
    </w:p>
    <w:p>
      <w:pPr>
        <w:pStyle w:val="Style6"/>
        <w:keepNext w:val="0"/>
        <w:keepLines w:val="0"/>
        <w:framePr w:w="6312" w:h="9504" w:hRule="exact" w:wrap="none" w:vAnchor="page" w:hAnchor="page" w:x="169" w:y="427"/>
        <w:widowControl w:val="0"/>
        <w:numPr>
          <w:ilvl w:val="0"/>
          <w:numId w:val="417"/>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uk-UA" w:eastAsia="uk-UA" w:bidi="uk-UA"/>
        </w:rPr>
        <w:t xml:space="preserve">Господарьов Д.В., Мандрик С.Я., Лущак В. І. </w:t>
      </w:r>
      <w:r>
        <w:rPr>
          <w:color w:val="000000"/>
          <w:spacing w:val="0"/>
          <w:w w:val="100"/>
          <w:position w:val="0"/>
          <w:shd w:val="clear" w:color="auto" w:fill="auto"/>
          <w:lang w:val="ru-RU" w:eastAsia="ru-RU" w:bidi="ru-RU"/>
        </w:rPr>
        <w:t xml:space="preserve">Роль каталаз </w:t>
      </w:r>
      <w:r>
        <w:rPr>
          <w:color w:val="000000"/>
          <w:spacing w:val="0"/>
          <w:w w:val="100"/>
          <w:position w:val="0"/>
          <w:shd w:val="clear" w:color="auto" w:fill="auto"/>
          <w:lang w:val="uk-UA" w:eastAsia="uk-UA" w:bidi="uk-UA"/>
        </w:rPr>
        <w:t xml:space="preserve">у захисті білків від окислення у дріжджів </w:t>
      </w:r>
      <w:r>
        <w:rPr>
          <w:i/>
          <w:iCs/>
          <w:color w:val="000000"/>
          <w:spacing w:val="0"/>
          <w:w w:val="100"/>
          <w:position w:val="0"/>
          <w:shd w:val="clear" w:color="auto" w:fill="auto"/>
          <w:lang w:val="en-US" w:eastAsia="en-US" w:bidi="en-US"/>
        </w:rPr>
        <w:t>Saccharomyces cerevi</w:t>
        <w:softHyphen/>
        <w:t>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 використання ними етанолу як джерела вуглецю // Ук</w:t>
        <w:softHyphen/>
        <w:t>раїнський біохімічний журнал. - 2005. - Т.77. - №2. - С.162-165.</w:t>
      </w:r>
    </w:p>
    <w:p>
      <w:pPr>
        <w:pStyle w:val="Style6"/>
        <w:keepNext w:val="0"/>
        <w:keepLines w:val="0"/>
        <w:framePr w:w="6312" w:h="9504" w:hRule="exact" w:wrap="none" w:vAnchor="page" w:hAnchor="page" w:x="169" w:y="427"/>
        <w:widowControl w:val="0"/>
        <w:numPr>
          <w:ilvl w:val="0"/>
          <w:numId w:val="417"/>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en-US" w:eastAsia="en-US" w:bidi="en-US"/>
        </w:rPr>
        <w:t xml:space="preserve">Lushchak </w:t>
      </w:r>
      <w:r>
        <w:rPr>
          <w:color w:val="000000"/>
          <w:spacing w:val="0"/>
          <w:w w:val="100"/>
          <w:position w:val="0"/>
          <w:shd w:val="clear" w:color="auto" w:fill="auto"/>
          <w:lang w:val="la-001" w:eastAsia="la-001" w:bidi="la-001"/>
        </w:rPr>
        <w:t xml:space="preserve">V.L, </w:t>
      </w:r>
      <w:r>
        <w:rPr>
          <w:color w:val="000000"/>
          <w:spacing w:val="0"/>
          <w:w w:val="100"/>
          <w:position w:val="0"/>
          <w:shd w:val="clear" w:color="auto" w:fill="auto"/>
          <w:lang w:val="en-US" w:eastAsia="en-US" w:bidi="en-US"/>
        </w:rPr>
        <w:t>Gospodaryov D.V. Catalases protect cellular pro</w:t>
        <w:softHyphen/>
        <w:t xml:space="preserve">teins from oxidative modifica-tion in Saccharomyces cerevisiae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Cell Biol. Inti. - 2005. - Vol.29. - №3. - P. 187-192.</w:t>
      </w:r>
    </w:p>
    <w:p>
      <w:pPr>
        <w:pStyle w:val="Style14"/>
        <w:keepNext w:val="0"/>
        <w:keepLines w:val="0"/>
        <w:framePr w:w="6312" w:h="9504" w:hRule="exact" w:wrap="none" w:vAnchor="page" w:hAnchor="page" w:x="169" w:y="427"/>
        <w:widowControl w:val="0"/>
        <w:shd w:val="clear" w:color="auto" w:fill="auto"/>
        <w:bidi w:val="0"/>
        <w:spacing w:before="0" w:after="0"/>
        <w:ind w:left="2900" w:right="0" w:firstLine="0"/>
        <w:jc w:val="both"/>
      </w:pPr>
      <w:bookmarkStart w:id="1786" w:name="bookmark1786"/>
      <w:bookmarkStart w:id="1787" w:name="bookmark1787"/>
      <w:r>
        <w:rPr>
          <w:color w:val="000000"/>
          <w:spacing w:val="0"/>
          <w:w w:val="100"/>
          <w:position w:val="0"/>
          <w:shd w:val="clear" w:color="auto" w:fill="auto"/>
          <w:lang w:val="en-US" w:eastAsia="en-US" w:bidi="en-US"/>
        </w:rPr>
        <w:t>2006</w:t>
      </w:r>
      <w:bookmarkEnd w:id="1786"/>
      <w:bookmarkEnd w:id="1787"/>
    </w:p>
    <w:p>
      <w:pPr>
        <w:pStyle w:val="Style6"/>
        <w:keepNext w:val="0"/>
        <w:keepLines w:val="0"/>
        <w:framePr w:w="6312" w:h="9504" w:hRule="exact" w:wrap="none" w:vAnchor="page" w:hAnchor="page" w:x="169" w:y="427"/>
        <w:widowControl w:val="0"/>
        <w:numPr>
          <w:ilvl w:val="0"/>
          <w:numId w:val="417"/>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uk-UA" w:eastAsia="uk-UA" w:bidi="uk-UA"/>
        </w:rPr>
        <w:t>Господарьов Д.В. Дослідження розчинних меланінів, синте</w:t>
        <w:softHyphen/>
        <w:t xml:space="preserve">зованих меланіногенним штамом </w:t>
      </w:r>
      <w:r>
        <w:rPr>
          <w:color w:val="000000"/>
          <w:spacing w:val="0"/>
          <w:w w:val="100"/>
          <w:position w:val="0"/>
          <w:shd w:val="clear" w:color="auto" w:fill="auto"/>
          <w:lang w:val="la-001" w:eastAsia="la-001" w:bidi="la-001"/>
        </w:rPr>
        <w:t xml:space="preserve">Azotobacter chroococcum </w:t>
      </w:r>
      <w:r>
        <w:rPr>
          <w:color w:val="000000"/>
          <w:spacing w:val="0"/>
          <w:w w:val="100"/>
          <w:position w:val="0"/>
          <w:shd w:val="clear" w:color="auto" w:fill="auto"/>
          <w:lang w:val="uk-UA" w:eastAsia="uk-UA" w:bidi="uk-UA"/>
        </w:rPr>
        <w:t>// Матеріали IX Українського біохімічного з’їзду. - Харків, 2006. -Т.2.-С.175.</w:t>
      </w:r>
    </w:p>
    <w:p>
      <w:pPr>
        <w:pStyle w:val="Style30"/>
        <w:keepNext w:val="0"/>
        <w:keepLines w:val="0"/>
        <w:framePr w:wrap="none" w:vAnchor="page" w:hAnchor="page" w:x="3145"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Господарьов Д.В. Регуляція активності антиоксидантних ферментів у дріжджів </w:t>
      </w:r>
      <w:r>
        <w:rPr>
          <w:i/>
          <w:iCs/>
          <w:color w:val="000000"/>
          <w:spacing w:val="0"/>
          <w:w w:val="100"/>
          <w:position w:val="0"/>
          <w:shd w:val="clear" w:color="auto" w:fill="auto"/>
          <w:lang w:val="pl-PL" w:eastAsia="pl-PL" w:bidi="pl-PL"/>
        </w:rPr>
        <w:t xml:space="preserve">Saccharomyces </w:t>
      </w:r>
      <w:r>
        <w:rPr>
          <w:i/>
          <w:iCs/>
          <w:color w:val="000000"/>
          <w:spacing w:val="0"/>
          <w:w w:val="100"/>
          <w:position w:val="0"/>
          <w:shd w:val="clear" w:color="auto" w:fill="auto"/>
          <w:lang w:val="la-001" w:eastAsia="la-001" w:bidi="la-001"/>
        </w:rPr>
        <w:t>cerevisiae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Матеріали IX Українського біохімічного з’їзду. - Харків, 2006. - Т.1. - С.118.</w:t>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Господарьов Д.В. Синтез меланінів у </w:t>
      </w:r>
      <w:r>
        <w:rPr>
          <w:i/>
          <w:iCs/>
          <w:color w:val="000000"/>
          <w:spacing w:val="0"/>
          <w:w w:val="100"/>
          <w:position w:val="0"/>
          <w:shd w:val="clear" w:color="auto" w:fill="auto"/>
          <w:lang w:val="la-001" w:eastAsia="la-001" w:bidi="la-001"/>
        </w:rPr>
        <w:t xml:space="preserve">Azotobacter chroo- </w:t>
      </w:r>
      <w:r>
        <w:rPr>
          <w:i/>
          <w:iCs/>
          <w:color w:val="000000"/>
          <w:spacing w:val="0"/>
          <w:w w:val="100"/>
          <w:position w:val="0"/>
          <w:shd w:val="clear" w:color="auto" w:fill="auto"/>
          <w:lang w:val="uk-UA" w:eastAsia="uk-UA" w:bidi="uk-UA"/>
        </w:rPr>
        <w:t>соссит</w:t>
      </w:r>
      <w:r>
        <w:rPr>
          <w:color w:val="000000"/>
          <w:spacing w:val="0"/>
          <w:w w:val="100"/>
          <w:position w:val="0"/>
          <w:shd w:val="clear" w:color="auto" w:fill="auto"/>
          <w:lang w:val="uk-UA" w:eastAsia="uk-UA" w:bidi="uk-UA"/>
        </w:rPr>
        <w:t xml:space="preserve"> при вирощуванні у середовищі з бензойною кислотою // Матеріали Міжнародної наукової конференції “Мікробні біо- технології”. - Одеса, 2006. - С.75.</w:t>
      </w:r>
    </w:p>
    <w:p>
      <w:pPr>
        <w:pStyle w:val="Style6"/>
        <w:keepNext w:val="0"/>
        <w:keepLines w:val="0"/>
        <w:framePr w:w="6269" w:h="9523" w:hRule="exact" w:wrap="none" w:vAnchor="page" w:hAnchor="page" w:x="191" w:y="40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Лущак Володимир Іванович</w:t>
      </w:r>
    </w:p>
    <w:p>
      <w:pPr>
        <w:pStyle w:val="Style14"/>
        <w:keepNext w:val="0"/>
        <w:keepLines w:val="0"/>
        <w:framePr w:w="6269" w:h="9523" w:hRule="exact" w:wrap="none" w:vAnchor="page" w:hAnchor="page" w:x="191" w:y="408"/>
        <w:widowControl w:val="0"/>
        <w:shd w:val="clear" w:color="auto" w:fill="auto"/>
        <w:bidi w:val="0"/>
        <w:spacing w:before="0" w:after="0" w:line="262" w:lineRule="auto"/>
        <w:ind w:left="0" w:right="0" w:firstLine="0"/>
        <w:jc w:val="center"/>
      </w:pPr>
      <w:bookmarkStart w:id="1788" w:name="bookmark1788"/>
      <w:bookmarkStart w:id="1789" w:name="bookmark1789"/>
      <w:r>
        <w:rPr>
          <w:color w:val="000000"/>
          <w:spacing w:val="0"/>
          <w:w w:val="100"/>
          <w:position w:val="0"/>
          <w:shd w:val="clear" w:color="auto" w:fill="auto"/>
          <w:lang w:val="uk-UA" w:eastAsia="uk-UA" w:bidi="uk-UA"/>
        </w:rPr>
        <w:t>1992</w:t>
      </w:r>
      <w:bookmarkEnd w:id="1788"/>
      <w:bookmarkEnd w:id="1789"/>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В.И. </w:t>
      </w:r>
      <w:r>
        <w:rPr>
          <w:color w:val="000000"/>
          <w:spacing w:val="0"/>
          <w:w w:val="100"/>
          <w:position w:val="0"/>
          <w:shd w:val="clear" w:color="auto" w:fill="auto"/>
          <w:lang w:val="ru-RU" w:eastAsia="ru-RU" w:bidi="ru-RU"/>
        </w:rPr>
        <w:t>Взаимодействие лактатдегидрогеназы со струк</w:t>
        <w:softHyphen/>
        <w:t>турными компонентами клетки: возможное физиологическое значение // Биохимия. - 1992. - Т.57. -№8. - С.1142-1154.</w:t>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Влияние мочевины на активность лактатдегидро</w:t>
        <w:softHyphen/>
        <w:t xml:space="preserve">геназы из белых мышц шиповатого ската </w:t>
      </w:r>
      <w:r>
        <w:rPr>
          <w:i/>
          <w:iCs/>
          <w:color w:val="000000"/>
          <w:spacing w:val="0"/>
          <w:w w:val="100"/>
          <w:position w:val="0"/>
          <w:shd w:val="clear" w:color="auto" w:fill="auto"/>
          <w:lang w:val="la-001" w:eastAsia="la-001" w:bidi="la-001"/>
        </w:rPr>
        <w:t>Raja clavata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ru-RU" w:eastAsia="ru-RU" w:bidi="ru-RU"/>
        </w:rPr>
        <w:t>// Журнал эволюционной биохимии и физиологии. - 1992. - Т.28. - №1. - С.120-122.</w:t>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V.L Free and membrane-bound lactate dehydrogenase from white driving muscles of skate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international. - 1992. - V.26. - №5. - P. 905-912.</w:t>
      </w:r>
    </w:p>
    <w:p>
      <w:pPr>
        <w:pStyle w:val="Style14"/>
        <w:keepNext w:val="0"/>
        <w:keepLines w:val="0"/>
        <w:framePr w:w="6269" w:h="9523" w:hRule="exact" w:wrap="none" w:vAnchor="page" w:hAnchor="page" w:x="191" w:y="408"/>
        <w:widowControl w:val="0"/>
        <w:shd w:val="clear" w:color="auto" w:fill="auto"/>
        <w:bidi w:val="0"/>
        <w:spacing w:before="0" w:after="0" w:line="262" w:lineRule="auto"/>
        <w:ind w:left="0" w:right="0" w:firstLine="0"/>
        <w:jc w:val="center"/>
      </w:pPr>
      <w:bookmarkStart w:id="1790" w:name="bookmark1790"/>
      <w:bookmarkStart w:id="1791" w:name="bookmark1791"/>
      <w:r>
        <w:rPr>
          <w:color w:val="000000"/>
          <w:spacing w:val="0"/>
          <w:w w:val="100"/>
          <w:position w:val="0"/>
          <w:shd w:val="clear" w:color="auto" w:fill="auto"/>
          <w:lang w:val="en-US" w:eastAsia="en-US" w:bidi="en-US"/>
        </w:rPr>
        <w:t>1993</w:t>
      </w:r>
      <w:bookmarkEnd w:id="1790"/>
      <w:bookmarkEnd w:id="1791"/>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В.И., Лущак Л.П. Перекисное окисление липидов мембран саркоплазматического ретикулума из мышц скорпены и кролика // </w:t>
      </w:r>
      <w:r>
        <w:rPr>
          <w:color w:val="000000"/>
          <w:spacing w:val="0"/>
          <w:w w:val="100"/>
          <w:position w:val="0"/>
          <w:shd w:val="clear" w:color="auto" w:fill="auto"/>
          <w:lang w:val="uk-UA" w:eastAsia="uk-UA" w:bidi="uk-UA"/>
        </w:rPr>
        <w:t xml:space="preserve">Український біохімічний </w:t>
      </w:r>
      <w:r>
        <w:rPr>
          <w:color w:val="000000"/>
          <w:spacing w:val="0"/>
          <w:w w:val="100"/>
          <w:position w:val="0"/>
          <w:shd w:val="clear" w:color="auto" w:fill="auto"/>
          <w:lang w:val="ru-RU" w:eastAsia="ru-RU" w:bidi="ru-RU"/>
        </w:rPr>
        <w:t>журнал. - 1993. - Т.65. - №1,-С.79-83.</w:t>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В.И. Характеристика свободной и связанной пируват- киназы мозга костистой рыбы барабули // </w:t>
      </w:r>
      <w:r>
        <w:rPr>
          <w:color w:val="000000"/>
          <w:spacing w:val="0"/>
          <w:w w:val="100"/>
          <w:position w:val="0"/>
          <w:shd w:val="clear" w:color="auto" w:fill="auto"/>
          <w:lang w:val="uk-UA" w:eastAsia="uk-UA" w:bidi="uk-UA"/>
        </w:rPr>
        <w:t>Український біохі</w:t>
        <w:softHyphen/>
        <w:t xml:space="preserve">мічний </w:t>
      </w:r>
      <w:r>
        <w:rPr>
          <w:color w:val="000000"/>
          <w:spacing w:val="0"/>
          <w:w w:val="100"/>
          <w:position w:val="0"/>
          <w:shd w:val="clear" w:color="auto" w:fill="auto"/>
          <w:lang w:val="ru-RU" w:eastAsia="ru-RU" w:bidi="ru-RU"/>
        </w:rPr>
        <w:t>журнал. - 1993. - Т.65. - №4. - С.21-28.</w:t>
      </w:r>
    </w:p>
    <w:p>
      <w:pPr>
        <w:pStyle w:val="Style6"/>
        <w:keepNext w:val="0"/>
        <w:keepLines w:val="0"/>
        <w:framePr w:w="6269" w:h="9523" w:hRule="exact" w:wrap="none" w:vAnchor="page" w:hAnchor="page" w:x="191" w:y="408"/>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V.l. Free and bound pyruvate kinase from fish brain: properties and redistribution after hypoxia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and molecular biology international. - 1993. - V.29. - №6. - P.1103- 1109.</w:t>
      </w:r>
    </w:p>
    <w:p>
      <w:pPr>
        <w:pStyle w:val="Style14"/>
        <w:keepNext w:val="0"/>
        <w:keepLines w:val="0"/>
        <w:framePr w:w="6269" w:h="9523" w:hRule="exact" w:wrap="none" w:vAnchor="page" w:hAnchor="page" w:x="191" w:y="408"/>
        <w:widowControl w:val="0"/>
        <w:shd w:val="clear" w:color="auto" w:fill="auto"/>
        <w:bidi w:val="0"/>
        <w:spacing w:before="0" w:after="0" w:line="262" w:lineRule="auto"/>
        <w:ind w:left="0" w:right="0" w:firstLine="0"/>
        <w:jc w:val="center"/>
      </w:pPr>
      <w:bookmarkStart w:id="1792" w:name="bookmark1792"/>
      <w:bookmarkStart w:id="1793" w:name="bookmark1793"/>
      <w:r>
        <w:rPr>
          <w:color w:val="000000"/>
          <w:spacing w:val="0"/>
          <w:w w:val="100"/>
          <w:position w:val="0"/>
          <w:shd w:val="clear" w:color="auto" w:fill="auto"/>
          <w:lang w:val="en-US" w:eastAsia="en-US" w:bidi="en-US"/>
        </w:rPr>
        <w:t>1994</w:t>
      </w:r>
      <w:bookmarkEnd w:id="1792"/>
      <w:bookmarkEnd w:id="1793"/>
    </w:p>
    <w:p>
      <w:pPr>
        <w:pStyle w:val="Style6"/>
        <w:keepNext w:val="0"/>
        <w:keepLines w:val="0"/>
        <w:framePr w:w="6269" w:h="9523" w:hRule="exact" w:wrap="none" w:vAnchor="page" w:hAnchor="page" w:x="191" w:y="408"/>
        <w:widowControl w:val="0"/>
        <w:numPr>
          <w:ilvl w:val="0"/>
          <w:numId w:val="417"/>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Лущак Л.П. Влияние мочевины на активность лактатдегидрогеназы из мышц свиньи и ската // Журнал эво</w:t>
        <w:softHyphen/>
        <w:t>люционной биохимии и физиологии. - 1994. - Т.30. - №2. - С.50-56.</w:t>
      </w:r>
    </w:p>
    <w:p>
      <w:pPr>
        <w:pStyle w:val="Style30"/>
        <w:keepNext w:val="0"/>
        <w:keepLines w:val="0"/>
        <w:framePr w:wrap="none" w:vAnchor="page" w:hAnchor="page" w:x="3143"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273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О проблеме образования комплекса гликолити</w:t>
        <w:softHyphen/>
        <w:t xml:space="preserve">ческих ферментов // </w:t>
      </w:r>
      <w:r>
        <w:rPr>
          <w:color w:val="000000"/>
          <w:spacing w:val="0"/>
          <w:w w:val="100"/>
          <w:position w:val="0"/>
          <w:shd w:val="clear" w:color="auto" w:fill="auto"/>
          <w:lang w:val="uk-UA" w:eastAsia="uk-UA" w:bidi="uk-UA"/>
        </w:rPr>
        <w:t xml:space="preserve">Український біохімічний </w:t>
      </w:r>
      <w:r>
        <w:rPr>
          <w:color w:val="000000"/>
          <w:spacing w:val="0"/>
          <w:w w:val="100"/>
          <w:position w:val="0"/>
          <w:shd w:val="clear" w:color="auto" w:fill="auto"/>
          <w:lang w:val="ru-RU" w:eastAsia="ru-RU" w:bidi="ru-RU"/>
        </w:rPr>
        <w:t>журнал. - 1994. - Т.30.-№6.-С.113-115.</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Роль фосфорилирования и перераспределения гликолитических ферментов в адаптации гидробионтов к условиям внешней среды // Гидробиологический журнал. - 1994. - Т.ЗО. - №6. - С.50-58.</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Storey </w:t>
      </w:r>
      <w:r>
        <w:rPr>
          <w:color w:val="000000"/>
          <w:spacing w:val="0"/>
          <w:w w:val="100"/>
          <w:position w:val="0"/>
          <w:shd w:val="clear" w:color="auto" w:fill="auto"/>
          <w:lang w:val="ru-RU" w:eastAsia="ru-RU" w:bidi="ru-RU"/>
        </w:rPr>
        <w:t xml:space="preserve">К.В. </w:t>
      </w:r>
      <w:r>
        <w:rPr>
          <w:color w:val="000000"/>
          <w:spacing w:val="0"/>
          <w:w w:val="100"/>
          <w:position w:val="0"/>
          <w:shd w:val="clear" w:color="auto" w:fill="auto"/>
          <w:lang w:val="en-US" w:eastAsia="en-US" w:bidi="en-US"/>
        </w:rPr>
        <w:t xml:space="preserve">Effect of exercise onthe properties of </w:t>
      </w:r>
      <w:r>
        <w:rPr>
          <w:color w:val="000000"/>
          <w:spacing w:val="0"/>
          <w:w w:val="100"/>
          <w:position w:val="0"/>
          <w:shd w:val="clear" w:color="auto" w:fill="auto"/>
          <w:lang w:val="ru-RU" w:eastAsia="ru-RU" w:bidi="ru-RU"/>
        </w:rPr>
        <w:t>АМР</w:t>
      </w:r>
      <w:r>
        <w:rPr>
          <w:color w:val="000000"/>
          <w:spacing w:val="0"/>
          <w:w w:val="100"/>
          <w:position w:val="0"/>
          <w:shd w:val="clear" w:color="auto" w:fill="auto"/>
          <w:lang w:val="en-US" w:eastAsia="en-US" w:bidi="en-US"/>
        </w:rPr>
        <w:t xml:space="preserve">-deaminase from trout white muscle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journal of biochemistry. - 1994. - V.26. - P. 1305-1312.</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Lushchak V.I., Storey K.B. Influence of exercise on the distri</w:t>
        <w:softHyphen/>
        <w:t xml:space="preserve">bution of enzymes introut white muscle and kinetic properties of </w:t>
      </w:r>
      <w:r>
        <w:rPr>
          <w:color w:val="000000"/>
          <w:spacing w:val="0"/>
          <w:w w:val="100"/>
          <w:position w:val="0"/>
          <w:shd w:val="clear" w:color="auto" w:fill="auto"/>
          <w:lang w:val="ru-RU" w:eastAsia="ru-RU" w:bidi="ru-RU"/>
        </w:rPr>
        <w:t>АМР</w:t>
      </w:r>
      <w:r>
        <w:rPr>
          <w:color w:val="000000"/>
          <w:spacing w:val="0"/>
          <w:w w:val="100"/>
          <w:position w:val="0"/>
          <w:shd w:val="clear" w:color="auto" w:fill="auto"/>
          <w:lang w:val="en-US" w:eastAsia="en-US" w:bidi="en-US"/>
        </w:rPr>
        <w:t xml:space="preserve">-deaminase from free and bound fractions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Fish Physiology and Biochemistry. - 1994. - V.13. - P.407-418.</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0" w:right="0" w:firstLine="0"/>
        <w:jc w:val="center"/>
      </w:pPr>
      <w:bookmarkStart w:id="1794" w:name="bookmark1794"/>
      <w:bookmarkStart w:id="1795" w:name="bookmark1795"/>
      <w:r>
        <w:rPr>
          <w:color w:val="000000"/>
          <w:spacing w:val="0"/>
          <w:w w:val="100"/>
          <w:position w:val="0"/>
          <w:shd w:val="clear" w:color="auto" w:fill="auto"/>
          <w:lang w:val="en-US" w:eastAsia="en-US" w:bidi="en-US"/>
        </w:rPr>
        <w:t>1995</w:t>
      </w:r>
      <w:bookmarkEnd w:id="1794"/>
      <w:bookmarkEnd w:id="1795"/>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и др. Изучение влияния аноксии и гипоксии на обмен углеводов в мозгу барабули // Гидробиологический журнал. - 1995. - Т.З 1. - №2. - С.42-48.</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Стори К.Б. Очистка и характеристика АМР-деза- миназы из белых мышц лосося // Биохимия. - 1995. - Т.60. - №2. - С.270-277.</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0" w:right="0" w:firstLine="0"/>
        <w:jc w:val="center"/>
      </w:pPr>
      <w:bookmarkStart w:id="1796" w:name="bookmark1796"/>
      <w:bookmarkStart w:id="1797" w:name="bookmark1797"/>
      <w:r>
        <w:rPr>
          <w:color w:val="000000"/>
          <w:spacing w:val="0"/>
          <w:w w:val="100"/>
          <w:position w:val="0"/>
          <w:shd w:val="clear" w:color="auto" w:fill="auto"/>
          <w:lang w:val="ru-RU" w:eastAsia="ru-RU" w:bidi="ru-RU"/>
        </w:rPr>
        <w:t>1996</w:t>
      </w:r>
      <w:bookmarkEnd w:id="1796"/>
      <w:bookmarkEnd w:id="1797"/>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ru-RU" w:eastAsia="ru-RU" w:bidi="ru-RU"/>
        </w:rPr>
        <w:t xml:space="preserve">Лущак Л.П. </w:t>
      </w:r>
      <w:r>
        <w:rPr>
          <w:color w:val="000000"/>
          <w:spacing w:val="0"/>
          <w:w w:val="100"/>
          <w:position w:val="0"/>
          <w:shd w:val="clear" w:color="auto" w:fill="auto"/>
          <w:lang w:val="uk-UA" w:eastAsia="uk-UA" w:bidi="uk-UA"/>
        </w:rPr>
        <w:t xml:space="preserve">Властивості вільних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зв’язаних глі- колітичних ферментів мозку скорпени: І. Гексокіназа // Україн</w:t>
        <w:softHyphen/>
        <w:t>ський біохімічний журнал. - 1996. -Т.68. -№3. - С.42-47.</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Спіченков О.В., Багнюкова Т.В., Лущак В.І. Властивості віль</w:t>
        <w:softHyphen/>
        <w:t>них та зв’язаних гліколітичних ферментів мозку скорпени: II. Лак</w:t>
        <w:softHyphen/>
        <w:t>татдегідрогеназа // Український біохімічний журнал. - 1996. - Т.68.-№3.-С.47-52.</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Багнюкова Т.В., Лущак В.І. Властивості вільних та зв’язаних гліколітичних ферментів мозку скорпени: III. Піруваткіназа // Український біохімічний журнал. - 1996. - Т.68. - №3. - С.52-57.</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Смирнова </w:t>
      </w:r>
      <w:r>
        <w:rPr>
          <w:color w:val="000000"/>
          <w:spacing w:val="0"/>
          <w:w w:val="100"/>
          <w:position w:val="0"/>
          <w:shd w:val="clear" w:color="auto" w:fill="auto"/>
          <w:lang w:val="uk-UA" w:eastAsia="uk-UA" w:bidi="uk-UA"/>
        </w:rPr>
        <w:t>Ю.Д., Лущак В.І. Солюбілізація АМР-дезамінази м’язів костистої риби скорпени // Український біохімічний журнал. - 1996. - Т.68. - №2. - С.63-68.</w:t>
      </w:r>
    </w:p>
    <w:p>
      <w:pPr>
        <w:pStyle w:val="Style6"/>
        <w:keepNext w:val="0"/>
        <w:keepLines w:val="0"/>
        <w:framePr w:w="6274" w:h="9557" w:hRule="exact" w:wrap="none" w:vAnchor="page" w:hAnchor="page" w:x="188" w:y="316"/>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В.І. Стабілізація лактатдегідрогенази поліетиленглі- колем // Український біохімічний журнал. - 1996. - Т.68. - №4. -С.101-104.</w:t>
      </w:r>
    </w:p>
    <w:p>
      <w:pPr>
        <w:pStyle w:val="Style30"/>
        <w:keepNext w:val="0"/>
        <w:keepLines w:val="0"/>
        <w:framePr w:wrap="none" w:vAnchor="page" w:hAnchor="page" w:x="3169"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18" w:hRule="exact" w:wrap="none" w:vAnchor="page" w:hAnchor="page" w:x="186" w:y="357"/>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uk-UA" w:eastAsia="uk-UA" w:bidi="uk-UA"/>
        </w:rPr>
        <w:t>В.І. Утворення надмолекулярних комплексів як шлях регуляції активності гліколітичних ферментів // Український біохімічний журнал. - 1996. - Т.68. - №2. - С.20-28.</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В.И. </w:t>
      </w:r>
      <w:r>
        <w:rPr>
          <w:color w:val="000000"/>
          <w:spacing w:val="0"/>
          <w:w w:val="100"/>
          <w:position w:val="0"/>
          <w:shd w:val="clear" w:color="auto" w:fill="auto"/>
          <w:lang w:val="ru-RU" w:eastAsia="ru-RU" w:bidi="ru-RU"/>
        </w:rPr>
        <w:t xml:space="preserve">Функциональная роль и свойства </w:t>
      </w:r>
      <w:r>
        <w:rPr>
          <w:color w:val="000000"/>
          <w:spacing w:val="0"/>
          <w:w w:val="100"/>
          <w:position w:val="0"/>
          <w:shd w:val="clear" w:color="auto" w:fill="auto"/>
          <w:lang w:val="en-US" w:eastAsia="en-US" w:bidi="en-US"/>
        </w:rPr>
        <w:t>AMP</w:t>
      </w:r>
      <w:r>
        <w:rPr>
          <w:color w:val="000000"/>
          <w:spacing w:val="0"/>
          <w:w w:val="100"/>
          <w:position w:val="0"/>
          <w:shd w:val="clear" w:color="auto" w:fill="auto"/>
          <w:lang w:val="ru-RU" w:eastAsia="ru-RU" w:bidi="ru-RU"/>
        </w:rPr>
        <w:t>-деза</w:t>
        <w:softHyphen/>
        <w:t xml:space="preserve">миназы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Биохимия. </w:t>
      </w:r>
      <w:r>
        <w:rPr>
          <w:color w:val="000000"/>
          <w:spacing w:val="0"/>
          <w:w w:val="100"/>
          <w:position w:val="0"/>
          <w:shd w:val="clear" w:color="auto" w:fill="auto"/>
          <w:lang w:val="uk-UA" w:eastAsia="uk-UA" w:bidi="uk-UA"/>
        </w:rPr>
        <w:t xml:space="preserve">- 1996. - </w:t>
      </w:r>
      <w:r>
        <w:rPr>
          <w:color w:val="000000"/>
          <w:spacing w:val="0"/>
          <w:w w:val="100"/>
          <w:position w:val="0"/>
          <w:shd w:val="clear" w:color="auto" w:fill="auto"/>
          <w:lang w:val="ru-RU" w:eastAsia="ru-RU" w:bidi="ru-RU"/>
        </w:rPr>
        <w:t>Т.61. -№2. - С.195-211.</w:t>
      </w:r>
    </w:p>
    <w:p>
      <w:pPr>
        <w:pStyle w:val="Style14"/>
        <w:keepNext w:val="0"/>
        <w:keepLines w:val="0"/>
        <w:framePr w:w="6278" w:h="9518" w:hRule="exact" w:wrap="none" w:vAnchor="page" w:hAnchor="page" w:x="186" w:y="357"/>
        <w:widowControl w:val="0"/>
        <w:shd w:val="clear" w:color="auto" w:fill="auto"/>
        <w:bidi w:val="0"/>
        <w:spacing w:before="0" w:after="0" w:line="262" w:lineRule="auto"/>
        <w:ind w:left="0" w:right="0" w:firstLine="0"/>
        <w:jc w:val="center"/>
      </w:pPr>
      <w:bookmarkStart w:id="1798" w:name="bookmark1798"/>
      <w:bookmarkStart w:id="1799" w:name="bookmark1799"/>
      <w:r>
        <w:rPr>
          <w:color w:val="000000"/>
          <w:spacing w:val="0"/>
          <w:w w:val="100"/>
          <w:position w:val="0"/>
          <w:shd w:val="clear" w:color="auto" w:fill="auto"/>
          <w:lang w:val="ru-RU" w:eastAsia="ru-RU" w:bidi="ru-RU"/>
        </w:rPr>
        <w:t>1997</w:t>
      </w:r>
      <w:bookmarkEnd w:id="1798"/>
      <w:bookmarkEnd w:id="1799"/>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и др. Влияние гипоксии на обмен углеводов в мозгу и печени барабули // Журнал эволюционной биохимии и физиологии. - 1997. - Т.ЗЗ. -№1. - С.38-43.</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Краткий обзор работ по биохимии, выполненных в Карадагском филиале ИнБЮМ им. А.О.Ковалевского НАН Украины до 1995 года // Труды КФ ИнБЮМ НАН Украины. - Севастополь, 1997. - С.127-133.</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Lushchak </w:t>
      </w:r>
      <w:r>
        <w:rPr>
          <w:color w:val="000000"/>
          <w:spacing w:val="0"/>
          <w:w w:val="100"/>
          <w:position w:val="0"/>
          <w:shd w:val="clear" w:color="auto" w:fill="auto"/>
          <w:lang w:val="en-US" w:eastAsia="en-US" w:bidi="en-US"/>
        </w:rPr>
        <w:t xml:space="preserve">V.I., Smirnova Yu.D., Storey K.B. Solubilization of </w:t>
      </w:r>
      <w:r>
        <w:rPr>
          <w:color w:val="000000"/>
          <w:spacing w:val="0"/>
          <w:w w:val="100"/>
          <w:position w:val="0"/>
          <w:shd w:val="clear" w:color="auto" w:fill="auto"/>
          <w:lang w:val="ru-RU" w:eastAsia="ru-RU" w:bidi="ru-RU"/>
        </w:rPr>
        <w:t>АМР</w:t>
      </w:r>
      <w:r>
        <w:rPr>
          <w:color w:val="000000"/>
          <w:spacing w:val="0"/>
          <w:w w:val="100"/>
          <w:position w:val="0"/>
          <w:shd w:val="clear" w:color="auto" w:fill="auto"/>
          <w:lang w:val="en-US" w:eastAsia="en-US" w:bidi="en-US"/>
        </w:rPr>
        <w:t xml:space="preserve">-deaminase from teleost fish muscle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and mo</w:t>
        <w:softHyphen/>
        <w:t>lecular biology international. - 1997. - V.43. - №3. - P.685-694.</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V.L, Bahnyukova T.V., Spichenkov A.V. Modification of pyruvate kinase and lactate dehydrogenase in foot muscle of the sea mussel </w:t>
      </w:r>
      <w:r>
        <w:rPr>
          <w:i/>
          <w:iCs/>
          <w:color w:val="000000"/>
          <w:spacing w:val="0"/>
          <w:w w:val="100"/>
          <w:position w:val="0"/>
          <w:shd w:val="clear" w:color="auto" w:fill="auto"/>
          <w:lang w:val="la-001" w:eastAsia="la-001" w:bidi="la-001"/>
        </w:rPr>
        <w:t xml:space="preserve">Mytilus </w:t>
      </w:r>
      <w:r>
        <w:rPr>
          <w:i/>
          <w:iCs/>
          <w:color w:val="000000"/>
          <w:spacing w:val="0"/>
          <w:w w:val="100"/>
          <w:position w:val="0"/>
          <w:shd w:val="clear" w:color="auto" w:fill="auto"/>
          <w:lang w:val="en-US" w:eastAsia="en-US" w:bidi="en-US"/>
        </w:rPr>
        <w:t>galloprovincialis</w:t>
      </w:r>
      <w:r>
        <w:rPr>
          <w:color w:val="000000"/>
          <w:spacing w:val="0"/>
          <w:w w:val="100"/>
          <w:position w:val="0"/>
          <w:shd w:val="clear" w:color="auto" w:fill="auto"/>
          <w:lang w:val="en-US" w:eastAsia="en-US" w:bidi="en-US"/>
        </w:rPr>
        <w:t xml:space="preserve"> under anaerobiosis and recovery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Brazilian journal of medical and biological research. -</w:t>
      </w:r>
    </w:p>
    <w:p>
      <w:pPr>
        <w:pStyle w:val="Style6"/>
        <w:keepNext w:val="0"/>
        <w:keepLines w:val="0"/>
        <w:framePr w:w="6278" w:h="9518" w:hRule="exact" w:wrap="none" w:vAnchor="page" w:hAnchor="page" w:x="186" w:y="357"/>
        <w:widowControl w:val="0"/>
        <w:numPr>
          <w:ilvl w:val="0"/>
          <w:numId w:val="419"/>
        </w:numPr>
        <w:shd w:val="clear" w:color="auto" w:fill="auto"/>
        <w:tabs>
          <w:tab w:pos="786" w:val="left"/>
        </w:tabs>
        <w:bidi w:val="0"/>
        <w:spacing w:before="0" w:after="0" w:line="262" w:lineRule="auto"/>
        <w:ind w:left="0" w:right="0" w:firstLine="200"/>
        <w:jc w:val="both"/>
      </w:pPr>
      <w:r>
        <w:rPr>
          <w:color w:val="000000"/>
          <w:spacing w:val="0"/>
          <w:w w:val="100"/>
          <w:position w:val="0"/>
          <w:shd w:val="clear" w:color="auto" w:fill="auto"/>
          <w:lang w:val="en-US" w:eastAsia="en-US" w:bidi="en-US"/>
        </w:rPr>
        <w:t>- V.30. - P.381-385.</w:t>
      </w:r>
    </w:p>
    <w:p>
      <w:pPr>
        <w:pStyle w:val="Style14"/>
        <w:keepNext w:val="0"/>
        <w:keepLines w:val="0"/>
        <w:framePr w:w="6278" w:h="9518" w:hRule="exact" w:wrap="none" w:vAnchor="page" w:hAnchor="page" w:x="186" w:y="357"/>
        <w:widowControl w:val="0"/>
        <w:shd w:val="clear" w:color="auto" w:fill="auto"/>
        <w:bidi w:val="0"/>
        <w:spacing w:before="0" w:after="0" w:line="262" w:lineRule="auto"/>
        <w:ind w:left="0" w:right="0" w:firstLine="0"/>
        <w:jc w:val="center"/>
      </w:pPr>
      <w:bookmarkStart w:id="1800" w:name="bookmark1800"/>
      <w:bookmarkStart w:id="1801" w:name="bookmark1801"/>
      <w:r>
        <w:rPr>
          <w:color w:val="000000"/>
          <w:spacing w:val="0"/>
          <w:w w:val="100"/>
          <w:position w:val="0"/>
          <w:shd w:val="clear" w:color="auto" w:fill="auto"/>
          <w:lang w:val="en-US" w:eastAsia="en-US" w:bidi="en-US"/>
        </w:rPr>
        <w:t>1998</w:t>
      </w:r>
      <w:bookmarkEnd w:id="1800"/>
      <w:bookmarkEnd w:id="1801"/>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Астахова Л.П., Лущак В.И. Буферная ёмкость тканей некото</w:t>
        <w:softHyphen/>
        <w:t>рых видов черноморских рыб // Гидробиологический журнал. -</w:t>
      </w:r>
    </w:p>
    <w:p>
      <w:pPr>
        <w:pStyle w:val="Style6"/>
        <w:keepNext w:val="0"/>
        <w:keepLines w:val="0"/>
        <w:framePr w:w="6278" w:h="9518" w:hRule="exact" w:wrap="none" w:vAnchor="page" w:hAnchor="page" w:x="186" w:y="357"/>
        <w:widowControl w:val="0"/>
        <w:numPr>
          <w:ilvl w:val="0"/>
          <w:numId w:val="419"/>
        </w:numPr>
        <w:shd w:val="clear" w:color="auto" w:fill="auto"/>
        <w:tabs>
          <w:tab w:pos="791" w:val="left"/>
        </w:tabs>
        <w:bidi w:val="0"/>
        <w:spacing w:before="0" w:after="0" w:line="262" w:lineRule="auto"/>
        <w:ind w:left="0" w:right="0" w:firstLine="200"/>
        <w:jc w:val="both"/>
      </w:pPr>
      <w:r>
        <w:rPr>
          <w:color w:val="000000"/>
          <w:spacing w:val="0"/>
          <w:w w:val="100"/>
          <w:position w:val="0"/>
          <w:shd w:val="clear" w:color="auto" w:fill="auto"/>
          <w:lang w:val="ru-RU" w:eastAsia="ru-RU" w:bidi="ru-RU"/>
        </w:rPr>
        <w:t>- Т.34. - №2. - С.55-58.</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Smirnova Y.D. Storey K.B. </w:t>
      </w:r>
      <w:r>
        <w:rPr>
          <w:color w:val="000000"/>
          <w:spacing w:val="0"/>
          <w:w w:val="100"/>
          <w:position w:val="0"/>
          <w:shd w:val="clear" w:color="auto" w:fill="auto"/>
          <w:lang w:val="ru-RU" w:eastAsia="ru-RU" w:bidi="ru-RU"/>
        </w:rPr>
        <w:t>АМР</w:t>
      </w:r>
      <w:r>
        <w:rPr>
          <w:color w:val="000000"/>
          <w:spacing w:val="0"/>
          <w:w w:val="100"/>
          <w:position w:val="0"/>
          <w:shd w:val="clear" w:color="auto" w:fill="auto"/>
          <w:lang w:val="en-US" w:eastAsia="en-US" w:bidi="en-US"/>
        </w:rPr>
        <w:t xml:space="preserve">-deaminase from sea scorpion white muscle: properties and redistribution under hypoxia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Comparative biochemistry and physiology. - 1998. - V.119.-№3.-P.611-618.</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Bahnyukova T.V., Storey K.B. Effect of hypoxia on the activity and distribution of glycolytic and associated enzymes in sea scorpion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Brazilian journal of medical and biological research. - 1998. -V.31. -P. 1059-1067.</w:t>
      </w:r>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Lushchak V.L Influence of polyethylene glycol on lactate dehyd</w:t>
        <w:softHyphen/>
        <w:t xml:space="preserve">rogenase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and molecular biology international. - 1998. - V.44. - №2. - P.425-431.</w:t>
      </w:r>
    </w:p>
    <w:p>
      <w:pPr>
        <w:pStyle w:val="Style14"/>
        <w:keepNext w:val="0"/>
        <w:keepLines w:val="0"/>
        <w:framePr w:w="6278" w:h="9518" w:hRule="exact" w:wrap="none" w:vAnchor="page" w:hAnchor="page" w:x="186" w:y="357"/>
        <w:widowControl w:val="0"/>
        <w:shd w:val="clear" w:color="auto" w:fill="auto"/>
        <w:bidi w:val="0"/>
        <w:spacing w:before="0" w:after="0" w:line="262" w:lineRule="auto"/>
        <w:ind w:left="0" w:right="0" w:firstLine="0"/>
        <w:jc w:val="center"/>
      </w:pPr>
      <w:bookmarkStart w:id="1802" w:name="bookmark1802"/>
      <w:bookmarkStart w:id="1803" w:name="bookmark1803"/>
      <w:r>
        <w:rPr>
          <w:color w:val="000000"/>
          <w:spacing w:val="0"/>
          <w:w w:val="100"/>
          <w:position w:val="0"/>
          <w:shd w:val="clear" w:color="auto" w:fill="auto"/>
          <w:lang w:val="en-US" w:eastAsia="en-US" w:bidi="en-US"/>
        </w:rPr>
        <w:t>1999</w:t>
      </w:r>
      <w:bookmarkEnd w:id="1802"/>
      <w:bookmarkEnd w:id="1803"/>
    </w:p>
    <w:p>
      <w:pPr>
        <w:pStyle w:val="Style6"/>
        <w:keepNext w:val="0"/>
        <w:keepLines w:val="0"/>
        <w:framePr w:w="6278" w:h="9518" w:hRule="exact" w:wrap="none" w:vAnchor="page" w:hAnchor="page" w:x="186" w:y="357"/>
        <w:widowControl w:val="0"/>
        <w:numPr>
          <w:ilvl w:val="0"/>
          <w:numId w:val="417"/>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Русинова </w:t>
      </w:r>
      <w:r>
        <w:rPr>
          <w:color w:val="000000"/>
          <w:spacing w:val="0"/>
          <w:w w:val="100"/>
          <w:position w:val="0"/>
          <w:shd w:val="clear" w:color="auto" w:fill="auto"/>
          <w:lang w:val="en-US" w:eastAsia="en-US" w:bidi="en-US"/>
        </w:rPr>
        <w:t xml:space="preserve">O.C., </w:t>
      </w:r>
      <w:r>
        <w:rPr>
          <w:color w:val="000000"/>
          <w:spacing w:val="0"/>
          <w:w w:val="100"/>
          <w:position w:val="0"/>
          <w:shd w:val="clear" w:color="auto" w:fill="auto"/>
          <w:lang w:val="ru-RU" w:eastAsia="ru-RU" w:bidi="ru-RU"/>
        </w:rPr>
        <w:t>Астахова Л.П., Лущак В.И. Влияние темпера</w:t>
        <w:softHyphen/>
      </w:r>
    </w:p>
    <w:p>
      <w:pPr>
        <w:pStyle w:val="Style30"/>
        <w:keepNext w:val="0"/>
        <w:keepLines w:val="0"/>
        <w:framePr w:wrap="none" w:vAnchor="page" w:hAnchor="page" w:x="311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275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57" w:hRule="exact" w:wrap="none" w:vAnchor="page" w:hAnchor="page" w:x="184" w:y="324"/>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туры акклимации и актиномицина Д на обмен углеводов в печени и мышцах черноморской султанки // Гидробиологичес</w:t>
        <w:softHyphen/>
        <w:t>кий журнал. - 1999. - Т.35. - №4. - С.63-69.</w:t>
      </w:r>
    </w:p>
    <w:p>
      <w:pPr>
        <w:pStyle w:val="Style6"/>
        <w:keepNext w:val="0"/>
        <w:keepLines w:val="0"/>
        <w:framePr w:w="6283" w:h="9557" w:hRule="exact" w:wrap="none" w:vAnchor="page" w:hAnchor="page" w:x="184" w:y="324"/>
        <w:widowControl w:val="0"/>
        <w:numPr>
          <w:ilvl w:val="0"/>
          <w:numId w:val="41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Lushchak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pl-PL" w:eastAsia="pl-PL" w:bidi="pl-PL"/>
        </w:rPr>
        <w:t xml:space="preserve">Lushchak L.P., </w:t>
      </w:r>
      <w:r>
        <w:rPr>
          <w:color w:val="000000"/>
          <w:spacing w:val="0"/>
          <w:w w:val="100"/>
          <w:position w:val="0"/>
          <w:shd w:val="clear" w:color="auto" w:fill="auto"/>
          <w:lang w:val="en-US" w:eastAsia="en-US" w:bidi="en-US"/>
        </w:rPr>
        <w:t>Bahnyukova T.V. etc. Com</w:t>
        <w:softHyphen/>
        <w:t xml:space="preserve">parative study of free and bound glycolytic enzymes from sea scorpion brain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Biochemistry and Cell Biology. - 1999. - V.74. - P.409-420.</w:t>
      </w:r>
    </w:p>
    <w:p>
      <w:pPr>
        <w:pStyle w:val="Style14"/>
        <w:keepNext w:val="0"/>
        <w:keepLines w:val="0"/>
        <w:framePr w:w="6283" w:h="9557" w:hRule="exact" w:wrap="none" w:vAnchor="page" w:hAnchor="page" w:x="184" w:y="324"/>
        <w:widowControl w:val="0"/>
        <w:shd w:val="clear" w:color="auto" w:fill="auto"/>
        <w:bidi w:val="0"/>
        <w:spacing w:before="0" w:after="0" w:line="262" w:lineRule="auto"/>
        <w:ind w:left="0" w:right="0" w:firstLine="0"/>
        <w:jc w:val="center"/>
      </w:pPr>
      <w:bookmarkStart w:id="1804" w:name="bookmark1804"/>
      <w:bookmarkStart w:id="1805" w:name="bookmark1805"/>
      <w:r>
        <w:rPr>
          <w:color w:val="000000"/>
          <w:spacing w:val="0"/>
          <w:w w:val="100"/>
          <w:position w:val="0"/>
          <w:shd w:val="clear" w:color="auto" w:fill="auto"/>
          <w:lang w:val="en-US" w:eastAsia="en-US" w:bidi="en-US"/>
        </w:rPr>
        <w:t>2000</w:t>
      </w:r>
      <w:bookmarkEnd w:id="1804"/>
      <w:bookmarkEnd w:id="1805"/>
    </w:p>
    <w:p>
      <w:pPr>
        <w:pStyle w:val="Style6"/>
        <w:keepNext w:val="0"/>
        <w:keepLines w:val="0"/>
        <w:framePr w:w="6283" w:h="9557" w:hRule="exact" w:wrap="none" w:vAnchor="page" w:hAnchor="page" w:x="184" w:y="324"/>
        <w:widowControl w:val="0"/>
        <w:numPr>
          <w:ilvl w:val="0"/>
          <w:numId w:val="41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В.І. АМФ-дезаміназа: регуляція та фізіологічна </w:t>
      </w:r>
      <w:r>
        <w:rPr>
          <w:color w:val="000000"/>
          <w:spacing w:val="0"/>
          <w:w w:val="100"/>
          <w:position w:val="0"/>
          <w:shd w:val="clear" w:color="auto" w:fill="auto"/>
          <w:lang w:val="ru-RU" w:eastAsia="ru-RU" w:bidi="ru-RU"/>
        </w:rPr>
        <w:t xml:space="preserve">роль </w:t>
      </w:r>
      <w:r>
        <w:rPr>
          <w:color w:val="000000"/>
          <w:spacing w:val="0"/>
          <w:w w:val="100"/>
          <w:position w:val="0"/>
          <w:shd w:val="clear" w:color="auto" w:fill="auto"/>
          <w:lang w:val="uk-UA" w:eastAsia="uk-UA" w:bidi="uk-UA"/>
        </w:rPr>
        <w:t>ферменту // Український біохімічний журнал. - 2000. - Т.72. - №1.-С.9-20.</w:t>
      </w:r>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w:t>
      </w:r>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А.О., Лущак В.І. Вплив окислю</w:t>
        <w:softHyphen/>
        <w:t xml:space="preserve">вального стресу на </w:t>
      </w:r>
      <w:r>
        <w:rPr>
          <w:color w:val="000000"/>
          <w:spacing w:val="0"/>
          <w:w w:val="100"/>
          <w:position w:val="0"/>
          <w:shd w:val="clear" w:color="auto" w:fill="auto"/>
          <w:lang w:val="en-US" w:eastAsia="en-US" w:bidi="en-US"/>
        </w:rPr>
        <w:t>pH</w:t>
      </w:r>
      <w:r>
        <w:rPr>
          <w:color w:val="000000"/>
          <w:spacing w:val="0"/>
          <w:w w:val="100"/>
          <w:position w:val="0"/>
          <w:shd w:val="clear" w:color="auto" w:fill="auto"/>
          <w:lang w:val="uk-UA" w:eastAsia="uk-UA" w:bidi="uk-UA"/>
        </w:rPr>
        <w:t xml:space="preserve">-чутливість каталази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Медична хімія. - 2000. -№2. - С.59-61.</w:t>
      </w:r>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Багнюкова Т.В., </w:t>
      </w:r>
      <w:r>
        <w:rPr>
          <w:color w:val="000000"/>
          <w:spacing w:val="0"/>
          <w:w w:val="100"/>
          <w:position w:val="0"/>
          <w:shd w:val="clear" w:color="auto" w:fill="auto"/>
          <w:lang w:val="ru-RU" w:eastAsia="ru-RU" w:bidi="ru-RU"/>
        </w:rPr>
        <w:t xml:space="preserve">Русинова </w:t>
      </w:r>
      <w:r>
        <w:rPr>
          <w:color w:val="000000"/>
          <w:spacing w:val="0"/>
          <w:w w:val="100"/>
          <w:position w:val="0"/>
          <w:shd w:val="clear" w:color="auto" w:fill="auto"/>
          <w:lang w:val="uk-UA" w:eastAsia="uk-UA" w:bidi="uk-UA"/>
        </w:rPr>
        <w:t xml:space="preserve">О.С., Лущак В.И. </w:t>
      </w:r>
      <w:r>
        <w:rPr>
          <w:color w:val="000000"/>
          <w:spacing w:val="0"/>
          <w:w w:val="100"/>
          <w:position w:val="0"/>
          <w:shd w:val="clear" w:color="auto" w:fill="auto"/>
          <w:lang w:val="ru-RU" w:eastAsia="ru-RU" w:bidi="ru-RU"/>
        </w:rPr>
        <w:t>Сезонные изме</w:t>
        <w:softHyphen/>
        <w:t>нения некоторых морфологических и физиолого-биохимичес</w:t>
        <w:softHyphen/>
        <w:t xml:space="preserve">ких показателей султанки </w:t>
      </w:r>
      <w:r>
        <w:rPr>
          <w:i/>
          <w:iCs/>
          <w:color w:val="000000"/>
          <w:spacing w:val="0"/>
          <w:w w:val="100"/>
          <w:position w:val="0"/>
          <w:shd w:val="clear" w:color="auto" w:fill="auto"/>
          <w:lang w:val="la-001" w:eastAsia="la-001" w:bidi="la-001"/>
        </w:rPr>
        <w:t>Mullus barbatus ponticus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en-US" w:eastAsia="en-US" w:bidi="en-US"/>
        </w:rPr>
        <w:t xml:space="preserve">Essipov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Гидробиологический журнал. - 2000. - Т.36. - №3. - С.23-30.</w:t>
      </w:r>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Кондратьева Т.П., Астахова Л.П., Руденко Л.М., Лущак В.И. Черноморские мидии // Рыбное хозяйство. - 2000. - №1. - С.49-50.</w:t>
      </w:r>
    </w:p>
    <w:p>
      <w:pPr>
        <w:pStyle w:val="Style14"/>
        <w:keepNext w:val="0"/>
        <w:keepLines w:val="0"/>
        <w:framePr w:w="6283" w:h="9557" w:hRule="exact" w:wrap="none" w:vAnchor="page" w:hAnchor="page" w:x="184" w:y="324"/>
        <w:widowControl w:val="0"/>
        <w:shd w:val="clear" w:color="auto" w:fill="auto"/>
        <w:bidi w:val="0"/>
        <w:spacing w:before="0" w:after="0" w:line="262" w:lineRule="auto"/>
        <w:ind w:left="0" w:right="0" w:firstLine="0"/>
        <w:jc w:val="center"/>
      </w:pPr>
      <w:bookmarkStart w:id="1806" w:name="bookmark1806"/>
      <w:bookmarkStart w:id="1807" w:name="bookmark1807"/>
      <w:r>
        <w:rPr>
          <w:color w:val="000000"/>
          <w:spacing w:val="0"/>
          <w:w w:val="100"/>
          <w:position w:val="0"/>
          <w:shd w:val="clear" w:color="auto" w:fill="auto"/>
          <w:lang w:val="ru-RU" w:eastAsia="ru-RU" w:bidi="ru-RU"/>
        </w:rPr>
        <w:t>2001.</w:t>
      </w:r>
      <w:bookmarkEnd w:id="1806"/>
      <w:bookmarkEnd w:id="1807"/>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uk-UA" w:eastAsia="uk-UA" w:bidi="uk-UA"/>
        </w:rPr>
        <w:t xml:space="preserve">В.І. Анаеробний катаболізм білків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риб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w:t>
        <w:softHyphen/>
        <w:t>ський біохімічний журнал. - 2001. - Т.73. -№6. - С.12-23.</w:t>
      </w:r>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Дильовий М.В., </w:t>
      </w:r>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 xml:space="preserve">А.О., Лущак В.І. Вплив руйнування клітин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 деякі біохімічні характеристики каталази // Український біохімічний журнал. - 2001. - Т.73.-№1.-С.24-28.</w:t>
      </w:r>
    </w:p>
    <w:p>
      <w:pPr>
        <w:pStyle w:val="Style6"/>
        <w:keepNext w:val="0"/>
        <w:keepLines w:val="0"/>
        <w:framePr w:w="6283" w:h="9557" w:hRule="exact" w:wrap="none" w:vAnchor="page" w:hAnchor="page" w:x="184" w:y="324"/>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Лущак В.И. </w:t>
      </w:r>
      <w:r>
        <w:rPr>
          <w:color w:val="000000"/>
          <w:spacing w:val="0"/>
          <w:w w:val="100"/>
          <w:position w:val="0"/>
          <w:shd w:val="clear" w:color="auto" w:fill="auto"/>
          <w:lang w:val="ru-RU" w:eastAsia="ru-RU" w:bidi="ru-RU"/>
        </w:rPr>
        <w:t>Окислительный стресс и механизмы защиты от него у бактерий // Биохимия. - 2001. - Т.66. - №5. - С.592-609.</w:t>
      </w:r>
    </w:p>
    <w:p>
      <w:pPr>
        <w:pStyle w:val="Style6"/>
        <w:keepNext w:val="0"/>
        <w:keepLines w:val="0"/>
        <w:framePr w:w="6283" w:h="9557" w:hRule="exact" w:wrap="none" w:vAnchor="page" w:hAnchor="page" w:x="184" w:y="324"/>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Кондратьева Т.П., Астахова Л.П., Руденко Л.М., Лущак В.И. Размерно-весовая структура популяции мидий </w:t>
      </w:r>
      <w:r>
        <w:rPr>
          <w:i/>
          <w:iCs/>
          <w:color w:val="000000"/>
          <w:spacing w:val="0"/>
          <w:w w:val="100"/>
          <w:position w:val="0"/>
          <w:shd w:val="clear" w:color="auto" w:fill="auto"/>
          <w:lang w:val="la-001" w:eastAsia="la-001" w:bidi="la-001"/>
        </w:rPr>
        <w:t xml:space="preserve">Mytilus gallop- </w:t>
      </w:r>
      <w:r>
        <w:rPr>
          <w:i/>
          <w:iCs/>
          <w:color w:val="000000"/>
          <w:spacing w:val="0"/>
          <w:w w:val="100"/>
          <w:position w:val="0"/>
          <w:shd w:val="clear" w:color="auto" w:fill="auto"/>
          <w:lang w:val="en-US" w:eastAsia="en-US" w:bidi="en-US"/>
        </w:rPr>
        <w:t>rovincialis</w:t>
      </w:r>
      <w:r>
        <w:rPr>
          <w:color w:val="000000"/>
          <w:spacing w:val="0"/>
          <w:w w:val="100"/>
          <w:position w:val="0"/>
          <w:shd w:val="clear" w:color="auto" w:fill="auto"/>
          <w:lang w:val="en-US" w:eastAsia="en-US" w:bidi="en-US"/>
        </w:rPr>
        <w:t xml:space="preserve"> L. </w:t>
      </w:r>
      <w:r>
        <w:rPr>
          <w:color w:val="000000"/>
          <w:spacing w:val="0"/>
          <w:w w:val="100"/>
          <w:position w:val="0"/>
          <w:shd w:val="clear" w:color="auto" w:fill="auto"/>
          <w:lang w:val="ru-RU" w:eastAsia="ru-RU" w:bidi="ru-RU"/>
        </w:rPr>
        <w:t>на носителях на протяжении годового цикла // Гидробиологический журнал. - 2001. - Т.37. - №3. - С.69-73.</w:t>
      </w:r>
    </w:p>
    <w:p>
      <w:pPr>
        <w:pStyle w:val="Style6"/>
        <w:keepNext w:val="0"/>
        <w:keepLines w:val="0"/>
        <w:framePr w:w="6283" w:h="9557" w:hRule="exact" w:wrap="none" w:vAnchor="page" w:hAnchor="page" w:x="184" w:y="324"/>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la-001" w:eastAsia="la-001" w:bidi="la-001"/>
        </w:rPr>
        <w:t xml:space="preserve">Lushchak V.L, Bahnyukova T.V., </w:t>
      </w:r>
      <w:r>
        <w:rPr>
          <w:color w:val="000000"/>
          <w:spacing w:val="0"/>
          <w:w w:val="100"/>
          <w:position w:val="0"/>
          <w:shd w:val="clear" w:color="auto" w:fill="auto"/>
          <w:lang w:val="en-US" w:eastAsia="en-US" w:bidi="en-US"/>
        </w:rPr>
        <w:t>Storey J.M., Storey K.B. Inf</w:t>
        <w:softHyphen/>
        <w:t xml:space="preserve">luence of exercise on the activity and distribution between free and bound forms of glycolytic and associated enzymes in tissues of horse mackerel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Brazilian journal of medical and biological</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276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23" w:hRule="exact" w:wrap="none" w:vAnchor="page" w:hAnchor="page" w:x="181" w:y="35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en-US" w:eastAsia="en-US" w:bidi="en-US"/>
        </w:rPr>
        <w:t xml:space="preserve">research. </w:t>
      </w:r>
      <w:r>
        <w:rPr>
          <w:color w:val="000000"/>
          <w:spacing w:val="0"/>
          <w:w w:val="100"/>
          <w:position w:val="0"/>
          <w:shd w:val="clear" w:color="auto" w:fill="auto"/>
          <w:lang w:val="uk-UA" w:eastAsia="uk-UA" w:bidi="uk-UA"/>
        </w:rPr>
        <w:t xml:space="preserve">-2001. </w:t>
      </w:r>
      <w:r>
        <w:rPr>
          <w:color w:val="000000"/>
          <w:spacing w:val="0"/>
          <w:w w:val="100"/>
          <w:position w:val="0"/>
          <w:shd w:val="clear" w:color="auto" w:fill="auto"/>
          <w:lang w:val="en-US" w:eastAsia="en-US" w:bidi="en-US"/>
        </w:rPr>
        <w:t xml:space="preserve">-V.34. </w:t>
      </w:r>
      <w:r>
        <w:rPr>
          <w:color w:val="000000"/>
          <w:spacing w:val="0"/>
          <w:w w:val="100"/>
          <w:position w:val="0"/>
          <w:shd w:val="clear" w:color="auto" w:fill="auto"/>
          <w:lang w:val="uk-UA" w:eastAsia="uk-UA" w:bidi="uk-UA"/>
        </w:rPr>
        <w:t>-№8. - Р.І055-1064.</w:t>
      </w:r>
    </w:p>
    <w:p>
      <w:pPr>
        <w:pStyle w:val="Style6"/>
        <w:keepNext w:val="0"/>
        <w:keepLines w:val="0"/>
        <w:framePr w:w="6288" w:h="9523" w:hRule="exact" w:wrap="none" w:vAnchor="page" w:hAnchor="page" w:x="181" w:y="352"/>
        <w:widowControl w:val="0"/>
        <w:numPr>
          <w:ilvl w:val="0"/>
          <w:numId w:val="41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V.I., Lushchak L.P., </w:t>
      </w:r>
      <w:r>
        <w:rPr>
          <w:color w:val="000000"/>
          <w:spacing w:val="0"/>
          <w:w w:val="100"/>
          <w:position w:val="0"/>
          <w:shd w:val="clear" w:color="auto" w:fill="auto"/>
          <w:lang w:val="pl-PL" w:eastAsia="pl-PL" w:bidi="pl-PL"/>
        </w:rPr>
        <w:t xml:space="preserve">Mota </w:t>
      </w:r>
      <w:r>
        <w:rPr>
          <w:color w:val="000000"/>
          <w:spacing w:val="0"/>
          <w:w w:val="100"/>
          <w:position w:val="0"/>
          <w:shd w:val="clear" w:color="auto" w:fill="auto"/>
          <w:lang w:val="en-US" w:eastAsia="en-US" w:bidi="en-US"/>
        </w:rPr>
        <w:t xml:space="preserve">A.A., Hermes-Lima M. Oxidative stress and antioxidant defenses in goldfish </w:t>
      </w:r>
      <w:r>
        <w:rPr>
          <w:i/>
          <w:iCs/>
          <w:color w:val="000000"/>
          <w:spacing w:val="0"/>
          <w:w w:val="100"/>
          <w:position w:val="0"/>
          <w:shd w:val="clear" w:color="auto" w:fill="auto"/>
          <w:lang w:val="en-US" w:eastAsia="en-US" w:bidi="en-US"/>
        </w:rPr>
        <w:t xml:space="preserve">Carassius </w:t>
      </w:r>
      <w:r>
        <w:rPr>
          <w:i/>
          <w:iCs/>
          <w:color w:val="000000"/>
          <w:spacing w:val="0"/>
          <w:w w:val="100"/>
          <w:position w:val="0"/>
          <w:shd w:val="clear" w:color="auto" w:fill="auto"/>
          <w:lang w:val="la-001" w:eastAsia="la-001" w:bidi="la-001"/>
        </w:rPr>
        <w:t>auratus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en-US" w:eastAsia="en-US" w:bidi="en-US"/>
        </w:rPr>
        <w:t xml:space="preserve">during anoxia and reoxygenation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American journal of physiology. -2001. - V.280. -№1. -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en-US" w:eastAsia="en-US" w:bidi="en-US"/>
        </w:rPr>
        <w:t>R100-R107.</w:t>
      </w:r>
    </w:p>
    <w:p>
      <w:pPr>
        <w:pStyle w:val="Style14"/>
        <w:keepNext w:val="0"/>
        <w:keepLines w:val="0"/>
        <w:framePr w:w="6288" w:h="9523" w:hRule="exact" w:wrap="none" w:vAnchor="page" w:hAnchor="page" w:x="181" w:y="352"/>
        <w:widowControl w:val="0"/>
        <w:shd w:val="clear" w:color="auto" w:fill="auto"/>
        <w:bidi w:val="0"/>
        <w:spacing w:before="0" w:after="0" w:line="262" w:lineRule="auto"/>
        <w:ind w:left="0" w:right="0" w:firstLine="0"/>
        <w:jc w:val="center"/>
      </w:pPr>
      <w:bookmarkStart w:id="1808" w:name="bookmark1808"/>
      <w:bookmarkStart w:id="1809" w:name="bookmark1809"/>
      <w:r>
        <w:rPr>
          <w:color w:val="000000"/>
          <w:spacing w:val="0"/>
          <w:w w:val="100"/>
          <w:position w:val="0"/>
          <w:shd w:val="clear" w:color="auto" w:fill="auto"/>
          <w:lang w:val="en-US" w:eastAsia="en-US" w:bidi="en-US"/>
        </w:rPr>
        <w:t>2002</w:t>
      </w:r>
      <w:bookmarkEnd w:id="1808"/>
      <w:bookmarkEnd w:id="1809"/>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Лущак В.И. Взаимодействие с клеточными структурами как способ регуляции активности гликолитических ферментов // Вопросы биологической, медицинской и фармакологической химии. - 2002. - Вып. 1. - С.27-31.</w:t>
      </w:r>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Багнюкова Т.В. </w:t>
      </w:r>
      <w:r>
        <w:rPr>
          <w:color w:val="000000"/>
          <w:spacing w:val="0"/>
          <w:w w:val="100"/>
          <w:position w:val="0"/>
          <w:shd w:val="clear" w:color="auto" w:fill="auto"/>
          <w:lang w:val="uk-UA" w:eastAsia="uk-UA" w:bidi="uk-UA"/>
        </w:rPr>
        <w:t xml:space="preserve">Вплив гіпоксії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обмін вугле</w:t>
        <w:softHyphen/>
        <w:t xml:space="preserve">водів </w:t>
      </w:r>
      <w:r>
        <w:rPr>
          <w:color w:val="000000"/>
          <w:spacing w:val="0"/>
          <w:w w:val="100"/>
          <w:position w:val="0"/>
          <w:shd w:val="clear" w:color="auto" w:fill="auto"/>
          <w:lang w:val="ru-RU" w:eastAsia="ru-RU" w:bidi="ru-RU"/>
        </w:rPr>
        <w:t xml:space="preserve">у тканинах </w:t>
      </w:r>
      <w:r>
        <w:rPr>
          <w:color w:val="000000"/>
          <w:spacing w:val="0"/>
          <w:w w:val="100"/>
          <w:position w:val="0"/>
          <w:shd w:val="clear" w:color="auto" w:fill="auto"/>
          <w:lang w:val="uk-UA" w:eastAsia="uk-UA" w:bidi="uk-UA"/>
        </w:rPr>
        <w:t xml:space="preserve">скорпени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біохімічний журнал.</w:t>
      </w:r>
    </w:p>
    <w:p>
      <w:pPr>
        <w:pStyle w:val="Style6"/>
        <w:keepNext w:val="0"/>
        <w:keepLines w:val="0"/>
        <w:framePr w:w="6288" w:h="9523" w:hRule="exact" w:wrap="none" w:vAnchor="page" w:hAnchor="page" w:x="181" w:y="352"/>
        <w:widowControl w:val="0"/>
        <w:numPr>
          <w:ilvl w:val="0"/>
          <w:numId w:val="389"/>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2002. - Т.74. - №2. - С.89-94.</w:t>
      </w:r>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В.І., Багнюкова Т.В., Сторі К.Б. Вплив стимуляції пла</w:t>
        <w:softHyphen/>
        <w:t xml:space="preserve">ванням на активність та властивості фосфофруктокінази з білих м’язів ставриди </w:t>
      </w:r>
      <w:r>
        <w:rPr>
          <w:i/>
          <w:iCs/>
          <w:color w:val="000000"/>
          <w:spacing w:val="0"/>
          <w:w w:val="100"/>
          <w:position w:val="0"/>
          <w:shd w:val="clear" w:color="auto" w:fill="auto"/>
          <w:lang w:val="la-001" w:eastAsia="la-001" w:bidi="la-001"/>
        </w:rPr>
        <w:t>Trachurus mediterraneus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Український біохімічний журнал. - 2002. - Т.74. - №1. - С.61-65.</w:t>
      </w:r>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Дильовий М.В., Лущак В.І. рН-залежність активності каталази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за зміни умов культиву</w:t>
        <w:softHyphen/>
        <w:t>вання // Український біохімічний журнал. - 2002. - Т.74. - №5. -С.34-41.</w:t>
      </w:r>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Семчишин Г.М., Дильовий М.В., Лущак В.І. Розподіл актив</w:t>
        <w:softHyphen/>
        <w:t xml:space="preserve">ностей двох форм каталази в клітинах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Експе</w:t>
        <w:softHyphen/>
        <w:t>риментальна і клінічна фізіологія та біохімія. - 2002. - Т.74. - №2.-С.20-23.</w:t>
      </w:r>
    </w:p>
    <w:p>
      <w:pPr>
        <w:pStyle w:val="Style6"/>
        <w:keepNext w:val="0"/>
        <w:keepLines w:val="0"/>
        <w:framePr w:w="6288" w:h="9523" w:hRule="exact" w:wrap="none" w:vAnchor="page" w:hAnchor="page" w:x="181" w:y="352"/>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Семчишин Г.М., Лущак В.І. Характеристика двох піків актив</w:t>
        <w:softHyphen/>
        <w:t xml:space="preserve">ності каталази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//Медична хімія. - 2002. - Т.4. - №3. - С.34-37.</w:t>
      </w:r>
    </w:p>
    <w:p>
      <w:pPr>
        <w:pStyle w:val="Style6"/>
        <w:keepNext w:val="0"/>
        <w:keepLines w:val="0"/>
        <w:framePr w:w="6288" w:h="9523" w:hRule="exact" w:wrap="none" w:vAnchor="page" w:hAnchor="page" w:x="181" w:y="352"/>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Lushchak </w:t>
      </w:r>
      <w:r>
        <w:rPr>
          <w:color w:val="000000"/>
          <w:spacing w:val="0"/>
          <w:w w:val="100"/>
          <w:position w:val="0"/>
          <w:shd w:val="clear" w:color="auto" w:fill="auto"/>
          <w:lang w:val="en-US" w:eastAsia="en-US" w:bidi="en-US"/>
        </w:rPr>
        <w:t xml:space="preserve">V.L Oxidative stress inbacteria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Oxidative stress at molecular, cellular and organlevels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Eds P.Johnston, A.A.Boldyrev.</w:t>
      </w:r>
    </w:p>
    <w:p>
      <w:pPr>
        <w:pStyle w:val="Style6"/>
        <w:keepNext w:val="0"/>
        <w:keepLines w:val="0"/>
        <w:framePr w:w="6288" w:h="9523" w:hRule="exact" w:wrap="none" w:vAnchor="page" w:hAnchor="page" w:x="181" w:y="352"/>
        <w:widowControl w:val="0"/>
        <w:numPr>
          <w:ilvl w:val="0"/>
          <w:numId w:val="389"/>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en-US" w:eastAsia="en-US" w:bidi="en-US"/>
        </w:rPr>
        <w:t>Trivandrum (India), 2002. - P.45-65.</w:t>
      </w:r>
    </w:p>
    <w:p>
      <w:pPr>
        <w:pStyle w:val="Style14"/>
        <w:keepNext w:val="0"/>
        <w:keepLines w:val="0"/>
        <w:framePr w:w="6288" w:h="9523" w:hRule="exact" w:wrap="none" w:vAnchor="page" w:hAnchor="page" w:x="181" w:y="352"/>
        <w:widowControl w:val="0"/>
        <w:shd w:val="clear" w:color="auto" w:fill="auto"/>
        <w:bidi w:val="0"/>
        <w:spacing w:before="0" w:after="0" w:line="262" w:lineRule="auto"/>
        <w:ind w:left="0" w:right="0" w:firstLine="0"/>
        <w:jc w:val="center"/>
      </w:pPr>
      <w:bookmarkStart w:id="1810" w:name="bookmark1810"/>
      <w:bookmarkStart w:id="1811" w:name="bookmark1811"/>
      <w:r>
        <w:rPr>
          <w:color w:val="000000"/>
          <w:spacing w:val="0"/>
          <w:w w:val="100"/>
          <w:position w:val="0"/>
          <w:shd w:val="clear" w:color="auto" w:fill="auto"/>
          <w:lang w:val="en-US" w:eastAsia="en-US" w:bidi="en-US"/>
        </w:rPr>
        <w:t>2003</w:t>
      </w:r>
      <w:bookmarkEnd w:id="1810"/>
      <w:bookmarkEnd w:id="1811"/>
    </w:p>
    <w:p>
      <w:pPr>
        <w:pStyle w:val="Style6"/>
        <w:keepNext w:val="0"/>
        <w:keepLines w:val="0"/>
        <w:framePr w:w="6288" w:h="9523" w:hRule="exact" w:wrap="none" w:vAnchor="page" w:hAnchor="page" w:x="181" w:y="352"/>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В.І. Активовані форми кисню в біологічних системах // Вісник Прикарпатського університету. Серія: Біологія. - Івано- Франківськ, 2003. - Вип.ІІІ. - С.110-117.</w:t>
      </w:r>
    </w:p>
    <w:p>
      <w:pPr>
        <w:pStyle w:val="Style6"/>
        <w:keepNext w:val="0"/>
        <w:keepLines w:val="0"/>
        <w:framePr w:w="6288" w:h="9523" w:hRule="exact" w:wrap="none" w:vAnchor="page" w:hAnchor="page" w:x="181" w:y="352"/>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Лущак О.В., Багнюкова Т.В., Лущак В.І. Вплив амінотриазолу на активність каталази і глюкозо-6-фосфатдегідрогенази у тка</w:t>
        <w:softHyphen/>
        <w:t xml:space="preserve">нинах двох видів жаб, </w:t>
      </w:r>
      <w:r>
        <w:rPr>
          <w:i/>
          <w:iCs/>
          <w:color w:val="000000"/>
          <w:spacing w:val="0"/>
          <w:w w:val="100"/>
          <w:position w:val="0"/>
          <w:shd w:val="clear" w:color="auto" w:fill="auto"/>
          <w:lang w:val="la-001" w:eastAsia="la-001" w:bidi="la-001"/>
        </w:rPr>
        <w:t>Rana ridibunda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xml:space="preserve">та </w:t>
      </w:r>
      <w:r>
        <w:rPr>
          <w:i/>
          <w:iCs/>
          <w:color w:val="000000"/>
          <w:spacing w:val="0"/>
          <w:w w:val="100"/>
          <w:position w:val="0"/>
          <w:shd w:val="clear" w:color="auto" w:fill="auto"/>
          <w:lang w:val="la-001" w:eastAsia="la-001" w:bidi="la-001"/>
        </w:rPr>
        <w:t>R. esculenta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Україн-</w:t>
      </w:r>
    </w:p>
    <w:p>
      <w:pPr>
        <w:pStyle w:val="Style30"/>
        <w:keepNext w:val="0"/>
        <w:keepLines w:val="0"/>
        <w:framePr w:wrap="none" w:vAnchor="page" w:hAnchor="page" w:x="311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7" w:hRule="exact" w:wrap="none" w:vAnchor="page" w:hAnchor="page" w:x="196" w:y="316"/>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ський біохімічний журнал. - 2003. -Т.75.-№5. -С.61-65.</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ru-RU" w:eastAsia="ru-RU" w:bidi="ru-RU"/>
        </w:rPr>
        <w:t xml:space="preserve">Астахова </w:t>
      </w:r>
      <w:r>
        <w:rPr>
          <w:color w:val="000000"/>
          <w:spacing w:val="0"/>
          <w:w w:val="100"/>
          <w:position w:val="0"/>
          <w:shd w:val="clear" w:color="auto" w:fill="auto"/>
          <w:lang w:val="uk-UA" w:eastAsia="uk-UA" w:bidi="uk-UA"/>
        </w:rPr>
        <w:t xml:space="preserve">Л.П., Лущак В.И. </w:t>
      </w:r>
      <w:r>
        <w:rPr>
          <w:color w:val="000000"/>
          <w:spacing w:val="0"/>
          <w:w w:val="100"/>
          <w:position w:val="0"/>
          <w:shd w:val="clear" w:color="auto" w:fill="auto"/>
          <w:lang w:val="ru-RU" w:eastAsia="ru-RU" w:bidi="ru-RU"/>
        </w:rPr>
        <w:t xml:space="preserve">Изучение влияния гипоксии и аллоксана на содержание углеводов в тканях султанки и </w:t>
      </w:r>
      <w:r>
        <w:rPr>
          <w:color w:val="000000"/>
          <w:spacing w:val="0"/>
          <w:w w:val="100"/>
          <w:position w:val="0"/>
          <w:shd w:val="clear" w:color="auto" w:fill="auto"/>
          <w:lang w:val="uk-UA" w:eastAsia="uk-UA" w:bidi="uk-UA"/>
        </w:rPr>
        <w:t xml:space="preserve">скорпени </w:t>
      </w:r>
      <w:r>
        <w:rPr>
          <w:color w:val="000000"/>
          <w:spacing w:val="0"/>
          <w:w w:val="100"/>
          <w:position w:val="0"/>
          <w:shd w:val="clear" w:color="auto" w:fill="auto"/>
          <w:lang w:val="ru-RU" w:eastAsia="ru-RU" w:bidi="ru-RU"/>
        </w:rPr>
        <w:t>// Гидробиологический журнал. - 2003. - Т.39. - №1. -С.55-64.</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la-001" w:eastAsia="la-001" w:bidi="la-001"/>
        </w:rPr>
        <w:t xml:space="preserve">Bagnyukova T.V., </w:t>
      </w:r>
      <w:r>
        <w:rPr>
          <w:color w:val="000000"/>
          <w:spacing w:val="0"/>
          <w:w w:val="100"/>
          <w:position w:val="0"/>
          <w:shd w:val="clear" w:color="auto" w:fill="auto"/>
          <w:lang w:val="en-US" w:eastAsia="en-US" w:bidi="en-US"/>
        </w:rPr>
        <w:t xml:space="preserve">Storey </w:t>
      </w:r>
      <w:r>
        <w:rPr>
          <w:color w:val="000000"/>
          <w:spacing w:val="0"/>
          <w:w w:val="100"/>
          <w:position w:val="0"/>
          <w:shd w:val="clear" w:color="auto" w:fill="auto"/>
          <w:lang w:val="ru-RU" w:eastAsia="ru-RU" w:bidi="ru-RU"/>
        </w:rPr>
        <w:t xml:space="preserve">К.В., </w:t>
      </w:r>
      <w:r>
        <w:rPr>
          <w:color w:val="000000"/>
          <w:spacing w:val="0"/>
          <w:w w:val="100"/>
          <w:position w:val="0"/>
          <w:shd w:val="clear" w:color="auto" w:fill="auto"/>
          <w:lang w:val="en-US" w:eastAsia="en-US" w:bidi="en-US"/>
        </w:rPr>
        <w:t>Lushchak V.l. Induction of oxida</w:t>
        <w:softHyphen/>
        <w:t xml:space="preserve">tive stress in </w:t>
      </w:r>
      <w:r>
        <w:rPr>
          <w:i/>
          <w:iCs/>
          <w:color w:val="000000"/>
          <w:spacing w:val="0"/>
          <w:w w:val="100"/>
          <w:position w:val="0"/>
          <w:shd w:val="clear" w:color="auto" w:fill="auto"/>
          <w:lang w:val="en-US" w:eastAsia="en-US" w:bidi="en-US"/>
        </w:rPr>
        <w:t xml:space="preserve">Rana </w:t>
      </w:r>
      <w:r>
        <w:rPr>
          <w:i/>
          <w:iCs/>
          <w:color w:val="000000"/>
          <w:spacing w:val="0"/>
          <w:w w:val="100"/>
          <w:position w:val="0"/>
          <w:shd w:val="clear" w:color="auto" w:fill="auto"/>
          <w:lang w:val="la-001" w:eastAsia="la-001" w:bidi="la-001"/>
        </w:rPr>
        <w:t>ridibunda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en-US" w:eastAsia="en-US" w:bidi="en-US"/>
        </w:rPr>
        <w:t>during recovery from winter hiberna</w:t>
        <w:softHyphen/>
        <w:t>tion// Journal of thermal biology. -2003. -V.28. -№1. - P.21-28.</w:t>
      </w:r>
    </w:p>
    <w:p>
      <w:pPr>
        <w:pStyle w:val="Style14"/>
        <w:keepNext w:val="0"/>
        <w:keepLines w:val="0"/>
        <w:framePr w:w="6259" w:h="9557" w:hRule="exact" w:wrap="none" w:vAnchor="page" w:hAnchor="page" w:x="196" w:y="316"/>
        <w:widowControl w:val="0"/>
        <w:shd w:val="clear" w:color="auto" w:fill="auto"/>
        <w:bidi w:val="0"/>
        <w:spacing w:before="0" w:after="0"/>
        <w:ind w:left="0" w:right="0" w:firstLine="0"/>
        <w:jc w:val="center"/>
      </w:pPr>
      <w:bookmarkStart w:id="1812" w:name="bookmark1812"/>
      <w:bookmarkStart w:id="1813" w:name="bookmark1813"/>
      <w:r>
        <w:rPr>
          <w:color w:val="000000"/>
          <w:spacing w:val="0"/>
          <w:w w:val="100"/>
          <w:position w:val="0"/>
          <w:shd w:val="clear" w:color="auto" w:fill="auto"/>
          <w:lang w:val="en-US" w:eastAsia="en-US" w:bidi="en-US"/>
        </w:rPr>
        <w:t>2004</w:t>
      </w:r>
      <w:bookmarkEnd w:id="1812"/>
      <w:bookmarkEnd w:id="1813"/>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ru-RU" w:eastAsia="ru-RU" w:bidi="ru-RU"/>
        </w:rPr>
        <w:t xml:space="preserve">Господарьов Д.В., </w:t>
      </w:r>
      <w:r>
        <w:rPr>
          <w:color w:val="000000"/>
          <w:spacing w:val="0"/>
          <w:w w:val="100"/>
          <w:position w:val="0"/>
          <w:shd w:val="clear" w:color="auto" w:fill="auto"/>
          <w:lang w:val="uk-UA" w:eastAsia="uk-UA" w:bidi="uk-UA"/>
        </w:rPr>
        <w:t>Лущак В.І. Вплив іонів заліза на актив</w:t>
        <w:softHyphen/>
        <w:t xml:space="preserve">ність антиоксидантних ферментів дріжджів </w:t>
      </w:r>
      <w:r>
        <w:rPr>
          <w:i/>
          <w:iCs/>
          <w:color w:val="000000"/>
          <w:spacing w:val="0"/>
          <w:w w:val="100"/>
          <w:position w:val="0"/>
          <w:shd w:val="clear" w:color="auto" w:fill="auto"/>
          <w:lang w:val="en-US" w:eastAsia="en-US" w:bidi="en-US"/>
        </w:rPr>
        <w:t xml:space="preserve">Saccharomyces cerevisiae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Український біохімічний журнал. - 2004. - Т.76. - №6. - С.94-99.</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Семчишин Г.М., Лущак В.І. Вплив протонофору 2,4-динітро- фенолу на активність каталази інтактних бактерій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Український біохімічний журнал. - 2004. - Т.76. - №3. - С.42-48.</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Семчишин Г.М., Лущак В.І. Оксидативний стрес і регуляція активності каталази у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Український біохі</w:t>
        <w:softHyphen/>
        <w:t>мічний журнал. - 2004. - Т.76. - №2. - С.31-42.</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Лущак В.І., Багнюкова Т.В., Лущак О.В. Показники оксида- тивного стресу. 1 .Тіобарбітуратактивні продукти і карбонільні групи білків // Український біохімічний журнал. - 2004. - Т.76. -№3.-С.136-141.</w:t>
      </w:r>
    </w:p>
    <w:p>
      <w:pPr>
        <w:pStyle w:val="Style14"/>
        <w:keepNext w:val="0"/>
        <w:keepLines w:val="0"/>
        <w:framePr w:w="6259" w:h="9557" w:hRule="exact" w:wrap="none" w:vAnchor="page" w:hAnchor="page" w:x="196" w:y="316"/>
        <w:widowControl w:val="0"/>
        <w:shd w:val="clear" w:color="auto" w:fill="auto"/>
        <w:bidi w:val="0"/>
        <w:spacing w:before="0" w:after="0"/>
        <w:ind w:left="0" w:right="0" w:firstLine="0"/>
        <w:jc w:val="center"/>
      </w:pPr>
      <w:bookmarkStart w:id="1814" w:name="bookmark1814"/>
      <w:bookmarkStart w:id="1815" w:name="bookmark1815"/>
      <w:r>
        <w:rPr>
          <w:color w:val="000000"/>
          <w:spacing w:val="0"/>
          <w:w w:val="100"/>
          <w:position w:val="0"/>
          <w:shd w:val="clear" w:color="auto" w:fill="auto"/>
          <w:lang w:val="uk-UA" w:eastAsia="uk-UA" w:bidi="uk-UA"/>
        </w:rPr>
        <w:t>2005</w:t>
      </w:r>
      <w:bookmarkEnd w:id="1814"/>
      <w:bookmarkEnd w:id="1815"/>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Байляк М.М., Абрат О.Б., Семчишин Г.М., Лущак В.І. Вижи</w:t>
        <w:softHyphen/>
        <w:t xml:space="preserve">вання і антиоксидантний захист дріжджів </w:t>
      </w:r>
      <w:r>
        <w:rPr>
          <w:i/>
          <w:iCs/>
          <w:color w:val="000000"/>
          <w:spacing w:val="0"/>
          <w:w w:val="100"/>
          <w:position w:val="0"/>
          <w:shd w:val="clear" w:color="auto" w:fill="auto"/>
          <w:lang w:val="pl-PL" w:eastAsia="pl-PL" w:bidi="pl-PL"/>
        </w:rPr>
        <w:t xml:space="preserve">Saccharomyces </w:t>
      </w:r>
      <w:r>
        <w:rPr>
          <w:i/>
          <w:iCs/>
          <w:color w:val="000000"/>
          <w:spacing w:val="0"/>
          <w:w w:val="100"/>
          <w:position w:val="0"/>
          <w:shd w:val="clear" w:color="auto" w:fill="auto"/>
          <w:lang w:val="en-US" w:eastAsia="en-US" w:bidi="en-US"/>
        </w:rPr>
        <w:t>cere</w:t>
        <w:softHyphen/>
        <w:t>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 умов голодування і оксидативного стресу // Україн</w:t>
        <w:softHyphen/>
        <w:t>ський біохімічний журнал. - 2005. - Т.77. - №4. - С.97-102.</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Абрат О.Б., Семчишин Г.М., Лущак В.І. Виживання та анти</w:t>
        <w:softHyphen/>
        <w:t xml:space="preserve">оксидантний захист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за дії алоксану // Україн</w:t>
        <w:softHyphen/>
        <w:t>ський біохімічний журнал. - 2005. - Т.77. - №2. - С.122-128.</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Господарьов Д.В., Байляк М.М., Лущак В.І. Вільнорадикаль- на інактивація </w:t>
      </w:r>
      <w:r>
        <w:rPr>
          <w:color w:val="000000"/>
          <w:spacing w:val="0"/>
          <w:w w:val="100"/>
          <w:position w:val="0"/>
          <w:shd w:val="clear" w:color="auto" w:fill="auto"/>
          <w:lang w:val="en-US" w:eastAsia="en-US" w:bidi="en-US"/>
        </w:rPr>
        <w:t xml:space="preserve">in vitro </w:t>
      </w:r>
      <w:r>
        <w:rPr>
          <w:color w:val="000000"/>
          <w:spacing w:val="0"/>
          <w:w w:val="100"/>
          <w:position w:val="0"/>
          <w:shd w:val="clear" w:color="auto" w:fill="auto"/>
          <w:lang w:val="uk-UA" w:eastAsia="uk-UA" w:bidi="uk-UA"/>
        </w:rPr>
        <w:t xml:space="preserve">глюкозо-6-фосфатдегідрогенази </w:t>
      </w:r>
      <w:r>
        <w:rPr>
          <w:i/>
          <w:iCs/>
          <w:color w:val="000000"/>
          <w:spacing w:val="0"/>
          <w:w w:val="100"/>
          <w:position w:val="0"/>
          <w:shd w:val="clear" w:color="auto" w:fill="auto"/>
          <w:lang w:val="en-US" w:eastAsia="en-US" w:bidi="en-US"/>
        </w:rPr>
        <w:t>Saccha</w:t>
        <w:softHyphen/>
        <w:t xml:space="preserve">romyces cerevisiae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біохімічний журнал. - 2005. - Т.77.-№1.-С.58-64.</w:t>
      </w:r>
    </w:p>
    <w:p>
      <w:pPr>
        <w:pStyle w:val="Style6"/>
        <w:keepNext w:val="0"/>
        <w:keepLines w:val="0"/>
        <w:framePr w:w="6259" w:h="9557" w:hRule="exact" w:wrap="none" w:vAnchor="page" w:hAnchor="page" w:x="196" w:y="316"/>
        <w:widowControl w:val="0"/>
        <w:numPr>
          <w:ilvl w:val="0"/>
          <w:numId w:val="41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Семчишин Г., Лущак В., </w:t>
      </w:r>
      <w:r>
        <w:rPr>
          <w:color w:val="000000"/>
          <w:spacing w:val="0"/>
          <w:w w:val="100"/>
          <w:position w:val="0"/>
          <w:shd w:val="clear" w:color="auto" w:fill="auto"/>
          <w:lang w:val="ru-RU" w:eastAsia="ru-RU" w:bidi="ru-RU"/>
        </w:rPr>
        <w:t>Стори К. Возможные причины раз</w:t>
        <w:softHyphen/>
        <w:t xml:space="preserve">личий в чувствительности к кислороду двух штаммов </w:t>
      </w:r>
      <w:r>
        <w:rPr>
          <w:i/>
          <w:iCs/>
          <w:color w:val="000000"/>
          <w:spacing w:val="0"/>
          <w:w w:val="100"/>
          <w:position w:val="0"/>
          <w:shd w:val="clear" w:color="auto" w:fill="auto"/>
          <w:lang w:val="en-US" w:eastAsia="en-US" w:bidi="en-US"/>
        </w:rPr>
        <w:t>Escheri</w:t>
        <w:softHyphen/>
      </w:r>
    </w:p>
    <w:p>
      <w:pPr>
        <w:pStyle w:val="Style30"/>
        <w:keepNext w:val="0"/>
        <w:keepLines w:val="0"/>
        <w:framePr w:wrap="none" w:vAnchor="page" w:hAnchor="page" w:x="3143"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278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23" w:hRule="exact" w:wrap="none" w:vAnchor="page" w:hAnchor="page" w:x="188" w:y="357"/>
        <w:widowControl w:val="0"/>
        <w:shd w:val="clear" w:color="auto" w:fill="auto"/>
        <w:bidi w:val="0"/>
        <w:spacing w:before="0" w:after="0" w:line="262" w:lineRule="auto"/>
        <w:ind w:left="200" w:right="0" w:firstLine="200"/>
        <w:jc w:val="both"/>
      </w:pPr>
      <w:r>
        <w:rPr>
          <w:i/>
          <w:iCs/>
          <w:color w:val="000000"/>
          <w:spacing w:val="0"/>
          <w:w w:val="100"/>
          <w:position w:val="0"/>
          <w:shd w:val="clear" w:color="auto" w:fill="auto"/>
          <w:lang w:val="en-US" w:eastAsia="en-US" w:bidi="en-US"/>
        </w:rPr>
        <w:t xml:space="preserve">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Биохимия. - 2005. - Т.70. - №4. - С.514-522.</w:t>
      </w:r>
    </w:p>
    <w:p>
      <w:pPr>
        <w:pStyle w:val="Style6"/>
        <w:keepNext w:val="0"/>
        <w:keepLines w:val="0"/>
        <w:framePr w:w="6274" w:h="9523" w:hRule="exact" w:wrap="none" w:vAnchor="page" w:hAnchor="page" w:x="188" w:y="357"/>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Лущак О.В., Багнюкова Т.В., Лущак </w:t>
      </w:r>
      <w:r>
        <w:rPr>
          <w:color w:val="000000"/>
          <w:spacing w:val="0"/>
          <w:w w:val="100"/>
          <w:position w:val="0"/>
          <w:shd w:val="clear" w:color="auto" w:fill="auto"/>
          <w:lang w:val="uk-UA" w:eastAsia="uk-UA" w:bidi="uk-UA"/>
        </w:rPr>
        <w:t xml:space="preserve">В.І. Вплив гіпероксії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окисне пошкодження білків і ліпідів // Наукові записки Тер</w:t>
        <w:softHyphen/>
        <w:t xml:space="preserve">нопільського національного педагогічного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ім. В.Гнатюка. Серія: Біологія. - 2005. - Вип.З. - №26. - С.267-268.</w:t>
      </w:r>
    </w:p>
    <w:p>
      <w:pPr>
        <w:pStyle w:val="Style6"/>
        <w:keepNext w:val="0"/>
        <w:keepLines w:val="0"/>
        <w:framePr w:w="6274" w:h="9523" w:hRule="exact" w:wrap="none" w:vAnchor="page" w:hAnchor="page" w:x="188" w:y="357"/>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Господарьов Д.В., Лущак В.І. Обмін заліза у дріжджів // Ук</w:t>
        <w:softHyphen/>
        <w:t>раїнський біохімічний журнал. - 2005. - Т.77. - №3. - С.5-19.</w:t>
      </w:r>
    </w:p>
    <w:p>
      <w:pPr>
        <w:pStyle w:val="Style6"/>
        <w:keepNext w:val="0"/>
        <w:keepLines w:val="0"/>
        <w:framePr w:w="6274" w:h="9523" w:hRule="exact" w:wrap="none" w:vAnchor="page" w:hAnchor="page" w:x="188" w:y="357"/>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Багнюкова Т.В., Лущак В.І. Оксидативний стрес та адаптації до нього у риб // Наукові записки Тернопільського національ</w:t>
        <w:softHyphen/>
        <w:t xml:space="preserve">ного педагогічного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ім. В.Гнатюка. Серія: Біологія. - 2005. -Вип.З,-№26.-025-27.</w:t>
      </w:r>
    </w:p>
    <w:p>
      <w:pPr>
        <w:pStyle w:val="Style6"/>
        <w:keepNext w:val="0"/>
        <w:keepLines w:val="0"/>
        <w:framePr w:w="6274" w:h="9523" w:hRule="exact" w:wrap="none" w:vAnchor="page" w:hAnchor="page" w:x="188" w:y="357"/>
        <w:widowControl w:val="0"/>
        <w:numPr>
          <w:ilvl w:val="0"/>
          <w:numId w:val="41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Господарьов Д.В., Мандрик С.Я., Лущак В.І. </w:t>
      </w:r>
      <w:r>
        <w:rPr>
          <w:color w:val="000000"/>
          <w:spacing w:val="0"/>
          <w:w w:val="100"/>
          <w:position w:val="0"/>
          <w:shd w:val="clear" w:color="auto" w:fill="auto"/>
          <w:lang w:val="ru-RU" w:eastAsia="ru-RU" w:bidi="ru-RU"/>
        </w:rPr>
        <w:t xml:space="preserve">Роль каталаз </w:t>
      </w:r>
      <w:r>
        <w:rPr>
          <w:color w:val="000000"/>
          <w:spacing w:val="0"/>
          <w:w w:val="100"/>
          <w:position w:val="0"/>
          <w:shd w:val="clear" w:color="auto" w:fill="auto"/>
          <w:lang w:val="uk-UA" w:eastAsia="uk-UA" w:bidi="uk-UA"/>
        </w:rPr>
        <w:t>у за</w:t>
        <w:softHyphen/>
        <w:t xml:space="preserve">хисті білків від окислення у дріжджів </w:t>
      </w:r>
      <w:r>
        <w:rPr>
          <w:i/>
          <w:iCs/>
          <w:color w:val="000000"/>
          <w:spacing w:val="0"/>
          <w:w w:val="100"/>
          <w:position w:val="0"/>
          <w:shd w:val="clear" w:color="auto" w:fill="auto"/>
          <w:lang w:val="pl-PL" w:eastAsia="pl-PL" w:bidi="pl-PL"/>
        </w:rPr>
        <w:t xml:space="preserve">Saccharomyces </w:t>
      </w:r>
      <w:r>
        <w:rPr>
          <w:i/>
          <w:iCs/>
          <w:color w:val="000000"/>
          <w:spacing w:val="0"/>
          <w:w w:val="100"/>
          <w:position w:val="0"/>
          <w:shd w:val="clear" w:color="auto" w:fill="auto"/>
          <w:lang w:val="en-US" w:eastAsia="en-US" w:bidi="en-US"/>
        </w:rPr>
        <w:t>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 використання ними етанолу як джерела вуглецю // Український біохімічний журнал. - 2005. - Т.77. - №2. - С. 162-165.</w:t>
      </w:r>
    </w:p>
    <w:p>
      <w:pPr>
        <w:pStyle w:val="Style6"/>
        <w:keepNext w:val="0"/>
        <w:keepLines w:val="0"/>
        <w:framePr w:w="6274" w:h="9523" w:hRule="exact" w:wrap="none" w:vAnchor="page" w:hAnchor="page" w:x="188" w:y="357"/>
        <w:widowControl w:val="0"/>
        <w:numPr>
          <w:ilvl w:val="0"/>
          <w:numId w:val="4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 Багнюкова Т., Лущак В. </w:t>
      </w:r>
      <w:r>
        <w:rPr>
          <w:color w:val="000000"/>
          <w:spacing w:val="0"/>
          <w:w w:val="100"/>
          <w:position w:val="0"/>
          <w:shd w:val="clear" w:color="auto" w:fill="auto"/>
          <w:lang w:val="ru-RU" w:eastAsia="ru-RU" w:bidi="ru-RU"/>
        </w:rPr>
        <w:t xml:space="preserve">Участие </w:t>
      </w:r>
      <w:r>
        <w:rPr>
          <w:color w:val="000000"/>
          <w:spacing w:val="0"/>
          <w:w w:val="100"/>
          <w:position w:val="0"/>
          <w:shd w:val="clear" w:color="auto" w:fill="auto"/>
          <w:lang w:val="uk-UA" w:eastAsia="uk-UA" w:bidi="uk-UA"/>
        </w:rPr>
        <w:t xml:space="preserve">регулона </w:t>
      </w:r>
      <w:r>
        <w:rPr>
          <w:i/>
          <w:iCs/>
          <w:color w:val="000000"/>
          <w:spacing w:val="0"/>
          <w:w w:val="100"/>
          <w:position w:val="0"/>
          <w:shd w:val="clear" w:color="auto" w:fill="auto"/>
          <w:lang w:val="en-US" w:eastAsia="en-US" w:bidi="en-US"/>
        </w:rPr>
        <w:t>soxRS</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ответе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окислительный стресс, инду</w:t>
        <w:softHyphen/>
        <w:t>цированный перекисью водорода // Биохимия. - 2005. - Т.70. - №11.-01506-1513.</w:t>
      </w:r>
    </w:p>
    <w:p>
      <w:pPr>
        <w:pStyle w:val="Style6"/>
        <w:keepNext w:val="0"/>
        <w:keepLines w:val="0"/>
        <w:framePr w:w="6274" w:h="9523" w:hRule="exact" w:wrap="none" w:vAnchor="page" w:hAnchor="page" w:x="188" w:y="357"/>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Bagnyukova T.V., Storey </w:t>
      </w:r>
      <w:r>
        <w:rPr>
          <w:color w:val="000000"/>
          <w:spacing w:val="0"/>
          <w:w w:val="100"/>
          <w:position w:val="0"/>
          <w:shd w:val="clear" w:color="auto" w:fill="auto"/>
          <w:lang w:val="ru-RU" w:eastAsia="ru-RU" w:bidi="ru-RU"/>
        </w:rPr>
        <w:t xml:space="preserve">К.В., </w:t>
      </w:r>
      <w:r>
        <w:rPr>
          <w:color w:val="000000"/>
          <w:spacing w:val="0"/>
          <w:w w:val="100"/>
          <w:position w:val="0"/>
          <w:shd w:val="clear" w:color="auto" w:fill="auto"/>
          <w:lang w:val="en-US" w:eastAsia="en-US" w:bidi="en-US"/>
        </w:rPr>
        <w:t xml:space="preserve">Lushchak V.l. Adaptive response of antioxidant enzymes to catalase inhibition by aminotriazole in goldfish liver and kidney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- 2005. - Vol. 142B.-P.335-341.</w:t>
      </w:r>
    </w:p>
    <w:p>
      <w:pPr>
        <w:pStyle w:val="Style6"/>
        <w:keepNext w:val="0"/>
        <w:keepLines w:val="0"/>
        <w:framePr w:w="6274" w:h="9523" w:hRule="exact" w:wrap="none" w:vAnchor="page" w:hAnchor="page" w:x="188" w:y="357"/>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Bagnyukova T.V., Vasylkiv O.Yu., Storey K.B., Lushchak V.L Catalase inhibition by aminotriazole induces oxidative stress in goldfish brain //Brain Res. - 2005. - Vol. 1052. -P. 180-186.</w:t>
      </w:r>
    </w:p>
    <w:p>
      <w:pPr>
        <w:pStyle w:val="Style6"/>
        <w:keepNext w:val="0"/>
        <w:keepLines w:val="0"/>
        <w:framePr w:w="6274" w:h="9523" w:hRule="exact" w:wrap="none" w:vAnchor="page" w:hAnchor="page" w:x="188" w:y="357"/>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V.L, Gospodaryov D.V. Catalases protect cellular proteins from oxidative modification in Saccharomyces cerevisiae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Cell Biol. Inti. - 2005. - Vol.29. - №3. - P.l87-192.</w:t>
      </w:r>
    </w:p>
    <w:p>
      <w:pPr>
        <w:pStyle w:val="Style6"/>
        <w:keepNext w:val="0"/>
        <w:keepLines w:val="0"/>
        <w:framePr w:w="6274" w:h="9523" w:hRule="exact" w:wrap="none" w:vAnchor="page" w:hAnchor="page" w:x="188" w:y="357"/>
        <w:widowControl w:val="0"/>
        <w:numPr>
          <w:ilvl w:val="0"/>
          <w:numId w:val="41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Lushchak V., Semchyshyn H., Lushchak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en-US" w:eastAsia="en-US" w:bidi="en-US"/>
        </w:rPr>
        <w:t>Mandryk S. Diethyl</w:t>
        <w:softHyphen/>
        <w:t xml:space="preserve">dithiocarbamate inhibits in vivo Cu, Zn-superoxide dismutase and perturbs free radical processes in the yeast </w:t>
      </w:r>
      <w:r>
        <w:rPr>
          <w:i/>
          <w:iCs/>
          <w:color w:val="000000"/>
          <w:spacing w:val="0"/>
          <w:w w:val="100"/>
          <w:position w:val="0"/>
          <w:shd w:val="clear" w:color="auto" w:fill="auto"/>
          <w:lang w:val="en-US" w:eastAsia="en-US" w:bidi="en-US"/>
        </w:rPr>
        <w:t>Saccharomyces cerevisiae</w:t>
      </w:r>
      <w:r>
        <w:rPr>
          <w:color w:val="000000"/>
          <w:spacing w:val="0"/>
          <w:w w:val="100"/>
          <w:position w:val="0"/>
          <w:shd w:val="clear" w:color="auto" w:fill="auto"/>
          <w:lang w:val="en-US" w:eastAsia="en-US" w:bidi="en-US"/>
        </w:rPr>
        <w:t xml:space="preserve"> cells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 Biophys. Res. Commun. - 2005. - Vol.338.-P.1739-1744.</w:t>
      </w:r>
    </w:p>
    <w:p>
      <w:pPr>
        <w:pStyle w:val="Style6"/>
        <w:keepNext w:val="0"/>
        <w:keepLines w:val="0"/>
        <w:framePr w:w="6274" w:h="9523" w:hRule="exact" w:wrap="none" w:vAnchor="page" w:hAnchor="page" w:x="188" w:y="3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553.Semchyshyn H.M., Bagnyukova T.V., Storey K.B., Lushchak V.L Hydrogen peroxide increases the activities of </w:t>
      </w:r>
      <w:r>
        <w:rPr>
          <w:i/>
          <w:iCs/>
          <w:color w:val="000000"/>
          <w:spacing w:val="0"/>
          <w:w w:val="100"/>
          <w:position w:val="0"/>
          <w:shd w:val="clear" w:color="auto" w:fill="auto"/>
          <w:lang w:val="en-US" w:eastAsia="en-US" w:bidi="en-US"/>
        </w:rPr>
        <w:t>soxRS</w:t>
      </w:r>
      <w:r>
        <w:rPr>
          <w:color w:val="000000"/>
          <w:spacing w:val="0"/>
          <w:w w:val="100"/>
          <w:position w:val="0"/>
          <w:shd w:val="clear" w:color="auto" w:fill="auto"/>
          <w:lang w:val="en-US" w:eastAsia="en-US" w:bidi="en-US"/>
        </w:rPr>
        <w:t xml:space="preserve"> regulon enzy</w:t>
        <w:softHyphen/>
        <w:t xml:space="preserve">mes and the levels of oxidized proteins and lipids in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Cell Biol. Int. - 2005. - Vol.29. - № 11. - P.898-902.</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279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57" w:hRule="exact" w:wrap="none" w:vAnchor="page" w:hAnchor="page" w:x="191" w:y="319"/>
        <w:widowControl w:val="0"/>
        <w:numPr>
          <w:ilvl w:val="0"/>
          <w:numId w:val="42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V.I., Bagnyukova T.V., Husak V.V. etc. Hyperoxia results in transient oxidative stress and an adaptive response by antioxidant enzymes in goldfish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 J. Biochem. Cell Biol. - 2005. - Vol.37. - №8. - P.1670-1680.</w:t>
      </w:r>
    </w:p>
    <w:p>
      <w:pPr>
        <w:pStyle w:val="Style6"/>
        <w:keepNext w:val="0"/>
        <w:keepLines w:val="0"/>
        <w:framePr w:w="6269" w:h="9557" w:hRule="exact" w:wrap="none" w:vAnchor="page" w:hAnchor="page" w:x="191" w:y="319"/>
        <w:widowControl w:val="0"/>
        <w:numPr>
          <w:ilvl w:val="0"/>
          <w:numId w:val="42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V.I., Bagnyukova T.V., Lushchak O.V. etc. Hypoxia and recovery perturb free radical processes and antioxidant potential in common carp </w:t>
      </w:r>
      <w:r>
        <w:rPr>
          <w:color w:val="000000"/>
          <w:spacing w:val="0"/>
          <w:w w:val="100"/>
          <w:position w:val="0"/>
          <w:shd w:val="clear" w:color="auto" w:fill="auto"/>
          <w:lang w:val="la-001" w:eastAsia="la-001" w:bidi="la-001"/>
        </w:rPr>
        <w:t xml:space="preserve">(Cyprinus </w:t>
      </w:r>
      <w:r>
        <w:rPr>
          <w:color w:val="000000"/>
          <w:spacing w:val="0"/>
          <w:w w:val="100"/>
          <w:position w:val="0"/>
          <w:shd w:val="clear" w:color="auto" w:fill="auto"/>
          <w:lang w:val="en-US" w:eastAsia="en-US" w:bidi="en-US"/>
        </w:rPr>
        <w:t xml:space="preserve">carpio) tissues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 J. Biochem. Cell Biol. - 2005. - Vol.37. - №6. - P.1319-1330.</w:t>
      </w:r>
    </w:p>
    <w:p>
      <w:pPr>
        <w:pStyle w:val="Style6"/>
        <w:keepNext w:val="0"/>
        <w:keepLines w:val="0"/>
        <w:framePr w:w="6269" w:h="9557" w:hRule="exact" w:wrap="none" w:vAnchor="page" w:hAnchor="page" w:x="191" w:y="319"/>
        <w:widowControl w:val="0"/>
        <w:numPr>
          <w:ilvl w:val="0"/>
          <w:numId w:val="421"/>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 Semchyshyn H., Mandryk S., Lushchak O. Possible role of superoxide dismutases in the yeast </w:t>
      </w:r>
      <w:r>
        <w:rPr>
          <w:i/>
          <w:iCs/>
          <w:color w:val="000000"/>
          <w:spacing w:val="0"/>
          <w:w w:val="100"/>
          <w:position w:val="0"/>
          <w:shd w:val="clear" w:color="auto" w:fill="auto"/>
          <w:lang w:val="en-US" w:eastAsia="en-US" w:bidi="en-US"/>
        </w:rPr>
        <w:t>Saccharomyces cerevi</w:t>
        <w:softHyphen/>
        <w:t>siae</w:t>
      </w:r>
      <w:r>
        <w:rPr>
          <w:color w:val="000000"/>
          <w:spacing w:val="0"/>
          <w:w w:val="100"/>
          <w:position w:val="0"/>
          <w:shd w:val="clear" w:color="auto" w:fill="auto"/>
          <w:lang w:val="en-US" w:eastAsia="en-US" w:bidi="en-US"/>
        </w:rPr>
        <w:t xml:space="preserve"> under respiratory conditions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Arch. Biochem. Biophys. - 2005.-Vol.441.-P.35-40.</w:t>
      </w:r>
    </w:p>
    <w:p>
      <w:pPr>
        <w:pStyle w:val="Style6"/>
        <w:keepNext w:val="0"/>
        <w:keepLines w:val="0"/>
        <w:framePr w:w="6269" w:h="9557" w:hRule="exact" w:wrap="none" w:vAnchor="page" w:hAnchor="page" w:x="191" w:y="3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557.Semchyshyn H., Bagnyukova T., Lushchak V. The involvement of soxRS regulon inresponse of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to hydrogen peroxide exposure </w:t>
      </w:r>
      <w:r>
        <w:rPr>
          <w:color w:val="000000"/>
          <w:spacing w:val="0"/>
          <w:w w:val="100"/>
          <w:position w:val="0"/>
          <w:shd w:val="clear" w:color="auto" w:fill="auto"/>
          <w:lang w:val="uk-UA" w:eastAsia="uk-UA" w:bidi="uk-UA"/>
        </w:rPr>
        <w:t xml:space="preserve">// Український біохімічний журнал. </w:t>
      </w:r>
      <w:r>
        <w:rPr>
          <w:color w:val="000000"/>
          <w:spacing w:val="0"/>
          <w:w w:val="100"/>
          <w:position w:val="0"/>
          <w:shd w:val="clear" w:color="auto" w:fill="auto"/>
          <w:lang w:val="en-US" w:eastAsia="en-US" w:bidi="en-US"/>
        </w:rPr>
        <w:t xml:space="preserve">- 2005. - </w:t>
      </w:r>
      <w:r>
        <w:rPr>
          <w:color w:val="000000"/>
          <w:spacing w:val="0"/>
          <w:w w:val="100"/>
          <w:position w:val="0"/>
          <w:shd w:val="clear" w:color="auto" w:fill="auto"/>
          <w:lang w:val="uk-UA" w:eastAsia="uk-UA" w:bidi="uk-UA"/>
        </w:rPr>
        <w:t>Т.77,-</w:t>
      </w:r>
      <w:r>
        <w:rPr>
          <w:color w:val="000000"/>
          <w:spacing w:val="0"/>
          <w:w w:val="100"/>
          <w:position w:val="0"/>
          <w:shd w:val="clear" w:color="auto" w:fill="auto"/>
          <w:lang w:val="en-US" w:eastAsia="en-US" w:bidi="en-US"/>
        </w:rPr>
        <w:t>№2.</w:t>
      </w:r>
      <w:r>
        <w:rPr>
          <w:color w:val="000000"/>
          <w:spacing w:val="0"/>
          <w:w w:val="100"/>
          <w:position w:val="0"/>
          <w:shd w:val="clear" w:color="auto" w:fill="auto"/>
          <w:lang w:val="ru-RU" w:eastAsia="ru-RU" w:bidi="ru-RU"/>
        </w:rPr>
        <w:t>-С.227.</w:t>
      </w:r>
    </w:p>
    <w:p>
      <w:pPr>
        <w:pStyle w:val="Style14"/>
        <w:keepNext w:val="0"/>
        <w:keepLines w:val="0"/>
        <w:framePr w:w="6269" w:h="9557" w:hRule="exact" w:wrap="none" w:vAnchor="page" w:hAnchor="page" w:x="191" w:y="319"/>
        <w:widowControl w:val="0"/>
        <w:shd w:val="clear" w:color="auto" w:fill="auto"/>
        <w:bidi w:val="0"/>
        <w:spacing w:before="0" w:after="0" w:line="262" w:lineRule="auto"/>
        <w:ind w:left="0" w:right="0" w:firstLine="0"/>
        <w:jc w:val="center"/>
      </w:pPr>
      <w:bookmarkStart w:id="1816" w:name="bookmark1816"/>
      <w:bookmarkStart w:id="1817" w:name="bookmark1817"/>
      <w:r>
        <w:rPr>
          <w:color w:val="000000"/>
          <w:spacing w:val="0"/>
          <w:w w:val="100"/>
          <w:position w:val="0"/>
          <w:shd w:val="clear" w:color="auto" w:fill="auto"/>
          <w:lang w:val="uk-UA" w:eastAsia="uk-UA" w:bidi="uk-UA"/>
        </w:rPr>
        <w:t>2006</w:t>
      </w:r>
      <w:bookmarkEnd w:id="1816"/>
      <w:bookmarkEnd w:id="1817"/>
    </w:p>
    <w:p>
      <w:pPr>
        <w:pStyle w:val="Style6"/>
        <w:keepNext w:val="0"/>
        <w:keepLines w:val="0"/>
        <w:framePr w:w="6269" w:h="9557" w:hRule="exact" w:wrap="none" w:vAnchor="page" w:hAnchor="page" w:x="191" w:y="319"/>
        <w:widowControl w:val="0"/>
        <w:numPr>
          <w:ilvl w:val="0"/>
          <w:numId w:val="423"/>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Русин У .Я., Лущак В.І. Виділення та оцінка ефективності бульбочкових бактерій з бобових рослин Івано-Франківської області // Матеріали Міжнародної наукової конференції “Мік</w:t>
        <w:softHyphen/>
        <w:t>робні біотехнології”. - Одеса, 2006. - С.95.</w:t>
      </w:r>
    </w:p>
    <w:p>
      <w:pPr>
        <w:pStyle w:val="Style6"/>
        <w:keepNext w:val="0"/>
        <w:keepLines w:val="0"/>
        <w:framePr w:w="6269" w:h="9557" w:hRule="exact" w:wrap="none" w:vAnchor="page" w:hAnchor="page" w:x="191" w:y="319"/>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Кубрак О.І., Лущак В.І. Виділення штамів </w:t>
      </w:r>
      <w:r>
        <w:rPr>
          <w:i/>
          <w:iCs/>
          <w:color w:val="000000"/>
          <w:spacing w:val="0"/>
          <w:w w:val="100"/>
          <w:position w:val="0"/>
          <w:shd w:val="clear" w:color="auto" w:fill="auto"/>
          <w:lang w:val="en-US" w:eastAsia="en-US" w:bidi="en-US"/>
        </w:rPr>
        <w:t>Bacillus sp.</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про</w:t>
        <w:softHyphen/>
        <w:t>дуцентів термостабільної а-амілази // Матеріали Міжнародної наукової конференції “Мікробні біотехнології”. - Одеса, 2006. -С.105.</w:t>
      </w:r>
    </w:p>
    <w:p>
      <w:pPr>
        <w:pStyle w:val="Style6"/>
        <w:keepNext w:val="0"/>
        <w:keepLines w:val="0"/>
        <w:framePr w:w="6269" w:h="9557" w:hRule="exact" w:wrap="none" w:vAnchor="page" w:hAnchor="page" w:x="191" w:y="319"/>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Байляк М.М., Семчишин Г.М., Лущак В.И. </w:t>
      </w:r>
      <w:r>
        <w:rPr>
          <w:color w:val="000000"/>
          <w:spacing w:val="0"/>
          <w:w w:val="100"/>
          <w:position w:val="0"/>
          <w:shd w:val="clear" w:color="auto" w:fill="auto"/>
          <w:lang w:val="ru-RU" w:eastAsia="ru-RU" w:bidi="ru-RU"/>
        </w:rPr>
        <w:t xml:space="preserve">Влияние </w:t>
      </w:r>
      <w:r>
        <w:rPr>
          <w:color w:val="000000"/>
          <w:spacing w:val="0"/>
          <w:w w:val="100"/>
          <w:position w:val="0"/>
          <w:shd w:val="clear" w:color="auto" w:fill="auto"/>
          <w:lang w:val="uk-UA" w:eastAsia="uk-UA" w:bidi="uk-UA"/>
        </w:rPr>
        <w:t xml:space="preserve">перекиси </w:t>
      </w:r>
      <w:r>
        <w:rPr>
          <w:color w:val="000000"/>
          <w:spacing w:val="0"/>
          <w:w w:val="100"/>
          <w:position w:val="0"/>
          <w:shd w:val="clear" w:color="auto" w:fill="auto"/>
          <w:lang w:val="ru-RU" w:eastAsia="ru-RU" w:bidi="ru-RU"/>
        </w:rPr>
        <w:t xml:space="preserve">водорода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активности антиоксидантных ферментов </w:t>
      </w:r>
      <w:r>
        <w:rPr>
          <w:i/>
          <w:iCs/>
          <w:color w:val="000000"/>
          <w:spacing w:val="0"/>
          <w:w w:val="100"/>
          <w:position w:val="0"/>
          <w:shd w:val="clear" w:color="auto" w:fill="auto"/>
          <w:lang w:val="en-US" w:eastAsia="en-US" w:bidi="en-US"/>
        </w:rPr>
        <w:t>Saccha</w:t>
        <w:softHyphen/>
        <w:t>romyces 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зависит от особенностей штаммов // Био</w:t>
        <w:softHyphen/>
        <w:t>химия. - 2006. - Т.71. - №9. - С. 1243-1252.</w:t>
      </w:r>
    </w:p>
    <w:p>
      <w:pPr>
        <w:pStyle w:val="Style6"/>
        <w:keepNext w:val="0"/>
        <w:keepLines w:val="0"/>
        <w:framePr w:w="6269" w:h="9557" w:hRule="exact" w:wrap="none" w:vAnchor="page" w:hAnchor="page" w:x="191" w:y="319"/>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Лущак </w:t>
      </w:r>
      <w:r>
        <w:rPr>
          <w:color w:val="000000"/>
          <w:spacing w:val="0"/>
          <w:w w:val="100"/>
          <w:position w:val="0"/>
          <w:shd w:val="clear" w:color="auto" w:fill="auto"/>
          <w:lang w:val="uk-UA" w:eastAsia="uk-UA" w:bidi="uk-UA"/>
        </w:rPr>
        <w:t xml:space="preserve">В.І. Координована відповідь біологічних </w:t>
      </w:r>
      <w:r>
        <w:rPr>
          <w:color w:val="000000"/>
          <w:spacing w:val="0"/>
          <w:w w:val="100"/>
          <w:position w:val="0"/>
          <w:shd w:val="clear" w:color="auto" w:fill="auto"/>
          <w:lang w:val="ru-RU" w:eastAsia="ru-RU" w:bidi="ru-RU"/>
        </w:rPr>
        <w:t xml:space="preserve">систем на оксидативний </w:t>
      </w:r>
      <w:r>
        <w:rPr>
          <w:color w:val="000000"/>
          <w:spacing w:val="0"/>
          <w:w w:val="100"/>
          <w:position w:val="0"/>
          <w:shd w:val="clear" w:color="auto" w:fill="auto"/>
          <w:lang w:val="uk-UA" w:eastAsia="uk-UA" w:bidi="uk-UA"/>
        </w:rPr>
        <w:t xml:space="preserve">стрес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IX </w:t>
      </w:r>
      <w:r>
        <w:rPr>
          <w:color w:val="000000"/>
          <w:spacing w:val="0"/>
          <w:w w:val="100"/>
          <w:position w:val="0"/>
          <w:shd w:val="clear" w:color="auto" w:fill="auto"/>
          <w:lang w:val="uk-UA" w:eastAsia="uk-UA" w:bidi="uk-UA"/>
        </w:rPr>
        <w:t>Українського біохімічного з’їзду. - Харків, 2006. - Т.1. - С.83.</w:t>
      </w:r>
    </w:p>
    <w:p>
      <w:pPr>
        <w:pStyle w:val="Style6"/>
        <w:keepNext w:val="0"/>
        <w:keepLines w:val="0"/>
        <w:framePr w:w="6269" w:h="9557" w:hRule="exact" w:wrap="none" w:vAnchor="page" w:hAnchor="page" w:x="191" w:y="319"/>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Кубрак О.І., Лущак В.І. Отримання, очистка та визначення біохімічних характеристик термостабільної а-амілази з </w:t>
      </w:r>
      <w:r>
        <w:rPr>
          <w:i/>
          <w:iCs/>
          <w:color w:val="000000"/>
          <w:spacing w:val="0"/>
          <w:w w:val="100"/>
          <w:position w:val="0"/>
          <w:shd w:val="clear" w:color="auto" w:fill="auto"/>
          <w:lang w:val="en-US" w:eastAsia="en-US" w:bidi="en-US"/>
        </w:rPr>
        <w:t>Bacil</w:t>
        <w:softHyphen/>
        <w:t>lus sp.</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IX Українського біохімічного з’їзду. - Харків, 2006.-Т.1.-С.138.</w:t>
      </w:r>
    </w:p>
    <w:p>
      <w:pPr>
        <w:pStyle w:val="Style6"/>
        <w:keepNext w:val="0"/>
        <w:keepLines w:val="0"/>
        <w:framePr w:w="6269" w:h="9557" w:hRule="exact" w:wrap="none" w:vAnchor="page" w:hAnchor="page" w:x="191" w:y="319"/>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Байляк М.М., Семчишин Г.М., Лущак В.І. Участь каталази і супероксиддисмутази у відповіді на дію </w:t>
      </w:r>
      <w:r>
        <w:rPr>
          <w:color w:val="000000"/>
          <w:spacing w:val="0"/>
          <w:w w:val="100"/>
          <w:position w:val="0"/>
          <w:shd w:val="clear" w:color="auto" w:fill="auto"/>
          <w:lang w:val="ru-RU" w:eastAsia="ru-RU" w:bidi="ru-RU"/>
        </w:rPr>
        <w:t xml:space="preserve">пероксиду </w:t>
      </w:r>
      <w:r>
        <w:rPr>
          <w:color w:val="000000"/>
          <w:spacing w:val="0"/>
          <w:w w:val="100"/>
          <w:position w:val="0"/>
          <w:shd w:val="clear" w:color="auto" w:fill="auto"/>
          <w:lang w:val="uk-UA" w:eastAsia="uk-UA" w:bidi="uk-UA"/>
        </w:rPr>
        <w:t>водню</w:t>
      </w:r>
    </w:p>
    <w:p>
      <w:pPr>
        <w:pStyle w:val="Style30"/>
        <w:keepNext w:val="0"/>
        <w:keepLines w:val="0"/>
        <w:framePr w:wrap="none" w:vAnchor="page" w:hAnchor="page" w:x="314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4546" w:hRule="exact" w:wrap="none" w:vAnchor="page" w:hAnchor="page" w:x="205" w:y="348"/>
        <w:widowControl w:val="0"/>
        <w:shd w:val="clear" w:color="auto" w:fill="auto"/>
        <w:bidi w:val="0"/>
        <w:spacing w:before="0" w:after="0" w:line="262" w:lineRule="auto"/>
        <w:ind w:left="180" w:right="0" w:firstLine="20"/>
        <w:jc w:val="both"/>
      </w:pPr>
      <w:r>
        <w:rPr>
          <w:i/>
          <w:iCs/>
          <w:color w:val="000000"/>
          <w:spacing w:val="0"/>
          <w:w w:val="100"/>
          <w:position w:val="0"/>
          <w:shd w:val="clear" w:color="auto" w:fill="auto"/>
          <w:lang w:val="pl-PL" w:eastAsia="pl-PL" w:bidi="pl-PL"/>
        </w:rPr>
        <w:t xml:space="preserve">Saccharomyces </w:t>
      </w:r>
      <w:r>
        <w:rPr>
          <w:i/>
          <w:iCs/>
          <w:color w:val="000000"/>
          <w:spacing w:val="0"/>
          <w:w w:val="100"/>
          <w:position w:val="0"/>
          <w:shd w:val="clear" w:color="auto" w:fill="auto"/>
          <w:lang w:val="en-US" w:eastAsia="en-US" w:bidi="en-US"/>
        </w:rPr>
        <w:t>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в експоненційній фазі росту // Україн</w:t>
        <w:softHyphen/>
        <w:t>ський біохімічний журнал. - 2006. - Т.78. - №2. - С.79-85.</w:t>
      </w:r>
    </w:p>
    <w:p>
      <w:pPr>
        <w:pStyle w:val="Style6"/>
        <w:keepNext w:val="0"/>
        <w:keepLines w:val="0"/>
        <w:framePr w:w="6240" w:h="4546" w:hRule="exact" w:wrap="none" w:vAnchor="page" w:hAnchor="page" w:x="205" w:y="348"/>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V.l. Budding yeast Saccharomyces cerevisiae as a model to study oxidative modification of proteins in eukaryots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Acta Biochimica </w:t>
      </w:r>
      <w:r>
        <w:rPr>
          <w:color w:val="000000"/>
          <w:spacing w:val="0"/>
          <w:w w:val="100"/>
          <w:position w:val="0"/>
          <w:shd w:val="clear" w:color="auto" w:fill="auto"/>
          <w:lang w:val="pl-PL" w:eastAsia="pl-PL" w:bidi="pl-PL"/>
        </w:rPr>
        <w:t xml:space="preserve">Polonica. </w:t>
      </w:r>
      <w:r>
        <w:rPr>
          <w:color w:val="000000"/>
          <w:spacing w:val="0"/>
          <w:w w:val="100"/>
          <w:position w:val="0"/>
          <w:shd w:val="clear" w:color="auto" w:fill="auto"/>
          <w:lang w:val="en-US" w:eastAsia="en-US" w:bidi="en-US"/>
        </w:rPr>
        <w:t>- 2006. - Vol.53. - №4. - P.762-771.</w:t>
      </w:r>
    </w:p>
    <w:p>
      <w:pPr>
        <w:pStyle w:val="Style6"/>
        <w:keepNext w:val="0"/>
        <w:keepLines w:val="0"/>
        <w:framePr w:w="6240" w:h="4546" w:hRule="exact" w:wrap="none" w:vAnchor="page" w:hAnchor="page" w:x="205" w:y="348"/>
        <w:widowControl w:val="0"/>
        <w:numPr>
          <w:ilvl w:val="0"/>
          <w:numId w:val="423"/>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Bagnyukova T.V., Chahrak O.I., Lushchak V.L Coordinated response of goldfish antioxidant defences to environmental stress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Aquatic Toxicology. - 2006. - Vol.78. - №4. - P.325-331.</w:t>
      </w:r>
    </w:p>
    <w:p>
      <w:pPr>
        <w:pStyle w:val="Style6"/>
        <w:keepNext w:val="0"/>
        <w:keepLines w:val="0"/>
        <w:framePr w:w="6240" w:h="4546" w:hRule="exact" w:wrap="none" w:vAnchor="page" w:hAnchor="page" w:x="205" w:y="348"/>
        <w:widowControl w:val="0"/>
        <w:numPr>
          <w:ilvl w:val="0"/>
          <w:numId w:val="423"/>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Lushchak V.I., Bagnyukova T.V. Effects of different envi</w:t>
        <w:softHyphen/>
        <w:t xml:space="preserve">ronmental oxygen levels on free radical processes in fish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- 2006. - Vol. 144. - №3. - P.283-289.</w:t>
      </w:r>
    </w:p>
    <w:p>
      <w:pPr>
        <w:pStyle w:val="Style6"/>
        <w:keepNext w:val="0"/>
        <w:keepLines w:val="0"/>
        <w:framePr w:w="6240" w:h="4546" w:hRule="exact" w:wrap="none" w:vAnchor="page" w:hAnchor="page" w:x="205" w:y="348"/>
        <w:widowControl w:val="0"/>
        <w:numPr>
          <w:ilvl w:val="0"/>
          <w:numId w:val="423"/>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V.I., Bagnyukova T.V. Temperature increase results in oxidative stress in goldfish tissues. 1. Indices of oxidative stress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- 2006. - Vol.143. -№1. - P.30-35.</w:t>
      </w:r>
    </w:p>
    <w:p>
      <w:pPr>
        <w:pStyle w:val="Style6"/>
        <w:keepNext w:val="0"/>
        <w:keepLines w:val="0"/>
        <w:framePr w:w="6240" w:h="4546" w:hRule="exact" w:wrap="none" w:vAnchor="page" w:hAnchor="page" w:x="205" w:y="348"/>
        <w:widowControl w:val="0"/>
        <w:numPr>
          <w:ilvl w:val="0"/>
          <w:numId w:val="423"/>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Lushchak V.I., Bagnyukova T.V. Temperature increase results in oxidative stress in goldfish tissues. 2. Antioxidant and associated enzymes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Comp. Biochem. Physiol. - 2006. - Vol.143. - №1. - P.36-41.</w:t>
      </w:r>
    </w:p>
    <w:p>
      <w:pPr>
        <w:pStyle w:val="Style6"/>
        <w:keepNext w:val="0"/>
        <w:keepLines w:val="0"/>
        <w:framePr w:w="6240" w:h="4776" w:hRule="exact" w:wrap="none" w:vAnchor="page" w:hAnchor="page" w:x="205" w:y="510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Мазепа Іван Віцентович</w:t>
      </w:r>
    </w:p>
    <w:p>
      <w:pPr>
        <w:pStyle w:val="Style14"/>
        <w:keepNext w:val="0"/>
        <w:keepLines w:val="0"/>
        <w:framePr w:w="6240" w:h="4776" w:hRule="exact" w:wrap="none" w:vAnchor="page" w:hAnchor="page" w:x="205" w:y="5104"/>
        <w:widowControl w:val="0"/>
        <w:shd w:val="clear" w:color="auto" w:fill="auto"/>
        <w:bidi w:val="0"/>
        <w:spacing w:before="0" w:after="0" w:line="264" w:lineRule="auto"/>
        <w:ind w:left="0" w:right="0" w:firstLine="0"/>
        <w:jc w:val="center"/>
      </w:pPr>
      <w:bookmarkStart w:id="1818" w:name="bookmark1818"/>
      <w:bookmarkStart w:id="1819" w:name="bookmark1819"/>
      <w:r>
        <w:rPr>
          <w:color w:val="000000"/>
          <w:spacing w:val="0"/>
          <w:w w:val="100"/>
          <w:position w:val="0"/>
          <w:shd w:val="clear" w:color="auto" w:fill="auto"/>
          <w:lang w:val="en-US" w:eastAsia="en-US" w:bidi="en-US"/>
        </w:rPr>
        <w:t>1993</w:t>
      </w:r>
      <w:bookmarkEnd w:id="1818"/>
      <w:bookmarkEnd w:id="1819"/>
    </w:p>
    <w:p>
      <w:pPr>
        <w:pStyle w:val="Style6"/>
        <w:keepNext w:val="0"/>
        <w:keepLines w:val="0"/>
        <w:framePr w:w="6240" w:h="4776" w:hRule="exact" w:wrap="none" w:vAnchor="page" w:hAnchor="page" w:x="205" w:y="5104"/>
        <w:widowControl w:val="0"/>
        <w:numPr>
          <w:ilvl w:val="0"/>
          <w:numId w:val="423"/>
        </w:numPr>
        <w:shd w:val="clear" w:color="auto" w:fill="auto"/>
        <w:tabs>
          <w:tab w:pos="50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Саноцкий И.В., </w:t>
      </w:r>
      <w:r>
        <w:rPr>
          <w:color w:val="000000"/>
          <w:spacing w:val="0"/>
          <w:w w:val="100"/>
          <w:position w:val="0"/>
          <w:shd w:val="clear" w:color="auto" w:fill="auto"/>
          <w:lang w:val="ru-RU" w:eastAsia="ru-RU" w:bidi="ru-RU"/>
        </w:rPr>
        <w:t xml:space="preserve">Фоменко </w:t>
      </w:r>
      <w:r>
        <w:rPr>
          <w:color w:val="000000"/>
          <w:spacing w:val="0"/>
          <w:w w:val="100"/>
          <w:position w:val="0"/>
          <w:shd w:val="clear" w:color="auto" w:fill="auto"/>
          <w:lang w:val="uk-UA" w:eastAsia="uk-UA" w:bidi="uk-UA"/>
        </w:rPr>
        <w:t xml:space="preserve">В.Н., Мазепа И.В. </w:t>
      </w:r>
      <w:r>
        <w:rPr>
          <w:color w:val="000000"/>
          <w:spacing w:val="0"/>
          <w:w w:val="100"/>
          <w:position w:val="0"/>
          <w:shd w:val="clear" w:color="auto" w:fill="auto"/>
          <w:lang w:val="ru-RU" w:eastAsia="ru-RU" w:bidi="ru-RU"/>
        </w:rPr>
        <w:t>Краткосрочные методы определения генотоксичности химических соединений. - Москва-Нью-Йорк, 1993. - 475 с.</w:t>
      </w:r>
    </w:p>
    <w:p>
      <w:pPr>
        <w:pStyle w:val="Style6"/>
        <w:keepNext w:val="0"/>
        <w:keepLines w:val="0"/>
        <w:framePr w:w="6240" w:h="4776" w:hRule="exact" w:wrap="none" w:vAnchor="page" w:hAnchor="page" w:x="205" w:y="5104"/>
        <w:widowControl w:val="0"/>
        <w:numPr>
          <w:ilvl w:val="0"/>
          <w:numId w:val="423"/>
        </w:numPr>
        <w:shd w:val="clear" w:color="auto" w:fill="auto"/>
        <w:tabs>
          <w:tab w:pos="500" w:val="left"/>
        </w:tabs>
        <w:bidi w:val="0"/>
        <w:spacing w:before="0" w:after="0" w:line="264" w:lineRule="auto"/>
        <w:ind w:left="180" w:right="0" w:hanging="180"/>
        <w:jc w:val="both"/>
      </w:pPr>
      <w:r>
        <w:rPr>
          <w:color w:val="000000"/>
          <w:spacing w:val="0"/>
          <w:w w:val="100"/>
          <w:position w:val="0"/>
          <w:shd w:val="clear" w:color="auto" w:fill="auto"/>
          <w:lang w:val="ru-RU" w:eastAsia="ru-RU" w:bidi="ru-RU"/>
        </w:rPr>
        <w:t>Мазепа И.В. Сравнительное изучение стабильности вторич</w:t>
        <w:softHyphen/>
        <w:t>ной структуры ДНК и ее гидродинамических свойств у здоро</w:t>
        <w:softHyphen/>
        <w:t>вых и лейкозных тканей // Вопросы медицинской химии. -</w:t>
      </w:r>
    </w:p>
    <w:p>
      <w:pPr>
        <w:pStyle w:val="Style6"/>
        <w:keepNext w:val="0"/>
        <w:keepLines w:val="0"/>
        <w:framePr w:w="6240" w:h="4776" w:hRule="exact" w:wrap="none" w:vAnchor="page" w:hAnchor="page" w:x="205" w:y="5104"/>
        <w:widowControl w:val="0"/>
        <w:numPr>
          <w:ilvl w:val="0"/>
          <w:numId w:val="425"/>
        </w:numPr>
        <w:shd w:val="clear" w:color="auto" w:fill="auto"/>
        <w:tabs>
          <w:tab w:pos="554" w:val="left"/>
          <w:tab w:pos="766" w:val="left"/>
        </w:tabs>
        <w:bidi w:val="0"/>
        <w:spacing w:before="0" w:after="0" w:line="264" w:lineRule="auto"/>
        <w:ind w:left="0" w:right="0" w:firstLine="180"/>
        <w:jc w:val="both"/>
      </w:pPr>
      <w:r>
        <w:rPr>
          <w:color w:val="000000"/>
          <w:spacing w:val="0"/>
          <w:w w:val="100"/>
          <w:position w:val="0"/>
          <w:shd w:val="clear" w:color="auto" w:fill="auto"/>
          <w:lang w:val="ru-RU" w:eastAsia="ru-RU" w:bidi="ru-RU"/>
        </w:rPr>
        <w:t>-№9.-С.60-63.</w:t>
      </w:r>
    </w:p>
    <w:p>
      <w:pPr>
        <w:pStyle w:val="Style14"/>
        <w:keepNext w:val="0"/>
        <w:keepLines w:val="0"/>
        <w:framePr w:w="6240" w:h="4776" w:hRule="exact" w:wrap="none" w:vAnchor="page" w:hAnchor="page" w:x="205" w:y="5104"/>
        <w:widowControl w:val="0"/>
        <w:shd w:val="clear" w:color="auto" w:fill="auto"/>
        <w:bidi w:val="0"/>
        <w:spacing w:before="0" w:after="0" w:line="264" w:lineRule="auto"/>
        <w:ind w:left="0" w:right="0" w:firstLine="0"/>
        <w:jc w:val="center"/>
      </w:pPr>
      <w:bookmarkStart w:id="1820" w:name="bookmark1820"/>
      <w:bookmarkStart w:id="1821" w:name="bookmark1821"/>
      <w:r>
        <w:rPr>
          <w:color w:val="000000"/>
          <w:spacing w:val="0"/>
          <w:w w:val="100"/>
          <w:position w:val="0"/>
          <w:shd w:val="clear" w:color="auto" w:fill="auto"/>
          <w:lang w:val="ru-RU" w:eastAsia="ru-RU" w:bidi="ru-RU"/>
        </w:rPr>
        <w:t>2000</w:t>
      </w:r>
      <w:bookmarkEnd w:id="1820"/>
      <w:bookmarkEnd w:id="1821"/>
    </w:p>
    <w:p>
      <w:pPr>
        <w:pStyle w:val="Style6"/>
        <w:keepNext w:val="0"/>
        <w:keepLines w:val="0"/>
        <w:framePr w:w="6240" w:h="4776" w:hRule="exact" w:wrap="none" w:vAnchor="page" w:hAnchor="page" w:x="205" w:y="5104"/>
        <w:widowControl w:val="0"/>
        <w:numPr>
          <w:ilvl w:val="0"/>
          <w:numId w:val="423"/>
        </w:numPr>
        <w:shd w:val="clear" w:color="auto" w:fill="auto"/>
        <w:tabs>
          <w:tab w:pos="500"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uk-UA" w:eastAsia="uk-UA" w:bidi="uk-UA"/>
        </w:rPr>
        <w:t xml:space="preserve">А.І., </w:t>
      </w: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uk-UA" w:eastAsia="uk-UA" w:bidi="uk-UA"/>
        </w:rPr>
        <w:t>І.В. Використання плазмової спектрофо</w:t>
        <w:softHyphen/>
        <w:t xml:space="preserve">тометрії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дослідження металів у біологічних зразках // Медична хімія. - 2000. - Т.2. - №3. - С.72-76.</w:t>
      </w:r>
    </w:p>
    <w:p>
      <w:pPr>
        <w:pStyle w:val="Style6"/>
        <w:keepNext w:val="0"/>
        <w:keepLines w:val="0"/>
        <w:framePr w:w="6240" w:h="4776" w:hRule="exact" w:wrap="none" w:vAnchor="page" w:hAnchor="page" w:x="205" w:y="5104"/>
        <w:widowControl w:val="0"/>
        <w:numPr>
          <w:ilvl w:val="0"/>
          <w:numId w:val="423"/>
        </w:numPr>
        <w:shd w:val="clear" w:color="auto" w:fill="auto"/>
        <w:tabs>
          <w:tab w:pos="50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Мазепа І.В. Сучасні проблеми екологічної токсикології // Натураліс. - 2000. - №4. - С. 19-23.</w:t>
      </w:r>
    </w:p>
    <w:p>
      <w:pPr>
        <w:pStyle w:val="Style14"/>
        <w:keepNext w:val="0"/>
        <w:keepLines w:val="0"/>
        <w:framePr w:w="6240" w:h="4776" w:hRule="exact" w:wrap="none" w:vAnchor="page" w:hAnchor="page" w:x="205" w:y="5104"/>
        <w:widowControl w:val="0"/>
        <w:shd w:val="clear" w:color="auto" w:fill="auto"/>
        <w:bidi w:val="0"/>
        <w:spacing w:before="0" w:after="0" w:line="264" w:lineRule="auto"/>
        <w:ind w:left="0" w:right="0" w:firstLine="0"/>
        <w:jc w:val="center"/>
      </w:pPr>
      <w:bookmarkStart w:id="1822" w:name="bookmark1822"/>
      <w:bookmarkStart w:id="1823" w:name="bookmark1823"/>
      <w:r>
        <w:rPr>
          <w:color w:val="000000"/>
          <w:spacing w:val="0"/>
          <w:w w:val="100"/>
          <w:position w:val="0"/>
          <w:shd w:val="clear" w:color="auto" w:fill="auto"/>
          <w:lang w:val="uk-UA" w:eastAsia="uk-UA" w:bidi="uk-UA"/>
        </w:rPr>
        <w:t>2001</w:t>
      </w:r>
      <w:bookmarkEnd w:id="1822"/>
      <w:bookmarkEnd w:id="1823"/>
    </w:p>
    <w:p>
      <w:pPr>
        <w:pStyle w:val="Style6"/>
        <w:keepNext w:val="0"/>
        <w:keepLines w:val="0"/>
        <w:framePr w:w="6240" w:h="4776" w:hRule="exact" w:wrap="none" w:vAnchor="page" w:hAnchor="page" w:x="205" w:y="5104"/>
        <w:widowControl w:val="0"/>
        <w:numPr>
          <w:ilvl w:val="0"/>
          <w:numId w:val="423"/>
        </w:numPr>
        <w:shd w:val="clear" w:color="auto" w:fill="auto"/>
        <w:tabs>
          <w:tab w:pos="500"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Мазепа І.В., Гаврилишин С.В. Вміст есенціальних мікроелемен</w:t>
        <w:softHyphen/>
        <w:t>тів у крові та спермі чоловіків при безплідді та еректильній дис</w:t>
        <w:softHyphen/>
        <w:t>функції // Сексопатологія і андрологія. - 2001. - №5. - С.84—89.</w:t>
      </w:r>
    </w:p>
    <w:p>
      <w:pPr>
        <w:pStyle w:val="Style30"/>
        <w:keepNext w:val="0"/>
        <w:keepLines w:val="0"/>
        <w:framePr w:wrap="none" w:vAnchor="page" w:hAnchor="page" w:x="314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09" w:hRule="exact" w:wrap="none" w:vAnchor="page" w:hAnchor="page" w:x="188" w:y="422"/>
        <w:widowControl w:val="0"/>
        <w:numPr>
          <w:ilvl w:val="0"/>
          <w:numId w:val="42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Мазепа А.И., Мазепа М.А., Мазепа И.В. Использование эмис</w:t>
        <w:softHyphen/>
        <w:t>сионной спектрофотометрии при исследовании биологического материала на содержание микроэлементов // Микроэлементы в медицине. - 2001. - №4. - С.35 - 39.</w:t>
      </w:r>
    </w:p>
    <w:p>
      <w:pPr>
        <w:pStyle w:val="Style6"/>
        <w:keepNext w:val="0"/>
        <w:keepLines w:val="0"/>
        <w:framePr w:w="6274" w:h="9509" w:hRule="exact" w:wrap="none" w:vAnchor="page" w:hAnchor="page" w:x="188" w:y="422"/>
        <w:widowControl w:val="0"/>
        <w:numPr>
          <w:ilvl w:val="0"/>
          <w:numId w:val="42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Мазепа А.И., Мазепа М.А., Мазепа И.В. Роль цинка в пато</w:t>
        <w:softHyphen/>
        <w:t xml:space="preserve">генезе системной </w:t>
      </w:r>
      <w:r>
        <w:rPr>
          <w:color w:val="000000"/>
          <w:spacing w:val="0"/>
          <w:w w:val="100"/>
          <w:position w:val="0"/>
          <w:shd w:val="clear" w:color="auto" w:fill="auto"/>
          <w:lang w:val="uk-UA" w:eastAsia="uk-UA" w:bidi="uk-UA"/>
        </w:rPr>
        <w:t xml:space="preserve">склеродерми </w:t>
      </w:r>
      <w:r>
        <w:rPr>
          <w:color w:val="000000"/>
          <w:spacing w:val="0"/>
          <w:w w:val="100"/>
          <w:position w:val="0"/>
          <w:shd w:val="clear" w:color="auto" w:fill="auto"/>
          <w:lang w:val="ru-RU" w:eastAsia="ru-RU" w:bidi="ru-RU"/>
        </w:rPr>
        <w:t>// Микроэлементы в медицине. - 2001.-№3. - С.49-54.</w:t>
      </w:r>
    </w:p>
    <w:p>
      <w:pPr>
        <w:pStyle w:val="Style6"/>
        <w:keepNext w:val="0"/>
        <w:keepLines w:val="0"/>
        <w:framePr w:w="6274" w:h="9509" w:hRule="exact" w:wrap="none" w:vAnchor="page" w:hAnchor="page" w:x="188" w:y="422"/>
        <w:widowControl w:val="0"/>
        <w:numPr>
          <w:ilvl w:val="0"/>
          <w:numId w:val="42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uk-UA" w:eastAsia="uk-UA" w:bidi="uk-UA"/>
        </w:rPr>
        <w:t xml:space="preserve">І.В. </w:t>
      </w:r>
      <w:r>
        <w:rPr>
          <w:color w:val="000000"/>
          <w:spacing w:val="0"/>
          <w:w w:val="100"/>
          <w:position w:val="0"/>
          <w:shd w:val="clear" w:color="auto" w:fill="auto"/>
          <w:lang w:val="ru-RU" w:eastAsia="ru-RU" w:bidi="ru-RU"/>
        </w:rPr>
        <w:t xml:space="preserve">Шляхи </w:t>
      </w:r>
      <w:r>
        <w:rPr>
          <w:color w:val="000000"/>
          <w:spacing w:val="0"/>
          <w:w w:val="100"/>
          <w:position w:val="0"/>
          <w:shd w:val="clear" w:color="auto" w:fill="auto"/>
          <w:lang w:val="uk-UA" w:eastAsia="uk-UA" w:bidi="uk-UA"/>
        </w:rPr>
        <w:t>вдосконалення викладання клінічних дис</w:t>
        <w:softHyphen/>
        <w:t>циплін у вищих медичних навчальних закладах // Постмето- дика. - 2001. - №5(37). - С. 107-112.</w:t>
      </w:r>
    </w:p>
    <w:p>
      <w:pPr>
        <w:pStyle w:val="Style14"/>
        <w:keepNext w:val="0"/>
        <w:keepLines w:val="0"/>
        <w:framePr w:w="6274" w:h="9509" w:hRule="exact" w:wrap="none" w:vAnchor="page" w:hAnchor="page" w:x="188" w:y="422"/>
        <w:widowControl w:val="0"/>
        <w:shd w:val="clear" w:color="auto" w:fill="auto"/>
        <w:bidi w:val="0"/>
        <w:spacing w:before="0" w:after="0"/>
        <w:ind w:left="0" w:right="0" w:firstLine="0"/>
        <w:jc w:val="center"/>
      </w:pPr>
      <w:bookmarkStart w:id="1824" w:name="bookmark1824"/>
      <w:bookmarkStart w:id="1825" w:name="bookmark1825"/>
      <w:r>
        <w:rPr>
          <w:color w:val="000000"/>
          <w:spacing w:val="0"/>
          <w:w w:val="100"/>
          <w:position w:val="0"/>
          <w:shd w:val="clear" w:color="auto" w:fill="auto"/>
          <w:lang w:val="uk-UA" w:eastAsia="uk-UA" w:bidi="uk-UA"/>
        </w:rPr>
        <w:t>2002</w:t>
      </w:r>
      <w:bookmarkEnd w:id="1824"/>
      <w:bookmarkEnd w:id="1825"/>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Приходько М.М., </w:t>
      </w:r>
      <w:r>
        <w:rPr>
          <w:color w:val="000000"/>
          <w:spacing w:val="0"/>
          <w:w w:val="100"/>
          <w:position w:val="0"/>
          <w:shd w:val="clear" w:color="auto" w:fill="auto"/>
          <w:lang w:val="ru-RU" w:eastAsia="ru-RU" w:bidi="ru-RU"/>
        </w:rPr>
        <w:t xml:space="preserve">Адаменко </w:t>
      </w:r>
      <w:r>
        <w:rPr>
          <w:color w:val="000000"/>
          <w:spacing w:val="0"/>
          <w:w w:val="100"/>
          <w:position w:val="0"/>
          <w:shd w:val="clear" w:color="auto" w:fill="auto"/>
          <w:lang w:val="uk-UA" w:eastAsia="uk-UA" w:bidi="uk-UA"/>
        </w:rPr>
        <w:t>О.М., Мазепа І.В. Лікарські рос</w:t>
        <w:softHyphen/>
        <w:t>лини Івано-Франківської області. - Івано-Франківськ, 2002. - 316 с.</w:t>
      </w:r>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Мазепа А.І., Мазепа І.В. Роль цинку та міді в розвитку пато</w:t>
        <w:softHyphen/>
        <w:t>логії сполучної тканини // Медична хімія. - 2002. - Т.2. - №3. - С.71-76.</w:t>
      </w:r>
    </w:p>
    <w:p>
      <w:pPr>
        <w:pStyle w:val="Style14"/>
        <w:keepNext w:val="0"/>
        <w:keepLines w:val="0"/>
        <w:framePr w:w="6274" w:h="9509" w:hRule="exact" w:wrap="none" w:vAnchor="page" w:hAnchor="page" w:x="188" w:y="422"/>
        <w:widowControl w:val="0"/>
        <w:shd w:val="clear" w:color="auto" w:fill="auto"/>
        <w:bidi w:val="0"/>
        <w:spacing w:before="0" w:after="0"/>
        <w:ind w:left="0" w:right="0" w:firstLine="0"/>
        <w:jc w:val="center"/>
      </w:pPr>
      <w:bookmarkStart w:id="1826" w:name="bookmark1826"/>
      <w:bookmarkStart w:id="1827" w:name="bookmark1827"/>
      <w:r>
        <w:rPr>
          <w:color w:val="000000"/>
          <w:spacing w:val="0"/>
          <w:w w:val="100"/>
          <w:position w:val="0"/>
          <w:shd w:val="clear" w:color="auto" w:fill="auto"/>
          <w:lang w:val="uk-UA" w:eastAsia="uk-UA" w:bidi="uk-UA"/>
        </w:rPr>
        <w:t>2005</w:t>
      </w:r>
      <w:bookmarkEnd w:id="1826"/>
      <w:bookmarkEnd w:id="1827"/>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Мазепа І.В. Методологія організації моніторингу джерел забруднення біосфери // Збірник наукових праць III Міжна</w:t>
        <w:softHyphen/>
        <w:t>родної науково-практичної конференції “Екологія, енергозбе</w:t>
        <w:softHyphen/>
        <w:t>реження, економіка”. - Суми, 2005. - Т.2. - С. 196-201.</w:t>
      </w:r>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Мазепа И.В., Мазепа М.А., Мазепа А.И. </w:t>
      </w:r>
      <w:r>
        <w:rPr>
          <w:color w:val="000000"/>
          <w:spacing w:val="0"/>
          <w:w w:val="100"/>
          <w:position w:val="0"/>
          <w:shd w:val="clear" w:color="auto" w:fill="auto"/>
          <w:lang w:val="ru-RU" w:eastAsia="ru-RU" w:bidi="ru-RU"/>
        </w:rPr>
        <w:t>Методология орга</w:t>
        <w:softHyphen/>
        <w:t>низации самостоятельной работы студентов медико-биологи</w:t>
        <w:softHyphen/>
        <w:t xml:space="preserve">ческих вузов // </w:t>
      </w:r>
      <w:r>
        <w:rPr>
          <w:color w:val="000000"/>
          <w:spacing w:val="0"/>
          <w:w w:val="100"/>
          <w:position w:val="0"/>
          <w:shd w:val="clear" w:color="auto" w:fill="auto"/>
          <w:lang w:val="uk-UA" w:eastAsia="uk-UA" w:bidi="uk-UA"/>
        </w:rPr>
        <w:t>Збірник наукових праць Міжнародної науково- практичної конференції “Ціннісні пріоритети освіти у XXI сто</w:t>
        <w:softHyphen/>
        <w:t>літті: орієнтири та напрямки сучасної освіти”. - Луганськ- Москва, 2005. - С.211-222.</w:t>
      </w:r>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Мазепа І.В., Мазепа М.А., Мазепа А.І. Мотиви реформування вищої школи в Україні // Збірник наукових праць Міжнародної науково-практичної конференції “Дні науки ‘2005”. - Дніпропет</w:t>
        <w:softHyphen/>
        <w:t>ровськ, 2005. - Т.25. Проблеми підготовки фахівців. - С.56-58.</w:t>
      </w:r>
    </w:p>
    <w:p>
      <w:pPr>
        <w:pStyle w:val="Style6"/>
        <w:keepNext w:val="0"/>
        <w:keepLines w:val="0"/>
        <w:framePr w:w="6274" w:h="9509" w:hRule="exact" w:wrap="none" w:vAnchor="page" w:hAnchor="page" w:x="188" w:y="422"/>
        <w:widowControl w:val="0"/>
        <w:numPr>
          <w:ilvl w:val="0"/>
          <w:numId w:val="42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Мазепа І.В., Мазепа М.А., Мазепа А.І. Принципи стимулю</w:t>
        <w:softHyphen/>
        <w:t>вання самостійної роботи студентів в системі вищої освіти України // Збірник наукових праць Міжнародної науково-прак</w:t>
        <w:softHyphen/>
        <w:t>тичної конференції “Болонський процес: модернізація змісту природничої педагогічної освіти”. - Полтава, 2005. - С.122- 124.</w:t>
      </w:r>
    </w:p>
    <w:p>
      <w:pPr>
        <w:pStyle w:val="Style30"/>
        <w:keepNext w:val="0"/>
        <w:keepLines w:val="0"/>
        <w:framePr w:wrap="none" w:vAnchor="page" w:hAnchor="page" w:x="3140" w:y="102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38" w:hRule="exact" w:wrap="none" w:vAnchor="page" w:hAnchor="page" w:x="181" w:y="338"/>
        <w:widowControl w:val="0"/>
        <w:numPr>
          <w:ilvl w:val="0"/>
          <w:numId w:val="423"/>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Мазепа М.А., Богович І.М., Мазепа І.В. Скринінгове дослі</w:t>
        <w:softHyphen/>
        <w:t>дження продукції оксиду азоту мононуклеарами периферійної крові під впливом екстрактів лікарських рослин Карпат // Імунологія та алергологія. - 2005. - №3. - С.98- 99.</w:t>
      </w:r>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Денисенко О.Г., Мазепа І.В. Спосіб введення гепарину в тканини // Винахідництво і раціоналізаторство в медицині. - К., 2005.-Т.1.-С.213-215.</w:t>
      </w:r>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en-US" w:eastAsia="en-US" w:bidi="en-US"/>
        </w:rPr>
        <w:t xml:space="preserve">Mazepa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Mazepa I.V. Pathogenetic value of metal disba</w:t>
        <w:softHyphen/>
        <w:t xml:space="preserve">lance at systemic skleroderma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Allergology and Immunology. - Boston, 2005. - Vol. 1. - №1. - P.311-314.</w:t>
      </w:r>
    </w:p>
    <w:p>
      <w:pPr>
        <w:pStyle w:val="Style14"/>
        <w:keepNext w:val="0"/>
        <w:keepLines w:val="0"/>
        <w:framePr w:w="6288" w:h="9538" w:hRule="exact" w:wrap="none" w:vAnchor="page" w:hAnchor="page" w:x="181" w:y="338"/>
        <w:widowControl w:val="0"/>
        <w:shd w:val="clear" w:color="auto" w:fill="auto"/>
        <w:bidi w:val="0"/>
        <w:spacing w:before="0" w:after="0" w:line="254" w:lineRule="auto"/>
        <w:ind w:left="0" w:right="0" w:firstLine="0"/>
        <w:jc w:val="center"/>
      </w:pPr>
      <w:bookmarkStart w:id="1828" w:name="bookmark1828"/>
      <w:bookmarkStart w:id="1829" w:name="bookmark1829"/>
      <w:r>
        <w:rPr>
          <w:color w:val="000000"/>
          <w:spacing w:val="0"/>
          <w:w w:val="100"/>
          <w:position w:val="0"/>
          <w:shd w:val="clear" w:color="auto" w:fill="auto"/>
          <w:lang w:val="en-US" w:eastAsia="en-US" w:bidi="en-US"/>
        </w:rPr>
        <w:t>2006</w:t>
      </w:r>
      <w:bookmarkEnd w:id="1828"/>
      <w:bookmarkEnd w:id="1829"/>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Мазепа </w:t>
      </w:r>
      <w:r>
        <w:rPr>
          <w:color w:val="000000"/>
          <w:spacing w:val="0"/>
          <w:w w:val="100"/>
          <w:position w:val="0"/>
          <w:shd w:val="clear" w:color="auto" w:fill="auto"/>
          <w:lang w:val="en-US" w:eastAsia="en-US" w:bidi="en-US"/>
        </w:rPr>
        <w:t xml:space="preserve">I.B., </w:t>
      </w:r>
      <w:r>
        <w:rPr>
          <w:color w:val="000000"/>
          <w:spacing w:val="0"/>
          <w:w w:val="100"/>
          <w:position w:val="0"/>
          <w:shd w:val="clear" w:color="auto" w:fill="auto"/>
          <w:lang w:val="uk-UA" w:eastAsia="uk-UA" w:bidi="uk-UA"/>
        </w:rPr>
        <w:t xml:space="preserve">Мазепа </w:t>
      </w:r>
      <w:r>
        <w:rPr>
          <w:color w:val="000000"/>
          <w:spacing w:val="0"/>
          <w:w w:val="100"/>
          <w:position w:val="0"/>
          <w:shd w:val="clear" w:color="auto" w:fill="auto"/>
          <w:lang w:val="en-US" w:eastAsia="en-US" w:bidi="en-US"/>
        </w:rPr>
        <w:t xml:space="preserve">A.I., </w:t>
      </w:r>
      <w:r>
        <w:rPr>
          <w:color w:val="000000"/>
          <w:spacing w:val="0"/>
          <w:w w:val="100"/>
          <w:position w:val="0"/>
          <w:shd w:val="clear" w:color="auto" w:fill="auto"/>
          <w:lang w:val="uk-UA" w:eastAsia="uk-UA" w:bidi="uk-UA"/>
        </w:rPr>
        <w:t>Мазепа М.А. Дія міді на стабіль</w:t>
        <w:softHyphen/>
        <w:t>ність вторинної структури ДНК нормальних і злоякісно транс</w:t>
        <w:softHyphen/>
        <w:t>формованих тканин // Матеріали IX Українського біохімічного з’їзду. - Харків, 2006. - Т.2. - С.203.</w:t>
      </w:r>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Мазепа І.В., Матківський М.П., Мазепа М.А. Матерільно- технічна база в реакційних технологіях біосфери // Культура здоров’я. - Херсон, 2006. - С.217-220.</w:t>
      </w:r>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Мазепа І.В., Матківський М.П., Мазепа А.І. Роль хімічних наук у формуванні кредитно-модульної системи освіти // Хіміч</w:t>
        <w:softHyphen/>
        <w:t>на освіта в контексті Болонського процесу: стан і перспективи. - К., 2006. - С.45—47.</w:t>
      </w:r>
    </w:p>
    <w:p>
      <w:pPr>
        <w:pStyle w:val="Style6"/>
        <w:keepNext w:val="0"/>
        <w:keepLines w:val="0"/>
        <w:framePr w:w="6288" w:h="9538" w:hRule="exact" w:wrap="none" w:vAnchor="page" w:hAnchor="page" w:x="181" w:y="338"/>
        <w:widowControl w:val="0"/>
        <w:numPr>
          <w:ilvl w:val="0"/>
          <w:numId w:val="42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Мазепа І., Лабій Ю., Мазепа М., Мазепа А. Стратегія дослі</w:t>
        <w:softHyphen/>
        <w:t>дження впливу радіонуклідів на біосферу та принципи обме</w:t>
        <w:softHyphen/>
        <w:t>ження їх хімічної активності // Екологія: проблеми адаптивно- ландшафтного землеробства. - Івано-Франківськ, 2006. - С.230-233.</w:t>
      </w:r>
    </w:p>
    <w:p>
      <w:pPr>
        <w:pStyle w:val="Style6"/>
        <w:keepNext w:val="0"/>
        <w:keepLines w:val="0"/>
        <w:framePr w:w="6288" w:h="9538" w:hRule="exact" w:wrap="none" w:vAnchor="page" w:hAnchor="page" w:x="181" w:y="338"/>
        <w:widowControl w:val="0"/>
        <w:numPr>
          <w:ilvl w:val="0"/>
          <w:numId w:val="42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Мазепа І.В., Мазепа М.А., Мазепа А.І. Хемілюмінесцентні властивості ДНК в тканинах тварин при злоякісному рості // Медична хімія. - 2006. - Т.8. - №4. - С.44-49.</w:t>
      </w:r>
    </w:p>
    <w:p>
      <w:pPr>
        <w:pStyle w:val="Style6"/>
        <w:keepNext w:val="0"/>
        <w:keepLines w:val="0"/>
        <w:framePr w:w="6288" w:h="9538" w:hRule="exact" w:wrap="none" w:vAnchor="page" w:hAnchor="page" w:x="181" w:y="338"/>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88" w:h="9538" w:hRule="exact" w:wrap="none" w:vAnchor="page" w:hAnchor="page" w:x="181" w:y="338"/>
        <w:widowControl w:val="0"/>
        <w:shd w:val="clear" w:color="auto" w:fill="auto"/>
        <w:bidi w:val="0"/>
        <w:spacing w:before="0" w:after="0" w:line="254" w:lineRule="auto"/>
        <w:ind w:left="2880" w:right="0" w:firstLine="0"/>
        <w:jc w:val="left"/>
      </w:pPr>
      <w:bookmarkStart w:id="1830" w:name="bookmark1830"/>
      <w:bookmarkStart w:id="1831" w:name="bookmark1831"/>
      <w:r>
        <w:rPr>
          <w:color w:val="000000"/>
          <w:spacing w:val="0"/>
          <w:w w:val="100"/>
          <w:position w:val="0"/>
          <w:shd w:val="clear" w:color="auto" w:fill="auto"/>
          <w:lang w:val="uk-UA" w:eastAsia="uk-UA" w:bidi="uk-UA"/>
        </w:rPr>
        <w:t>1996</w:t>
      </w:r>
      <w:bookmarkEnd w:id="1830"/>
      <w:bookmarkEnd w:id="1831"/>
    </w:p>
    <w:p>
      <w:pPr>
        <w:pStyle w:val="Style6"/>
        <w:keepNext w:val="0"/>
        <w:keepLines w:val="0"/>
        <w:framePr w:w="6288" w:h="9538" w:hRule="exact" w:wrap="none" w:vAnchor="page" w:hAnchor="page" w:x="181" w:y="338"/>
        <w:widowControl w:val="0"/>
        <w:numPr>
          <w:ilvl w:val="0"/>
          <w:numId w:val="423"/>
        </w:numPr>
        <w:shd w:val="clear" w:color="auto" w:fill="auto"/>
        <w:tabs>
          <w:tab w:pos="500"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 xml:space="preserve">Пат. №10490А від 25.12.1996 р. Спосіб введення гепарину в тканини / Мазепа І.В., </w:t>
      </w:r>
      <w:r>
        <w:rPr>
          <w:color w:val="000000"/>
          <w:spacing w:val="0"/>
          <w:w w:val="100"/>
          <w:position w:val="0"/>
          <w:shd w:val="clear" w:color="auto" w:fill="auto"/>
          <w:lang w:val="ru-RU" w:eastAsia="ru-RU" w:bidi="ru-RU"/>
        </w:rPr>
        <w:t xml:space="preserve">Денисенко </w:t>
      </w:r>
      <w:r>
        <w:rPr>
          <w:color w:val="000000"/>
          <w:spacing w:val="0"/>
          <w:w w:val="100"/>
          <w:position w:val="0"/>
          <w:shd w:val="clear" w:color="auto" w:fill="auto"/>
          <w:lang w:val="uk-UA" w:eastAsia="uk-UA" w:bidi="uk-UA"/>
        </w:rPr>
        <w:t>О.Г., Челій О.І.</w:t>
      </w:r>
    </w:p>
    <w:p>
      <w:pPr>
        <w:pStyle w:val="Style6"/>
        <w:keepNext w:val="0"/>
        <w:keepLines w:val="0"/>
        <w:framePr w:w="6288" w:h="9538" w:hRule="exact" w:wrap="none" w:vAnchor="page" w:hAnchor="page" w:x="181" w:y="338"/>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Мазепа Марія Андріївна</w:t>
      </w:r>
    </w:p>
    <w:p>
      <w:pPr>
        <w:pStyle w:val="Style14"/>
        <w:keepNext w:val="0"/>
        <w:keepLines w:val="0"/>
        <w:framePr w:w="6288" w:h="9538" w:hRule="exact" w:wrap="none" w:vAnchor="page" w:hAnchor="page" w:x="181" w:y="338"/>
        <w:widowControl w:val="0"/>
        <w:shd w:val="clear" w:color="auto" w:fill="auto"/>
        <w:bidi w:val="0"/>
        <w:spacing w:before="0" w:after="0" w:line="257" w:lineRule="auto"/>
        <w:ind w:left="2880" w:right="0" w:firstLine="0"/>
        <w:jc w:val="left"/>
      </w:pPr>
      <w:bookmarkStart w:id="1832" w:name="bookmark1832"/>
      <w:bookmarkStart w:id="1833" w:name="bookmark1833"/>
      <w:r>
        <w:rPr>
          <w:color w:val="000000"/>
          <w:spacing w:val="0"/>
          <w:w w:val="100"/>
          <w:position w:val="0"/>
          <w:shd w:val="clear" w:color="auto" w:fill="auto"/>
          <w:lang w:val="uk-UA" w:eastAsia="uk-UA" w:bidi="uk-UA"/>
        </w:rPr>
        <w:t>1994</w:t>
      </w:r>
      <w:bookmarkEnd w:id="1832"/>
      <w:bookmarkEnd w:id="1833"/>
    </w:p>
    <w:p>
      <w:pPr>
        <w:pStyle w:val="Style6"/>
        <w:keepNext w:val="0"/>
        <w:keepLines w:val="0"/>
        <w:framePr w:w="6288" w:h="9538" w:hRule="exact" w:wrap="none" w:vAnchor="page" w:hAnchor="page" w:x="181" w:y="338"/>
        <w:widowControl w:val="0"/>
        <w:numPr>
          <w:ilvl w:val="0"/>
          <w:numId w:val="423"/>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Мазепа М.А. Клінічна гетерогенність системного червоного вовчака // Лікарська справа. - 1994. - №9. - С.56-62.</w:t>
      </w:r>
    </w:p>
    <w:p>
      <w:pPr>
        <w:pStyle w:val="Style30"/>
        <w:keepNext w:val="0"/>
        <w:keepLines w:val="0"/>
        <w:framePr w:wrap="none" w:vAnchor="page" w:hAnchor="page" w:x="311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76" w:hRule="exact" w:wrap="none" w:vAnchor="page" w:hAnchor="page" w:x="191" w:y="316"/>
        <w:widowControl w:val="0"/>
        <w:numPr>
          <w:ilvl w:val="0"/>
          <w:numId w:val="423"/>
        </w:numPr>
        <w:shd w:val="clear" w:color="auto" w:fill="auto"/>
        <w:tabs>
          <w:tab w:pos="4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Непорадний М.Д., Мазепа М.А. та ін. Щодо застосування серцевих глікозидів в клінічній практиці // Лікарська справа. -</w:t>
      </w:r>
    </w:p>
    <w:p>
      <w:pPr>
        <w:pStyle w:val="Style6"/>
        <w:keepNext w:val="0"/>
        <w:keepLines w:val="0"/>
        <w:framePr w:w="6269" w:h="9576" w:hRule="exact" w:wrap="none" w:vAnchor="page" w:hAnchor="page" w:x="191" w:y="316"/>
        <w:widowControl w:val="0"/>
        <w:numPr>
          <w:ilvl w:val="0"/>
          <w:numId w:val="425"/>
        </w:numPr>
        <w:shd w:val="clear" w:color="auto" w:fill="auto"/>
        <w:tabs>
          <w:tab w:pos="57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-№6.-С.78-83.</w:t>
      </w:r>
    </w:p>
    <w:p>
      <w:pPr>
        <w:pStyle w:val="Style14"/>
        <w:keepNext w:val="0"/>
        <w:keepLines w:val="0"/>
        <w:framePr w:w="6269" w:h="9576" w:hRule="exact" w:wrap="none" w:vAnchor="page" w:hAnchor="page" w:x="191" w:y="316"/>
        <w:widowControl w:val="0"/>
        <w:shd w:val="clear" w:color="auto" w:fill="auto"/>
        <w:bidi w:val="0"/>
        <w:spacing w:before="0" w:after="0" w:line="262" w:lineRule="auto"/>
        <w:ind w:left="0" w:right="0" w:firstLine="0"/>
        <w:jc w:val="center"/>
      </w:pPr>
      <w:bookmarkStart w:id="1834" w:name="bookmark1834"/>
      <w:bookmarkStart w:id="1835" w:name="bookmark1835"/>
      <w:r>
        <w:rPr>
          <w:color w:val="000000"/>
          <w:spacing w:val="0"/>
          <w:w w:val="100"/>
          <w:position w:val="0"/>
          <w:shd w:val="clear" w:color="auto" w:fill="auto"/>
          <w:lang w:val="uk-UA" w:eastAsia="uk-UA" w:bidi="uk-UA"/>
        </w:rPr>
        <w:t>1996</w:t>
      </w:r>
      <w:bookmarkEnd w:id="1834"/>
      <w:bookmarkEnd w:id="1835"/>
    </w:p>
    <w:p>
      <w:pPr>
        <w:pStyle w:val="Style6"/>
        <w:keepNext w:val="0"/>
        <w:keepLines w:val="0"/>
        <w:framePr w:w="6269" w:h="9576" w:hRule="exact" w:wrap="none" w:vAnchor="page" w:hAnchor="page" w:x="191" w:y="316"/>
        <w:widowControl w:val="0"/>
        <w:numPr>
          <w:ilvl w:val="0"/>
          <w:numId w:val="423"/>
        </w:numPr>
        <w:shd w:val="clear" w:color="auto" w:fill="auto"/>
        <w:tabs>
          <w:tab w:pos="4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Середюк Н.М., Купновицька І.Г., Мазепа М.А., Вакалюк І.П. Діагностика та лікування невідкладних станів в терапії: На</w:t>
        <w:softHyphen/>
        <w:t>вчальний посібник. - Івано-Франківськ, 1996. - 126 с.</w:t>
      </w:r>
    </w:p>
    <w:p>
      <w:pPr>
        <w:pStyle w:val="Style14"/>
        <w:keepNext w:val="0"/>
        <w:keepLines w:val="0"/>
        <w:framePr w:w="6269" w:h="9576" w:hRule="exact" w:wrap="none" w:vAnchor="page" w:hAnchor="page" w:x="191" w:y="316"/>
        <w:widowControl w:val="0"/>
        <w:shd w:val="clear" w:color="auto" w:fill="auto"/>
        <w:bidi w:val="0"/>
        <w:spacing w:before="0" w:after="0" w:line="262" w:lineRule="auto"/>
        <w:ind w:left="0" w:right="0" w:firstLine="0"/>
        <w:jc w:val="center"/>
      </w:pPr>
      <w:bookmarkStart w:id="1836" w:name="bookmark1836"/>
      <w:bookmarkStart w:id="1837" w:name="bookmark1837"/>
      <w:r>
        <w:rPr>
          <w:color w:val="000000"/>
          <w:spacing w:val="0"/>
          <w:w w:val="100"/>
          <w:position w:val="0"/>
          <w:shd w:val="clear" w:color="auto" w:fill="auto"/>
          <w:lang w:val="uk-UA" w:eastAsia="uk-UA" w:bidi="uk-UA"/>
        </w:rPr>
        <w:t>1998</w:t>
      </w:r>
      <w:bookmarkEnd w:id="1836"/>
      <w:bookmarkEnd w:id="1837"/>
    </w:p>
    <w:p>
      <w:pPr>
        <w:pStyle w:val="Style6"/>
        <w:keepNext w:val="0"/>
        <w:keepLines w:val="0"/>
        <w:framePr w:w="6269" w:h="9576" w:hRule="exact" w:wrap="none" w:vAnchor="page" w:hAnchor="page" w:x="191" w:y="316"/>
        <w:widowControl w:val="0"/>
        <w:numPr>
          <w:ilvl w:val="0"/>
          <w:numId w:val="423"/>
        </w:numPr>
        <w:shd w:val="clear" w:color="auto" w:fill="auto"/>
        <w:tabs>
          <w:tab w:pos="4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Клінічна та лабораторна оцінка імунного стату</w:t>
        <w:softHyphen/>
        <w:t>су: Навчальний посібник. - Івано-Франківськ, 1998. - 24 с.</w:t>
      </w:r>
    </w:p>
    <w:p>
      <w:pPr>
        <w:pStyle w:val="Style6"/>
        <w:keepNext w:val="0"/>
        <w:keepLines w:val="0"/>
        <w:framePr w:w="6269" w:h="9576" w:hRule="exact" w:wrap="none" w:vAnchor="page" w:hAnchor="page" w:x="191" w:y="316"/>
        <w:widowControl w:val="0"/>
        <w:numPr>
          <w:ilvl w:val="0"/>
          <w:numId w:val="423"/>
        </w:numPr>
        <w:shd w:val="clear" w:color="auto" w:fill="auto"/>
        <w:tabs>
          <w:tab w:pos="4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Короткі відомості про структуру і функції імун</w:t>
        <w:softHyphen/>
        <w:t>ної системи: Навчальний посібник. - Івано-Франківськ, 1998. - 24 с.</w:t>
      </w:r>
    </w:p>
    <w:p>
      <w:pPr>
        <w:pStyle w:val="Style6"/>
        <w:keepNext w:val="0"/>
        <w:keepLines w:val="0"/>
        <w:framePr w:w="6269" w:h="9576" w:hRule="exact" w:wrap="none" w:vAnchor="page" w:hAnchor="page" w:x="191" w:y="316"/>
        <w:widowControl w:val="0"/>
        <w:numPr>
          <w:ilvl w:val="0"/>
          <w:numId w:val="423"/>
        </w:numPr>
        <w:shd w:val="clear" w:color="auto" w:fill="auto"/>
        <w:tabs>
          <w:tab w:pos="4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Дзвонковська В.В., Мазепа М.А. Стан імунної системи у хво</w:t>
        <w:softHyphen/>
        <w:t>рих на виразкову хворобу 12-палої кишки, поєднану з хроніч</w:t>
        <w:softHyphen/>
        <w:t>ним панкреатитом // Буковинський медичний вісник. - 1998. - №4.-С.24-28.</w:t>
      </w:r>
    </w:p>
    <w:p>
      <w:pPr>
        <w:pStyle w:val="Style14"/>
        <w:keepNext w:val="0"/>
        <w:keepLines w:val="0"/>
        <w:framePr w:w="6269" w:h="9576" w:hRule="exact" w:wrap="none" w:vAnchor="page" w:hAnchor="page" w:x="191" w:y="316"/>
        <w:widowControl w:val="0"/>
        <w:shd w:val="clear" w:color="auto" w:fill="auto"/>
        <w:bidi w:val="0"/>
        <w:spacing w:before="0" w:after="0" w:line="262" w:lineRule="auto"/>
        <w:ind w:left="0" w:right="0" w:firstLine="0"/>
        <w:jc w:val="center"/>
      </w:pPr>
      <w:bookmarkStart w:id="1838" w:name="bookmark1838"/>
      <w:bookmarkStart w:id="1839" w:name="bookmark1839"/>
      <w:r>
        <w:rPr>
          <w:color w:val="000000"/>
          <w:spacing w:val="0"/>
          <w:w w:val="100"/>
          <w:position w:val="0"/>
          <w:shd w:val="clear" w:color="auto" w:fill="auto"/>
          <w:lang w:val="uk-UA" w:eastAsia="uk-UA" w:bidi="uk-UA"/>
        </w:rPr>
        <w:t>1999</w:t>
      </w:r>
      <w:bookmarkEnd w:id="1838"/>
      <w:bookmarkEnd w:id="1839"/>
    </w:p>
    <w:p>
      <w:pPr>
        <w:pStyle w:val="Style6"/>
        <w:keepNext w:val="0"/>
        <w:keepLines w:val="0"/>
        <w:framePr w:w="6269" w:h="9576" w:hRule="exact" w:wrap="none" w:vAnchor="page" w:hAnchor="page" w:x="191" w:y="316"/>
        <w:widowControl w:val="0"/>
        <w:numPr>
          <w:ilvl w:val="0"/>
          <w:numId w:val="423"/>
        </w:numPr>
        <w:shd w:val="clear" w:color="auto" w:fill="auto"/>
        <w:tabs>
          <w:tab w:pos="4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Медицька Г.В., Герасимчук В.Г. Клінічні маски захворювань, що передаються статевим шляхом // Імунологія та алергологія. - 1999. - №4. -С.53-55.</w:t>
      </w:r>
    </w:p>
    <w:p>
      <w:pPr>
        <w:pStyle w:val="Style6"/>
        <w:keepNext w:val="0"/>
        <w:keepLines w:val="0"/>
        <w:framePr w:w="6269" w:h="9576" w:hRule="exact" w:wrap="none" w:vAnchor="page" w:hAnchor="page" w:x="191" w:y="316"/>
        <w:widowControl w:val="0"/>
        <w:numPr>
          <w:ilvl w:val="0"/>
          <w:numId w:val="423"/>
        </w:numPr>
        <w:shd w:val="clear" w:color="auto" w:fill="auto"/>
        <w:tabs>
          <w:tab w:pos="4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Бахталовський В.Б. Оцінка імунної системи за</w:t>
        <w:softHyphen/>
        <w:t>хворювань, що передаються статевим шляхом // Імунологія та алергологія. - 1999. - №4. - С.50-53.</w:t>
      </w:r>
    </w:p>
    <w:p>
      <w:pPr>
        <w:pStyle w:val="Style14"/>
        <w:keepNext w:val="0"/>
        <w:keepLines w:val="0"/>
        <w:framePr w:w="6269" w:h="9576" w:hRule="exact" w:wrap="none" w:vAnchor="page" w:hAnchor="page" w:x="191" w:y="316"/>
        <w:widowControl w:val="0"/>
        <w:shd w:val="clear" w:color="auto" w:fill="auto"/>
        <w:bidi w:val="0"/>
        <w:spacing w:before="0" w:after="0" w:line="262" w:lineRule="auto"/>
        <w:ind w:left="0" w:right="0" w:firstLine="0"/>
        <w:jc w:val="center"/>
      </w:pPr>
      <w:bookmarkStart w:id="1840" w:name="bookmark1840"/>
      <w:bookmarkStart w:id="1841" w:name="bookmark1841"/>
      <w:r>
        <w:rPr>
          <w:color w:val="000000"/>
          <w:spacing w:val="0"/>
          <w:w w:val="100"/>
          <w:position w:val="0"/>
          <w:shd w:val="clear" w:color="auto" w:fill="auto"/>
          <w:lang w:val="uk-UA" w:eastAsia="uk-UA" w:bidi="uk-UA"/>
        </w:rPr>
        <w:t>2000</w:t>
      </w:r>
      <w:bookmarkEnd w:id="1840"/>
      <w:bookmarkEnd w:id="1841"/>
    </w:p>
    <w:p>
      <w:pPr>
        <w:pStyle w:val="Style6"/>
        <w:keepNext w:val="0"/>
        <w:keepLines w:val="0"/>
        <w:framePr w:w="6269" w:h="9576" w:hRule="exact" w:wrap="none" w:vAnchor="page" w:hAnchor="page" w:x="191" w:y="316"/>
        <w:widowControl w:val="0"/>
        <w:numPr>
          <w:ilvl w:val="0"/>
          <w:numId w:val="423"/>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Челій О.І., Мазепа А.І. Рання діагностика ауто- імунного ураження слинних залоз у хворих на системні захво</w:t>
        <w:softHyphen/>
        <w:t>рювання сполучної тканини // Стоматологія. - 2000. - №3. - С.103-105.</w:t>
      </w:r>
    </w:p>
    <w:p>
      <w:pPr>
        <w:pStyle w:val="Style6"/>
        <w:keepNext w:val="0"/>
        <w:keepLines w:val="0"/>
        <w:framePr w:w="6269" w:h="9576" w:hRule="exact" w:wrap="none" w:vAnchor="page" w:hAnchor="page" w:x="191" w:y="316"/>
        <w:widowControl w:val="0"/>
        <w:numPr>
          <w:ilvl w:val="0"/>
          <w:numId w:val="423"/>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А.І., Мазепа М.А. Роль цинку в патогенезі системної склеродермії // Імунологія та алергологія. - 2000. - № 1. - С.55-58.</w:t>
      </w:r>
    </w:p>
    <w:p>
      <w:pPr>
        <w:pStyle w:val="Style14"/>
        <w:keepNext w:val="0"/>
        <w:keepLines w:val="0"/>
        <w:framePr w:w="6269" w:h="9576" w:hRule="exact" w:wrap="none" w:vAnchor="page" w:hAnchor="page" w:x="191" w:y="316"/>
        <w:widowControl w:val="0"/>
        <w:shd w:val="clear" w:color="auto" w:fill="auto"/>
        <w:bidi w:val="0"/>
        <w:spacing w:before="0" w:after="0" w:line="262" w:lineRule="auto"/>
        <w:ind w:left="2880" w:right="0" w:firstLine="0"/>
        <w:jc w:val="left"/>
      </w:pPr>
      <w:bookmarkStart w:id="1842" w:name="bookmark1842"/>
      <w:bookmarkStart w:id="1843" w:name="bookmark1843"/>
      <w:r>
        <w:rPr>
          <w:color w:val="000000"/>
          <w:spacing w:val="0"/>
          <w:w w:val="100"/>
          <w:position w:val="0"/>
          <w:shd w:val="clear" w:color="auto" w:fill="auto"/>
          <w:lang w:val="uk-UA" w:eastAsia="uk-UA" w:bidi="uk-UA"/>
        </w:rPr>
        <w:t>2001</w:t>
      </w:r>
      <w:bookmarkEnd w:id="1842"/>
      <w:bookmarkEnd w:id="1843"/>
    </w:p>
    <w:p>
      <w:pPr>
        <w:pStyle w:val="Style6"/>
        <w:keepNext w:val="0"/>
        <w:keepLines w:val="0"/>
        <w:framePr w:w="6269" w:h="9576" w:hRule="exact" w:wrap="none" w:vAnchor="page" w:hAnchor="page" w:x="191" w:y="316"/>
        <w:widowControl w:val="0"/>
        <w:numPr>
          <w:ilvl w:val="0"/>
          <w:numId w:val="423"/>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Мазепа А.И., Мазепа М.А., Мазепа И.В. </w:t>
      </w:r>
      <w:r>
        <w:rPr>
          <w:color w:val="000000"/>
          <w:spacing w:val="0"/>
          <w:w w:val="100"/>
          <w:position w:val="0"/>
          <w:shd w:val="clear" w:color="auto" w:fill="auto"/>
          <w:lang w:val="ru-RU" w:eastAsia="ru-RU" w:bidi="ru-RU"/>
        </w:rPr>
        <w:t>Использование эмис</w:t>
        <w:softHyphen/>
        <w:t xml:space="preserve">сионной спектрофотометрии </w:t>
      </w:r>
      <w:r>
        <w:rPr>
          <w:color w:val="000000"/>
          <w:spacing w:val="0"/>
          <w:w w:val="100"/>
          <w:position w:val="0"/>
          <w:shd w:val="clear" w:color="auto" w:fill="auto"/>
          <w:lang w:val="uk-UA" w:eastAsia="uk-UA" w:bidi="uk-UA"/>
        </w:rPr>
        <w:t xml:space="preserve">при </w:t>
      </w:r>
      <w:r>
        <w:rPr>
          <w:color w:val="000000"/>
          <w:spacing w:val="0"/>
          <w:w w:val="100"/>
          <w:position w:val="0"/>
          <w:shd w:val="clear" w:color="auto" w:fill="auto"/>
          <w:lang w:val="ru-RU" w:eastAsia="ru-RU" w:bidi="ru-RU"/>
        </w:rPr>
        <w:t>исследовании биологического материала на содержание микроэлементов // Микроэлементы в медицине. - 2001. - №4. - С.35-39.</w:t>
      </w:r>
    </w:p>
    <w:p>
      <w:pPr>
        <w:pStyle w:val="Style6"/>
        <w:keepNext w:val="0"/>
        <w:keepLines w:val="0"/>
        <w:framePr w:w="6269" w:h="9576" w:hRule="exact" w:wrap="none" w:vAnchor="page" w:hAnchor="page" w:x="191" w:y="316"/>
        <w:widowControl w:val="0"/>
        <w:numPr>
          <w:ilvl w:val="0"/>
          <w:numId w:val="423"/>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Мазепа М.А. Роль апоптозу в </w:t>
      </w:r>
      <w:r>
        <w:rPr>
          <w:color w:val="000000"/>
          <w:spacing w:val="0"/>
          <w:w w:val="100"/>
          <w:position w:val="0"/>
          <w:shd w:val="clear" w:color="auto" w:fill="auto"/>
          <w:lang w:val="uk-UA" w:eastAsia="uk-UA" w:bidi="uk-UA"/>
        </w:rPr>
        <w:t xml:space="preserve">патогенезі </w:t>
      </w:r>
      <w:r>
        <w:rPr>
          <w:color w:val="000000"/>
          <w:spacing w:val="0"/>
          <w:w w:val="100"/>
          <w:position w:val="0"/>
          <w:shd w:val="clear" w:color="auto" w:fill="auto"/>
          <w:lang w:val="ru-RU" w:eastAsia="ru-RU" w:bidi="ru-RU"/>
        </w:rPr>
        <w:t xml:space="preserve">системного </w:t>
      </w:r>
      <w:r>
        <w:rPr>
          <w:color w:val="000000"/>
          <w:spacing w:val="0"/>
          <w:w w:val="100"/>
          <w:position w:val="0"/>
          <w:shd w:val="clear" w:color="auto" w:fill="auto"/>
          <w:lang w:val="uk-UA" w:eastAsia="uk-UA" w:bidi="uk-UA"/>
        </w:rPr>
        <w:t>черво</w:t>
        <w:softHyphen/>
        <w:t xml:space="preserve">ного вовчака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ревматологічний журнал. - 2001. -</w:t>
      </w:r>
    </w:p>
    <w:p>
      <w:pPr>
        <w:pStyle w:val="Style30"/>
        <w:keepNext w:val="0"/>
        <w:keepLines w:val="0"/>
        <w:framePr w:wrap="none" w:vAnchor="page" w:hAnchor="page" w:x="3148"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33" w:hRule="exact" w:wrap="none" w:vAnchor="page" w:hAnchor="page" w:x="208" w:y="398"/>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 xml:space="preserve">№3.- </w:t>
      </w:r>
      <w:r>
        <w:rPr>
          <w:color w:val="000000"/>
          <w:spacing w:val="0"/>
          <w:w w:val="100"/>
          <w:position w:val="0"/>
          <w:shd w:val="clear" w:color="auto" w:fill="auto"/>
          <w:lang w:val="ru-RU" w:eastAsia="ru-RU" w:bidi="ru-RU"/>
        </w:rPr>
        <w:t>С.45-51.</w:t>
      </w:r>
    </w:p>
    <w:p>
      <w:pPr>
        <w:pStyle w:val="Style6"/>
        <w:keepNext w:val="0"/>
        <w:keepLines w:val="0"/>
        <w:framePr w:w="6235" w:h="9533" w:hRule="exact" w:wrap="none" w:vAnchor="page" w:hAnchor="page" w:x="208" w:y="398"/>
        <w:widowControl w:val="0"/>
        <w:numPr>
          <w:ilvl w:val="0"/>
          <w:numId w:val="423"/>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Мазепа А.И., Мазепа М.А., Мазепа И.В. Роль цинка в патоге</w:t>
        <w:softHyphen/>
        <w:t>незе системной склеродермы // Микроэлементы в медицине. - 2001.-№3.-С.49-54.</w:t>
      </w:r>
    </w:p>
    <w:p>
      <w:pPr>
        <w:pStyle w:val="Style6"/>
        <w:keepNext w:val="0"/>
        <w:keepLines w:val="0"/>
        <w:framePr w:w="6235" w:h="9533" w:hRule="exact" w:wrap="none" w:vAnchor="page" w:hAnchor="page" w:x="208" w:y="398"/>
        <w:widowControl w:val="0"/>
        <w:numPr>
          <w:ilvl w:val="0"/>
          <w:numId w:val="423"/>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Дрінь </w:t>
      </w:r>
      <w:r>
        <w:rPr>
          <w:color w:val="000000"/>
          <w:spacing w:val="0"/>
          <w:w w:val="100"/>
          <w:position w:val="0"/>
          <w:shd w:val="clear" w:color="auto" w:fill="auto"/>
          <w:lang w:val="ru-RU" w:eastAsia="ru-RU" w:bidi="ru-RU"/>
        </w:rPr>
        <w:t xml:space="preserve">Т.М., Мазепа М.А. </w:t>
      </w:r>
      <w:r>
        <w:rPr>
          <w:color w:val="000000"/>
          <w:spacing w:val="0"/>
          <w:w w:val="100"/>
          <w:position w:val="0"/>
          <w:shd w:val="clear" w:color="auto" w:fill="auto"/>
          <w:lang w:val="uk-UA" w:eastAsia="uk-UA" w:bidi="uk-UA"/>
        </w:rPr>
        <w:t xml:space="preserve">Стан імунної системи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жінок з ін</w:t>
        <w:softHyphen/>
        <w:t>фікуванням плода // Акушерство і гінекологія. - 2001. - №3. - С.33-37.</w:t>
      </w:r>
    </w:p>
    <w:p>
      <w:pPr>
        <w:pStyle w:val="Style14"/>
        <w:keepNext w:val="0"/>
        <w:keepLines w:val="0"/>
        <w:framePr w:w="6235" w:h="9533" w:hRule="exact" w:wrap="none" w:vAnchor="page" w:hAnchor="page" w:x="208" w:y="398"/>
        <w:widowControl w:val="0"/>
        <w:shd w:val="clear" w:color="auto" w:fill="auto"/>
        <w:bidi w:val="0"/>
        <w:spacing w:before="0" w:after="0" w:line="264" w:lineRule="auto"/>
        <w:ind w:left="0" w:right="0" w:firstLine="0"/>
        <w:jc w:val="center"/>
      </w:pPr>
      <w:bookmarkStart w:id="1844" w:name="bookmark1844"/>
      <w:bookmarkStart w:id="1845" w:name="bookmark1845"/>
      <w:r>
        <w:rPr>
          <w:color w:val="000000"/>
          <w:spacing w:val="0"/>
          <w:w w:val="100"/>
          <w:position w:val="0"/>
          <w:shd w:val="clear" w:color="auto" w:fill="auto"/>
          <w:lang w:val="uk-UA" w:eastAsia="uk-UA" w:bidi="uk-UA"/>
        </w:rPr>
        <w:t>2002</w:t>
      </w:r>
      <w:bookmarkEnd w:id="1844"/>
      <w:bookmarkEnd w:id="1845"/>
    </w:p>
    <w:p>
      <w:pPr>
        <w:pStyle w:val="Style6"/>
        <w:keepNext w:val="0"/>
        <w:keepLines w:val="0"/>
        <w:framePr w:w="6235" w:h="9533" w:hRule="exact" w:wrap="none" w:vAnchor="page" w:hAnchor="page" w:x="208" w:y="398"/>
        <w:widowControl w:val="0"/>
        <w:numPr>
          <w:ilvl w:val="0"/>
          <w:numId w:val="423"/>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Малишок О.В., Мазепа М.А., Демчук Г.М. До питання про диференційну діагностику лімфаденопатій // Буковинський медичний вісник. - 2002. - №3. - С.78-83.</w:t>
      </w:r>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Демчук Г.М., Мазепа М.А. Клініко-гематологічна характе</w:t>
        <w:softHyphen/>
        <w:t>ристика неходжкінських злоякісних лімфом на стадії лейке- мізації // Галицький лікарський вісник. - 2002. - № 1. - С.48-53.</w:t>
      </w:r>
    </w:p>
    <w:p>
      <w:pPr>
        <w:pStyle w:val="Style14"/>
        <w:keepNext w:val="0"/>
        <w:keepLines w:val="0"/>
        <w:framePr w:w="6235" w:h="9533" w:hRule="exact" w:wrap="none" w:vAnchor="page" w:hAnchor="page" w:x="208" w:y="398"/>
        <w:widowControl w:val="0"/>
        <w:shd w:val="clear" w:color="auto" w:fill="auto"/>
        <w:bidi w:val="0"/>
        <w:spacing w:before="0" w:after="0" w:line="264" w:lineRule="auto"/>
        <w:ind w:left="0" w:right="0" w:firstLine="0"/>
        <w:jc w:val="center"/>
      </w:pPr>
      <w:bookmarkStart w:id="1846" w:name="bookmark1846"/>
      <w:bookmarkStart w:id="1847" w:name="bookmark1847"/>
      <w:r>
        <w:rPr>
          <w:color w:val="000000"/>
          <w:spacing w:val="0"/>
          <w:w w:val="100"/>
          <w:position w:val="0"/>
          <w:shd w:val="clear" w:color="auto" w:fill="auto"/>
          <w:lang w:val="uk-UA" w:eastAsia="uk-UA" w:bidi="uk-UA"/>
        </w:rPr>
        <w:t>2003</w:t>
      </w:r>
      <w:bookmarkEnd w:id="1846"/>
      <w:bookmarkEnd w:id="1847"/>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Мазепа М.А. Методологія побудови діагнозу в клінічній іму</w:t>
        <w:softHyphen/>
        <w:t>нології // Імунологія і алергологія. -2003. -№4. -С.124- 125.</w:t>
      </w:r>
    </w:p>
    <w:p>
      <w:pPr>
        <w:pStyle w:val="Style14"/>
        <w:keepNext w:val="0"/>
        <w:keepLines w:val="0"/>
        <w:framePr w:w="6235" w:h="9533" w:hRule="exact" w:wrap="none" w:vAnchor="page" w:hAnchor="page" w:x="208" w:y="398"/>
        <w:widowControl w:val="0"/>
        <w:shd w:val="clear" w:color="auto" w:fill="auto"/>
        <w:bidi w:val="0"/>
        <w:spacing w:before="0" w:after="0" w:line="264" w:lineRule="auto"/>
        <w:ind w:left="0" w:right="0" w:firstLine="0"/>
        <w:jc w:val="center"/>
      </w:pPr>
      <w:bookmarkStart w:id="1848" w:name="bookmark1848"/>
      <w:bookmarkStart w:id="1849" w:name="bookmark1849"/>
      <w:r>
        <w:rPr>
          <w:color w:val="000000"/>
          <w:spacing w:val="0"/>
          <w:w w:val="100"/>
          <w:position w:val="0"/>
          <w:shd w:val="clear" w:color="auto" w:fill="auto"/>
          <w:lang w:val="uk-UA" w:eastAsia="uk-UA" w:bidi="uk-UA"/>
        </w:rPr>
        <w:t>2005</w:t>
      </w:r>
      <w:bookmarkEnd w:id="1848"/>
      <w:bookmarkEnd w:id="1849"/>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Дранник Г.М., </w:t>
      </w:r>
      <w:r>
        <w:rPr>
          <w:color w:val="000000"/>
          <w:spacing w:val="0"/>
          <w:w w:val="100"/>
          <w:position w:val="0"/>
          <w:shd w:val="clear" w:color="auto" w:fill="auto"/>
          <w:lang w:val="ru-RU" w:eastAsia="ru-RU" w:bidi="ru-RU"/>
        </w:rPr>
        <w:t xml:space="preserve">Белоглазов </w:t>
      </w:r>
      <w:r>
        <w:rPr>
          <w:color w:val="000000"/>
          <w:spacing w:val="0"/>
          <w:w w:val="100"/>
          <w:position w:val="0"/>
          <w:shd w:val="clear" w:color="auto" w:fill="auto"/>
          <w:lang w:val="uk-UA" w:eastAsia="uk-UA" w:bidi="uk-UA"/>
        </w:rPr>
        <w:t>В.О., Мазепа М.А., Чоп’як В.В. Клінічна імунологія та алергологія: У 2-х т. - К.: Здоров’я, 2005. - 600 с.</w:t>
      </w:r>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Мазепа И.В., Мазепа М.А., Мазепа А.И. </w:t>
      </w:r>
      <w:r>
        <w:rPr>
          <w:color w:val="000000"/>
          <w:spacing w:val="0"/>
          <w:w w:val="100"/>
          <w:position w:val="0"/>
          <w:shd w:val="clear" w:color="auto" w:fill="auto"/>
          <w:lang w:val="ru-RU" w:eastAsia="ru-RU" w:bidi="ru-RU"/>
        </w:rPr>
        <w:t>Методология орга</w:t>
        <w:softHyphen/>
        <w:t>низации самостоятельной работы студентов медико-биоло</w:t>
        <w:softHyphen/>
        <w:t xml:space="preserve">гических вузов // </w:t>
      </w:r>
      <w:r>
        <w:rPr>
          <w:color w:val="000000"/>
          <w:spacing w:val="0"/>
          <w:w w:val="100"/>
          <w:position w:val="0"/>
          <w:shd w:val="clear" w:color="auto" w:fill="auto"/>
          <w:lang w:val="uk-UA" w:eastAsia="uk-UA" w:bidi="uk-UA"/>
        </w:rPr>
        <w:t>Збірник наукових праць Міжнародної науко</w:t>
        <w:softHyphen/>
        <w:t>во-практичної конференції “Ціннісні пріоритети освіти у XXI столітті: орієнтири та напрямки сучасної освіти”. - Луганськ-Москва, 2005. - С.211-222.</w:t>
      </w:r>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Мазепа І.В., Мазепа М.А., Мазепа А.І. Мотиви реформування вищої школи в Україні // Збірник наукових праць Міжнародної науково-практичної конференції “Дні науки ‘2005”. - Дніпропет</w:t>
        <w:softHyphen/>
        <w:t>ровськ, 2005. - Т.25. Проблеми підготовки фахівців. - С.56-58.</w:t>
      </w:r>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Мазепа М.А. Оцінка методів імуномоніторингу за імуноко- ригуючою терапією // Вісник Запорізького національного уні</w:t>
        <w:softHyphen/>
        <w:t>верситету. - 2005. - №2. - С.39-41.</w:t>
      </w:r>
    </w:p>
    <w:p>
      <w:pPr>
        <w:pStyle w:val="Style6"/>
        <w:keepNext w:val="0"/>
        <w:keepLines w:val="0"/>
        <w:framePr w:w="6235" w:h="9533" w:hRule="exact" w:wrap="none" w:vAnchor="page" w:hAnchor="page" w:x="208" w:y="398"/>
        <w:widowControl w:val="0"/>
        <w:numPr>
          <w:ilvl w:val="0"/>
          <w:numId w:val="42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Мазепа І.В., Мазепа М.А., Мазепа А.І. Принципи стимулюван</w:t>
        <w:softHyphen/>
        <w:t>ня самостійної роботи студентів в системі вищої освіти України // Збірник наукових праць Міжнародної науково-практичної конференції “Болонський процес: модернізація змісту природ</w:t>
        <w:softHyphen/>
      </w:r>
    </w:p>
    <w:p>
      <w:pPr>
        <w:pStyle w:val="Style30"/>
        <w:keepNext w:val="0"/>
        <w:keepLines w:val="0"/>
        <w:framePr w:wrap="none" w:vAnchor="page" w:hAnchor="page" w:x="3160"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81" w:hRule="exact" w:wrap="none" w:vAnchor="page" w:hAnchor="page" w:x="193" w:y="350"/>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ничої педагогічної освіти”. - Полтава, 2005. - С. 122-124.</w:t>
      </w:r>
    </w:p>
    <w:p>
      <w:pPr>
        <w:pStyle w:val="Style6"/>
        <w:keepNext w:val="0"/>
        <w:keepLines w:val="0"/>
        <w:framePr w:w="6264" w:h="9581" w:hRule="exact" w:wrap="none" w:vAnchor="page" w:hAnchor="page" w:x="193" w:y="350"/>
        <w:widowControl w:val="0"/>
        <w:numPr>
          <w:ilvl w:val="0"/>
          <w:numId w:val="42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М.А., Богович І.М., Мазепа І.В. Скринінгове дослі</w:t>
        <w:softHyphen/>
        <w:t>дження продукції оксиду азоту мононуклеарами периферійної крові під впливом екстрактів лікарських рослин Карпат // Імунологія та алергологія. - 2005. - №3. - С.98-99.</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Mazepa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Mazepa I.V. Pathogenetic value of metal disba</w:t>
        <w:softHyphen/>
        <w:t xml:space="preserve">lance at systemic skleroderma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Allergology and Immunology. - Boston, 2005. - Vol. 1. - № 1. - P.311-314.</w:t>
      </w:r>
    </w:p>
    <w:p>
      <w:pPr>
        <w:pStyle w:val="Style14"/>
        <w:keepNext w:val="0"/>
        <w:keepLines w:val="0"/>
        <w:framePr w:w="6264" w:h="9581" w:hRule="exact" w:wrap="none" w:vAnchor="page" w:hAnchor="page" w:x="193" w:y="350"/>
        <w:widowControl w:val="0"/>
        <w:shd w:val="clear" w:color="auto" w:fill="auto"/>
        <w:bidi w:val="0"/>
        <w:spacing w:before="0" w:after="0" w:line="262" w:lineRule="auto"/>
        <w:ind w:left="0" w:right="0" w:firstLine="0"/>
        <w:jc w:val="center"/>
      </w:pPr>
      <w:bookmarkStart w:id="1850" w:name="bookmark1850"/>
      <w:bookmarkStart w:id="1851" w:name="bookmark1851"/>
      <w:r>
        <w:rPr>
          <w:color w:val="000000"/>
          <w:spacing w:val="0"/>
          <w:w w:val="100"/>
          <w:position w:val="0"/>
          <w:shd w:val="clear" w:color="auto" w:fill="auto"/>
          <w:lang w:val="en-US" w:eastAsia="en-US" w:bidi="en-US"/>
        </w:rPr>
        <w:t>2006</w:t>
      </w:r>
      <w:bookmarkEnd w:id="1850"/>
      <w:bookmarkEnd w:id="1851"/>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Драгомирецкая И.З. Мазепа </w:t>
      </w:r>
      <w:r>
        <w:rPr>
          <w:color w:val="000000"/>
          <w:spacing w:val="0"/>
          <w:w w:val="100"/>
          <w:position w:val="0"/>
          <w:shd w:val="clear" w:color="auto" w:fill="auto"/>
          <w:lang w:val="ru-RU" w:eastAsia="ru-RU" w:bidi="ru-RU"/>
        </w:rPr>
        <w:t xml:space="preserve">М.А. Влияние никеля </w:t>
      </w:r>
      <w:r>
        <w:rPr>
          <w:color w:val="000000"/>
          <w:spacing w:val="0"/>
          <w:w w:val="100"/>
          <w:position w:val="0"/>
          <w:shd w:val="clear" w:color="auto" w:fill="auto"/>
          <w:lang w:val="en-US" w:eastAsia="en-US" w:bidi="en-US"/>
        </w:rPr>
        <w:t>(Ni</w:t>
      </w:r>
      <w:r>
        <w:rPr>
          <w:color w:val="000000"/>
          <w:spacing w:val="0"/>
          <w:w w:val="100"/>
          <w:position w:val="0"/>
          <w:shd w:val="clear" w:color="auto" w:fill="auto"/>
          <w:vertAlign w:val="super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на клеточные показатели неспецифической резистентности </w:t>
      </w:r>
      <w:r>
        <w:rPr>
          <w:i/>
          <w:iCs/>
          <w:color w:val="000000"/>
          <w:spacing w:val="0"/>
          <w:w w:val="100"/>
          <w:position w:val="0"/>
          <w:shd w:val="clear" w:color="auto" w:fill="auto"/>
          <w:lang w:val="la-001" w:eastAsia="la-001" w:bidi="la-001"/>
        </w:rPr>
        <w:t>Cypri</w:t>
        <w:softHyphen/>
        <w:t xml:space="preserve">nus carpio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VI Съезда аллергологов и иммунологов СНГ. -М., 2006.-С.446.</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la-001" w:eastAsia="la-001" w:bidi="la-001"/>
        </w:rPr>
        <w:t xml:space="preserve">I.B., </w:t>
      </w: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la-001" w:eastAsia="la-001" w:bidi="la-001"/>
        </w:rPr>
        <w:t xml:space="preserve">A.I., </w:t>
      </w:r>
      <w:r>
        <w:rPr>
          <w:color w:val="000000"/>
          <w:spacing w:val="0"/>
          <w:w w:val="100"/>
          <w:position w:val="0"/>
          <w:shd w:val="clear" w:color="auto" w:fill="auto"/>
          <w:lang w:val="ru-RU" w:eastAsia="ru-RU" w:bidi="ru-RU"/>
        </w:rPr>
        <w:t xml:space="preserve">Мазепа М.А. </w:t>
      </w:r>
      <w:r>
        <w:rPr>
          <w:color w:val="000000"/>
          <w:spacing w:val="0"/>
          <w:w w:val="100"/>
          <w:position w:val="0"/>
          <w:shd w:val="clear" w:color="auto" w:fill="auto"/>
          <w:lang w:val="uk-UA" w:eastAsia="uk-UA" w:bidi="uk-UA"/>
        </w:rPr>
        <w:t xml:space="preserve">Дія міді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стабіль</w:t>
        <w:softHyphen/>
        <w:t xml:space="preserve">ність вторинної структури </w:t>
      </w:r>
      <w:r>
        <w:rPr>
          <w:color w:val="000000"/>
          <w:spacing w:val="0"/>
          <w:w w:val="100"/>
          <w:position w:val="0"/>
          <w:shd w:val="clear" w:color="auto" w:fill="auto"/>
          <w:lang w:val="ru-RU" w:eastAsia="ru-RU" w:bidi="ru-RU"/>
        </w:rPr>
        <w:t xml:space="preserve">ДНК </w:t>
      </w:r>
      <w:r>
        <w:rPr>
          <w:color w:val="000000"/>
          <w:spacing w:val="0"/>
          <w:w w:val="100"/>
          <w:position w:val="0"/>
          <w:shd w:val="clear" w:color="auto" w:fill="auto"/>
          <w:lang w:val="uk-UA" w:eastAsia="uk-UA" w:bidi="uk-UA"/>
        </w:rPr>
        <w:t>нормальних і злоякісно транс</w:t>
        <w:softHyphen/>
        <w:t>формованих тканин // Матеріали IX Українського біохімічного з’їзду. - Харків, 2006. - Т.2. - С.203.</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І.В., Матківський М.П., Мазепа М.А. Матеріально- технічна база в реакційних технологіях біосфери // Культура здоров’я. - Херсон, 2006. - С.217-220.</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І.В., Матківський М.П., Мазепа А.І. Роль хімічних наук у формуванні кредитно-модульної системи освіти // Хіміч</w:t>
        <w:softHyphen/>
        <w:t>на освіта в контексті Болонського процесу: стан і перспективи. - К., 2006. - С.45-47.</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Мазепа І., Лабій Ю., Мазепа М., Мазепа А. Стратегія дослі</w:t>
        <w:softHyphen/>
        <w:t>дження впливу радіонуклідів на біосферу та принципи обмежен</w:t>
        <w:softHyphen/>
        <w:t>ня їх хімічної активності // Екологія: проблеми адаптивно-ланд</w:t>
        <w:softHyphen/>
        <w:t>шафтного землеробства. - Івано-Франківськ, 2006. - С.230-233.</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Мазепа І.В., Мазепа М.А., Мазепа А.І. Хемілюмінесцентні властивості ДНК в тканинах тварин при злоякісному рості // Медична хімія. - 2006. - Т.8. - №4. - С.44—49.</w:t>
      </w:r>
    </w:p>
    <w:p>
      <w:pPr>
        <w:pStyle w:val="Style6"/>
        <w:keepNext w:val="0"/>
        <w:keepLines w:val="0"/>
        <w:framePr w:w="6264" w:h="9581" w:hRule="exact" w:wrap="none" w:vAnchor="page" w:hAnchor="page" w:x="193" w:y="35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Семчишин Галина Миколаївна</w:t>
      </w:r>
    </w:p>
    <w:p>
      <w:pPr>
        <w:pStyle w:val="Style14"/>
        <w:keepNext w:val="0"/>
        <w:keepLines w:val="0"/>
        <w:framePr w:w="6264" w:h="9581" w:hRule="exact" w:wrap="none" w:vAnchor="page" w:hAnchor="page" w:x="193" w:y="350"/>
        <w:widowControl w:val="0"/>
        <w:shd w:val="clear" w:color="auto" w:fill="auto"/>
        <w:bidi w:val="0"/>
        <w:spacing w:before="0" w:after="0" w:line="264" w:lineRule="auto"/>
        <w:ind w:left="0" w:right="0" w:firstLine="0"/>
        <w:jc w:val="center"/>
      </w:pPr>
      <w:bookmarkStart w:id="1852" w:name="bookmark1852"/>
      <w:bookmarkStart w:id="1853" w:name="bookmark1853"/>
      <w:r>
        <w:rPr>
          <w:color w:val="000000"/>
          <w:spacing w:val="0"/>
          <w:w w:val="100"/>
          <w:position w:val="0"/>
          <w:shd w:val="clear" w:color="auto" w:fill="auto"/>
          <w:lang w:val="uk-UA" w:eastAsia="uk-UA" w:bidi="uk-UA"/>
        </w:rPr>
        <w:t>2000</w:t>
      </w:r>
      <w:bookmarkEnd w:id="1852"/>
      <w:bookmarkEnd w:id="1853"/>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Семчишин Г.М. Антиоксидантні ферменти штамів </w:t>
      </w:r>
      <w:r>
        <w:rPr>
          <w:i/>
          <w:iCs/>
          <w:color w:val="000000"/>
          <w:spacing w:val="0"/>
          <w:w w:val="100"/>
          <w:position w:val="0"/>
          <w:shd w:val="clear" w:color="auto" w:fill="auto"/>
          <w:lang w:val="la-001" w:eastAsia="la-001" w:bidi="la-001"/>
        </w:rPr>
        <w:t>Escheri</w:t>
        <w:softHyphen/>
        <w:t xml:space="preserve">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з різною чутливістю до кисню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Бюлетень сільськогос</w:t>
        <w:softHyphen/>
        <w:t>подарської мікробіології. - 2000. - №7. - С.74-75.</w:t>
      </w:r>
    </w:p>
    <w:p>
      <w:pPr>
        <w:pStyle w:val="Style6"/>
        <w:keepNext w:val="0"/>
        <w:keepLines w:val="0"/>
        <w:framePr w:w="6264" w:h="9581" w:hRule="exact" w:wrap="none" w:vAnchor="page" w:hAnchor="page" w:x="193" w:y="350"/>
        <w:widowControl w:val="0"/>
        <w:numPr>
          <w:ilvl w:val="0"/>
          <w:numId w:val="423"/>
        </w:numPr>
        <w:shd w:val="clear" w:color="auto" w:fill="auto"/>
        <w:tabs>
          <w:tab w:pos="505" w:val="left"/>
        </w:tabs>
        <w:bidi w:val="0"/>
        <w:spacing w:before="0" w:after="0" w:line="264" w:lineRule="auto"/>
        <w:ind w:left="0" w:right="0" w:firstLine="0"/>
        <w:jc w:val="both"/>
      </w:pPr>
      <w:r>
        <w:rPr>
          <w:color w:val="000000"/>
          <w:spacing w:val="0"/>
          <w:w w:val="100"/>
          <w:position w:val="0"/>
          <w:shd w:val="clear" w:color="auto" w:fill="auto"/>
          <w:lang w:val="uk-UA" w:eastAsia="uk-UA" w:bidi="uk-UA"/>
        </w:rPr>
        <w:t xml:space="preserve">Семчишин Г.М., </w:t>
      </w:r>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А.О., Лущак В.І. Вплив окислю</w:t>
        <w:softHyphen/>
      </w:r>
    </w:p>
    <w:p>
      <w:pPr>
        <w:pStyle w:val="Style30"/>
        <w:keepNext w:val="0"/>
        <w:keepLines w:val="0"/>
        <w:framePr w:wrap="none" w:vAnchor="page" w:hAnchor="page" w:x="3160"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42" w:hRule="exact" w:wrap="none" w:vAnchor="page" w:hAnchor="page" w:x="176" w:y="338"/>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вального стресу на </w:t>
      </w:r>
      <w:r>
        <w:rPr>
          <w:color w:val="000000"/>
          <w:spacing w:val="0"/>
          <w:w w:val="100"/>
          <w:position w:val="0"/>
          <w:shd w:val="clear" w:color="auto" w:fill="auto"/>
          <w:lang w:val="en-US" w:eastAsia="en-US" w:bidi="en-US"/>
        </w:rPr>
        <w:t>pH</w:t>
      </w:r>
      <w:r>
        <w:rPr>
          <w:color w:val="000000"/>
          <w:spacing w:val="0"/>
          <w:w w:val="100"/>
          <w:position w:val="0"/>
          <w:shd w:val="clear" w:color="auto" w:fill="auto"/>
          <w:lang w:val="uk-UA" w:eastAsia="uk-UA" w:bidi="uk-UA"/>
        </w:rPr>
        <w:t xml:space="preserve">-чутливість каталази </w:t>
      </w:r>
      <w:r>
        <w:rPr>
          <w:i/>
          <w:iCs/>
          <w:color w:val="000000"/>
          <w:spacing w:val="0"/>
          <w:w w:val="100"/>
          <w:position w:val="0"/>
          <w:shd w:val="clear" w:color="auto" w:fill="auto"/>
          <w:lang w:val="la-001" w:eastAsia="la-001" w:bidi="la-001"/>
        </w:rPr>
        <w:t xml:space="preserve">Escherichia coli </w:t>
      </w:r>
      <w:r>
        <w:rPr>
          <w:i/>
          <w:iCs/>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uk-UA" w:eastAsia="uk-UA" w:bidi="uk-UA"/>
        </w:rPr>
        <w:t>Медична хімія. - 2000. -- Т.2. -№2. - С.59-61.</w:t>
      </w:r>
    </w:p>
    <w:p>
      <w:pPr>
        <w:pStyle w:val="Style14"/>
        <w:keepNext w:val="0"/>
        <w:keepLines w:val="0"/>
        <w:framePr w:w="6298" w:h="9542" w:hRule="exact" w:wrap="none" w:vAnchor="page" w:hAnchor="page" w:x="176" w:y="338"/>
        <w:widowControl w:val="0"/>
        <w:shd w:val="clear" w:color="auto" w:fill="auto"/>
        <w:bidi w:val="0"/>
        <w:spacing w:before="0" w:after="0" w:line="262" w:lineRule="auto"/>
        <w:ind w:left="0" w:right="0" w:firstLine="0"/>
        <w:jc w:val="center"/>
      </w:pPr>
      <w:bookmarkStart w:id="1854" w:name="bookmark1854"/>
      <w:bookmarkStart w:id="1855" w:name="bookmark1855"/>
      <w:r>
        <w:rPr>
          <w:color w:val="000000"/>
          <w:spacing w:val="0"/>
          <w:w w:val="100"/>
          <w:position w:val="0"/>
          <w:shd w:val="clear" w:color="auto" w:fill="auto"/>
          <w:lang w:val="uk-UA" w:eastAsia="uk-UA" w:bidi="uk-UA"/>
        </w:rPr>
        <w:t>2001</w:t>
      </w:r>
      <w:bookmarkEnd w:id="1854"/>
      <w:bookmarkEnd w:id="1855"/>
    </w:p>
    <w:p>
      <w:pPr>
        <w:pStyle w:val="Style6"/>
        <w:keepNext w:val="0"/>
        <w:keepLines w:val="0"/>
        <w:framePr w:w="6298" w:h="9542" w:hRule="exact" w:wrap="none" w:vAnchor="page" w:hAnchor="page" w:x="176" w:y="338"/>
        <w:widowControl w:val="0"/>
        <w:numPr>
          <w:ilvl w:val="0"/>
          <w:numId w:val="42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Вплив різних рівнів кисню на ріст </w:t>
      </w:r>
      <w:r>
        <w:rPr>
          <w:i/>
          <w:iCs/>
          <w:color w:val="000000"/>
          <w:spacing w:val="0"/>
          <w:w w:val="100"/>
          <w:position w:val="0"/>
          <w:shd w:val="clear" w:color="auto" w:fill="auto"/>
          <w:lang w:val="la-001" w:eastAsia="la-001" w:bidi="la-001"/>
        </w:rPr>
        <w:t>Esche</w:t>
        <w:softHyphen/>
        <w:t xml:space="preserv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Вісник Прикарпатського університету. Серія: Біо</w:t>
        <w:softHyphen/>
        <w:t>логія. - Івано-Франківськ, 2001. - Вип.І. - С.112-117.</w:t>
      </w:r>
    </w:p>
    <w:p>
      <w:pPr>
        <w:pStyle w:val="Style6"/>
        <w:keepNext w:val="0"/>
        <w:keepLines w:val="0"/>
        <w:framePr w:w="6298" w:h="9542" w:hRule="exact" w:wrap="none" w:vAnchor="page" w:hAnchor="page" w:x="176" w:y="338"/>
        <w:widowControl w:val="0"/>
        <w:numPr>
          <w:ilvl w:val="0"/>
          <w:numId w:val="42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Семчишин Г.М., Дильовий М.В. та ін. Вплив руйнування клі</w:t>
        <w:softHyphen/>
        <w:t xml:space="preserve">тин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 каталітичні властивості каталази // Україн</w:t>
        <w:softHyphen/>
        <w:t>ський біохімічний журнал. - 2001. - Т.72. -№1. - С.24-28.</w:t>
      </w:r>
    </w:p>
    <w:p>
      <w:pPr>
        <w:pStyle w:val="Style14"/>
        <w:keepNext w:val="0"/>
        <w:keepLines w:val="0"/>
        <w:framePr w:w="6298" w:h="9542" w:hRule="exact" w:wrap="none" w:vAnchor="page" w:hAnchor="page" w:x="176" w:y="338"/>
        <w:widowControl w:val="0"/>
        <w:shd w:val="clear" w:color="auto" w:fill="auto"/>
        <w:bidi w:val="0"/>
        <w:spacing w:before="0" w:after="0" w:line="262" w:lineRule="auto"/>
        <w:ind w:left="0" w:right="0" w:firstLine="0"/>
        <w:jc w:val="center"/>
      </w:pPr>
      <w:bookmarkStart w:id="1856" w:name="bookmark1856"/>
      <w:bookmarkStart w:id="1857" w:name="bookmark1857"/>
      <w:r>
        <w:rPr>
          <w:color w:val="000000"/>
          <w:spacing w:val="0"/>
          <w:w w:val="100"/>
          <w:position w:val="0"/>
          <w:shd w:val="clear" w:color="auto" w:fill="auto"/>
          <w:lang w:val="uk-UA" w:eastAsia="uk-UA" w:bidi="uk-UA"/>
        </w:rPr>
        <w:t>2002</w:t>
      </w:r>
      <w:bookmarkEnd w:id="1856"/>
      <w:bookmarkEnd w:id="1857"/>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Семчишин Г.М., Дильовий М.В., Лущак В.І. Розподіл актив</w:t>
        <w:softHyphen/>
        <w:t xml:space="preserve">ностей двох форм каталази в клітинах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Експе</w:t>
        <w:softHyphen/>
        <w:t>риментальна і клінічна фізіологія та біохімія. - 2002. - Т.1. - С.20-23.</w:t>
      </w:r>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Дильовий М.В., Лущак В.І. рН-залежність активності каталази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за зміни умов культиву</w:t>
        <w:softHyphen/>
        <w:t>вання // Український біохімічний журнал. - 2002. - Т.74. - №5. -С.34-41.</w:t>
      </w:r>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Семчишин Г.М., Лущак В.І. Характеристика двох піків актив</w:t>
        <w:softHyphen/>
        <w:t xml:space="preserve">ності каталази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uk-UA" w:eastAsia="uk-UA" w:bidi="uk-UA"/>
        </w:rPr>
        <w:t>//</w:t>
      </w:r>
      <w:r>
        <w:rPr>
          <w:color w:val="000000"/>
          <w:spacing w:val="0"/>
          <w:w w:val="100"/>
          <w:position w:val="0"/>
          <w:shd w:val="clear" w:color="auto" w:fill="auto"/>
          <w:lang w:val="uk-UA" w:eastAsia="uk-UA" w:bidi="uk-UA"/>
        </w:rPr>
        <w:t xml:space="preserve"> Медична хімія. - 2002. - Т.4. - №3. - С.34-37.</w:t>
      </w:r>
    </w:p>
    <w:p>
      <w:pPr>
        <w:pStyle w:val="Style14"/>
        <w:keepNext w:val="0"/>
        <w:keepLines w:val="0"/>
        <w:framePr w:w="6298" w:h="9542" w:hRule="exact" w:wrap="none" w:vAnchor="page" w:hAnchor="page" w:x="176" w:y="338"/>
        <w:widowControl w:val="0"/>
        <w:shd w:val="clear" w:color="auto" w:fill="auto"/>
        <w:bidi w:val="0"/>
        <w:spacing w:before="0" w:after="0" w:line="262" w:lineRule="auto"/>
        <w:ind w:left="2880" w:right="0" w:firstLine="0"/>
        <w:jc w:val="both"/>
      </w:pPr>
      <w:bookmarkStart w:id="1858" w:name="bookmark1858"/>
      <w:bookmarkStart w:id="1859" w:name="bookmark1859"/>
      <w:r>
        <w:rPr>
          <w:color w:val="000000"/>
          <w:spacing w:val="0"/>
          <w:w w:val="100"/>
          <w:position w:val="0"/>
          <w:shd w:val="clear" w:color="auto" w:fill="auto"/>
          <w:lang w:val="uk-UA" w:eastAsia="uk-UA" w:bidi="uk-UA"/>
        </w:rPr>
        <w:t>2003</w:t>
      </w:r>
      <w:bookmarkEnd w:id="1858"/>
      <w:bookmarkEnd w:id="1859"/>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Багнюкова Т.В. Вплив оксидативного стресу на активність каталази з двома рН-оптимумами в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uk-UA" w:eastAsia="uk-UA" w:bidi="uk-UA"/>
        </w:rPr>
        <w:t>//</w:t>
      </w:r>
      <w:r>
        <w:rPr>
          <w:color w:val="000000"/>
          <w:spacing w:val="0"/>
          <w:w w:val="100"/>
          <w:position w:val="0"/>
          <w:shd w:val="clear" w:color="auto" w:fill="auto"/>
          <w:lang w:val="uk-UA" w:eastAsia="uk-UA" w:bidi="uk-UA"/>
        </w:rPr>
        <w:t xml:space="preserve"> Вісник Прикарпатського університету. Серія: Біологія. - Івано-Франківськ, 2003. - Вип.ІІІ. - С. 124-130.</w:t>
      </w:r>
    </w:p>
    <w:p>
      <w:pPr>
        <w:pStyle w:val="Style14"/>
        <w:keepNext w:val="0"/>
        <w:keepLines w:val="0"/>
        <w:framePr w:w="6298" w:h="9542" w:hRule="exact" w:wrap="none" w:vAnchor="page" w:hAnchor="page" w:x="176" w:y="338"/>
        <w:widowControl w:val="0"/>
        <w:shd w:val="clear" w:color="auto" w:fill="auto"/>
        <w:bidi w:val="0"/>
        <w:spacing w:before="0" w:after="0" w:line="262" w:lineRule="auto"/>
        <w:ind w:left="2880" w:right="0" w:firstLine="0"/>
        <w:jc w:val="both"/>
      </w:pPr>
      <w:bookmarkStart w:id="1860" w:name="bookmark1860"/>
      <w:bookmarkStart w:id="1861" w:name="bookmark1861"/>
      <w:r>
        <w:rPr>
          <w:color w:val="000000"/>
          <w:spacing w:val="0"/>
          <w:w w:val="100"/>
          <w:position w:val="0"/>
          <w:shd w:val="clear" w:color="auto" w:fill="auto"/>
          <w:lang w:val="uk-UA" w:eastAsia="uk-UA" w:bidi="uk-UA"/>
        </w:rPr>
        <w:t>2004</w:t>
      </w:r>
      <w:bookmarkEnd w:id="1860"/>
      <w:bookmarkEnd w:id="1861"/>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Лущак В.І. Вплив протонофору 2,4-динітро- фенолу на активність каталази інтактних бактерій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Український біохімічний журнал. - 2004. - Т.76. - №3. - С.42-48.</w:t>
      </w:r>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Г.М., Лущак В.І. Оксидативний стрес і регуляція активності каталази у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Український біохіміч</w:t>
        <w:softHyphen/>
        <w:t>ний журнал. - 2004. - Т.76. - №2. - С.31-42.</w:t>
      </w:r>
    </w:p>
    <w:p>
      <w:pPr>
        <w:pStyle w:val="Style14"/>
        <w:keepNext w:val="0"/>
        <w:keepLines w:val="0"/>
        <w:framePr w:w="6298" w:h="9542" w:hRule="exact" w:wrap="none" w:vAnchor="page" w:hAnchor="page" w:x="176" w:y="338"/>
        <w:widowControl w:val="0"/>
        <w:shd w:val="clear" w:color="auto" w:fill="auto"/>
        <w:bidi w:val="0"/>
        <w:spacing w:before="0" w:after="0" w:line="262" w:lineRule="auto"/>
        <w:ind w:left="2880" w:right="0" w:firstLine="0"/>
        <w:jc w:val="both"/>
      </w:pPr>
      <w:bookmarkStart w:id="1862" w:name="bookmark1862"/>
      <w:bookmarkStart w:id="1863" w:name="bookmark1863"/>
      <w:r>
        <w:rPr>
          <w:color w:val="000000"/>
          <w:spacing w:val="0"/>
          <w:w w:val="100"/>
          <w:position w:val="0"/>
          <w:shd w:val="clear" w:color="auto" w:fill="auto"/>
          <w:lang w:val="uk-UA" w:eastAsia="uk-UA" w:bidi="uk-UA"/>
        </w:rPr>
        <w:t>2005</w:t>
      </w:r>
      <w:bookmarkEnd w:id="1862"/>
      <w:bookmarkEnd w:id="1863"/>
    </w:p>
    <w:p>
      <w:pPr>
        <w:pStyle w:val="Style6"/>
        <w:keepNext w:val="0"/>
        <w:keepLines w:val="0"/>
        <w:framePr w:w="6298" w:h="9542" w:hRule="exact" w:wrap="none" w:vAnchor="page" w:hAnchor="page" w:x="176" w:y="338"/>
        <w:widowControl w:val="0"/>
        <w:numPr>
          <w:ilvl w:val="0"/>
          <w:numId w:val="42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Байляк М.М., Абрат О.Б., Семчишин Г.М., Лущак В.І. Вижи</w:t>
        <w:softHyphen/>
        <w:t xml:space="preserve">вання і антиоксидантний захист дріжджів </w:t>
      </w:r>
      <w:r>
        <w:rPr>
          <w:i/>
          <w:iCs/>
          <w:color w:val="000000"/>
          <w:spacing w:val="0"/>
          <w:w w:val="100"/>
          <w:position w:val="0"/>
          <w:shd w:val="clear" w:color="auto" w:fill="auto"/>
          <w:lang w:val="la-001" w:eastAsia="la-001" w:bidi="la-001"/>
        </w:rPr>
        <w:t>Saccharomyces cerevi</w:t>
        <w:softHyphen/>
        <w:t>siae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за умов голодування і оксидативного стресу // Український</w:t>
      </w:r>
    </w:p>
    <w:p>
      <w:pPr>
        <w:pStyle w:val="Style30"/>
        <w:keepNext w:val="0"/>
        <w:keepLines w:val="0"/>
        <w:framePr w:wrap="none" w:vAnchor="page" w:hAnchor="page" w:x="311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81" w:hRule="exact" w:wrap="none" w:vAnchor="page" w:hAnchor="page" w:x="188" w:y="350"/>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біохімічний журнал. - 2005. - Т.77. - №4. - С.97-102.</w:t>
      </w:r>
    </w:p>
    <w:p>
      <w:pPr>
        <w:pStyle w:val="Style6"/>
        <w:keepNext w:val="0"/>
        <w:keepLines w:val="0"/>
        <w:framePr w:w="6274" w:h="9581" w:hRule="exact" w:wrap="none" w:vAnchor="page" w:hAnchor="page" w:x="188" w:y="350"/>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Абрат О.Б., Семчишин Г.М., Лущак В.І. Виживання та анти</w:t>
        <w:softHyphen/>
        <w:t xml:space="preserve">оксидантний захист </w:t>
      </w:r>
      <w:r>
        <w:rPr>
          <w:color w:val="000000"/>
          <w:spacing w:val="0"/>
          <w:w w:val="100"/>
          <w:position w:val="0"/>
          <w:shd w:val="clear" w:color="auto" w:fill="auto"/>
          <w:lang w:val="la-001" w:eastAsia="la-001" w:bidi="la-001"/>
        </w:rPr>
        <w:t xml:space="preserve">Escherichia </w:t>
      </w:r>
      <w:r>
        <w:rPr>
          <w:color w:val="000000"/>
          <w:spacing w:val="0"/>
          <w:w w:val="100"/>
          <w:position w:val="0"/>
          <w:shd w:val="clear" w:color="auto" w:fill="auto"/>
          <w:lang w:val="pl-PL" w:eastAsia="pl-PL" w:bidi="pl-PL"/>
        </w:rPr>
        <w:t xml:space="preserve">coli </w:t>
      </w:r>
      <w:r>
        <w:rPr>
          <w:color w:val="000000"/>
          <w:spacing w:val="0"/>
          <w:w w:val="100"/>
          <w:position w:val="0"/>
          <w:shd w:val="clear" w:color="auto" w:fill="auto"/>
          <w:lang w:val="uk-UA" w:eastAsia="uk-UA" w:bidi="uk-UA"/>
        </w:rPr>
        <w:t>за дії алоксану // Україн</w:t>
        <w:softHyphen/>
        <w:t>ський біохімічний журнал. -2005. - Т.77. - №2. - С.122-128.</w:t>
      </w:r>
    </w:p>
    <w:p>
      <w:pPr>
        <w:pStyle w:val="Style6"/>
        <w:keepNext w:val="0"/>
        <w:keepLines w:val="0"/>
        <w:framePr w:w="6274" w:h="9581" w:hRule="exact" w:wrap="none" w:vAnchor="page" w:hAnchor="page" w:x="188" w:y="350"/>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Семчишин Г., Лущак В., </w:t>
      </w:r>
      <w:r>
        <w:rPr>
          <w:color w:val="000000"/>
          <w:spacing w:val="0"/>
          <w:w w:val="100"/>
          <w:position w:val="0"/>
          <w:shd w:val="clear" w:color="auto" w:fill="auto"/>
          <w:lang w:val="ru-RU" w:eastAsia="ru-RU" w:bidi="ru-RU"/>
        </w:rPr>
        <w:t>Стори К. Возможные причины раз</w:t>
        <w:softHyphen/>
        <w:t xml:space="preserve">личий в чувствительности к кислороду двух штаммов </w:t>
      </w:r>
      <w:r>
        <w:rPr>
          <w:i/>
          <w:iCs/>
          <w:color w:val="000000"/>
          <w:spacing w:val="0"/>
          <w:w w:val="100"/>
          <w:position w:val="0"/>
          <w:shd w:val="clear" w:color="auto" w:fill="auto"/>
          <w:lang w:val="la-001" w:eastAsia="la-001" w:bidi="la-001"/>
        </w:rPr>
        <w:t>Esche</w:t>
        <w:softHyphen/>
        <w:t xml:space="preserve">richia </w:t>
      </w:r>
      <w:r>
        <w:rPr>
          <w:i/>
          <w:iCs/>
          <w:color w:val="000000"/>
          <w:spacing w:val="0"/>
          <w:w w:val="100"/>
          <w:position w:val="0"/>
          <w:shd w:val="clear" w:color="auto" w:fill="auto"/>
          <w:lang w:val="pl-PL" w:eastAsia="pl-PL" w:bidi="pl-PL"/>
        </w:rPr>
        <w:t xml:space="preserve">coli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Биохимия. - 2005. - Т.70. - №4. - С.514-522.</w:t>
      </w:r>
    </w:p>
    <w:p>
      <w:pPr>
        <w:pStyle w:val="Style6"/>
        <w:keepNext w:val="0"/>
        <w:keepLines w:val="0"/>
        <w:framePr w:w="6274" w:h="9581" w:hRule="exact" w:wrap="none" w:vAnchor="page" w:hAnchor="page" w:x="188" w:y="350"/>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Семчишин Г., Багнюкова Т., Лущак В. Участие регулона </w:t>
      </w:r>
      <w:r>
        <w:rPr>
          <w:i/>
          <w:iCs/>
          <w:color w:val="000000"/>
          <w:spacing w:val="0"/>
          <w:w w:val="100"/>
          <w:position w:val="0"/>
          <w:shd w:val="clear" w:color="auto" w:fill="auto"/>
          <w:lang w:val="la-001" w:eastAsia="la-001" w:bidi="la-001"/>
        </w:rPr>
        <w:t>soxRS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ru-RU" w:eastAsia="ru-RU" w:bidi="ru-RU"/>
        </w:rPr>
        <w:t xml:space="preserve">в ответе </w:t>
      </w:r>
      <w:r>
        <w:rPr>
          <w:i/>
          <w:iCs/>
          <w:color w:val="000000"/>
          <w:spacing w:val="0"/>
          <w:w w:val="100"/>
          <w:position w:val="0"/>
          <w:shd w:val="clear" w:color="auto" w:fill="auto"/>
          <w:lang w:val="la-001" w:eastAsia="la-001" w:bidi="la-001"/>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ru-RU" w:eastAsia="ru-RU" w:bidi="ru-RU"/>
        </w:rPr>
        <w:t>на окислительный стресс, инду</w:t>
        <w:softHyphen/>
        <w:t>цированный перекисью водорода // Биохимия. - 2005. - Т.70. - №11.-С.1506-1513.</w:t>
      </w:r>
    </w:p>
    <w:p>
      <w:pPr>
        <w:pStyle w:val="Style6"/>
        <w:keepNext w:val="0"/>
        <w:keepLines w:val="0"/>
        <w:framePr w:w="6274" w:h="9581" w:hRule="exact" w:wrap="none" w:vAnchor="page" w:hAnchor="page" w:x="188" w:y="350"/>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Lushchak </w:t>
      </w:r>
      <w:r>
        <w:rPr>
          <w:color w:val="000000"/>
          <w:spacing w:val="0"/>
          <w:w w:val="100"/>
          <w:position w:val="0"/>
          <w:shd w:val="clear" w:color="auto" w:fill="auto"/>
          <w:lang w:val="ru-RU" w:eastAsia="ru-RU" w:bidi="ru-RU"/>
        </w:rPr>
        <w:t xml:space="preserve">V., </w:t>
      </w:r>
      <w:r>
        <w:rPr>
          <w:color w:val="000000"/>
          <w:spacing w:val="0"/>
          <w:w w:val="100"/>
          <w:position w:val="0"/>
          <w:shd w:val="clear" w:color="auto" w:fill="auto"/>
          <w:lang w:val="en-US" w:eastAsia="en-US" w:bidi="en-US"/>
        </w:rPr>
        <w:t xml:space="preserve">Semchyshyn </w:t>
      </w:r>
      <w:r>
        <w:rPr>
          <w:color w:val="000000"/>
          <w:spacing w:val="0"/>
          <w:w w:val="100"/>
          <w:position w:val="0"/>
          <w:shd w:val="clear" w:color="auto" w:fill="auto"/>
          <w:lang w:val="ru-RU" w:eastAsia="ru-RU" w:bidi="ru-RU"/>
        </w:rPr>
        <w:t xml:space="preserve">Н., </w:t>
      </w:r>
      <w:r>
        <w:rPr>
          <w:color w:val="000000"/>
          <w:spacing w:val="0"/>
          <w:w w:val="100"/>
          <w:position w:val="0"/>
          <w:shd w:val="clear" w:color="auto" w:fill="auto"/>
          <w:lang w:val="en-US" w:eastAsia="en-US" w:bidi="en-US"/>
        </w:rPr>
        <w:t xml:space="preserve">Lushchak </w:t>
      </w:r>
      <w:r>
        <w:rPr>
          <w:color w:val="000000"/>
          <w:spacing w:val="0"/>
          <w:w w:val="100"/>
          <w:position w:val="0"/>
          <w:shd w:val="clear" w:color="auto" w:fill="auto"/>
          <w:lang w:val="ru-RU" w:eastAsia="ru-RU" w:bidi="ru-RU"/>
        </w:rPr>
        <w:t xml:space="preserve">О., </w:t>
      </w:r>
      <w:r>
        <w:rPr>
          <w:color w:val="000000"/>
          <w:spacing w:val="0"/>
          <w:w w:val="100"/>
          <w:position w:val="0"/>
          <w:shd w:val="clear" w:color="auto" w:fill="auto"/>
          <w:lang w:val="en-US" w:eastAsia="en-US" w:bidi="en-US"/>
        </w:rPr>
        <w:t>Mandryk S. Diethyl</w:t>
        <w:softHyphen/>
        <w:t xml:space="preserve">dithiocarbamate inhibits in vivo Cu,Zn-superoxide dismutase and perturbs free radical processes in the yeast Saccharomyces cere- visiae cells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Biochem. Biophys. Res. Commun. - 2005. - Vol.338. -P. 1739-1744.</w:t>
      </w:r>
    </w:p>
    <w:p>
      <w:pPr>
        <w:pStyle w:val="Style6"/>
        <w:keepNext w:val="0"/>
        <w:keepLines w:val="0"/>
        <w:framePr w:w="6274" w:h="9581" w:hRule="exact" w:wrap="none" w:vAnchor="page" w:hAnchor="page" w:x="188" w:y="35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637.Semchyshyn H.M., Bagnyukova T.V., Storey K.B., Lushchak V.L Hydrogen peroxide increases the activities of </w:t>
      </w:r>
      <w:r>
        <w:rPr>
          <w:i/>
          <w:iCs/>
          <w:color w:val="000000"/>
          <w:spacing w:val="0"/>
          <w:w w:val="100"/>
          <w:position w:val="0"/>
          <w:shd w:val="clear" w:color="auto" w:fill="auto"/>
          <w:lang w:val="en-US" w:eastAsia="en-US" w:bidi="en-US"/>
        </w:rPr>
        <w:t>soxRS</w:t>
      </w:r>
      <w:r>
        <w:rPr>
          <w:color w:val="000000"/>
          <w:spacing w:val="0"/>
          <w:w w:val="100"/>
          <w:position w:val="0"/>
          <w:shd w:val="clear" w:color="auto" w:fill="auto"/>
          <w:lang w:val="en-US" w:eastAsia="en-US" w:bidi="en-US"/>
        </w:rPr>
        <w:t xml:space="preserve"> regulon enzymes and the levels of oxidized proteins and lipids in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Cell Biol. Int. - 2005. - Vol.29. - №11. - P.898-902.</w:t>
      </w:r>
    </w:p>
    <w:p>
      <w:pPr>
        <w:pStyle w:val="Style6"/>
        <w:keepNext w:val="0"/>
        <w:keepLines w:val="0"/>
        <w:framePr w:w="6274" w:h="9581" w:hRule="exact" w:wrap="none" w:vAnchor="page" w:hAnchor="page" w:x="188" w:y="35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638.Lushchak V., Semchyshyn H., Mandryk S., Lushchak O. Possible role of superoxide dismutases in the yeast </w:t>
      </w:r>
      <w:r>
        <w:rPr>
          <w:i/>
          <w:iCs/>
          <w:color w:val="000000"/>
          <w:spacing w:val="0"/>
          <w:w w:val="100"/>
          <w:position w:val="0"/>
          <w:shd w:val="clear" w:color="auto" w:fill="auto"/>
          <w:lang w:val="en-US" w:eastAsia="en-US" w:bidi="en-US"/>
        </w:rPr>
        <w:t>Saccharomyces cerevi- siae</w:t>
      </w:r>
      <w:r>
        <w:rPr>
          <w:color w:val="000000"/>
          <w:spacing w:val="0"/>
          <w:w w:val="100"/>
          <w:position w:val="0"/>
          <w:shd w:val="clear" w:color="auto" w:fill="auto"/>
          <w:lang w:val="en-US" w:eastAsia="en-US" w:bidi="en-US"/>
        </w:rPr>
        <w:t xml:space="preserve"> under respiratory conditions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Arch. Biochem. Biophys. - 2005.-Vol.441.-P.35-40.</w:t>
      </w:r>
    </w:p>
    <w:p>
      <w:pPr>
        <w:pStyle w:val="Style6"/>
        <w:keepNext w:val="0"/>
        <w:keepLines w:val="0"/>
        <w:framePr w:w="6274" w:h="9581" w:hRule="exact" w:wrap="none" w:vAnchor="page" w:hAnchor="page" w:x="188" w:y="35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639.Semchyshyn H., Bagnyukova T., Lushchak V. The involvement of soxRS regulon inresponse of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to hydrogen peroxide exposure </w:t>
      </w:r>
      <w:r>
        <w:rPr>
          <w:color w:val="000000"/>
          <w:spacing w:val="0"/>
          <w:w w:val="100"/>
          <w:position w:val="0"/>
          <w:shd w:val="clear" w:color="auto" w:fill="auto"/>
          <w:lang w:val="uk-UA" w:eastAsia="uk-UA" w:bidi="uk-UA"/>
        </w:rPr>
        <w:t xml:space="preserve">// Український біохімічний журнал. </w:t>
      </w:r>
      <w:r>
        <w:rPr>
          <w:color w:val="000000"/>
          <w:spacing w:val="0"/>
          <w:w w:val="100"/>
          <w:position w:val="0"/>
          <w:shd w:val="clear" w:color="auto" w:fill="auto"/>
          <w:lang w:val="en-US" w:eastAsia="en-US" w:bidi="en-US"/>
        </w:rPr>
        <w:t xml:space="preserve">- 2005. - </w:t>
      </w:r>
      <w:r>
        <w:rPr>
          <w:color w:val="000000"/>
          <w:spacing w:val="0"/>
          <w:w w:val="100"/>
          <w:position w:val="0"/>
          <w:shd w:val="clear" w:color="auto" w:fill="auto"/>
          <w:lang w:val="uk-UA" w:eastAsia="uk-UA" w:bidi="uk-UA"/>
        </w:rPr>
        <w:t>Т.77.-</w:t>
      </w:r>
      <w:r>
        <w:rPr>
          <w:color w:val="000000"/>
          <w:spacing w:val="0"/>
          <w:w w:val="100"/>
          <w:position w:val="0"/>
          <w:shd w:val="clear" w:color="auto" w:fill="auto"/>
          <w:lang w:val="en-US" w:eastAsia="en-US" w:bidi="en-US"/>
        </w:rPr>
        <w:t>№2.</w:t>
      </w:r>
      <w:r>
        <w:rPr>
          <w:color w:val="000000"/>
          <w:spacing w:val="0"/>
          <w:w w:val="100"/>
          <w:position w:val="0"/>
          <w:shd w:val="clear" w:color="auto" w:fill="auto"/>
          <w:lang w:val="ru-RU" w:eastAsia="ru-RU" w:bidi="ru-RU"/>
        </w:rPr>
        <w:t>-С.227.</w:t>
      </w:r>
    </w:p>
    <w:p>
      <w:pPr>
        <w:pStyle w:val="Style14"/>
        <w:keepNext w:val="0"/>
        <w:keepLines w:val="0"/>
        <w:framePr w:w="6274" w:h="9581" w:hRule="exact" w:wrap="none" w:vAnchor="page" w:hAnchor="page" w:x="188" w:y="350"/>
        <w:widowControl w:val="0"/>
        <w:shd w:val="clear" w:color="auto" w:fill="auto"/>
        <w:bidi w:val="0"/>
        <w:spacing w:before="0" w:after="0" w:line="262" w:lineRule="auto"/>
        <w:ind w:left="0" w:right="0" w:firstLine="0"/>
        <w:jc w:val="center"/>
      </w:pPr>
      <w:bookmarkStart w:id="1864" w:name="bookmark1864"/>
      <w:bookmarkStart w:id="1865" w:name="bookmark1865"/>
      <w:r>
        <w:rPr>
          <w:color w:val="000000"/>
          <w:spacing w:val="0"/>
          <w:w w:val="100"/>
          <w:position w:val="0"/>
          <w:shd w:val="clear" w:color="auto" w:fill="auto"/>
          <w:lang w:val="uk-UA" w:eastAsia="uk-UA" w:bidi="uk-UA"/>
        </w:rPr>
        <w:t>2006</w:t>
      </w:r>
      <w:bookmarkEnd w:id="1864"/>
      <w:bookmarkEnd w:id="1865"/>
    </w:p>
    <w:p>
      <w:pPr>
        <w:pStyle w:val="Style6"/>
        <w:keepNext w:val="0"/>
        <w:keepLines w:val="0"/>
        <w:framePr w:w="6274" w:h="9581" w:hRule="exact" w:wrap="none" w:vAnchor="page" w:hAnchor="page" w:x="188" w:y="350"/>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Байляк М.М., Семчишин Г.М., Лущак В.И. </w:t>
      </w:r>
      <w:r>
        <w:rPr>
          <w:color w:val="000000"/>
          <w:spacing w:val="0"/>
          <w:w w:val="100"/>
          <w:position w:val="0"/>
          <w:shd w:val="clear" w:color="auto" w:fill="auto"/>
          <w:lang w:val="ru-RU" w:eastAsia="ru-RU" w:bidi="ru-RU"/>
        </w:rPr>
        <w:t xml:space="preserve">Влияние </w:t>
      </w:r>
      <w:r>
        <w:rPr>
          <w:color w:val="000000"/>
          <w:spacing w:val="0"/>
          <w:w w:val="100"/>
          <w:position w:val="0"/>
          <w:shd w:val="clear" w:color="auto" w:fill="auto"/>
          <w:lang w:val="uk-UA" w:eastAsia="uk-UA" w:bidi="uk-UA"/>
        </w:rPr>
        <w:t xml:space="preserve">перекиси </w:t>
      </w:r>
      <w:r>
        <w:rPr>
          <w:color w:val="000000"/>
          <w:spacing w:val="0"/>
          <w:w w:val="100"/>
          <w:position w:val="0"/>
          <w:shd w:val="clear" w:color="auto" w:fill="auto"/>
          <w:lang w:val="ru-RU" w:eastAsia="ru-RU" w:bidi="ru-RU"/>
        </w:rPr>
        <w:t xml:space="preserve">водорода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активности антиоксидантных ферментов </w:t>
      </w:r>
      <w:r>
        <w:rPr>
          <w:i/>
          <w:iCs/>
          <w:color w:val="000000"/>
          <w:spacing w:val="0"/>
          <w:w w:val="100"/>
          <w:position w:val="0"/>
          <w:shd w:val="clear" w:color="auto" w:fill="auto"/>
          <w:lang w:val="en-US" w:eastAsia="en-US" w:bidi="en-US"/>
        </w:rPr>
        <w:t>Saccharo</w:t>
        <w:softHyphen/>
        <w:t>myces 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зависит от особенностей штаммов // Биохимия. - 2006. - Т.71. - №9. - С. 1243-1252.</w:t>
      </w:r>
    </w:p>
    <w:p>
      <w:pPr>
        <w:pStyle w:val="Style6"/>
        <w:keepNext w:val="0"/>
        <w:keepLines w:val="0"/>
        <w:framePr w:w="6274" w:h="9581" w:hRule="exact" w:wrap="none" w:vAnchor="page" w:hAnchor="page" w:x="188" w:y="350"/>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Семчишин </w:t>
      </w:r>
      <w:r>
        <w:rPr>
          <w:color w:val="000000"/>
          <w:spacing w:val="0"/>
          <w:w w:val="100"/>
          <w:position w:val="0"/>
          <w:shd w:val="clear" w:color="auto" w:fill="auto"/>
          <w:lang w:val="uk-UA" w:eastAsia="uk-UA" w:bidi="uk-UA"/>
        </w:rPr>
        <w:t xml:space="preserve">Т.М. Координоване функціонування </w:t>
      </w:r>
      <w:r>
        <w:rPr>
          <w:color w:val="000000"/>
          <w:spacing w:val="0"/>
          <w:w w:val="100"/>
          <w:position w:val="0"/>
          <w:shd w:val="clear" w:color="auto" w:fill="auto"/>
          <w:lang w:val="ru-RU" w:eastAsia="ru-RU" w:bidi="ru-RU"/>
        </w:rPr>
        <w:t xml:space="preserve">супероксид- дисмутази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каталази у </w:t>
      </w:r>
      <w:r>
        <w:rPr>
          <w:color w:val="000000"/>
          <w:spacing w:val="0"/>
          <w:w w:val="100"/>
          <w:position w:val="0"/>
          <w:shd w:val="clear" w:color="auto" w:fill="auto"/>
          <w:lang w:val="uk-UA" w:eastAsia="uk-UA" w:bidi="uk-UA"/>
        </w:rPr>
        <w:t xml:space="preserve">бактерій </w:t>
      </w: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і дріжджів </w:t>
      </w:r>
      <w:r>
        <w:rPr>
          <w:i/>
          <w:iCs/>
          <w:color w:val="000000"/>
          <w:spacing w:val="0"/>
          <w:w w:val="100"/>
          <w:position w:val="0"/>
          <w:shd w:val="clear" w:color="auto" w:fill="auto"/>
          <w:lang w:val="pl-PL" w:eastAsia="pl-PL" w:bidi="pl-PL"/>
        </w:rPr>
        <w:t xml:space="preserve">Saccharomyces </w:t>
      </w:r>
      <w:r>
        <w:rPr>
          <w:i/>
          <w:iCs/>
          <w:color w:val="000000"/>
          <w:spacing w:val="0"/>
          <w:w w:val="100"/>
          <w:position w:val="0"/>
          <w:shd w:val="clear" w:color="auto" w:fill="auto"/>
          <w:lang w:val="en-US" w:eastAsia="en-US" w:bidi="en-US"/>
        </w:rPr>
        <w:t>cerevisiae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IX Українського біохімічного з’їзду. - Харків, 2006. - Т.1. - С.88.</w:t>
      </w:r>
    </w:p>
    <w:p>
      <w:pPr>
        <w:pStyle w:val="Style6"/>
        <w:keepNext w:val="0"/>
        <w:keepLines w:val="0"/>
        <w:framePr w:w="6274" w:h="9581" w:hRule="exact" w:wrap="none" w:vAnchor="page" w:hAnchor="page" w:x="188" w:y="350"/>
        <w:widowControl w:val="0"/>
        <w:numPr>
          <w:ilvl w:val="0"/>
          <w:numId w:val="429"/>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Семчишин Г.М., Мандрик С.Я. Подвійна роль супероксид-</w:t>
      </w:r>
    </w:p>
    <w:p>
      <w:pPr>
        <w:pStyle w:val="Style30"/>
        <w:keepNext w:val="0"/>
        <w:keepLines w:val="0"/>
        <w:framePr w:wrap="none" w:vAnchor="page" w:hAnchor="page" w:x="3155"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1" w:h="1541" w:hRule="exact" w:wrap="none" w:vAnchor="page" w:hAnchor="page" w:x="160" w:y="345"/>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 xml:space="preserve">дисмутази у дріжджів </w:t>
      </w:r>
      <w:r>
        <w:rPr>
          <w:i/>
          <w:iCs/>
          <w:color w:val="000000"/>
          <w:spacing w:val="0"/>
          <w:w w:val="100"/>
          <w:position w:val="0"/>
          <w:shd w:val="clear" w:color="auto" w:fill="auto"/>
          <w:lang w:val="en-US" w:eastAsia="en-US" w:bidi="en-US"/>
        </w:rPr>
        <w:t xml:space="preserve">Saccharomyces cerevisiae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Матеріали IX Українського біохімічного з’їзду. - Харків, 2006. - Т.1. - С.174.</w:t>
      </w:r>
    </w:p>
    <w:p>
      <w:pPr>
        <w:pStyle w:val="Style6"/>
        <w:keepNext w:val="0"/>
        <w:keepLines w:val="0"/>
        <w:framePr w:w="6331" w:h="1541" w:hRule="exact" w:wrap="none" w:vAnchor="page" w:hAnchor="page" w:x="160" w:y="34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en-US" w:eastAsia="en-US" w:bidi="en-US"/>
        </w:rPr>
        <w:t xml:space="preserve">643.Semchyshyn </w:t>
      </w:r>
      <w:r>
        <w:rPr>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en-US" w:eastAsia="en-US" w:bidi="en-US"/>
        </w:rPr>
        <w:t xml:space="preserve">oxyR and soxRS </w:t>
      </w:r>
      <w:r>
        <w:rPr>
          <w:color w:val="000000"/>
          <w:spacing w:val="0"/>
          <w:w w:val="100"/>
          <w:position w:val="0"/>
          <w:shd w:val="clear" w:color="auto" w:fill="auto"/>
          <w:lang w:val="pl-PL" w:eastAsia="pl-PL" w:bidi="pl-PL"/>
        </w:rPr>
        <w:t>reguł</w:t>
      </w:r>
      <w:r>
        <w:rPr>
          <w:color w:val="000000"/>
          <w:spacing w:val="0"/>
          <w:w w:val="100"/>
          <w:position w:val="0"/>
          <w:shd w:val="clear" w:color="auto" w:fill="auto"/>
          <w:lang w:val="en-US" w:eastAsia="en-US" w:bidi="en-US"/>
        </w:rPr>
        <w:t>ons are responsible for</w:t>
      </w:r>
    </w:p>
    <w:p>
      <w:pPr>
        <w:pStyle w:val="Style6"/>
        <w:keepNext w:val="0"/>
        <w:keepLines w:val="0"/>
        <w:framePr w:w="6331" w:h="1541" w:hRule="exact" w:wrap="none" w:vAnchor="page" w:hAnchor="page" w:x="160" w:y="345"/>
        <w:widowControl w:val="0"/>
        <w:shd w:val="clear" w:color="auto" w:fill="auto"/>
        <w:bidi w:val="0"/>
        <w:spacing w:before="0" w:after="0" w:line="262" w:lineRule="auto"/>
        <w:ind w:left="200" w:right="0" w:firstLine="40"/>
        <w:jc w:val="both"/>
      </w:pPr>
      <w:r>
        <w:rPr>
          <w:i/>
          <w:iCs/>
          <w:color w:val="000000"/>
          <w:spacing w:val="0"/>
          <w:w w:val="100"/>
          <w:position w:val="0"/>
          <w:shd w:val="clear" w:color="auto" w:fill="auto"/>
          <w:lang w:val="en-US" w:eastAsia="en-US" w:bidi="en-US"/>
        </w:rPr>
        <w:t xml:space="preserve">Escherichia </w:t>
      </w:r>
      <w:r>
        <w:rPr>
          <w:i/>
          <w:iCs/>
          <w:color w:val="000000"/>
          <w:spacing w:val="0"/>
          <w:w w:val="100"/>
          <w:position w:val="0"/>
          <w:shd w:val="clear" w:color="auto" w:fill="auto"/>
          <w:lang w:val="pl-PL" w:eastAsia="pl-PL" w:bidi="pl-PL"/>
        </w:rPr>
        <w:t>coli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protection against 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-induced stress </w:t>
      </w:r>
      <w:r>
        <w:rPr>
          <w:color w:val="000000"/>
          <w:spacing w:val="0"/>
          <w:w w:val="100"/>
          <w:position w:val="0"/>
          <w:shd w:val="clear" w:color="auto" w:fill="auto"/>
          <w:lang w:val="uk-UA" w:eastAsia="uk-UA" w:bidi="uk-UA"/>
        </w:rPr>
        <w:t>// Фактори експериментальної еволюції організмів: Збірник наукових праць. - К.: Логос, 2006. - Т.З. - С.429-432.</w:t>
      </w:r>
    </w:p>
    <w:p>
      <w:pPr>
        <w:pStyle w:val="Style14"/>
        <w:keepNext w:val="0"/>
        <w:keepLines w:val="0"/>
        <w:framePr w:w="6331" w:h="7584" w:hRule="exact" w:wrap="none" w:vAnchor="page" w:hAnchor="page" w:x="160" w:y="2347"/>
        <w:widowControl w:val="0"/>
        <w:shd w:val="clear" w:color="auto" w:fill="auto"/>
        <w:bidi w:val="0"/>
        <w:spacing w:before="0" w:after="240" w:line="271" w:lineRule="auto"/>
        <w:ind w:left="0" w:right="0" w:firstLine="0"/>
        <w:jc w:val="center"/>
      </w:pPr>
      <w:bookmarkStart w:id="1866" w:name="bookmark1866"/>
      <w:bookmarkStart w:id="1867" w:name="bookmark1867"/>
      <w:r>
        <w:rPr>
          <w:color w:val="000000"/>
          <w:spacing w:val="0"/>
          <w:w w:val="100"/>
          <w:position w:val="0"/>
          <w:shd w:val="clear" w:color="auto" w:fill="auto"/>
          <w:lang w:val="uk-UA" w:eastAsia="uk-UA" w:bidi="uk-UA"/>
        </w:rPr>
        <w:t>КАФЕДРА ТЕОРЕТИЧНОЇ І ЕКСПЕРИМЕНТАЛЬНОЇ</w:t>
        <w:br/>
        <w:t>ФІЗИКИ</w:t>
      </w:r>
      <w:bookmarkEnd w:id="1866"/>
      <w:bookmarkEnd w:id="1867"/>
    </w:p>
    <w:p>
      <w:pPr>
        <w:pStyle w:val="Style6"/>
        <w:keepNext w:val="0"/>
        <w:keepLines w:val="0"/>
        <w:framePr w:w="6331" w:h="7584" w:hRule="exact" w:wrap="none" w:vAnchor="page" w:hAnchor="page" w:x="160" w:y="234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Бойчук </w:t>
      </w:r>
      <w:r>
        <w:rPr>
          <w:b/>
          <w:bCs/>
          <w:color w:val="000000"/>
          <w:spacing w:val="0"/>
          <w:w w:val="100"/>
          <w:position w:val="0"/>
          <w:shd w:val="clear" w:color="auto" w:fill="auto"/>
          <w:lang w:val="uk-UA" w:eastAsia="uk-UA" w:bidi="uk-UA"/>
        </w:rPr>
        <w:t>Володимира Михайлівна</w:t>
      </w:r>
    </w:p>
    <w:p>
      <w:pPr>
        <w:pStyle w:val="Style14"/>
        <w:keepNext w:val="0"/>
        <w:keepLines w:val="0"/>
        <w:framePr w:w="6331" w:h="7584" w:hRule="exact" w:wrap="none" w:vAnchor="page" w:hAnchor="page" w:x="160" w:y="2347"/>
        <w:widowControl w:val="0"/>
        <w:shd w:val="clear" w:color="auto" w:fill="auto"/>
        <w:bidi w:val="0"/>
        <w:spacing w:before="0" w:after="0" w:line="262" w:lineRule="auto"/>
        <w:ind w:left="0" w:right="0" w:firstLine="0"/>
        <w:jc w:val="center"/>
      </w:pPr>
      <w:bookmarkStart w:id="1868" w:name="bookmark1868"/>
      <w:bookmarkStart w:id="1869" w:name="bookmark1869"/>
      <w:r>
        <w:rPr>
          <w:color w:val="000000"/>
          <w:spacing w:val="0"/>
          <w:w w:val="100"/>
          <w:position w:val="0"/>
          <w:shd w:val="clear" w:color="auto" w:fill="auto"/>
          <w:lang w:val="uk-UA" w:eastAsia="uk-UA" w:bidi="uk-UA"/>
        </w:rPr>
        <w:t>2005</w:t>
      </w:r>
      <w:bookmarkEnd w:id="1868"/>
      <w:bookmarkEnd w:id="1869"/>
    </w:p>
    <w:p>
      <w:pPr>
        <w:pStyle w:val="Style6"/>
        <w:keepNext w:val="0"/>
        <w:keepLines w:val="0"/>
        <w:framePr w:w="6331" w:h="7584" w:hRule="exact" w:wrap="none" w:vAnchor="page" w:hAnchor="page" w:x="160" w:y="2347"/>
        <w:widowControl w:val="0"/>
        <w:numPr>
          <w:ilvl w:val="0"/>
          <w:numId w:val="4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В.М. Зарядовий стан гелію і механізми утворення атомних дефектів у кристалах РЬТе: </w:t>
      </w:r>
      <w:r>
        <w:rPr>
          <w:color w:val="000000"/>
          <w:spacing w:val="0"/>
          <w:w w:val="100"/>
          <w:position w:val="0"/>
          <w:shd w:val="clear" w:color="auto" w:fill="auto"/>
          <w:lang w:val="pl-PL" w:eastAsia="pl-PL" w:bidi="pl-PL"/>
        </w:rPr>
        <w:t xml:space="preserve">Ga </w:t>
      </w:r>
      <w:r>
        <w:rPr>
          <w:color w:val="000000"/>
          <w:spacing w:val="0"/>
          <w:w w:val="100"/>
          <w:position w:val="0"/>
          <w:shd w:val="clear" w:color="auto" w:fill="auto"/>
          <w:lang w:val="uk-UA" w:eastAsia="uk-UA" w:bidi="uk-UA"/>
        </w:rPr>
        <w:t>// Український хімічний журнал. - 2005. - Т.71. - №6. -С.72-76.</w:t>
      </w:r>
    </w:p>
    <w:p>
      <w:pPr>
        <w:pStyle w:val="Style6"/>
        <w:keepNext w:val="0"/>
        <w:keepLines w:val="0"/>
        <w:framePr w:w="6331" w:h="7584" w:hRule="exact" w:wrap="none" w:vAnchor="page" w:hAnchor="page" w:x="160" w:y="2347"/>
        <w:widowControl w:val="0"/>
        <w:numPr>
          <w:ilvl w:val="0"/>
          <w:numId w:val="43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Бойчук В.М., Ткачик О.В. Механізми впровадження доміш- кових атомів сурми в структурі РЬТе // Матеріали X Міжнарод</w:t>
        <w:softHyphen/>
        <w:t>ної конференції “Фізика і технологія тонких плівок”: У 2-х т. - Івано-Франківськ, 2005. - Т.1. - С.283.</w:t>
      </w:r>
    </w:p>
    <w:p>
      <w:pPr>
        <w:pStyle w:val="Style6"/>
        <w:keepNext w:val="0"/>
        <w:keepLines w:val="0"/>
        <w:framePr w:w="6331" w:h="7584" w:hRule="exact" w:wrap="none" w:vAnchor="page" w:hAnchor="page" w:x="160" w:y="2347"/>
        <w:widowControl w:val="0"/>
        <w:numPr>
          <w:ilvl w:val="0"/>
          <w:numId w:val="43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В.М., Ткачик О.В. Точкові дефекти і механізми утворення твердих розчинів </w:t>
      </w:r>
      <w:r>
        <w:rPr>
          <w:color w:val="000000"/>
          <w:spacing w:val="0"/>
          <w:w w:val="100"/>
          <w:position w:val="0"/>
          <w:shd w:val="clear" w:color="auto" w:fill="auto"/>
          <w:lang w:val="pl-PL" w:eastAsia="pl-PL" w:bidi="pl-PL"/>
        </w:rPr>
        <w:t>PbTe-Sb</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Te</w:t>
      </w:r>
      <w:r>
        <w:rPr>
          <w:color w:val="000000"/>
          <w:spacing w:val="0"/>
          <w:w w:val="100"/>
          <w:position w:val="0"/>
          <w:shd w:val="clear" w:color="auto" w:fill="auto"/>
          <w:vertAlign w:val="subscript"/>
          <w:lang w:val="pl-PL" w:eastAsia="pl-PL" w:bidi="pl-PL"/>
        </w:rPr>
        <w:t>3</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Фізика і хімія твердого тіла. - 2005. - Т.6. - №1. - С.114-119.</w:t>
      </w:r>
    </w:p>
    <w:p>
      <w:pPr>
        <w:pStyle w:val="Style6"/>
        <w:keepNext w:val="0"/>
        <w:keepLines w:val="0"/>
        <w:framePr w:w="6331" w:h="7584" w:hRule="exact" w:wrap="none" w:vAnchor="page" w:hAnchor="page" w:x="160" w:y="2347"/>
        <w:widowControl w:val="0"/>
        <w:numPr>
          <w:ilvl w:val="0"/>
          <w:numId w:val="43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Ткачик О.В. Фізико-хімічні властивості і точкові дефекти у твердих розчинах на основі халькогенідів свинцю // Матеріали X Міжнародної конференції “Фізика і технологія тонких плівок”: У 2-х т. - Івано-Фран</w:t>
        <w:softHyphen/>
        <w:t>ківськ, 2005. -Т.1. -С.339-340.</w:t>
      </w:r>
    </w:p>
    <w:p>
      <w:pPr>
        <w:pStyle w:val="Style14"/>
        <w:keepNext w:val="0"/>
        <w:keepLines w:val="0"/>
        <w:framePr w:w="6331" w:h="7584" w:hRule="exact" w:wrap="none" w:vAnchor="page" w:hAnchor="page" w:x="160" w:y="2347"/>
        <w:widowControl w:val="0"/>
        <w:shd w:val="clear" w:color="auto" w:fill="auto"/>
        <w:bidi w:val="0"/>
        <w:spacing w:before="0" w:after="0" w:line="262" w:lineRule="auto"/>
        <w:ind w:left="0" w:right="0" w:firstLine="0"/>
        <w:jc w:val="center"/>
      </w:pPr>
      <w:bookmarkStart w:id="1870" w:name="bookmark1870"/>
      <w:bookmarkStart w:id="1871" w:name="bookmark1871"/>
      <w:r>
        <w:rPr>
          <w:color w:val="000000"/>
          <w:spacing w:val="0"/>
          <w:w w:val="100"/>
          <w:position w:val="0"/>
          <w:shd w:val="clear" w:color="auto" w:fill="auto"/>
          <w:lang w:val="uk-UA" w:eastAsia="uk-UA" w:bidi="uk-UA"/>
        </w:rPr>
        <w:t>2006</w:t>
      </w:r>
      <w:bookmarkEnd w:id="1870"/>
      <w:bookmarkEnd w:id="1871"/>
    </w:p>
    <w:p>
      <w:pPr>
        <w:pStyle w:val="Style6"/>
        <w:keepNext w:val="0"/>
        <w:keepLines w:val="0"/>
        <w:framePr w:w="6331" w:h="7584" w:hRule="exact" w:wrap="none" w:vAnchor="page" w:hAnchor="page" w:x="160" w:y="2347"/>
        <w:widowControl w:val="0"/>
        <w:numPr>
          <w:ilvl w:val="0"/>
          <w:numId w:val="43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Бойчук В.М., Вродин І.І., Кланічка В.М. та ін. Збірник тестових завдань з фізики. - Івано-Франківськ, 2006. - 301 с.</w:t>
      </w:r>
    </w:p>
    <w:p>
      <w:pPr>
        <w:pStyle w:val="Style6"/>
        <w:keepNext w:val="0"/>
        <w:keepLines w:val="0"/>
        <w:framePr w:w="6331" w:h="7584" w:hRule="exact" w:wrap="none" w:vAnchor="page" w:hAnchor="page" w:x="160" w:y="234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649-.Борик В.В.,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Кристалохімія точкових дефектів і фізико-хімічні властивості твердих розчинів РЬТе-МпТе // Фізика і хімія твердого тіла. - 2006. - Т.7. - №4. - С.741-744.</w:t>
      </w:r>
    </w:p>
    <w:p>
      <w:pPr>
        <w:pStyle w:val="Style6"/>
        <w:keepNext w:val="0"/>
        <w:keepLines w:val="0"/>
        <w:framePr w:w="6331" w:h="7584" w:hRule="exact" w:wrap="none" w:vAnchor="page" w:hAnchor="page" w:x="160" w:y="2347"/>
        <w:widowControl w:val="0"/>
        <w:numPr>
          <w:ilvl w:val="0"/>
          <w:numId w:val="433"/>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Борик В.В. Механізми утворення твердих розчинів у системі РЬТе-Мп</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Те // Фізика і хімія твердого тіла. - 2006. - Т.7. - №3. - С.516-522.</w:t>
      </w:r>
    </w:p>
    <w:p>
      <w:pPr>
        <w:pStyle w:val="Style30"/>
        <w:keepNext w:val="0"/>
        <w:keepLines w:val="0"/>
        <w:framePr w:wrap="none" w:vAnchor="page" w:hAnchor="page" w:x="3107"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47" w:hRule="exact" w:wrap="none" w:vAnchor="page" w:hAnchor="page" w:x="200" w:y="338"/>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Бродин </w:t>
      </w:r>
      <w:r>
        <w:rPr>
          <w:b/>
          <w:bCs/>
          <w:color w:val="000000"/>
          <w:spacing w:val="0"/>
          <w:w w:val="100"/>
          <w:position w:val="0"/>
          <w:shd w:val="clear" w:color="auto" w:fill="auto"/>
          <w:lang w:val="uk-UA" w:eastAsia="uk-UA" w:bidi="uk-UA"/>
        </w:rPr>
        <w:t>Іванна Іванівна</w:t>
      </w:r>
    </w:p>
    <w:p>
      <w:pPr>
        <w:pStyle w:val="Style14"/>
        <w:keepNext w:val="0"/>
        <w:keepLines w:val="0"/>
        <w:framePr w:w="6250" w:h="9547" w:hRule="exact" w:wrap="none" w:vAnchor="page" w:hAnchor="page" w:x="200" w:y="338"/>
        <w:widowControl w:val="0"/>
        <w:shd w:val="clear" w:color="auto" w:fill="auto"/>
        <w:bidi w:val="0"/>
        <w:spacing w:before="0" w:after="0"/>
        <w:ind w:left="2880" w:right="0" w:firstLine="0"/>
        <w:jc w:val="both"/>
      </w:pPr>
      <w:bookmarkStart w:id="1872" w:name="bookmark1872"/>
      <w:bookmarkStart w:id="1873" w:name="bookmark1873"/>
      <w:r>
        <w:rPr>
          <w:color w:val="000000"/>
          <w:spacing w:val="0"/>
          <w:w w:val="100"/>
          <w:position w:val="0"/>
          <w:shd w:val="clear" w:color="auto" w:fill="auto"/>
          <w:lang w:val="uk-UA" w:eastAsia="uk-UA" w:bidi="uk-UA"/>
        </w:rPr>
        <w:t>1993</w:t>
      </w:r>
      <w:bookmarkEnd w:id="1872"/>
      <w:bookmarkEnd w:id="1873"/>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1.1., Лучків І.М. Про формування вміння розв’язувати фізичні задачі // Проблеми використання задач у процесі викла</w:t>
        <w:softHyphen/>
        <w:t>дання природничо-математичних дисциплін. - Чернігів, 1993. - С.92-93. ‘</w:t>
      </w:r>
    </w:p>
    <w:p>
      <w:pPr>
        <w:pStyle w:val="Style14"/>
        <w:keepNext w:val="0"/>
        <w:keepLines w:val="0"/>
        <w:framePr w:w="6250" w:h="9547" w:hRule="exact" w:wrap="none" w:vAnchor="page" w:hAnchor="page" w:x="200" w:y="338"/>
        <w:widowControl w:val="0"/>
        <w:shd w:val="clear" w:color="auto" w:fill="auto"/>
        <w:bidi w:val="0"/>
        <w:spacing w:before="0" w:after="0"/>
        <w:ind w:left="2880" w:right="0" w:firstLine="0"/>
        <w:jc w:val="both"/>
      </w:pPr>
      <w:bookmarkStart w:id="1874" w:name="bookmark1874"/>
      <w:bookmarkStart w:id="1875" w:name="bookmark1875"/>
      <w:r>
        <w:rPr>
          <w:color w:val="000000"/>
          <w:spacing w:val="0"/>
          <w:w w:val="100"/>
          <w:position w:val="0"/>
          <w:shd w:val="clear" w:color="auto" w:fill="auto"/>
          <w:lang w:val="uk-UA" w:eastAsia="uk-UA" w:bidi="uk-UA"/>
        </w:rPr>
        <w:t>1994</w:t>
      </w:r>
      <w:bookmarkEnd w:id="1874"/>
      <w:bookmarkEnd w:id="1875"/>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Лучків І.М. Рівневі завдання з фізики. - Івано- Франківськ, 1994. - 48 с.</w:t>
      </w:r>
    </w:p>
    <w:p>
      <w:pPr>
        <w:pStyle w:val="Style14"/>
        <w:keepNext w:val="0"/>
        <w:keepLines w:val="0"/>
        <w:framePr w:w="6250" w:h="9547" w:hRule="exact" w:wrap="none" w:vAnchor="page" w:hAnchor="page" w:x="200" w:y="338"/>
        <w:widowControl w:val="0"/>
        <w:shd w:val="clear" w:color="auto" w:fill="auto"/>
        <w:bidi w:val="0"/>
        <w:spacing w:before="0" w:after="0"/>
        <w:ind w:left="2880" w:right="0" w:firstLine="0"/>
        <w:jc w:val="both"/>
      </w:pPr>
      <w:bookmarkStart w:id="1876" w:name="bookmark1876"/>
      <w:bookmarkStart w:id="1877" w:name="bookmark1877"/>
      <w:r>
        <w:rPr>
          <w:color w:val="000000"/>
          <w:spacing w:val="0"/>
          <w:w w:val="100"/>
          <w:position w:val="0"/>
          <w:shd w:val="clear" w:color="auto" w:fill="auto"/>
          <w:lang w:val="uk-UA" w:eastAsia="uk-UA" w:bidi="uk-UA"/>
        </w:rPr>
        <w:t>1997</w:t>
      </w:r>
      <w:bookmarkEnd w:id="1876"/>
      <w:bookmarkEnd w:id="1877"/>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Лучків І.М. Кілька цікавих задач // Фізика і астро</w:t>
        <w:softHyphen/>
        <w:t>номія. - 1997. -№1. -С.44-45.</w:t>
      </w:r>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Лучків І.М. Ознайомлення учнів з еволюцією фі</w:t>
        <w:softHyphen/>
        <w:t>зичної картини світу і наукової теорії світла // Стандарти фізич</w:t>
        <w:softHyphen/>
        <w:t>ної освіти, технологічні аспекти управління навчально-пізна</w:t>
        <w:softHyphen/>
        <w:t>вальною діяльністю. - Кам’янець-Подільський, 1997. - С.38-39.</w:t>
      </w:r>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Лучків І.М. Формування наукової картини світу під час вивчення фізики // Фізика і астрономія. - 1997. - №1. - С.20-27.</w:t>
      </w:r>
    </w:p>
    <w:p>
      <w:pPr>
        <w:pStyle w:val="Style14"/>
        <w:keepNext w:val="0"/>
        <w:keepLines w:val="0"/>
        <w:framePr w:w="6250" w:h="9547" w:hRule="exact" w:wrap="none" w:vAnchor="page" w:hAnchor="page" w:x="200" w:y="338"/>
        <w:widowControl w:val="0"/>
        <w:shd w:val="clear" w:color="auto" w:fill="auto"/>
        <w:bidi w:val="0"/>
        <w:spacing w:before="0" w:after="0"/>
        <w:ind w:left="2880" w:right="0" w:firstLine="0"/>
        <w:jc w:val="both"/>
      </w:pPr>
      <w:bookmarkStart w:id="1878" w:name="bookmark1878"/>
      <w:bookmarkStart w:id="1879" w:name="bookmark1879"/>
      <w:r>
        <w:rPr>
          <w:color w:val="000000"/>
          <w:spacing w:val="0"/>
          <w:w w:val="100"/>
          <w:position w:val="0"/>
          <w:shd w:val="clear" w:color="auto" w:fill="auto"/>
          <w:lang w:val="uk-UA" w:eastAsia="uk-UA" w:bidi="uk-UA"/>
        </w:rPr>
        <w:t>1999</w:t>
      </w:r>
      <w:bookmarkEnd w:id="1878"/>
      <w:bookmarkEnd w:id="1879"/>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Задачі на розрахунок характеристик електроста</w:t>
        <w:softHyphen/>
        <w:t>тичного поля методом суперпозиції // Фізика і астрономія. -</w:t>
      </w:r>
    </w:p>
    <w:p>
      <w:pPr>
        <w:pStyle w:val="Style6"/>
        <w:keepNext w:val="0"/>
        <w:keepLines w:val="0"/>
        <w:framePr w:w="6250" w:h="9547" w:hRule="exact" w:wrap="none" w:vAnchor="page" w:hAnchor="page" w:x="200" w:y="338"/>
        <w:widowControl w:val="0"/>
        <w:numPr>
          <w:ilvl w:val="0"/>
          <w:numId w:val="435"/>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uk-UA" w:eastAsia="uk-UA" w:bidi="uk-UA"/>
        </w:rPr>
        <w:t>-№1. - С.З.</w:t>
      </w:r>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Розв’язування задач методом вузлових потенціа</w:t>
        <w:softHyphen/>
        <w:t>лів // Фізика і астрономія. - 1999. - №1. - С.8, 49, 55.</w:t>
      </w:r>
    </w:p>
    <w:p>
      <w:pPr>
        <w:pStyle w:val="Style14"/>
        <w:keepNext w:val="0"/>
        <w:keepLines w:val="0"/>
        <w:framePr w:w="6250" w:h="9547" w:hRule="exact" w:wrap="none" w:vAnchor="page" w:hAnchor="page" w:x="200" w:y="338"/>
        <w:widowControl w:val="0"/>
        <w:shd w:val="clear" w:color="auto" w:fill="auto"/>
        <w:bidi w:val="0"/>
        <w:spacing w:before="0" w:after="0"/>
        <w:ind w:left="2880" w:right="0" w:firstLine="0"/>
        <w:jc w:val="both"/>
      </w:pPr>
      <w:bookmarkStart w:id="1880" w:name="bookmark1880"/>
      <w:bookmarkStart w:id="1881" w:name="bookmark1881"/>
      <w:r>
        <w:rPr>
          <w:color w:val="000000"/>
          <w:spacing w:val="0"/>
          <w:w w:val="100"/>
          <w:position w:val="0"/>
          <w:shd w:val="clear" w:color="auto" w:fill="auto"/>
          <w:lang w:val="uk-UA" w:eastAsia="uk-UA" w:bidi="uk-UA"/>
        </w:rPr>
        <w:t>2005</w:t>
      </w:r>
      <w:bookmarkEnd w:id="1880"/>
      <w:bookmarkEnd w:id="1881"/>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Реалізація технологічного підходу в процесі навчання фізики // Вісник Чернігівського державного універ</w:t>
        <w:softHyphen/>
        <w:t>ситету. - Чернігів, 2005. - Вип.30. - С.139-143.</w:t>
      </w:r>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Сучасний урок в умовах особисто орієнтованої освіти. - Івано-Франківськ; Інститут післядипломної освіти вчителів, 2005. - 32 с.</w:t>
      </w:r>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200" w:right="0" w:hanging="200"/>
        <w:jc w:val="both"/>
      </w:pPr>
      <w:r>
        <w:rPr>
          <w:color w:val="000000"/>
          <w:spacing w:val="0"/>
          <w:w w:val="100"/>
          <w:position w:val="0"/>
          <w:shd w:val="clear" w:color="auto" w:fill="auto"/>
          <w:lang w:val="uk-UA" w:eastAsia="uk-UA" w:bidi="uk-UA"/>
        </w:rPr>
        <w:t>Бродин І.І., Кланічка В.М., Ліщинський І.М., Поплавсь</w:t>
        <w:softHyphen/>
        <w:t>кий О.П. Фізика: Тестові завдання для вступників до Прикар</w:t>
        <w:softHyphen/>
        <w:t>патського національного університету імені Василя Стефаника. - Івано-Франківськ: Плай, 2005. - 229 с.</w:t>
      </w:r>
    </w:p>
    <w:p>
      <w:pPr>
        <w:pStyle w:val="Style14"/>
        <w:keepNext w:val="0"/>
        <w:keepLines w:val="0"/>
        <w:framePr w:w="6250" w:h="9547" w:hRule="exact" w:wrap="none" w:vAnchor="page" w:hAnchor="page" w:x="200" w:y="338"/>
        <w:widowControl w:val="0"/>
        <w:shd w:val="clear" w:color="auto" w:fill="auto"/>
        <w:bidi w:val="0"/>
        <w:spacing w:before="0" w:after="0"/>
        <w:ind w:left="0" w:right="0" w:firstLine="0"/>
        <w:jc w:val="center"/>
      </w:pPr>
      <w:bookmarkStart w:id="1882" w:name="bookmark1882"/>
      <w:bookmarkStart w:id="1883" w:name="bookmark1883"/>
      <w:r>
        <w:rPr>
          <w:color w:val="000000"/>
          <w:spacing w:val="0"/>
          <w:w w:val="100"/>
          <w:position w:val="0"/>
          <w:shd w:val="clear" w:color="auto" w:fill="auto"/>
          <w:lang w:val="uk-UA" w:eastAsia="uk-UA" w:bidi="uk-UA"/>
        </w:rPr>
        <w:t>2006</w:t>
      </w:r>
      <w:bookmarkEnd w:id="1882"/>
      <w:bookmarkEnd w:id="1883"/>
    </w:p>
    <w:p>
      <w:pPr>
        <w:pStyle w:val="Style6"/>
        <w:keepNext w:val="0"/>
        <w:keepLines w:val="0"/>
        <w:framePr w:w="6250" w:h="9547" w:hRule="exact" w:wrap="none" w:vAnchor="page" w:hAnchor="page" w:x="200" w:y="338"/>
        <w:widowControl w:val="0"/>
        <w:numPr>
          <w:ilvl w:val="0"/>
          <w:numId w:val="433"/>
        </w:numPr>
        <w:shd w:val="clear" w:color="auto" w:fill="auto"/>
        <w:tabs>
          <w:tab w:pos="522" w:val="left"/>
        </w:tabs>
        <w:bidi w:val="0"/>
        <w:spacing w:before="0" w:after="0"/>
        <w:ind w:left="0" w:right="0" w:firstLine="0"/>
        <w:jc w:val="both"/>
      </w:pP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Бродин І.І., Кланічка В.М. та ін. Збірник тесто</w:t>
        <w:softHyphen/>
      </w:r>
    </w:p>
    <w:p>
      <w:pPr>
        <w:pStyle w:val="Style30"/>
        <w:keepNext w:val="0"/>
        <w:keepLines w:val="0"/>
        <w:framePr w:wrap="none" w:vAnchor="page" w:hAnchor="page" w:x="315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86" w:hRule="exact" w:wrap="none" w:vAnchor="page" w:hAnchor="page" w:x="179" w:y="345"/>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вих завдань з фізики. - Івано-Франківськ: Плай, 2006. - 301 с.</w:t>
      </w:r>
    </w:p>
    <w:p>
      <w:pPr>
        <w:pStyle w:val="Style6"/>
        <w:keepNext w:val="0"/>
        <w:keepLines w:val="0"/>
        <w:framePr w:w="6293" w:h="9586" w:hRule="exact" w:wrap="none" w:vAnchor="page" w:hAnchor="page" w:x="179" w:y="345"/>
        <w:widowControl w:val="0"/>
        <w:numPr>
          <w:ilvl w:val="0"/>
          <w:numId w:val="433"/>
        </w:numPr>
        <w:shd w:val="clear" w:color="auto" w:fill="auto"/>
        <w:tabs>
          <w:tab w:pos="517"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Бродин І.І. Методичні рекомендації “Сучасний урок в умовах особисгісно орієнтованої освіти”. - Івано-Франківськ: Інститут післядипломної освіти вчителів, 2006. - 32 с.</w:t>
      </w:r>
    </w:p>
    <w:p>
      <w:pPr>
        <w:pStyle w:val="Style6"/>
        <w:keepNext w:val="0"/>
        <w:keepLines w:val="0"/>
        <w:framePr w:w="6293" w:h="9586" w:hRule="exact" w:wrap="none" w:vAnchor="page" w:hAnchor="page" w:x="179" w:y="34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Кланічка Володимир Михайлович</w:t>
      </w:r>
    </w:p>
    <w:p>
      <w:pPr>
        <w:pStyle w:val="Style14"/>
        <w:keepNext w:val="0"/>
        <w:keepLines w:val="0"/>
        <w:framePr w:w="6293" w:h="9586" w:hRule="exact" w:wrap="none" w:vAnchor="page" w:hAnchor="page" w:x="179" w:y="345"/>
        <w:widowControl w:val="0"/>
        <w:shd w:val="clear" w:color="auto" w:fill="auto"/>
        <w:bidi w:val="0"/>
        <w:spacing w:before="0" w:after="0" w:line="262" w:lineRule="auto"/>
        <w:ind w:left="0" w:right="0" w:firstLine="0"/>
        <w:jc w:val="center"/>
      </w:pPr>
      <w:bookmarkStart w:id="1884" w:name="bookmark1884"/>
      <w:bookmarkStart w:id="1885" w:name="bookmark1885"/>
      <w:r>
        <w:rPr>
          <w:color w:val="000000"/>
          <w:spacing w:val="0"/>
          <w:w w:val="100"/>
          <w:position w:val="0"/>
          <w:shd w:val="clear" w:color="auto" w:fill="auto"/>
          <w:lang w:val="uk-UA" w:eastAsia="uk-UA" w:bidi="uk-UA"/>
        </w:rPr>
        <w:t>1993</w:t>
      </w:r>
      <w:bookmarkEnd w:id="1884"/>
      <w:bookmarkEnd w:id="1885"/>
    </w:p>
    <w:p>
      <w:pPr>
        <w:pStyle w:val="Style6"/>
        <w:keepNext w:val="0"/>
        <w:keepLines w:val="0"/>
        <w:framePr w:w="6293" w:h="9586" w:hRule="exact" w:wrap="none" w:vAnchor="page" w:hAnchor="page" w:x="179" w:y="345"/>
        <w:widowControl w:val="0"/>
        <w:numPr>
          <w:ilvl w:val="0"/>
          <w:numId w:val="433"/>
        </w:numPr>
        <w:shd w:val="clear" w:color="auto" w:fill="auto"/>
        <w:tabs>
          <w:tab w:pos="5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Дослідження одно- і трифазних кіл змін</w:t>
        <w:softHyphen/>
        <w:t>ного струму. - Івано-Франківськ, 1993. - 21с.</w:t>
      </w:r>
    </w:p>
    <w:p>
      <w:pPr>
        <w:pStyle w:val="Style6"/>
        <w:keepNext w:val="0"/>
        <w:keepLines w:val="0"/>
        <w:framePr w:w="6293" w:h="9586" w:hRule="exact" w:wrap="none" w:vAnchor="page" w:hAnchor="page" w:x="179" w:y="345"/>
        <w:widowControl w:val="0"/>
        <w:numPr>
          <w:ilvl w:val="0"/>
          <w:numId w:val="433"/>
        </w:numPr>
        <w:shd w:val="clear" w:color="auto" w:fill="auto"/>
        <w:tabs>
          <w:tab w:pos="5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Кланічка В.М.,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Методичні указівки до лабора</w:t>
        <w:softHyphen/>
        <w:t xml:space="preserve">торних робіт з курсу основ автоматики і </w:t>
      </w:r>
      <w:r>
        <w:rPr>
          <w:color w:val="000000"/>
          <w:spacing w:val="0"/>
          <w:w w:val="100"/>
          <w:position w:val="0"/>
          <w:shd w:val="clear" w:color="auto" w:fill="auto"/>
          <w:lang w:val="en-US" w:eastAsia="en-US" w:bidi="en-US"/>
        </w:rPr>
        <w:t xml:space="preserve">EOT </w:t>
      </w:r>
      <w:r>
        <w:rPr>
          <w:color w:val="000000"/>
          <w:spacing w:val="0"/>
          <w:w w:val="100"/>
          <w:position w:val="0"/>
          <w:shd w:val="clear" w:color="auto" w:fill="auto"/>
          <w:lang w:val="uk-UA" w:eastAsia="uk-UA" w:bidi="uk-UA"/>
        </w:rPr>
        <w:t>“Логічні еле</w:t>
        <w:softHyphen/>
        <w:t>менти цифрових пристроїв”. - Івано-Франківськ, 1993. - 16 с.</w:t>
      </w:r>
    </w:p>
    <w:p>
      <w:pPr>
        <w:pStyle w:val="Style6"/>
        <w:keepNext w:val="0"/>
        <w:keepLines w:val="0"/>
        <w:framePr w:w="6293" w:h="9586" w:hRule="exact" w:wrap="none" w:vAnchor="page" w:hAnchor="page" w:x="179" w:y="345"/>
        <w:widowControl w:val="0"/>
        <w:numPr>
          <w:ilvl w:val="0"/>
          <w:numId w:val="433"/>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Методичні вказівки до лабораторних ро</w:t>
        <w:softHyphen/>
        <w:t>біт і контрольні завдання до самостійної роботи з курсу “Елект</w:t>
        <w:softHyphen/>
        <w:t>ротехніка”. - Івано-Франківськ, 1993. - 26 с.</w:t>
      </w:r>
    </w:p>
    <w:p>
      <w:pPr>
        <w:pStyle w:val="Style14"/>
        <w:keepNext w:val="0"/>
        <w:keepLines w:val="0"/>
        <w:framePr w:w="6293" w:h="9586" w:hRule="exact" w:wrap="none" w:vAnchor="page" w:hAnchor="page" w:x="179" w:y="345"/>
        <w:widowControl w:val="0"/>
        <w:shd w:val="clear" w:color="auto" w:fill="auto"/>
        <w:bidi w:val="0"/>
        <w:spacing w:before="0" w:after="0" w:line="262" w:lineRule="auto"/>
        <w:ind w:left="0" w:right="0" w:firstLine="0"/>
        <w:jc w:val="center"/>
      </w:pPr>
      <w:bookmarkStart w:id="1886" w:name="bookmark1886"/>
      <w:bookmarkStart w:id="1887" w:name="bookmark1887"/>
      <w:r>
        <w:rPr>
          <w:color w:val="000000"/>
          <w:spacing w:val="0"/>
          <w:w w:val="100"/>
          <w:position w:val="0"/>
          <w:shd w:val="clear" w:color="auto" w:fill="auto"/>
          <w:lang w:val="uk-UA" w:eastAsia="uk-UA" w:bidi="uk-UA"/>
        </w:rPr>
        <w:t>1995</w:t>
      </w:r>
      <w:bookmarkEnd w:id="1886"/>
      <w:bookmarkEnd w:id="1887"/>
    </w:p>
    <w:p>
      <w:pPr>
        <w:pStyle w:val="Style6"/>
        <w:keepNext w:val="0"/>
        <w:keepLines w:val="0"/>
        <w:framePr w:w="6293" w:h="9586" w:hRule="exact" w:wrap="none" w:vAnchor="page" w:hAnchor="page" w:x="179" w:y="345"/>
        <w:widowControl w:val="0"/>
        <w:numPr>
          <w:ilvl w:val="0"/>
          <w:numId w:val="433"/>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Кабан І.Г., Кланічка В.М. та ін. Структура двокомпонентних рідких сплавів на основі олова // Вісник Прикарпатського уні</w:t>
        <w:softHyphen/>
        <w:t>верситету. Серія природничо-математичних наук. - Івано- Франківськ, 1995. -Вип.І. - С.119-128.</w:t>
      </w:r>
    </w:p>
    <w:p>
      <w:pPr>
        <w:pStyle w:val="Style14"/>
        <w:keepNext w:val="0"/>
        <w:keepLines w:val="0"/>
        <w:framePr w:w="6293" w:h="9586" w:hRule="exact" w:wrap="none" w:vAnchor="page" w:hAnchor="page" w:x="179" w:y="345"/>
        <w:widowControl w:val="0"/>
        <w:shd w:val="clear" w:color="auto" w:fill="auto"/>
        <w:bidi w:val="0"/>
        <w:spacing w:before="0" w:after="0" w:line="262" w:lineRule="auto"/>
        <w:ind w:left="0" w:right="0" w:firstLine="0"/>
        <w:jc w:val="center"/>
      </w:pPr>
      <w:bookmarkStart w:id="1888" w:name="bookmark1888"/>
      <w:bookmarkStart w:id="1889" w:name="bookmark1889"/>
      <w:r>
        <w:rPr>
          <w:color w:val="000000"/>
          <w:spacing w:val="0"/>
          <w:w w:val="100"/>
          <w:position w:val="0"/>
          <w:shd w:val="clear" w:color="auto" w:fill="auto"/>
          <w:lang w:val="uk-UA" w:eastAsia="uk-UA" w:bidi="uk-UA"/>
        </w:rPr>
        <w:t>1996</w:t>
      </w:r>
      <w:bookmarkEnd w:id="1888"/>
      <w:bookmarkEnd w:id="1889"/>
    </w:p>
    <w:p>
      <w:pPr>
        <w:pStyle w:val="Style6"/>
        <w:keepNext w:val="0"/>
        <w:keepLines w:val="0"/>
        <w:framePr w:w="6293" w:h="9586" w:hRule="exact" w:wrap="none" w:vAnchor="page" w:hAnchor="page" w:x="179" w:y="345"/>
        <w:widowControl w:val="0"/>
        <w:numPr>
          <w:ilvl w:val="0"/>
          <w:numId w:val="433"/>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Вступ до фізики твердого тіла. - Івано- Франківськ, 1996. - 71с.</w:t>
      </w:r>
    </w:p>
    <w:p>
      <w:pPr>
        <w:pStyle w:val="Style6"/>
        <w:keepNext w:val="0"/>
        <w:keepLines w:val="0"/>
        <w:framePr w:w="6293" w:h="9586" w:hRule="exact" w:wrap="none" w:vAnchor="page" w:hAnchor="page" w:x="179" w:y="34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668Фреїк Д.М., Кланічка В.М. Оптимізація технології вирощу</w:t>
        <w:softHyphen/>
        <w:t>вання твердого розчину на основі // Фізика і хімія твердого тіла. - 1996.-№3.- С.15.</w:t>
      </w:r>
    </w:p>
    <w:p>
      <w:pPr>
        <w:pStyle w:val="Style6"/>
        <w:keepNext w:val="0"/>
        <w:keepLines w:val="0"/>
        <w:framePr w:w="6293" w:h="9586" w:hRule="exact" w:wrap="none" w:vAnchor="page" w:hAnchor="page" w:x="179" w:y="345"/>
        <w:widowControl w:val="0"/>
        <w:numPr>
          <w:ilvl w:val="0"/>
          <w:numId w:val="437"/>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Кабан І.Г., Кланічка В.М. Структура рідких сплавів </w:t>
      </w:r>
      <w:r>
        <w:rPr>
          <w:color w:val="000000"/>
          <w:spacing w:val="0"/>
          <w:w w:val="100"/>
          <w:position w:val="0"/>
          <w:shd w:val="clear" w:color="auto" w:fill="auto"/>
          <w:lang w:val="en-US" w:eastAsia="en-US" w:bidi="en-US"/>
        </w:rPr>
        <w:t xml:space="preserve">Bi-Ga </w:t>
      </w:r>
      <w:r>
        <w:rPr>
          <w:color w:val="000000"/>
          <w:spacing w:val="0"/>
          <w:w w:val="100"/>
          <w:position w:val="0"/>
          <w:shd w:val="clear" w:color="auto" w:fill="auto"/>
          <w:lang w:val="uk-UA" w:eastAsia="uk-UA" w:bidi="uk-UA"/>
        </w:rPr>
        <w:t>// Вісник Прикарпатського університету. Серія природничо-мате</w:t>
        <w:softHyphen/>
        <w:t>матичних наук. - Івано-Франківськ, 1996. - Вип.ІІ. - С. 140-146.</w:t>
      </w:r>
    </w:p>
    <w:p>
      <w:pPr>
        <w:pStyle w:val="Style14"/>
        <w:keepNext w:val="0"/>
        <w:keepLines w:val="0"/>
        <w:framePr w:w="6293" w:h="9586" w:hRule="exact" w:wrap="none" w:vAnchor="page" w:hAnchor="page" w:x="179" w:y="345"/>
        <w:widowControl w:val="0"/>
        <w:shd w:val="clear" w:color="auto" w:fill="auto"/>
        <w:bidi w:val="0"/>
        <w:spacing w:before="0" w:after="0" w:line="262" w:lineRule="auto"/>
        <w:ind w:left="0" w:right="0" w:firstLine="0"/>
        <w:jc w:val="center"/>
      </w:pPr>
      <w:bookmarkStart w:id="1890" w:name="bookmark1890"/>
      <w:bookmarkStart w:id="1891" w:name="bookmark1891"/>
      <w:r>
        <w:rPr>
          <w:color w:val="000000"/>
          <w:spacing w:val="0"/>
          <w:w w:val="100"/>
          <w:position w:val="0"/>
          <w:shd w:val="clear" w:color="auto" w:fill="auto"/>
          <w:lang w:val="uk-UA" w:eastAsia="uk-UA" w:bidi="uk-UA"/>
        </w:rPr>
        <w:t>1997</w:t>
      </w:r>
      <w:bookmarkEnd w:id="1890"/>
      <w:bookmarkEnd w:id="1891"/>
    </w:p>
    <w:p>
      <w:pPr>
        <w:pStyle w:val="Style6"/>
        <w:keepNext w:val="0"/>
        <w:keepLines w:val="0"/>
        <w:framePr w:w="6293" w:h="9586" w:hRule="exact" w:wrap="none" w:vAnchor="page" w:hAnchor="page" w:x="179" w:y="345"/>
        <w:widowControl w:val="0"/>
        <w:numPr>
          <w:ilvl w:val="0"/>
          <w:numId w:val="437"/>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Фізичний практикум “Рентгенографія кристалів”. - Івано-Франківськ, 1997. - 28 с.</w:t>
      </w:r>
    </w:p>
    <w:p>
      <w:pPr>
        <w:pStyle w:val="Style14"/>
        <w:keepNext w:val="0"/>
        <w:keepLines w:val="0"/>
        <w:framePr w:w="6293" w:h="9586" w:hRule="exact" w:wrap="none" w:vAnchor="page" w:hAnchor="page" w:x="179" w:y="345"/>
        <w:widowControl w:val="0"/>
        <w:shd w:val="clear" w:color="auto" w:fill="auto"/>
        <w:bidi w:val="0"/>
        <w:spacing w:before="0" w:after="0" w:line="262" w:lineRule="auto"/>
        <w:ind w:left="0" w:right="0" w:firstLine="0"/>
        <w:jc w:val="center"/>
      </w:pPr>
      <w:bookmarkStart w:id="1892" w:name="bookmark1892"/>
      <w:bookmarkStart w:id="1893" w:name="bookmark1893"/>
      <w:r>
        <w:rPr>
          <w:color w:val="000000"/>
          <w:spacing w:val="0"/>
          <w:w w:val="100"/>
          <w:position w:val="0"/>
          <w:shd w:val="clear" w:color="auto" w:fill="auto"/>
          <w:lang w:val="uk-UA" w:eastAsia="uk-UA" w:bidi="uk-UA"/>
        </w:rPr>
        <w:t>1998</w:t>
      </w:r>
      <w:bookmarkEnd w:id="1892"/>
      <w:bookmarkEnd w:id="1893"/>
    </w:p>
    <w:p>
      <w:pPr>
        <w:pStyle w:val="Style6"/>
        <w:keepNext w:val="0"/>
        <w:keepLines w:val="0"/>
        <w:framePr w:w="6293" w:h="9586" w:hRule="exact" w:wrap="none" w:vAnchor="page" w:hAnchor="page" w:x="179" w:y="345"/>
        <w:widowControl w:val="0"/>
        <w:numPr>
          <w:ilvl w:val="0"/>
          <w:numId w:val="437"/>
        </w:numPr>
        <w:shd w:val="clear" w:color="auto" w:fill="auto"/>
        <w:tabs>
          <w:tab w:pos="52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Фазові діаграми рівноваги. - Івано-Фран</w:t>
        <w:softHyphen/>
        <w:t>ківськ, 1998. - 70 с.</w:t>
      </w:r>
    </w:p>
    <w:p>
      <w:pPr>
        <w:pStyle w:val="Style6"/>
        <w:keepNext w:val="0"/>
        <w:keepLines w:val="0"/>
        <w:framePr w:w="6293" w:h="9586" w:hRule="exact" w:wrap="none" w:vAnchor="page" w:hAnchor="page" w:x="179" w:y="345"/>
        <w:widowControl w:val="0"/>
        <w:numPr>
          <w:ilvl w:val="0"/>
          <w:numId w:val="437"/>
        </w:numPr>
        <w:shd w:val="clear" w:color="auto" w:fill="auto"/>
        <w:tabs>
          <w:tab w:pos="52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Фізичне матеріалознавство (спецлабора- торія). - Івано-Франківськ, 1998.-63 с.</w:t>
      </w:r>
    </w:p>
    <w:p>
      <w:pPr>
        <w:pStyle w:val="Style6"/>
        <w:keepNext w:val="0"/>
        <w:keepLines w:val="0"/>
        <w:framePr w:w="6293" w:h="9586" w:hRule="exact" w:wrap="none" w:vAnchor="page" w:hAnchor="page" w:x="179" w:y="345"/>
        <w:widowControl w:val="0"/>
        <w:numPr>
          <w:ilvl w:val="0"/>
          <w:numId w:val="437"/>
        </w:numPr>
        <w:shd w:val="clear" w:color="auto" w:fill="auto"/>
        <w:tabs>
          <w:tab w:pos="527"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Кланічка В.М. та ін. Фізичний практикум “Молекулярна фі-</w:t>
      </w:r>
    </w:p>
    <w:p>
      <w:pPr>
        <w:pStyle w:val="Style30"/>
        <w:keepNext w:val="0"/>
        <w:keepLines w:val="0"/>
        <w:framePr w:wrap="none" w:vAnchor="page" w:hAnchor="page" w:x="3131"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33" w:hRule="exact" w:wrap="none" w:vAnchor="page" w:hAnchor="page" w:x="172" w:y="343"/>
        <w:widowControl w:val="0"/>
        <w:shd w:val="clear" w:color="auto" w:fill="auto"/>
        <w:bidi w:val="0"/>
        <w:spacing w:before="0" w:after="0" w:line="262" w:lineRule="auto"/>
        <w:ind w:left="0" w:right="0" w:firstLine="240"/>
        <w:jc w:val="both"/>
      </w:pPr>
      <w:r>
        <w:rPr>
          <w:color w:val="000000"/>
          <w:spacing w:val="0"/>
          <w:w w:val="100"/>
          <w:position w:val="0"/>
          <w:shd w:val="clear" w:color="auto" w:fill="auto"/>
          <w:lang w:val="uk-UA" w:eastAsia="uk-UA" w:bidi="uk-UA"/>
        </w:rPr>
        <w:t>зика”. - Івано-Франківськ, 1998. - 80 с.</w:t>
      </w:r>
    </w:p>
    <w:p>
      <w:pPr>
        <w:pStyle w:val="Style14"/>
        <w:keepNext w:val="0"/>
        <w:keepLines w:val="0"/>
        <w:framePr w:w="6307" w:h="9533" w:hRule="exact" w:wrap="none" w:vAnchor="page" w:hAnchor="page" w:x="172" w:y="343"/>
        <w:widowControl w:val="0"/>
        <w:shd w:val="clear" w:color="auto" w:fill="auto"/>
        <w:bidi w:val="0"/>
        <w:spacing w:before="0" w:after="0" w:line="262" w:lineRule="auto"/>
        <w:ind w:left="0" w:right="0" w:firstLine="0"/>
        <w:jc w:val="center"/>
      </w:pPr>
      <w:bookmarkStart w:id="1894" w:name="bookmark1894"/>
      <w:bookmarkStart w:id="1895" w:name="bookmark1895"/>
      <w:r>
        <w:rPr>
          <w:color w:val="000000"/>
          <w:spacing w:val="0"/>
          <w:w w:val="100"/>
          <w:position w:val="0"/>
          <w:shd w:val="clear" w:color="auto" w:fill="auto"/>
          <w:lang w:val="uk-UA" w:eastAsia="uk-UA" w:bidi="uk-UA"/>
        </w:rPr>
        <w:t>1999</w:t>
      </w:r>
      <w:bookmarkEnd w:id="1894"/>
      <w:bookmarkEnd w:id="1895"/>
    </w:p>
    <w:p>
      <w:pPr>
        <w:pStyle w:val="Style6"/>
        <w:keepNext w:val="0"/>
        <w:keepLines w:val="0"/>
        <w:framePr w:w="6307" w:h="9533" w:hRule="exact" w:wrap="none" w:vAnchor="page" w:hAnchor="page" w:x="172" w:y="343"/>
        <w:widowControl w:val="0"/>
        <w:numPr>
          <w:ilvl w:val="0"/>
          <w:numId w:val="437"/>
        </w:numPr>
        <w:shd w:val="clear" w:color="auto" w:fill="auto"/>
        <w:tabs>
          <w:tab w:pos="49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В.М. та ін. Зміна термоелектричних властивостей тонких і товстих плівок телуриду свинцю при ізохорному від</w:t>
        <w:softHyphen/>
        <w:t>палюванні у вакуумі // Фізика і хімія твердого тіла. - 1999. - №7.-С.85-93.</w:t>
      </w:r>
    </w:p>
    <w:p>
      <w:pPr>
        <w:pStyle w:val="Style6"/>
        <w:keepNext w:val="0"/>
        <w:keepLines w:val="0"/>
        <w:framePr w:w="6307" w:h="9533" w:hRule="exact" w:wrap="none" w:vAnchor="page" w:hAnchor="page" w:x="172" w:y="343"/>
        <w:widowControl w:val="0"/>
        <w:numPr>
          <w:ilvl w:val="0"/>
          <w:numId w:val="437"/>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Фреїк Д.М., Кланічка В.М. та ін. Кристалохімічний аналіз термодинамічного </w:t>
      </w:r>
      <w:r>
        <w:rPr>
          <w:color w:val="000000"/>
          <w:spacing w:val="0"/>
          <w:w w:val="100"/>
          <w:position w:val="0"/>
          <w:shd w:val="clear" w:color="auto" w:fill="auto"/>
          <w:lang w:val="en-US" w:eastAsia="en-US" w:bidi="en-US"/>
        </w:rPr>
        <w:t>n</w:t>
      </w:r>
      <w:r>
        <w:rPr>
          <w:color w:val="000000"/>
          <w:spacing w:val="0"/>
          <w:w w:val="100"/>
          <w:position w:val="0"/>
          <w:shd w:val="clear" w:color="auto" w:fill="auto"/>
          <w:lang w:val="ru-RU" w:eastAsia="ru-RU" w:bidi="ru-RU"/>
        </w:rPr>
        <w:t xml:space="preserve">-р-переходу </w:t>
      </w:r>
      <w:r>
        <w:rPr>
          <w:color w:val="000000"/>
          <w:spacing w:val="0"/>
          <w:w w:val="100"/>
          <w:position w:val="0"/>
          <w:shd w:val="clear" w:color="auto" w:fill="auto"/>
          <w:lang w:val="uk-UA" w:eastAsia="uk-UA" w:bidi="uk-UA"/>
        </w:rPr>
        <w:t xml:space="preserve">в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при двотем- пературному відпалі // Вісник Прикарпатського університету. Серія: Математика. Фізика. Хімія. - Івано-Франківськ, 1999.- Вип.І.-С.167-175.</w:t>
      </w:r>
    </w:p>
    <w:p>
      <w:pPr>
        <w:pStyle w:val="Style6"/>
        <w:keepNext w:val="0"/>
        <w:keepLines w:val="0"/>
        <w:framePr w:w="6307" w:h="9533" w:hRule="exact" w:wrap="none" w:vAnchor="page" w:hAnchor="page" w:x="172" w:y="343"/>
        <w:widowControl w:val="0"/>
        <w:numPr>
          <w:ilvl w:val="0"/>
          <w:numId w:val="437"/>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Кланічка В.М. та ін. Термоелектричні властивості твердих розчинів </w:t>
      </w:r>
      <w:r>
        <w:rPr>
          <w:color w:val="000000"/>
          <w:spacing w:val="0"/>
          <w:w w:val="100"/>
          <w:position w:val="0"/>
          <w:shd w:val="clear" w:color="auto" w:fill="auto"/>
          <w:lang w:val="en-US" w:eastAsia="en-US" w:bidi="en-US"/>
        </w:rPr>
        <w:t xml:space="preserve">SnTe-InTe </w:t>
      </w:r>
      <w:r>
        <w:rPr>
          <w:color w:val="000000"/>
          <w:spacing w:val="0"/>
          <w:w w:val="100"/>
          <w:position w:val="0"/>
          <w:shd w:val="clear" w:color="auto" w:fill="auto"/>
          <w:lang w:val="uk-UA" w:eastAsia="uk-UA" w:bidi="uk-UA"/>
        </w:rPr>
        <w:t>// Фізика і хімія твердого тіла. - 1999. - №7. - С.6.-9.</w:t>
      </w:r>
    </w:p>
    <w:p>
      <w:pPr>
        <w:pStyle w:val="Style14"/>
        <w:keepNext w:val="0"/>
        <w:keepLines w:val="0"/>
        <w:framePr w:w="6307" w:h="9533" w:hRule="exact" w:wrap="none" w:vAnchor="page" w:hAnchor="page" w:x="172" w:y="343"/>
        <w:widowControl w:val="0"/>
        <w:shd w:val="clear" w:color="auto" w:fill="auto"/>
        <w:bidi w:val="0"/>
        <w:spacing w:before="0" w:after="0" w:line="262" w:lineRule="auto"/>
        <w:ind w:left="0" w:right="0" w:firstLine="0"/>
        <w:jc w:val="center"/>
      </w:pPr>
      <w:bookmarkStart w:id="1896" w:name="bookmark1896"/>
      <w:bookmarkStart w:id="1897" w:name="bookmark1897"/>
      <w:r>
        <w:rPr>
          <w:color w:val="000000"/>
          <w:spacing w:val="0"/>
          <w:w w:val="100"/>
          <w:position w:val="0"/>
          <w:shd w:val="clear" w:color="auto" w:fill="auto"/>
          <w:lang w:val="uk-UA" w:eastAsia="uk-UA" w:bidi="uk-UA"/>
        </w:rPr>
        <w:t>2000</w:t>
      </w:r>
      <w:bookmarkEnd w:id="1896"/>
      <w:bookmarkEnd w:id="1897"/>
    </w:p>
    <w:p>
      <w:pPr>
        <w:pStyle w:val="Style6"/>
        <w:keepNext w:val="0"/>
        <w:keepLines w:val="0"/>
        <w:framePr w:w="6307" w:h="9533" w:hRule="exact" w:wrap="none" w:vAnchor="page" w:hAnchor="page" w:x="172" w:y="343"/>
        <w:widowControl w:val="0"/>
        <w:numPr>
          <w:ilvl w:val="0"/>
          <w:numId w:val="437"/>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В.М. та ін. Зонна структура та механізми розсіюван</w:t>
        <w:softHyphen/>
        <w:t xml:space="preserve">ня у кристалах </w:t>
      </w:r>
      <w:r>
        <w:rPr>
          <w:color w:val="000000"/>
          <w:spacing w:val="0"/>
          <w:w w:val="100"/>
          <w:position w:val="0"/>
          <w:shd w:val="clear" w:color="auto" w:fill="auto"/>
          <w:lang w:val="ru-RU" w:eastAsia="ru-RU" w:bidi="ru-RU"/>
        </w:rPr>
        <w:t>п</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при 77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w:t>
      </w:r>
    </w:p>
    <w:p>
      <w:pPr>
        <w:pStyle w:val="Style6"/>
        <w:keepNext w:val="0"/>
        <w:keepLines w:val="0"/>
        <w:framePr w:w="6307" w:h="9533" w:hRule="exact" w:wrap="none" w:vAnchor="page" w:hAnchor="page" w:x="172" w:y="343"/>
        <w:widowControl w:val="0"/>
        <w:numPr>
          <w:ilvl w:val="0"/>
          <w:numId w:val="435"/>
        </w:numPr>
        <w:shd w:val="clear" w:color="auto" w:fill="auto"/>
        <w:tabs>
          <w:tab w:pos="619" w:val="left"/>
          <w:tab w:pos="846" w:val="left"/>
        </w:tabs>
        <w:bidi w:val="0"/>
        <w:spacing w:before="0" w:after="0" w:line="262" w:lineRule="auto"/>
        <w:ind w:left="0" w:right="0" w:firstLine="240"/>
        <w:jc w:val="both"/>
      </w:pPr>
      <w:r>
        <w:rPr>
          <w:color w:val="000000"/>
          <w:spacing w:val="0"/>
          <w:w w:val="100"/>
          <w:position w:val="0"/>
          <w:shd w:val="clear" w:color="auto" w:fill="auto"/>
          <w:lang w:val="uk-UA" w:eastAsia="uk-UA" w:bidi="uk-UA"/>
        </w:rPr>
        <w:t>- Т. 1. - №2. - С.245-249.</w:t>
      </w:r>
    </w:p>
    <w:p>
      <w:pPr>
        <w:pStyle w:val="Style6"/>
        <w:keepNext w:val="0"/>
        <w:keepLines w:val="0"/>
        <w:framePr w:w="6307" w:h="9533" w:hRule="exact" w:wrap="none" w:vAnchor="page" w:hAnchor="page" w:x="172" w:y="343"/>
        <w:widowControl w:val="0"/>
        <w:numPr>
          <w:ilvl w:val="0"/>
          <w:numId w:val="437"/>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Фреїк Д.М., Прокопів В.В., Кланічка В.М. та ін. Кристалохі- мічна модель власних атомних дефектів при двотемпературно- му відпалі кристалів монохалькогенідів свинцю // Фізика і хімія твердого тіла. - 2000. - Т. 1.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17-25.</w:t>
      </w:r>
    </w:p>
    <w:p>
      <w:pPr>
        <w:pStyle w:val="Style14"/>
        <w:keepNext w:val="0"/>
        <w:keepLines w:val="0"/>
        <w:framePr w:w="6307" w:h="9533" w:hRule="exact" w:wrap="none" w:vAnchor="page" w:hAnchor="page" w:x="172" w:y="343"/>
        <w:widowControl w:val="0"/>
        <w:shd w:val="clear" w:color="auto" w:fill="auto"/>
        <w:bidi w:val="0"/>
        <w:spacing w:before="0" w:after="0" w:line="262" w:lineRule="auto"/>
        <w:ind w:left="0" w:right="0" w:firstLine="0"/>
        <w:jc w:val="center"/>
      </w:pPr>
      <w:bookmarkStart w:id="1898" w:name="bookmark1898"/>
      <w:bookmarkStart w:id="1899" w:name="bookmark1899"/>
      <w:r>
        <w:rPr>
          <w:color w:val="000000"/>
          <w:spacing w:val="0"/>
          <w:w w:val="100"/>
          <w:position w:val="0"/>
          <w:shd w:val="clear" w:color="auto" w:fill="auto"/>
          <w:lang w:val="uk-UA" w:eastAsia="uk-UA" w:bidi="uk-UA"/>
        </w:rPr>
        <w:t>2001</w:t>
      </w:r>
      <w:bookmarkEnd w:id="1898"/>
      <w:bookmarkEnd w:id="1899"/>
    </w:p>
    <w:p>
      <w:pPr>
        <w:pStyle w:val="Style6"/>
        <w:keepNext w:val="0"/>
        <w:keepLines w:val="0"/>
        <w:framePr w:w="6307" w:h="9533" w:hRule="exact" w:wrap="none" w:vAnchor="page" w:hAnchor="page" w:x="172" w:y="343"/>
        <w:widowControl w:val="0"/>
        <w:numPr>
          <w:ilvl w:val="0"/>
          <w:numId w:val="437"/>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Фреїк Д.М., Никируй Л.І., Кланічка В.М. та ін. Закони ди</w:t>
        <w:softHyphen/>
        <w:t xml:space="preserve">сперсії та механізми розсіювання носіїв заряду у кристалах </w:t>
      </w:r>
      <w:r>
        <w:rPr>
          <w:color w:val="000000"/>
          <w:spacing w:val="0"/>
          <w:w w:val="100"/>
          <w:position w:val="0"/>
          <w:shd w:val="clear" w:color="auto" w:fill="auto"/>
          <w:lang w:val="en-US" w:eastAsia="en-US" w:bidi="en-US"/>
        </w:rPr>
        <w:t xml:space="preserve">n-Pb-Se </w:t>
      </w:r>
      <w:r>
        <w:rPr>
          <w:color w:val="000000"/>
          <w:spacing w:val="0"/>
          <w:w w:val="100"/>
          <w:position w:val="0"/>
          <w:shd w:val="clear" w:color="auto" w:fill="auto"/>
          <w:lang w:val="uk-UA" w:eastAsia="uk-UA" w:bidi="uk-UA"/>
        </w:rPr>
        <w:t>// Український фізичний журнал. - 2001. - Т.40. - №10. -С. 1083-1086.</w:t>
      </w:r>
    </w:p>
    <w:p>
      <w:pPr>
        <w:pStyle w:val="Style6"/>
        <w:keepNext w:val="0"/>
        <w:keepLines w:val="0"/>
        <w:framePr w:w="6307" w:h="9533" w:hRule="exact" w:wrap="none" w:vAnchor="page" w:hAnchor="page" w:x="172" w:y="343"/>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680.Остафійчук Б.К., Никируй Л.І., Кланічка В.М. та ін. Про ме</w:t>
        <w:softHyphen/>
        <w:t xml:space="preserve">ханізми розсіювання носіїв струму в кристалах </w:t>
      </w:r>
      <w:r>
        <w:rPr>
          <w:color w:val="000000"/>
          <w:spacing w:val="0"/>
          <w:w w:val="100"/>
          <w:position w:val="0"/>
          <w:shd w:val="clear" w:color="auto" w:fill="auto"/>
          <w:lang w:val="ru-RU" w:eastAsia="ru-RU" w:bidi="ru-RU"/>
        </w:rPr>
        <w:t>п</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Фізика і хімія твердого тіла. - 2001. -Т.2. -№1. - С. 121-124.</w:t>
      </w:r>
    </w:p>
    <w:p>
      <w:pPr>
        <w:pStyle w:val="Style6"/>
        <w:keepNext w:val="0"/>
        <w:keepLines w:val="0"/>
        <w:framePr w:w="6307" w:h="9533" w:hRule="exact" w:wrap="none" w:vAnchor="page" w:hAnchor="page" w:x="172" w:y="343"/>
        <w:widowControl w:val="0"/>
        <w:numPr>
          <w:ilvl w:val="0"/>
          <w:numId w:val="439"/>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В.М. та ін. Термоелектричні властивості евтектич</w:t>
        <w:softHyphen/>
        <w:t>них сплавів на основі телуридів олова, германію, сурми і вісмуту // Вісник Прикарпатського університету. Серія: Мате</w:t>
        <w:softHyphen/>
        <w:t>матика. Фізика. - Івано-Франківськ, 2001. - Вип.ІІ. - С.104- 113.</w:t>
      </w:r>
    </w:p>
    <w:p>
      <w:pPr>
        <w:pStyle w:val="Style6"/>
        <w:keepNext w:val="0"/>
        <w:keepLines w:val="0"/>
        <w:framePr w:w="6307" w:h="9533" w:hRule="exact" w:wrap="none" w:vAnchor="page" w:hAnchor="page" w:x="172" w:y="343"/>
        <w:widowControl w:val="0"/>
        <w:numPr>
          <w:ilvl w:val="0"/>
          <w:numId w:val="439"/>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Кпанічка В.М. Термоелектричні властивості твердих розчи</w:t>
        <w:softHyphen/>
        <w:t xml:space="preserve">нів на основі телуриду свинцю в системі </w:t>
      </w:r>
      <w:r>
        <w:rPr>
          <w:color w:val="000000"/>
          <w:spacing w:val="0"/>
          <w:w w:val="100"/>
          <w:position w:val="0"/>
          <w:shd w:val="clear" w:color="auto" w:fill="auto"/>
          <w:lang w:val="en-US" w:eastAsia="en-US" w:bidi="en-US"/>
        </w:rPr>
        <w:t xml:space="preserve">PbTe-CdTe </w:t>
      </w:r>
      <w:r>
        <w:rPr>
          <w:color w:val="000000"/>
          <w:spacing w:val="0"/>
          <w:w w:val="100"/>
          <w:position w:val="0"/>
          <w:shd w:val="clear" w:color="auto" w:fill="auto"/>
          <w:lang w:val="uk-UA" w:eastAsia="uk-UA" w:bidi="uk-UA"/>
        </w:rPr>
        <w:t>// Фізика і хімія твердого тіла. -2001. -Т.2. -№3. - С.455-457.</w:t>
      </w:r>
    </w:p>
    <w:p>
      <w:pPr>
        <w:pStyle w:val="Style30"/>
        <w:keepNext w:val="0"/>
        <w:keepLines w:val="0"/>
        <w:framePr w:wrap="none" w:vAnchor="page" w:hAnchor="page" w:x="316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576" w:hRule="exact" w:wrap="none" w:vAnchor="page" w:hAnchor="page" w:x="172" w:y="355"/>
        <w:widowControl w:val="0"/>
        <w:numPr>
          <w:ilvl w:val="0"/>
          <w:numId w:val="439"/>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Термоелектричні властивості твердих розчи</w:t>
        <w:softHyphen/>
        <w:t>нів телурид свинцю - телурид гадолінію і телурид свинцю - телурид тербію // Фізика і хімія твердого тіла. - 2001. - Т.2. - №2. - С.235-239.</w:t>
      </w:r>
    </w:p>
    <w:p>
      <w:pPr>
        <w:pStyle w:val="Style14"/>
        <w:keepNext w:val="0"/>
        <w:keepLines w:val="0"/>
        <w:framePr w:w="6307" w:h="9576" w:hRule="exact" w:wrap="none" w:vAnchor="page" w:hAnchor="page" w:x="172" w:y="355"/>
        <w:widowControl w:val="0"/>
        <w:shd w:val="clear" w:color="auto" w:fill="auto"/>
        <w:bidi w:val="0"/>
        <w:spacing w:before="0" w:after="0" w:line="262" w:lineRule="auto"/>
        <w:ind w:left="0" w:right="0" w:firstLine="0"/>
        <w:jc w:val="center"/>
      </w:pPr>
      <w:bookmarkStart w:id="1900" w:name="bookmark1900"/>
      <w:bookmarkStart w:id="1901" w:name="bookmark1901"/>
      <w:r>
        <w:rPr>
          <w:color w:val="000000"/>
          <w:spacing w:val="0"/>
          <w:w w:val="100"/>
          <w:position w:val="0"/>
          <w:shd w:val="clear" w:color="auto" w:fill="auto"/>
          <w:lang w:val="uk-UA" w:eastAsia="uk-UA" w:bidi="uk-UA"/>
        </w:rPr>
        <w:t>2002</w:t>
      </w:r>
      <w:bookmarkEnd w:id="1900"/>
      <w:bookmarkEnd w:id="1901"/>
    </w:p>
    <w:p>
      <w:pPr>
        <w:pStyle w:val="Style6"/>
        <w:keepNext w:val="0"/>
        <w:keepLines w:val="0"/>
        <w:framePr w:w="6307" w:h="9576" w:hRule="exact" w:wrap="none" w:vAnchor="page" w:hAnchor="page" w:x="172" w:y="355"/>
        <w:widowControl w:val="0"/>
        <w:numPr>
          <w:ilvl w:val="0"/>
          <w:numId w:val="439"/>
        </w:numPr>
        <w:shd w:val="clear" w:color="auto" w:fill="auto"/>
        <w:tabs>
          <w:tab w:pos="5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Вплив механізмів розсіювання носіїв струму на термоелектричні властивості селеніду свинцю п-типу провідності // Фізика і хімія твердого тіла. - 2002. - Т.З. - №4. - С.633-637.</w:t>
      </w:r>
    </w:p>
    <w:p>
      <w:pPr>
        <w:pStyle w:val="Style6"/>
        <w:keepNext w:val="0"/>
        <w:keepLines w:val="0"/>
        <w:framePr w:w="6307" w:h="9576" w:hRule="exact" w:wrap="none" w:vAnchor="page" w:hAnchor="page" w:x="172" w:y="355"/>
        <w:widowControl w:val="0"/>
        <w:numPr>
          <w:ilvl w:val="0"/>
          <w:numId w:val="439"/>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Загальна фізика: Електрика і магнетизм. - Івано-Франківськ: Плай, 2002. - 48 с.</w:t>
      </w:r>
    </w:p>
    <w:p>
      <w:pPr>
        <w:pStyle w:val="Style6"/>
        <w:keepNext w:val="0"/>
        <w:keepLines w:val="0"/>
        <w:framePr w:w="6307" w:h="9576" w:hRule="exact" w:wrap="none" w:vAnchor="page" w:hAnchor="page" w:x="172" w:y="355"/>
        <w:widowControl w:val="0"/>
        <w:numPr>
          <w:ilvl w:val="0"/>
          <w:numId w:val="439"/>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Термоелектричні властивості і кристало</w:t>
        <w:softHyphen/>
        <w:t xml:space="preserve">квазіхімія дефектів твердих розчинів </w:t>
      </w:r>
      <w:r>
        <w:rPr>
          <w:color w:val="000000"/>
          <w:spacing w:val="0"/>
          <w:w w:val="100"/>
          <w:position w:val="0"/>
          <w:shd w:val="clear" w:color="auto" w:fill="auto"/>
          <w:lang w:val="en-US" w:eastAsia="en-US" w:bidi="en-US"/>
        </w:rPr>
        <w:t xml:space="preserve">PbTe-SnTe </w:t>
      </w:r>
      <w:r>
        <w:rPr>
          <w:color w:val="000000"/>
          <w:spacing w:val="0"/>
          <w:w w:val="100"/>
          <w:position w:val="0"/>
          <w:shd w:val="clear" w:color="auto" w:fill="auto"/>
          <w:lang w:val="uk-UA" w:eastAsia="uk-UA" w:bidi="uk-UA"/>
        </w:rPr>
        <w:t>// Фізика і хімія твердого тіла. - 2002. - Т.З. - №1. - С.93-98.</w:t>
      </w:r>
    </w:p>
    <w:p>
      <w:pPr>
        <w:pStyle w:val="Style14"/>
        <w:keepNext w:val="0"/>
        <w:keepLines w:val="0"/>
        <w:framePr w:w="6307" w:h="9576" w:hRule="exact" w:wrap="none" w:vAnchor="page" w:hAnchor="page" w:x="172" w:y="355"/>
        <w:widowControl w:val="0"/>
        <w:shd w:val="clear" w:color="auto" w:fill="auto"/>
        <w:bidi w:val="0"/>
        <w:spacing w:before="0" w:after="0" w:line="262" w:lineRule="auto"/>
        <w:ind w:left="0" w:right="0" w:firstLine="0"/>
        <w:jc w:val="center"/>
      </w:pPr>
      <w:bookmarkStart w:id="1902" w:name="bookmark1902"/>
      <w:bookmarkStart w:id="1903" w:name="bookmark1903"/>
      <w:r>
        <w:rPr>
          <w:color w:val="000000"/>
          <w:spacing w:val="0"/>
          <w:w w:val="100"/>
          <w:position w:val="0"/>
          <w:shd w:val="clear" w:color="auto" w:fill="auto"/>
          <w:lang w:val="uk-UA" w:eastAsia="uk-UA" w:bidi="uk-UA"/>
        </w:rPr>
        <w:t>2003</w:t>
      </w:r>
      <w:bookmarkEnd w:id="1902"/>
      <w:bookmarkEnd w:id="1903"/>
    </w:p>
    <w:p>
      <w:pPr>
        <w:pStyle w:val="Style6"/>
        <w:keepNext w:val="0"/>
        <w:keepLines w:val="0"/>
        <w:framePr w:w="6307" w:h="9576" w:hRule="exact" w:wrap="none" w:vAnchor="page" w:hAnchor="page" w:x="172" w:y="355"/>
        <w:widowControl w:val="0"/>
        <w:numPr>
          <w:ilvl w:val="0"/>
          <w:numId w:val="439"/>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Фреїк Д.М., Михайльонка Р.Я. Термоелект</w:t>
        <w:softHyphen/>
        <w:t>ричні властивості та дефектна підсистема твердого розчину те</w:t>
        <w:softHyphen/>
        <w:t>лурид свинцю - йодид цезію // Фізика і хімія твердого тіла. -</w:t>
      </w:r>
    </w:p>
    <w:p>
      <w:pPr>
        <w:pStyle w:val="Style6"/>
        <w:keepNext w:val="0"/>
        <w:keepLines w:val="0"/>
        <w:framePr w:w="6307" w:h="9576" w:hRule="exact" w:wrap="none" w:vAnchor="page" w:hAnchor="page" w:x="172" w:y="355"/>
        <w:widowControl w:val="0"/>
        <w:numPr>
          <w:ilvl w:val="0"/>
          <w:numId w:val="441"/>
        </w:numPr>
        <w:shd w:val="clear" w:color="auto" w:fill="auto"/>
        <w:tabs>
          <w:tab w:pos="82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Т.4. - №3. - С.424-429.</w:t>
      </w:r>
    </w:p>
    <w:p>
      <w:pPr>
        <w:pStyle w:val="Style14"/>
        <w:keepNext w:val="0"/>
        <w:keepLines w:val="0"/>
        <w:framePr w:w="6307" w:h="9576" w:hRule="exact" w:wrap="none" w:vAnchor="page" w:hAnchor="page" w:x="172" w:y="355"/>
        <w:widowControl w:val="0"/>
        <w:shd w:val="clear" w:color="auto" w:fill="auto"/>
        <w:bidi w:val="0"/>
        <w:spacing w:before="0" w:after="0" w:line="262" w:lineRule="auto"/>
        <w:ind w:left="0" w:right="0" w:firstLine="0"/>
        <w:jc w:val="center"/>
      </w:pPr>
      <w:bookmarkStart w:id="1904" w:name="bookmark1904"/>
      <w:bookmarkStart w:id="1905" w:name="bookmark1905"/>
      <w:r>
        <w:rPr>
          <w:color w:val="000000"/>
          <w:spacing w:val="0"/>
          <w:w w:val="100"/>
          <w:position w:val="0"/>
          <w:shd w:val="clear" w:color="auto" w:fill="auto"/>
          <w:lang w:val="uk-UA" w:eastAsia="uk-UA" w:bidi="uk-UA"/>
        </w:rPr>
        <w:t>2004</w:t>
      </w:r>
      <w:bookmarkEnd w:id="1904"/>
      <w:bookmarkEnd w:id="1905"/>
    </w:p>
    <w:p>
      <w:pPr>
        <w:pStyle w:val="Style6"/>
        <w:keepNext w:val="0"/>
        <w:keepLines w:val="0"/>
        <w:framePr w:w="6307" w:h="9576" w:hRule="exact" w:wrap="none" w:vAnchor="page" w:hAnchor="page" w:x="172" w:y="355"/>
        <w:widowControl w:val="0"/>
        <w:numPr>
          <w:ilvl w:val="0"/>
          <w:numId w:val="439"/>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Кланічка В.М. та ін. Вплив механізмів розсію</w:t>
        <w:softHyphen/>
        <w:t xml:space="preserve">вання на термоелектричні властивості телуриду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Фізика і хімія твердого тіла. - 2004. - Т.5. - №3. - С.504-508.</w:t>
      </w:r>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Галузевий стандарт освіти (ОКР ОПП) - 0701 ФІЗИКА МОН України. - К., 2004. - 99 с.</w:t>
      </w:r>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Енергія ферміхалькогенідів свинцю у мо</w:t>
        <w:softHyphen/>
        <w:t xml:space="preserve">делях енергетичних зон </w:t>
      </w:r>
      <w:r>
        <w:rPr>
          <w:color w:val="000000"/>
          <w:spacing w:val="0"/>
          <w:w w:val="100"/>
          <w:position w:val="0"/>
          <w:shd w:val="clear" w:color="auto" w:fill="auto"/>
          <w:lang w:val="ru-RU" w:eastAsia="ru-RU" w:bidi="ru-RU"/>
        </w:rPr>
        <w:t xml:space="preserve">Кейна </w:t>
      </w:r>
      <w:r>
        <w:rPr>
          <w:color w:val="000000"/>
          <w:spacing w:val="0"/>
          <w:w w:val="100"/>
          <w:position w:val="0"/>
          <w:shd w:val="clear" w:color="auto" w:fill="auto"/>
          <w:lang w:val="uk-UA" w:eastAsia="uk-UA" w:bidi="uk-UA"/>
        </w:rPr>
        <w:t>і Діммока та виродження носіїв // Фізика і хімія твердого тіла. - 2004. - Т.5. - №2. - С.307-310.</w:t>
      </w:r>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Кланічка В.М. та ін. Методи вимірювання теплопровідності напівпровідникових матеріалів // Фізика і хімія твердого тіла. -</w:t>
      </w:r>
    </w:p>
    <w:p>
      <w:pPr>
        <w:pStyle w:val="Style6"/>
        <w:keepNext w:val="0"/>
        <w:keepLines w:val="0"/>
        <w:framePr w:w="6307" w:h="9576" w:hRule="exact" w:wrap="none" w:vAnchor="page" w:hAnchor="page" w:x="172" w:y="355"/>
        <w:widowControl w:val="0"/>
        <w:numPr>
          <w:ilvl w:val="0"/>
          <w:numId w:val="441"/>
        </w:numPr>
        <w:shd w:val="clear" w:color="auto" w:fill="auto"/>
        <w:tabs>
          <w:tab w:pos="82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-Т.5.-№1.-С.173-191.</w:t>
      </w:r>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Кланічка В.М. Розсіювання носіїв заряду в плівках </w:t>
      </w:r>
      <w:r>
        <w:rPr>
          <w:color w:val="000000"/>
          <w:spacing w:val="0"/>
          <w:w w:val="100"/>
          <w:position w:val="0"/>
          <w:shd w:val="clear" w:color="auto" w:fill="auto"/>
          <w:lang w:val="en-US" w:eastAsia="en-US" w:bidi="en-US"/>
        </w:rPr>
        <w:t xml:space="preserve">n-PbS </w:t>
      </w:r>
      <w:r>
        <w:rPr>
          <w:color w:val="000000"/>
          <w:spacing w:val="0"/>
          <w:w w:val="100"/>
          <w:position w:val="0"/>
          <w:shd w:val="clear" w:color="auto" w:fill="auto"/>
          <w:lang w:val="uk-UA" w:eastAsia="uk-UA" w:bidi="uk-UA"/>
        </w:rPr>
        <w:t>// Фізика і хімія твердого тіла. - 2004. - Т.5. -№1. -С. 106-112.</w:t>
      </w:r>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Кланічка В.М. та ін. Рухливість носіїв заряду і механізми їх розсіювання в плівках сульфіду свинцю // Фізика і хімія твердого тіла. - 2004. - Т.5. - №2. - С.302-307.</w:t>
      </w:r>
    </w:p>
    <w:p>
      <w:pPr>
        <w:pStyle w:val="Style14"/>
        <w:keepNext w:val="0"/>
        <w:keepLines w:val="0"/>
        <w:framePr w:w="6307" w:h="9576" w:hRule="exact" w:wrap="none" w:vAnchor="page" w:hAnchor="page" w:x="172" w:y="355"/>
        <w:widowControl w:val="0"/>
        <w:shd w:val="clear" w:color="auto" w:fill="auto"/>
        <w:bidi w:val="0"/>
        <w:spacing w:before="0" w:after="0" w:line="262" w:lineRule="auto"/>
        <w:ind w:left="2880" w:right="0" w:firstLine="0"/>
        <w:jc w:val="left"/>
      </w:pPr>
      <w:bookmarkStart w:id="1906" w:name="bookmark1906"/>
      <w:bookmarkStart w:id="1907" w:name="bookmark1907"/>
      <w:r>
        <w:rPr>
          <w:color w:val="000000"/>
          <w:spacing w:val="0"/>
          <w:w w:val="100"/>
          <w:position w:val="0"/>
          <w:shd w:val="clear" w:color="auto" w:fill="auto"/>
          <w:lang w:val="uk-UA" w:eastAsia="uk-UA" w:bidi="uk-UA"/>
        </w:rPr>
        <w:t>2005</w:t>
      </w:r>
      <w:bookmarkEnd w:id="1906"/>
      <w:bookmarkEnd w:id="1907"/>
    </w:p>
    <w:p>
      <w:pPr>
        <w:pStyle w:val="Style6"/>
        <w:keepNext w:val="0"/>
        <w:keepLines w:val="0"/>
        <w:framePr w:w="6307" w:h="9576" w:hRule="exact" w:wrap="none" w:vAnchor="page" w:hAnchor="page" w:x="172" w:y="355"/>
        <w:widowControl w:val="0"/>
        <w:numPr>
          <w:ilvl w:val="0"/>
          <w:numId w:val="439"/>
        </w:numPr>
        <w:shd w:val="clear" w:color="auto" w:fill="auto"/>
        <w:tabs>
          <w:tab w:pos="514"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Кланічка В.М. Методи вимірювання теплопровідності напів</w:t>
        <w:softHyphen/>
      </w:r>
    </w:p>
    <w:p>
      <w:pPr>
        <w:pStyle w:val="Style30"/>
        <w:keepNext w:val="0"/>
        <w:keepLines w:val="0"/>
        <w:framePr w:wrap="none" w:vAnchor="page" w:hAnchor="page" w:x="3124"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61" w:hRule="exact" w:wrap="none" w:vAnchor="page" w:hAnchor="page" w:x="198" w:y="343"/>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uk-UA" w:eastAsia="uk-UA" w:bidi="uk-UA"/>
        </w:rPr>
        <w:t>провідникових матеріалів та їх термоелектрична добротність // Матеріали X Міжнародної конференції “Фізика і технологія тонких плівок”: У 2-х т. - Івано-Франківськ, 2005. - Т.1. - С.202-203.</w:t>
      </w:r>
    </w:p>
    <w:p>
      <w:pPr>
        <w:pStyle w:val="Style6"/>
        <w:keepNext w:val="0"/>
        <w:keepLines w:val="0"/>
        <w:framePr w:w="6254" w:h="9461" w:hRule="exact" w:wrap="none" w:vAnchor="page" w:hAnchor="page" w:x="198" w:y="343"/>
        <w:widowControl w:val="0"/>
        <w:numPr>
          <w:ilvl w:val="0"/>
          <w:numId w:val="439"/>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Вродин І.І., Кланічка В.М., Ліщинський І.М., Поплавсь- кий О.П. Фізика: Тестові завдання для вступників до Прикар</w:t>
        <w:softHyphen/>
        <w:t>патського національного університету імені Василя Стефаника. - Івано-Франківськ: Плай, 2005. - 229 с.</w:t>
      </w:r>
    </w:p>
    <w:p>
      <w:pPr>
        <w:pStyle w:val="Style14"/>
        <w:keepNext w:val="0"/>
        <w:keepLines w:val="0"/>
        <w:framePr w:w="6254" w:h="9461" w:hRule="exact" w:wrap="none" w:vAnchor="page" w:hAnchor="page" w:x="198" w:y="343"/>
        <w:widowControl w:val="0"/>
        <w:shd w:val="clear" w:color="auto" w:fill="auto"/>
        <w:bidi w:val="0"/>
        <w:spacing w:before="0" w:after="0" w:line="266" w:lineRule="auto"/>
        <w:ind w:left="0" w:right="0" w:firstLine="0"/>
        <w:jc w:val="center"/>
      </w:pPr>
      <w:bookmarkStart w:id="1908" w:name="bookmark1908"/>
      <w:bookmarkStart w:id="1909" w:name="bookmark1909"/>
      <w:r>
        <w:rPr>
          <w:color w:val="000000"/>
          <w:spacing w:val="0"/>
          <w:w w:val="100"/>
          <w:position w:val="0"/>
          <w:shd w:val="clear" w:color="auto" w:fill="auto"/>
          <w:lang w:val="uk-UA" w:eastAsia="uk-UA" w:bidi="uk-UA"/>
        </w:rPr>
        <w:t>2006</w:t>
      </w:r>
      <w:bookmarkEnd w:id="1908"/>
      <w:bookmarkEnd w:id="1909"/>
    </w:p>
    <w:p>
      <w:pPr>
        <w:pStyle w:val="Style6"/>
        <w:keepNext w:val="0"/>
        <w:keepLines w:val="0"/>
        <w:framePr w:w="6254" w:h="9461" w:hRule="exact" w:wrap="none" w:vAnchor="page" w:hAnchor="page" w:x="198" w:y="343"/>
        <w:widowControl w:val="0"/>
        <w:numPr>
          <w:ilvl w:val="0"/>
          <w:numId w:val="439"/>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Бойчук В.М., Вродин І.І., Кланічка В.М. та ін. Збірник тес</w:t>
        <w:softHyphen/>
        <w:t>тових завдань з фізики. - Івано-Франківськ, 2006. - 301 с.</w:t>
      </w:r>
    </w:p>
    <w:p>
      <w:pPr>
        <w:pStyle w:val="Style6"/>
        <w:keepNext w:val="0"/>
        <w:keepLines w:val="0"/>
        <w:framePr w:w="6254" w:h="9461" w:hRule="exact" w:wrap="none" w:vAnchor="page" w:hAnchor="page" w:x="198" w:y="343"/>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4" w:h="9461" w:hRule="exact" w:wrap="none" w:vAnchor="page" w:hAnchor="page" w:x="198" w:y="343"/>
        <w:widowControl w:val="0"/>
        <w:shd w:val="clear" w:color="auto" w:fill="auto"/>
        <w:bidi w:val="0"/>
        <w:spacing w:before="0" w:after="0" w:line="266" w:lineRule="auto"/>
        <w:ind w:left="0" w:right="0" w:firstLine="0"/>
        <w:jc w:val="center"/>
      </w:pPr>
      <w:bookmarkStart w:id="1910" w:name="bookmark1910"/>
      <w:bookmarkStart w:id="1911" w:name="bookmark1911"/>
      <w:r>
        <w:rPr>
          <w:color w:val="000000"/>
          <w:spacing w:val="0"/>
          <w:w w:val="100"/>
          <w:position w:val="0"/>
          <w:shd w:val="clear" w:color="auto" w:fill="auto"/>
          <w:lang w:val="uk-UA" w:eastAsia="uk-UA" w:bidi="uk-UA"/>
        </w:rPr>
        <w:t>2002</w:t>
      </w:r>
      <w:bookmarkEnd w:id="1910"/>
      <w:bookmarkEnd w:id="1911"/>
    </w:p>
    <w:p>
      <w:pPr>
        <w:pStyle w:val="Style6"/>
        <w:keepNext w:val="0"/>
        <w:keepLines w:val="0"/>
        <w:framePr w:w="6254" w:h="9461" w:hRule="exact" w:wrap="none" w:vAnchor="page" w:hAnchor="page" w:x="198" w:y="343"/>
        <w:widowControl w:val="0"/>
        <w:numPr>
          <w:ilvl w:val="0"/>
          <w:numId w:val="439"/>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Пат. №52322А (Україна), С 30В1/00. Спосіб отримання р-п-р структури / В.М.Кланічка, Я.П.Салій. Прикарпатський уні</w:t>
        <w:softHyphen/>
        <w:t xml:space="preserve">верситет. - №2002042841. Заявл. 09.04.02;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16.12.2002. Бюл.№1.</w:t>
      </w:r>
    </w:p>
    <w:p>
      <w:pPr>
        <w:pStyle w:val="Style6"/>
        <w:keepNext w:val="0"/>
        <w:keepLines w:val="0"/>
        <w:framePr w:w="6254" w:h="9461" w:hRule="exact" w:wrap="none" w:vAnchor="page" w:hAnchor="page" w:x="198" w:y="343"/>
        <w:widowControl w:val="0"/>
        <w:numPr>
          <w:ilvl w:val="0"/>
          <w:numId w:val="439"/>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Пат. №50048А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тер</w:t>
        <w:softHyphen/>
        <w:t xml:space="preserve">моелектричних сплавів </w:t>
      </w:r>
      <w:r>
        <w:rPr>
          <w:color w:val="000000"/>
          <w:spacing w:val="0"/>
          <w:w w:val="100"/>
          <w:position w:val="0"/>
          <w:shd w:val="clear" w:color="auto" w:fill="auto"/>
          <w:lang w:val="en-US" w:eastAsia="en-US" w:bidi="en-US"/>
        </w:rPr>
        <w:t>PbTe-Gd2Te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Д.М.Фреїк, В.М.Кла</w:t>
        <w:softHyphen/>
        <w:t>нічка, Р.Я.Михайльонка, Л.І.Никируй, І.В.Калитчук. Прикар</w:t>
        <w:softHyphen/>
        <w:t xml:space="preserve">патський університет. - №2001042176. Заявл. 13.04.2001;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15.10.2002. Бюл. №10. - 1 с.</w:t>
      </w:r>
    </w:p>
    <w:p>
      <w:pPr>
        <w:pStyle w:val="Style14"/>
        <w:keepNext w:val="0"/>
        <w:keepLines w:val="0"/>
        <w:framePr w:w="6254" w:h="9461" w:hRule="exact" w:wrap="none" w:vAnchor="page" w:hAnchor="page" w:x="198" w:y="343"/>
        <w:widowControl w:val="0"/>
        <w:shd w:val="clear" w:color="auto" w:fill="auto"/>
        <w:bidi w:val="0"/>
        <w:spacing w:before="0" w:after="0" w:line="266" w:lineRule="auto"/>
        <w:ind w:left="0" w:right="0" w:firstLine="0"/>
        <w:jc w:val="center"/>
      </w:pPr>
      <w:bookmarkStart w:id="1912" w:name="bookmark1912"/>
      <w:bookmarkStart w:id="1913" w:name="bookmark1913"/>
      <w:r>
        <w:rPr>
          <w:color w:val="000000"/>
          <w:spacing w:val="0"/>
          <w:w w:val="100"/>
          <w:position w:val="0"/>
          <w:shd w:val="clear" w:color="auto" w:fill="auto"/>
          <w:lang w:val="uk-UA" w:eastAsia="uk-UA" w:bidi="uk-UA"/>
        </w:rPr>
        <w:t>2003</w:t>
      </w:r>
      <w:bookmarkEnd w:id="1912"/>
      <w:bookmarkEnd w:id="1913"/>
    </w:p>
    <w:p>
      <w:pPr>
        <w:pStyle w:val="Style6"/>
        <w:keepNext w:val="0"/>
        <w:keepLines w:val="0"/>
        <w:framePr w:w="6254" w:h="9461" w:hRule="exact" w:wrap="none" w:vAnchor="page" w:hAnchor="page" w:x="198" w:y="343"/>
        <w:widowControl w:val="0"/>
        <w:numPr>
          <w:ilvl w:val="0"/>
          <w:numId w:val="439"/>
        </w:numPr>
        <w:shd w:val="clear" w:color="auto" w:fill="auto"/>
        <w:tabs>
          <w:tab w:pos="505" w:val="left"/>
        </w:tabs>
        <w:bidi w:val="0"/>
        <w:spacing w:before="0" w:after="260" w:line="266" w:lineRule="auto"/>
        <w:ind w:left="200" w:right="0" w:hanging="200"/>
        <w:jc w:val="both"/>
      </w:pPr>
      <w:r>
        <w:rPr>
          <w:color w:val="000000"/>
          <w:spacing w:val="0"/>
          <w:w w:val="100"/>
          <w:position w:val="0"/>
          <w:shd w:val="clear" w:color="auto" w:fill="auto"/>
          <w:lang w:val="uk-UA" w:eastAsia="uk-UA" w:bidi="uk-UA"/>
        </w:rPr>
        <w:t xml:space="preserve">Пат. №56435А (Україна), С30В11/02. Спосіб отримання термоелектричного твердого розчину </w:t>
      </w:r>
      <w:r>
        <w:rPr>
          <w:color w:val="000000"/>
          <w:spacing w:val="0"/>
          <w:w w:val="100"/>
          <w:position w:val="0"/>
          <w:shd w:val="clear" w:color="auto" w:fill="auto"/>
          <w:lang w:val="en-US" w:eastAsia="en-US" w:bidi="en-US"/>
        </w:rPr>
        <w:t>(Pb</w:t>
      </w:r>
      <w:r>
        <w:rPr>
          <w:color w:val="000000"/>
          <w:spacing w:val="0"/>
          <w:w w:val="100"/>
          <w:position w:val="0"/>
          <w:shd w:val="clear" w:color="auto" w:fill="auto"/>
          <w:vertAlign w:val="subscript"/>
          <w:lang w:val="en-US" w:eastAsia="en-US" w:bidi="en-US"/>
        </w:rPr>
        <w:t>0</w:t>
      </w:r>
      <w:r>
        <w:rPr>
          <w:color w:val="000000"/>
          <w:spacing w:val="0"/>
          <w:w w:val="100"/>
          <w:position w:val="0"/>
          <w:shd w:val="clear" w:color="auto" w:fill="auto"/>
          <w:lang w:val="en-US" w:eastAsia="en-US" w:bidi="en-US"/>
        </w:rPr>
        <w:t>,6Sno</w:t>
      </w:r>
      <w:r>
        <w:rPr>
          <w:color w:val="000000"/>
          <w:spacing w:val="0"/>
          <w:w w:val="100"/>
          <w:position w:val="0"/>
          <w:shd w:val="clear" w:color="auto" w:fill="auto"/>
          <w:vertAlign w:val="subscript"/>
          <w:lang w:val="en-US" w:eastAsia="en-US" w:bidi="en-US"/>
        </w:rPr>
        <w:t>i4</w:t>
      </w:r>
      <w:r>
        <w:rPr>
          <w:color w:val="000000"/>
          <w:spacing w:val="0"/>
          <w:w w:val="100"/>
          <w:position w:val="0"/>
          <w:shd w:val="clear" w:color="auto" w:fill="auto"/>
          <w:lang w:val="en-US" w:eastAsia="en-US" w:bidi="en-US"/>
        </w:rPr>
        <w:t>)i.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В.М.Кланічка, Д.М.Фреїк, Р.Я.Михайльонка, В.М.Бойчук. При</w:t>
        <w:softHyphen/>
        <w:t xml:space="preserve">карпатський університет. - №2002043472. Заявл. 25.04.2002;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 №5. - 1 с.</w:t>
      </w:r>
    </w:p>
    <w:p>
      <w:pPr>
        <w:pStyle w:val="Style6"/>
        <w:keepNext w:val="0"/>
        <w:keepLines w:val="0"/>
        <w:framePr w:w="6254" w:h="9461" w:hRule="exact" w:wrap="none" w:vAnchor="page" w:hAnchor="page" w:x="198" w:y="343"/>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Климишин Іван Антонович</w:t>
      </w:r>
    </w:p>
    <w:p>
      <w:pPr>
        <w:pStyle w:val="Style14"/>
        <w:keepNext w:val="0"/>
        <w:keepLines w:val="0"/>
        <w:framePr w:w="6254" w:h="9461" w:hRule="exact" w:wrap="none" w:vAnchor="page" w:hAnchor="page" w:x="198" w:y="343"/>
        <w:widowControl w:val="0"/>
        <w:shd w:val="clear" w:color="auto" w:fill="auto"/>
        <w:bidi w:val="0"/>
        <w:spacing w:before="0" w:after="0" w:line="254" w:lineRule="auto"/>
        <w:ind w:left="0" w:right="0" w:firstLine="0"/>
        <w:jc w:val="center"/>
      </w:pPr>
      <w:bookmarkStart w:id="1914" w:name="bookmark1914"/>
      <w:bookmarkStart w:id="1915" w:name="bookmark1915"/>
      <w:r>
        <w:rPr>
          <w:color w:val="000000"/>
          <w:spacing w:val="0"/>
          <w:w w:val="100"/>
          <w:position w:val="0"/>
          <w:shd w:val="clear" w:color="auto" w:fill="auto"/>
          <w:lang w:val="uk-UA" w:eastAsia="uk-UA" w:bidi="uk-UA"/>
        </w:rPr>
        <w:t>1992</w:t>
      </w:r>
      <w:bookmarkEnd w:id="1914"/>
      <w:bookmarkEnd w:id="1915"/>
    </w:p>
    <w:p>
      <w:pPr>
        <w:pStyle w:val="Style6"/>
        <w:keepNext w:val="0"/>
        <w:keepLines w:val="0"/>
        <w:framePr w:w="6254" w:h="9461" w:hRule="exact" w:wrap="none" w:vAnchor="page" w:hAnchor="page" w:x="198" w:y="343"/>
        <w:widowControl w:val="0"/>
        <w:numPr>
          <w:ilvl w:val="0"/>
          <w:numId w:val="439"/>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Климишин І.А. Календар і пасхалія. - Івано-Франківськ: Духовний ін-т, 1992. - 72 с.</w:t>
      </w:r>
    </w:p>
    <w:p>
      <w:pPr>
        <w:pStyle w:val="Style6"/>
        <w:keepNext w:val="0"/>
        <w:keepLines w:val="0"/>
        <w:framePr w:w="6254" w:h="9461" w:hRule="exact" w:wrap="none" w:vAnchor="page" w:hAnchor="page" w:x="198" w:y="343"/>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701 .Климишин І.А. Конспект лекцій з логіки. - Івано-Франківськ: Духовний ін-т, 1992. - 105 с.</w:t>
      </w:r>
    </w:p>
    <w:p>
      <w:pPr>
        <w:pStyle w:val="Style6"/>
        <w:keepNext w:val="0"/>
        <w:keepLines w:val="0"/>
        <w:framePr w:w="6254" w:h="9461" w:hRule="exact" w:wrap="none" w:vAnchor="page" w:hAnchor="page" w:x="198" w:y="343"/>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7О2.Климишин І.А. Не вірте гороскопам! // Наука і суспільство. - 1992.-4.8/9.</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90" w:hRule="exact" w:wrap="none" w:vAnchor="page" w:hAnchor="page" w:x="193" w:y="340"/>
        <w:widowControl w:val="0"/>
        <w:numPr>
          <w:ilvl w:val="0"/>
          <w:numId w:val="443"/>
        </w:numPr>
        <w:shd w:val="clear" w:color="auto" w:fill="auto"/>
        <w:tabs>
          <w:tab w:pos="53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Основи космології. - Івано-Франківськ: Ду</w:t>
        <w:softHyphen/>
        <w:t>ховний ін-т, 1992. - 60 с.</w:t>
      </w:r>
    </w:p>
    <w:p>
      <w:pPr>
        <w:pStyle w:val="Style6"/>
        <w:keepNext w:val="0"/>
        <w:keepLines w:val="0"/>
        <w:framePr w:w="6264" w:h="9590" w:hRule="exact" w:wrap="none" w:vAnchor="page" w:hAnchor="page" w:x="193" w:y="340"/>
        <w:widowControl w:val="0"/>
        <w:numPr>
          <w:ilvl w:val="0"/>
          <w:numId w:val="443"/>
        </w:numPr>
        <w:shd w:val="clear" w:color="auto" w:fill="auto"/>
        <w:tabs>
          <w:tab w:pos="53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Климишин И.А. </w:t>
      </w:r>
      <w:r>
        <w:rPr>
          <w:color w:val="000000"/>
          <w:spacing w:val="0"/>
          <w:w w:val="100"/>
          <w:position w:val="0"/>
          <w:shd w:val="clear" w:color="auto" w:fill="auto"/>
          <w:lang w:val="ru-RU" w:eastAsia="ru-RU" w:bidi="ru-RU"/>
        </w:rPr>
        <w:t xml:space="preserve">Очерки истории отечественной астрономии. - К.: </w:t>
      </w:r>
      <w:r>
        <w:rPr>
          <w:color w:val="000000"/>
          <w:spacing w:val="0"/>
          <w:w w:val="100"/>
          <w:position w:val="0"/>
          <w:shd w:val="clear" w:color="auto" w:fill="auto"/>
          <w:lang w:val="uk-UA" w:eastAsia="uk-UA" w:bidi="uk-UA"/>
        </w:rPr>
        <w:t xml:space="preserve">Наукова </w:t>
      </w:r>
      <w:r>
        <w:rPr>
          <w:color w:val="000000"/>
          <w:spacing w:val="0"/>
          <w:w w:val="100"/>
          <w:position w:val="0"/>
          <w:shd w:val="clear" w:color="auto" w:fill="auto"/>
          <w:lang w:val="ru-RU" w:eastAsia="ru-RU" w:bidi="ru-RU"/>
        </w:rPr>
        <w:t>думка, 1992. - 960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2880" w:right="0" w:firstLine="0"/>
        <w:jc w:val="both"/>
      </w:pPr>
      <w:bookmarkStart w:id="1916" w:name="bookmark1916"/>
      <w:bookmarkStart w:id="1917" w:name="bookmark1917"/>
      <w:r>
        <w:rPr>
          <w:color w:val="000000"/>
          <w:spacing w:val="0"/>
          <w:w w:val="100"/>
          <w:position w:val="0"/>
          <w:shd w:val="clear" w:color="auto" w:fill="auto"/>
          <w:lang w:val="ru-RU" w:eastAsia="ru-RU" w:bidi="ru-RU"/>
        </w:rPr>
        <w:t>1993</w:t>
      </w:r>
      <w:bookmarkEnd w:id="1916"/>
      <w:bookmarkEnd w:id="1917"/>
    </w:p>
    <w:p>
      <w:pPr>
        <w:pStyle w:val="Style6"/>
        <w:keepNext w:val="0"/>
        <w:keepLines w:val="0"/>
        <w:framePr w:w="6264" w:h="9590" w:hRule="exact" w:wrap="none" w:vAnchor="page" w:hAnchor="page" w:x="193" w:y="340"/>
        <w:widowControl w:val="0"/>
        <w:numPr>
          <w:ilvl w:val="0"/>
          <w:numId w:val="443"/>
        </w:numPr>
        <w:shd w:val="clear" w:color="auto" w:fill="auto"/>
        <w:tabs>
          <w:tab w:pos="53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Климишин </w:t>
      </w:r>
      <w:r>
        <w:rPr>
          <w:color w:val="000000"/>
          <w:spacing w:val="0"/>
          <w:w w:val="100"/>
          <w:position w:val="0"/>
          <w:shd w:val="clear" w:color="auto" w:fill="auto"/>
          <w:lang w:val="uk-UA" w:eastAsia="uk-UA" w:bidi="uk-UA"/>
        </w:rPr>
        <w:t xml:space="preserve">І.А. Вчені знаходять </w:t>
      </w:r>
      <w:r>
        <w:rPr>
          <w:color w:val="000000"/>
          <w:spacing w:val="0"/>
          <w:w w:val="100"/>
          <w:position w:val="0"/>
          <w:shd w:val="clear" w:color="auto" w:fill="auto"/>
          <w:lang w:val="ru-RU" w:eastAsia="ru-RU" w:bidi="ru-RU"/>
        </w:rPr>
        <w:t xml:space="preserve">Бога. - </w:t>
      </w:r>
      <w:r>
        <w:rPr>
          <w:color w:val="000000"/>
          <w:spacing w:val="0"/>
          <w:w w:val="100"/>
          <w:position w:val="0"/>
          <w:shd w:val="clear" w:color="auto" w:fill="auto"/>
          <w:lang w:val="uk-UA" w:eastAsia="uk-UA" w:bidi="uk-UA"/>
        </w:rPr>
        <w:t xml:space="preserve">Івано-Франківськ: Духовний ін-т, 1993. - 96 </w:t>
      </w:r>
      <w:r>
        <w:rPr>
          <w:color w:val="000000"/>
          <w:spacing w:val="0"/>
          <w:w w:val="100"/>
          <w:position w:val="0"/>
          <w:shd w:val="clear" w:color="auto" w:fill="auto"/>
          <w:lang w:val="ru-RU" w:eastAsia="ru-RU" w:bidi="ru-RU"/>
        </w:rPr>
        <w:t>с.</w:t>
      </w:r>
    </w:p>
    <w:p>
      <w:pPr>
        <w:pStyle w:val="Style6"/>
        <w:keepNext w:val="0"/>
        <w:keepLines w:val="0"/>
        <w:framePr w:w="6264" w:h="9590" w:hRule="exact" w:wrap="none" w:vAnchor="page" w:hAnchor="page" w:x="193" w:y="340"/>
        <w:widowControl w:val="0"/>
        <w:numPr>
          <w:ilvl w:val="0"/>
          <w:numId w:val="443"/>
        </w:numPr>
        <w:shd w:val="clear" w:color="auto" w:fill="auto"/>
        <w:tabs>
          <w:tab w:pos="53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Тягар приземленості нашої // Наука і сус</w:t>
        <w:softHyphen/>
        <w:t>пільство. - 1993. -4.8/9.</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0" w:right="0" w:firstLine="0"/>
        <w:jc w:val="center"/>
      </w:pPr>
      <w:bookmarkStart w:id="1918" w:name="bookmark1918"/>
      <w:bookmarkStart w:id="1919" w:name="bookmark1919"/>
      <w:r>
        <w:rPr>
          <w:color w:val="000000"/>
          <w:spacing w:val="0"/>
          <w:w w:val="100"/>
          <w:position w:val="0"/>
          <w:shd w:val="clear" w:color="auto" w:fill="auto"/>
          <w:lang w:val="uk-UA" w:eastAsia="uk-UA" w:bidi="uk-UA"/>
        </w:rPr>
        <w:t>1994</w:t>
      </w:r>
      <w:bookmarkEnd w:id="1918"/>
      <w:bookmarkEnd w:id="1919"/>
    </w:p>
    <w:p>
      <w:pPr>
        <w:pStyle w:val="Style6"/>
        <w:keepNext w:val="0"/>
        <w:keepLines w:val="0"/>
        <w:framePr w:w="6264" w:h="9590" w:hRule="exact" w:wrap="none" w:vAnchor="page" w:hAnchor="page" w:x="193" w:y="340"/>
        <w:widowControl w:val="0"/>
        <w:numPr>
          <w:ilvl w:val="0"/>
          <w:numId w:val="443"/>
        </w:numPr>
        <w:shd w:val="clear" w:color="auto" w:fill="auto"/>
        <w:tabs>
          <w:tab w:pos="539" w:val="left"/>
        </w:tabs>
        <w:bidi w:val="0"/>
        <w:spacing w:before="0" w:after="0" w:line="264" w:lineRule="auto"/>
        <w:ind w:left="0" w:right="0" w:firstLine="0"/>
        <w:jc w:val="both"/>
      </w:pPr>
      <w:r>
        <w:rPr>
          <w:color w:val="000000"/>
          <w:spacing w:val="0"/>
          <w:w w:val="100"/>
          <w:position w:val="0"/>
          <w:shd w:val="clear" w:color="auto" w:fill="auto"/>
          <w:lang w:val="uk-UA" w:eastAsia="uk-UA" w:bidi="uk-UA"/>
        </w:rPr>
        <w:t>Климишин І.А. Астрономія. - Львів: Світ, 1994. - 549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0" w:right="0" w:firstLine="0"/>
        <w:jc w:val="center"/>
      </w:pPr>
      <w:bookmarkStart w:id="1920" w:name="bookmark1920"/>
      <w:bookmarkStart w:id="1921" w:name="bookmark1921"/>
      <w:r>
        <w:rPr>
          <w:color w:val="000000"/>
          <w:spacing w:val="0"/>
          <w:w w:val="100"/>
          <w:position w:val="0"/>
          <w:shd w:val="clear" w:color="auto" w:fill="auto"/>
          <w:lang w:val="uk-UA" w:eastAsia="uk-UA" w:bidi="uk-UA"/>
        </w:rPr>
        <w:t>1995</w:t>
      </w:r>
      <w:bookmarkEnd w:id="1920"/>
      <w:bookmarkEnd w:id="1921"/>
    </w:p>
    <w:p>
      <w:pPr>
        <w:pStyle w:val="Style6"/>
        <w:keepNext w:val="0"/>
        <w:keepLines w:val="0"/>
        <w:framePr w:w="6264" w:h="9590" w:hRule="exact" w:wrap="none" w:vAnchor="page" w:hAnchor="page" w:x="193" w:y="340"/>
        <w:widowControl w:val="0"/>
        <w:numPr>
          <w:ilvl w:val="0"/>
          <w:numId w:val="443"/>
        </w:numPr>
        <w:shd w:val="clear" w:color="auto" w:fill="auto"/>
        <w:tabs>
          <w:tab w:pos="53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Дубицький І., Гобир Б. Основи християн</w:t>
        <w:softHyphen/>
        <w:t>ської віри. - Івано-Франківськ: Гімназія, 1995. - 4.1. - 244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0" w:right="0" w:firstLine="0"/>
        <w:jc w:val="center"/>
      </w:pPr>
      <w:bookmarkStart w:id="1922" w:name="bookmark1922"/>
      <w:bookmarkStart w:id="1923" w:name="bookmark1923"/>
      <w:r>
        <w:rPr>
          <w:color w:val="000000"/>
          <w:spacing w:val="0"/>
          <w:w w:val="100"/>
          <w:position w:val="0"/>
          <w:shd w:val="clear" w:color="auto" w:fill="auto"/>
          <w:lang w:val="uk-UA" w:eastAsia="uk-UA" w:bidi="uk-UA"/>
        </w:rPr>
        <w:t>1996</w:t>
      </w:r>
      <w:bookmarkEnd w:id="1922"/>
      <w:bookmarkEnd w:id="1923"/>
    </w:p>
    <w:p>
      <w:pPr>
        <w:pStyle w:val="Style6"/>
        <w:keepNext w:val="0"/>
        <w:keepLines w:val="0"/>
        <w:framePr w:w="6264" w:h="9590" w:hRule="exact" w:wrap="none" w:vAnchor="page" w:hAnchor="page" w:x="193" w:y="340"/>
        <w:widowControl w:val="0"/>
        <w:numPr>
          <w:ilvl w:val="0"/>
          <w:numId w:val="443"/>
        </w:numPr>
        <w:shd w:val="clear" w:color="auto" w:fill="auto"/>
        <w:tabs>
          <w:tab w:pos="54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Основи формальної логіки. - Івано-Фран</w:t>
        <w:softHyphen/>
        <w:t>ківськ: Духовний ін-т, 1996. - 96 с.</w:t>
      </w:r>
    </w:p>
    <w:p>
      <w:pPr>
        <w:pStyle w:val="Style6"/>
        <w:keepNext w:val="0"/>
        <w:keepLines w:val="0"/>
        <w:framePr w:w="6264" w:h="9590" w:hRule="exact" w:wrap="none" w:vAnchor="page" w:hAnchor="page" w:x="193" w:y="340"/>
        <w:widowControl w:val="0"/>
        <w:numPr>
          <w:ilvl w:val="0"/>
          <w:numId w:val="443"/>
        </w:numPr>
        <w:shd w:val="clear" w:color="auto" w:fill="auto"/>
        <w:tabs>
          <w:tab w:pos="54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Астрономія: Практикум. - К.: Світ, 1996. - 345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2880" w:right="0" w:firstLine="0"/>
        <w:jc w:val="both"/>
      </w:pPr>
      <w:bookmarkStart w:id="1924" w:name="bookmark1924"/>
      <w:bookmarkStart w:id="1925" w:name="bookmark1925"/>
      <w:r>
        <w:rPr>
          <w:color w:val="000000"/>
          <w:spacing w:val="0"/>
          <w:w w:val="100"/>
          <w:position w:val="0"/>
          <w:shd w:val="clear" w:color="auto" w:fill="auto"/>
          <w:lang w:val="uk-UA" w:eastAsia="uk-UA" w:bidi="uk-UA"/>
        </w:rPr>
        <w:t>1999</w:t>
      </w:r>
      <w:bookmarkEnd w:id="1924"/>
      <w:bookmarkEnd w:id="1925"/>
    </w:p>
    <w:p>
      <w:pPr>
        <w:pStyle w:val="Style6"/>
        <w:keepNext w:val="0"/>
        <w:keepLines w:val="0"/>
        <w:framePr w:w="6264" w:h="9590" w:hRule="exact" w:wrap="none" w:vAnchor="page" w:hAnchor="page" w:x="193" w:y="340"/>
        <w:widowControl w:val="0"/>
        <w:numPr>
          <w:ilvl w:val="0"/>
          <w:numId w:val="443"/>
        </w:numPr>
        <w:shd w:val="clear" w:color="auto" w:fill="auto"/>
        <w:tabs>
          <w:tab w:pos="54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Актуальні проблеми календаря: хронологія і пасхалії. - Івано-Франківськ: Духовний ін-т, 1999. - 36 с.</w:t>
      </w:r>
    </w:p>
    <w:p>
      <w:pPr>
        <w:pStyle w:val="Style6"/>
        <w:keepNext w:val="0"/>
        <w:keepLines w:val="0"/>
        <w:framePr w:w="6264" w:h="9590" w:hRule="exact" w:wrap="none" w:vAnchor="page" w:hAnchor="page" w:x="193"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712-Климишин І.А. Вчені знаходять Бога. - Івано-Франківськ: Нова Зоря, 1999. - 84 с.</w:t>
      </w:r>
    </w:p>
    <w:p>
      <w:pPr>
        <w:pStyle w:val="Style6"/>
        <w:keepNext w:val="0"/>
        <w:keepLines w:val="0"/>
        <w:framePr w:w="6264" w:h="9590" w:hRule="exact" w:wrap="none" w:vAnchor="page" w:hAnchor="page" w:x="193" w:y="340"/>
        <w:widowControl w:val="0"/>
        <w:numPr>
          <w:ilvl w:val="0"/>
          <w:numId w:val="445"/>
        </w:numPr>
        <w:shd w:val="clear" w:color="auto" w:fill="auto"/>
        <w:tabs>
          <w:tab w:pos="54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Дубицький І. Основи космології. - Івано- Франківськ: Духовний ін-т, 1999. - 488 с.</w:t>
      </w:r>
    </w:p>
    <w:p>
      <w:pPr>
        <w:pStyle w:val="Style6"/>
        <w:keepNext w:val="0"/>
        <w:keepLines w:val="0"/>
        <w:framePr w:w="6264" w:h="9590" w:hRule="exact" w:wrap="none" w:vAnchor="page" w:hAnchor="page" w:x="193" w:y="340"/>
        <w:widowControl w:val="0"/>
        <w:numPr>
          <w:ilvl w:val="0"/>
          <w:numId w:val="445"/>
        </w:numPr>
        <w:shd w:val="clear" w:color="auto" w:fill="auto"/>
        <w:tabs>
          <w:tab w:pos="54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Бугайов О. та ін. Фізика: Астрономія (IX клас). - К.: Освіта, 1999. - 549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2880" w:right="0" w:firstLine="0"/>
        <w:jc w:val="both"/>
      </w:pPr>
      <w:bookmarkStart w:id="1926" w:name="bookmark1926"/>
      <w:bookmarkStart w:id="1927" w:name="bookmark1927"/>
      <w:r>
        <w:rPr>
          <w:color w:val="000000"/>
          <w:spacing w:val="0"/>
          <w:w w:val="100"/>
          <w:position w:val="0"/>
          <w:shd w:val="clear" w:color="auto" w:fill="auto"/>
          <w:lang w:val="uk-UA" w:eastAsia="uk-UA" w:bidi="uk-UA"/>
        </w:rPr>
        <w:t>2000</w:t>
      </w:r>
      <w:bookmarkEnd w:id="1926"/>
      <w:bookmarkEnd w:id="1927"/>
    </w:p>
    <w:p>
      <w:pPr>
        <w:pStyle w:val="Style6"/>
        <w:keepNext w:val="0"/>
        <w:keepLines w:val="0"/>
        <w:framePr w:w="6264" w:h="9590" w:hRule="exact" w:wrap="none" w:vAnchor="page" w:hAnchor="page" w:x="193" w:y="340"/>
        <w:widowControl w:val="0"/>
        <w:numPr>
          <w:ilvl w:val="0"/>
          <w:numId w:val="447"/>
        </w:numPr>
        <w:shd w:val="clear" w:color="auto" w:fill="auto"/>
        <w:tabs>
          <w:tab w:pos="54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Історія астрономії. - Івано-Франківськ: Плай, 2000.-651 с.</w:t>
      </w:r>
    </w:p>
    <w:p>
      <w:pPr>
        <w:pStyle w:val="Style6"/>
        <w:keepNext w:val="0"/>
        <w:keepLines w:val="0"/>
        <w:framePr w:w="6264" w:h="9590" w:hRule="exact" w:wrap="none" w:vAnchor="page" w:hAnchor="page" w:x="193" w:y="340"/>
        <w:widowControl w:val="0"/>
        <w:numPr>
          <w:ilvl w:val="0"/>
          <w:numId w:val="447"/>
        </w:numPr>
        <w:shd w:val="clear" w:color="auto" w:fill="auto"/>
        <w:tabs>
          <w:tab w:pos="54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Наші календарні проблеми. - Івано-Фран</w:t>
        <w:softHyphen/>
        <w:t>ківськ: Духовний ін-т, 2000. -36 с.</w:t>
      </w:r>
    </w:p>
    <w:p>
      <w:pPr>
        <w:pStyle w:val="Style14"/>
        <w:keepNext w:val="0"/>
        <w:keepLines w:val="0"/>
        <w:framePr w:w="6264" w:h="9590" w:hRule="exact" w:wrap="none" w:vAnchor="page" w:hAnchor="page" w:x="193" w:y="340"/>
        <w:widowControl w:val="0"/>
        <w:shd w:val="clear" w:color="auto" w:fill="auto"/>
        <w:bidi w:val="0"/>
        <w:spacing w:before="0" w:after="0" w:line="264" w:lineRule="auto"/>
        <w:ind w:left="2880" w:right="0" w:firstLine="0"/>
        <w:jc w:val="both"/>
      </w:pPr>
      <w:bookmarkStart w:id="1928" w:name="bookmark1928"/>
      <w:bookmarkStart w:id="1929" w:name="bookmark1929"/>
      <w:r>
        <w:rPr>
          <w:color w:val="000000"/>
          <w:spacing w:val="0"/>
          <w:w w:val="100"/>
          <w:position w:val="0"/>
          <w:shd w:val="clear" w:color="auto" w:fill="auto"/>
          <w:lang w:val="uk-UA" w:eastAsia="uk-UA" w:bidi="uk-UA"/>
        </w:rPr>
        <w:t>2001</w:t>
      </w:r>
      <w:bookmarkEnd w:id="1928"/>
      <w:bookmarkEnd w:id="1929"/>
    </w:p>
    <w:p>
      <w:pPr>
        <w:pStyle w:val="Style6"/>
        <w:keepNext w:val="0"/>
        <w:keepLines w:val="0"/>
        <w:framePr w:w="6264" w:h="9590" w:hRule="exact" w:wrap="none" w:vAnchor="page" w:hAnchor="page" w:x="193" w:y="340"/>
        <w:widowControl w:val="0"/>
        <w:numPr>
          <w:ilvl w:val="0"/>
          <w:numId w:val="449"/>
        </w:numPr>
        <w:shd w:val="clear" w:color="auto" w:fill="auto"/>
        <w:tabs>
          <w:tab w:pos="54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Збагнути світ і себе в ньому. - Івано-Фран</w:t>
        <w:softHyphen/>
        <w:t>ківськ: Гостинець, 2001. - 203 с.</w:t>
      </w:r>
    </w:p>
    <w:p>
      <w:pPr>
        <w:pStyle w:val="Style6"/>
        <w:keepNext w:val="0"/>
        <w:keepLines w:val="0"/>
        <w:framePr w:w="6264" w:h="9590" w:hRule="exact" w:wrap="none" w:vAnchor="page" w:hAnchor="page" w:x="193" w:y="340"/>
        <w:widowControl w:val="0"/>
        <w:numPr>
          <w:ilvl w:val="0"/>
          <w:numId w:val="449"/>
        </w:numPr>
        <w:shd w:val="clear" w:color="auto" w:fill="auto"/>
        <w:tabs>
          <w:tab w:pos="54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Климишин І.А. Календар і хронологія. - 4-е вид. - Івано- Франківськ: Нова ера, 2001. - 204 с.</w:t>
      </w:r>
    </w:p>
    <w:p>
      <w:pPr>
        <w:pStyle w:val="Style30"/>
        <w:keepNext w:val="0"/>
        <w:keepLines w:val="0"/>
        <w:framePr w:wrap="none" w:vAnchor="page" w:hAnchor="page" w:x="3136"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4" w:h="9418" w:hRule="exact" w:wrap="none" w:vAnchor="page" w:hAnchor="page" w:x="193" w:y="362"/>
        <w:widowControl w:val="0"/>
        <w:shd w:val="clear" w:color="auto" w:fill="auto"/>
        <w:bidi w:val="0"/>
        <w:spacing w:before="0" w:after="0" w:line="252" w:lineRule="auto"/>
        <w:ind w:left="0" w:right="0" w:firstLine="0"/>
        <w:jc w:val="center"/>
      </w:pPr>
      <w:bookmarkStart w:id="1930" w:name="bookmark1930"/>
      <w:bookmarkStart w:id="1931" w:name="bookmark1931"/>
      <w:r>
        <w:rPr>
          <w:color w:val="000000"/>
          <w:spacing w:val="0"/>
          <w:w w:val="100"/>
          <w:position w:val="0"/>
          <w:shd w:val="clear" w:color="auto" w:fill="auto"/>
          <w:lang w:val="uk-UA" w:eastAsia="uk-UA" w:bidi="uk-UA"/>
        </w:rPr>
        <w:t>2002</w:t>
      </w:r>
      <w:bookmarkEnd w:id="1930"/>
      <w:bookmarkEnd w:id="1931"/>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Крячко І. Астрономія: XI клас. - К.: Знання України, 2002. - 191 с.</w:t>
      </w:r>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Календар і хронологія. - 5-е вид. - Івано- Франківськ: Гостинець, 2002. - 232 с.</w:t>
      </w:r>
    </w:p>
    <w:p>
      <w:pPr>
        <w:pStyle w:val="Style14"/>
        <w:keepNext w:val="0"/>
        <w:keepLines w:val="0"/>
        <w:framePr w:w="6264" w:h="9418" w:hRule="exact" w:wrap="none" w:vAnchor="page" w:hAnchor="page" w:x="193" w:y="362"/>
        <w:widowControl w:val="0"/>
        <w:shd w:val="clear" w:color="auto" w:fill="auto"/>
        <w:bidi w:val="0"/>
        <w:spacing w:before="0" w:after="0" w:line="252" w:lineRule="auto"/>
        <w:ind w:left="0" w:right="0" w:firstLine="0"/>
        <w:jc w:val="center"/>
      </w:pPr>
      <w:bookmarkStart w:id="1932" w:name="bookmark1932"/>
      <w:bookmarkStart w:id="1933" w:name="bookmark1933"/>
      <w:r>
        <w:rPr>
          <w:color w:val="000000"/>
          <w:spacing w:val="0"/>
          <w:w w:val="100"/>
          <w:position w:val="0"/>
          <w:shd w:val="clear" w:color="auto" w:fill="auto"/>
          <w:lang w:val="uk-UA" w:eastAsia="uk-UA" w:bidi="uk-UA"/>
        </w:rPr>
        <w:t>2003</w:t>
      </w:r>
      <w:bookmarkEnd w:id="1932"/>
      <w:bookmarkEnd w:id="1933"/>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Астрономічний енциклопедичний словник. - Львів: ЛНУ, 2003. - 548 с.</w:t>
      </w:r>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Крячко І. Астрономія: XI клас. - К.: Знання України, 2003. - 191 с.</w:t>
      </w:r>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Зоряне небо України. - Івано-Франківськ: Гостинець, 2003. - 64 с.</w:t>
      </w:r>
    </w:p>
    <w:p>
      <w:pPr>
        <w:pStyle w:val="Style6"/>
        <w:keepNext w:val="0"/>
        <w:keepLines w:val="0"/>
        <w:framePr w:w="6264" w:h="9418" w:hRule="exact" w:wrap="none" w:vAnchor="page" w:hAnchor="page" w:x="193" w:y="362"/>
        <w:widowControl w:val="0"/>
        <w:numPr>
          <w:ilvl w:val="0"/>
          <w:numId w:val="449"/>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Карта зоряного неба. - Івано-Франківськ: Гостинець, 2003. -16 с.</w:t>
      </w:r>
    </w:p>
    <w:p>
      <w:pPr>
        <w:pStyle w:val="Style6"/>
        <w:keepNext w:val="0"/>
        <w:keepLines w:val="0"/>
        <w:framePr w:w="6264" w:h="9418" w:hRule="exact" w:wrap="none" w:vAnchor="page" w:hAnchor="page" w:x="193" w:y="362"/>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725-Климишин І.А. Основи пасхалії. - Івано-Франківськ: ТА, 2003.-96 с.</w:t>
      </w:r>
    </w:p>
    <w:p>
      <w:pPr>
        <w:pStyle w:val="Style14"/>
        <w:keepNext w:val="0"/>
        <w:keepLines w:val="0"/>
        <w:framePr w:w="6264" w:h="9418" w:hRule="exact" w:wrap="none" w:vAnchor="page" w:hAnchor="page" w:x="193" w:y="362"/>
        <w:widowControl w:val="0"/>
        <w:shd w:val="clear" w:color="auto" w:fill="auto"/>
        <w:bidi w:val="0"/>
        <w:spacing w:before="0" w:after="0" w:line="252" w:lineRule="auto"/>
        <w:ind w:left="2860" w:right="0" w:firstLine="0"/>
        <w:jc w:val="both"/>
      </w:pPr>
      <w:bookmarkStart w:id="1934" w:name="bookmark1934"/>
      <w:bookmarkStart w:id="1935" w:name="bookmark1935"/>
      <w:r>
        <w:rPr>
          <w:color w:val="000000"/>
          <w:spacing w:val="0"/>
          <w:w w:val="100"/>
          <w:position w:val="0"/>
          <w:shd w:val="clear" w:color="auto" w:fill="auto"/>
          <w:lang w:val="uk-UA" w:eastAsia="uk-UA" w:bidi="uk-UA"/>
        </w:rPr>
        <w:t>2004</w:t>
      </w:r>
      <w:bookmarkEnd w:id="1934"/>
      <w:bookmarkEnd w:id="1935"/>
    </w:p>
    <w:p>
      <w:pPr>
        <w:pStyle w:val="Style6"/>
        <w:keepNext w:val="0"/>
        <w:keepLines w:val="0"/>
        <w:framePr w:w="6264" w:h="9418" w:hRule="exact" w:wrap="none" w:vAnchor="page" w:hAnchor="page" w:x="193" w:y="362"/>
        <w:widowControl w:val="0"/>
        <w:numPr>
          <w:ilvl w:val="0"/>
          <w:numId w:val="451"/>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Вчені знаходять Бога. - 4-е вид. - Івано- Франківськ: Нова Зоря, 2004. - 96 с.</w:t>
      </w:r>
    </w:p>
    <w:p>
      <w:pPr>
        <w:pStyle w:val="Style6"/>
        <w:keepNext w:val="0"/>
        <w:keepLines w:val="0"/>
        <w:framePr w:w="6264" w:h="9418" w:hRule="exact" w:wrap="none" w:vAnchor="page" w:hAnchor="page" w:x="193" w:y="362"/>
        <w:widowControl w:val="0"/>
        <w:numPr>
          <w:ilvl w:val="0"/>
          <w:numId w:val="451"/>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Добро - у добрі. - Івано-Франківськ: Нова Зоря, 2004. - 72 с.</w:t>
      </w:r>
    </w:p>
    <w:p>
      <w:pPr>
        <w:pStyle w:val="Style6"/>
        <w:keepNext w:val="0"/>
        <w:keepLines w:val="0"/>
        <w:framePr w:w="6264" w:h="9418" w:hRule="exact" w:wrap="none" w:vAnchor="page" w:hAnchor="page" w:x="193" w:y="362"/>
        <w:widowControl w:val="0"/>
        <w:numPr>
          <w:ilvl w:val="0"/>
          <w:numId w:val="453"/>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Збагнути світ і себе в ньому. - Івано-Фран</w:t>
        <w:softHyphen/>
        <w:t>ківськ: Гостинець, 2004. - 204 с.</w:t>
      </w:r>
    </w:p>
    <w:p>
      <w:pPr>
        <w:pStyle w:val="Style14"/>
        <w:keepNext w:val="0"/>
        <w:keepLines w:val="0"/>
        <w:framePr w:w="6264" w:h="9418" w:hRule="exact" w:wrap="none" w:vAnchor="page" w:hAnchor="page" w:x="193" w:y="362"/>
        <w:widowControl w:val="0"/>
        <w:shd w:val="clear" w:color="auto" w:fill="auto"/>
        <w:bidi w:val="0"/>
        <w:spacing w:before="0" w:after="0" w:line="252" w:lineRule="auto"/>
        <w:ind w:left="2860" w:right="0" w:firstLine="0"/>
        <w:jc w:val="both"/>
      </w:pPr>
      <w:bookmarkStart w:id="1936" w:name="bookmark1936"/>
      <w:bookmarkStart w:id="1937" w:name="bookmark1937"/>
      <w:r>
        <w:rPr>
          <w:color w:val="000000"/>
          <w:spacing w:val="0"/>
          <w:w w:val="100"/>
          <w:position w:val="0"/>
          <w:shd w:val="clear" w:color="auto" w:fill="auto"/>
          <w:lang w:val="uk-UA" w:eastAsia="uk-UA" w:bidi="uk-UA"/>
        </w:rPr>
        <w:t>2005</w:t>
      </w:r>
      <w:bookmarkEnd w:id="1936"/>
      <w:bookmarkEnd w:id="1937"/>
    </w:p>
    <w:p>
      <w:pPr>
        <w:pStyle w:val="Style6"/>
        <w:keepNext w:val="0"/>
        <w:keepLines w:val="0"/>
        <w:framePr w:w="6264" w:h="9418" w:hRule="exact" w:wrap="none" w:vAnchor="page" w:hAnchor="page" w:x="193" w:y="362"/>
        <w:widowControl w:val="0"/>
        <w:numPr>
          <w:ilvl w:val="0"/>
          <w:numId w:val="453"/>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Зоряне небо України. - Івано-Франківськ: Гостинець, 2005. - 100 с.</w:t>
      </w:r>
    </w:p>
    <w:p>
      <w:pPr>
        <w:pStyle w:val="Style6"/>
        <w:keepNext w:val="0"/>
        <w:keepLines w:val="0"/>
        <w:framePr w:w="6264" w:h="9418" w:hRule="exact" w:wrap="none" w:vAnchor="page" w:hAnchor="page" w:x="193" w:y="362"/>
        <w:widowControl w:val="0"/>
        <w:numPr>
          <w:ilvl w:val="0"/>
          <w:numId w:val="453"/>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Карта зоряного неба. - Івано-Франківськ: Гостинець, 2005.</w:t>
      </w:r>
    </w:p>
    <w:p>
      <w:pPr>
        <w:pStyle w:val="Style6"/>
        <w:keepNext w:val="0"/>
        <w:keepLines w:val="0"/>
        <w:framePr w:w="6264" w:h="9418" w:hRule="exact" w:wrap="none" w:vAnchor="page" w:hAnchor="page" w:x="193" w:y="362"/>
        <w:widowControl w:val="0"/>
        <w:numPr>
          <w:ilvl w:val="0"/>
          <w:numId w:val="455"/>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Андрієвський С. Курс загальної астрономії. - Одеса, 2005. - 590 с.</w:t>
      </w:r>
    </w:p>
    <w:p>
      <w:pPr>
        <w:pStyle w:val="Style6"/>
        <w:keepNext w:val="0"/>
        <w:keepLines w:val="0"/>
        <w:framePr w:w="6264" w:h="9418" w:hRule="exact" w:wrap="none" w:vAnchor="page" w:hAnchor="page" w:x="193" w:y="362"/>
        <w:widowControl w:val="0"/>
        <w:numPr>
          <w:ilvl w:val="0"/>
          <w:numId w:val="455"/>
        </w:numPr>
        <w:shd w:val="clear" w:color="auto" w:fill="auto"/>
        <w:tabs>
          <w:tab w:pos="54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Основи пасхалії. - Івано-Франківськ: Вид-во теологічної академії, 2005.</w:t>
      </w:r>
    </w:p>
    <w:p>
      <w:pPr>
        <w:pStyle w:val="Style6"/>
        <w:keepNext w:val="0"/>
        <w:keepLines w:val="0"/>
        <w:framePr w:w="6264" w:h="9418" w:hRule="exact" w:wrap="none" w:vAnchor="page" w:hAnchor="page" w:x="193" w:y="362"/>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733-Климишин І.А. Основи пасхалії. - Івано-Франківськ: Нова Зоря, 2005. - 112 с.</w:t>
      </w:r>
    </w:p>
    <w:p>
      <w:pPr>
        <w:pStyle w:val="Style6"/>
        <w:keepNext w:val="0"/>
        <w:keepLines w:val="0"/>
        <w:framePr w:w="6264" w:h="9418" w:hRule="exact" w:wrap="none" w:vAnchor="page" w:hAnchor="page" w:x="193" w:y="362"/>
        <w:widowControl w:val="0"/>
        <w:numPr>
          <w:ilvl w:val="0"/>
          <w:numId w:val="457"/>
        </w:numPr>
        <w:shd w:val="clear" w:color="auto" w:fill="auto"/>
        <w:tabs>
          <w:tab w:pos="54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Климишин І.А. Філософія природи. - Івано-Франківськ: Вид- во теологічної академії, 2005. - 264 с.</w:t>
      </w:r>
    </w:p>
    <w:p>
      <w:pPr>
        <w:pStyle w:val="Style14"/>
        <w:keepNext w:val="0"/>
        <w:keepLines w:val="0"/>
        <w:framePr w:w="6264" w:h="9418" w:hRule="exact" w:wrap="none" w:vAnchor="page" w:hAnchor="page" w:x="193" w:y="362"/>
        <w:widowControl w:val="0"/>
        <w:shd w:val="clear" w:color="auto" w:fill="auto"/>
        <w:bidi w:val="0"/>
        <w:spacing w:before="0" w:after="0" w:line="252" w:lineRule="auto"/>
        <w:ind w:left="2860" w:right="0" w:firstLine="0"/>
        <w:jc w:val="both"/>
      </w:pPr>
      <w:bookmarkStart w:id="1938" w:name="bookmark1938"/>
      <w:bookmarkStart w:id="1939" w:name="bookmark1939"/>
      <w:r>
        <w:rPr>
          <w:color w:val="000000"/>
          <w:spacing w:val="0"/>
          <w:w w:val="100"/>
          <w:position w:val="0"/>
          <w:shd w:val="clear" w:color="auto" w:fill="auto"/>
          <w:lang w:val="uk-UA" w:eastAsia="uk-UA" w:bidi="uk-UA"/>
        </w:rPr>
        <w:t>2006</w:t>
      </w:r>
      <w:bookmarkEnd w:id="1938"/>
      <w:bookmarkEnd w:id="1939"/>
    </w:p>
    <w:p>
      <w:pPr>
        <w:pStyle w:val="Style6"/>
        <w:keepNext w:val="0"/>
        <w:keepLines w:val="0"/>
        <w:framePr w:w="6264" w:h="9418" w:hRule="exact" w:wrap="none" w:vAnchor="page" w:hAnchor="page" w:x="193" w:y="362"/>
        <w:widowControl w:val="0"/>
        <w:numPr>
          <w:ilvl w:val="0"/>
          <w:numId w:val="457"/>
        </w:numPr>
        <w:shd w:val="clear" w:color="auto" w:fill="auto"/>
        <w:tabs>
          <w:tab w:pos="542" w:val="left"/>
        </w:tabs>
        <w:bidi w:val="0"/>
        <w:spacing w:before="0" w:after="0" w:line="252" w:lineRule="auto"/>
        <w:ind w:left="0" w:right="0" w:firstLine="0"/>
        <w:jc w:val="both"/>
      </w:pPr>
      <w:r>
        <w:rPr>
          <w:color w:val="000000"/>
          <w:spacing w:val="0"/>
          <w:w w:val="100"/>
          <w:position w:val="0"/>
          <w:shd w:val="clear" w:color="auto" w:fill="auto"/>
          <w:lang w:val="uk-UA" w:eastAsia="uk-UA" w:bidi="uk-UA"/>
        </w:rPr>
        <w:t>Климишин І.А. Збагнути світ і себе в ньому. - Івано-Фран-</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52" w:hRule="exact" w:wrap="none" w:vAnchor="page" w:hAnchor="page" w:x="174"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ківськ: Гостинець, 2006. - 203 с.</w:t>
      </w:r>
    </w:p>
    <w:p>
      <w:pPr>
        <w:pStyle w:val="Style6"/>
        <w:keepNext w:val="0"/>
        <w:keepLines w:val="0"/>
        <w:framePr w:w="6302" w:h="9552" w:hRule="exact" w:wrap="none" w:vAnchor="page" w:hAnchor="page" w:x="174" w:y="316"/>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Климишин І.А. Історія астрономії. - Івано-Франківськ, 2006. - 652 с.</w:t>
      </w:r>
    </w:p>
    <w:p>
      <w:pPr>
        <w:pStyle w:val="Style6"/>
        <w:keepNext w:val="0"/>
        <w:keepLines w:val="0"/>
        <w:framePr w:w="6302" w:h="9552" w:hRule="exact" w:wrap="none" w:vAnchor="page" w:hAnchor="page" w:x="174" w:y="316"/>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Климишин І.А. Основи формальної логіки. - Івано-Фран</w:t>
        <w:softHyphen/>
        <w:t>ківськ: Нова Зоря, 2006. - 80 с.</w:t>
      </w:r>
    </w:p>
    <w:p>
      <w:pPr>
        <w:pStyle w:val="Style6"/>
        <w:keepNext w:val="0"/>
        <w:keepLines w:val="0"/>
        <w:framePr w:w="6302" w:h="9552" w:hRule="exact" w:wrap="none" w:vAnchor="page" w:hAnchor="page" w:x="174" w:y="316"/>
        <w:widowControl w:val="0"/>
        <w:numPr>
          <w:ilvl w:val="0"/>
          <w:numId w:val="457"/>
        </w:numPr>
        <w:shd w:val="clear" w:color="auto" w:fill="auto"/>
        <w:tabs>
          <w:tab w:pos="49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Климишин І.А., Климишин О.І. Синиці й журавлі: У пошуках першооснов буття. - Івано-Франківськ: Нова Зоря, 2006. - 128 с.</w:t>
      </w:r>
    </w:p>
    <w:p>
      <w:pPr>
        <w:pStyle w:val="Style14"/>
        <w:keepNext w:val="0"/>
        <w:keepLines w:val="0"/>
        <w:framePr w:w="6302" w:h="9552" w:hRule="exact" w:wrap="none" w:vAnchor="page" w:hAnchor="page" w:x="174" w:y="316"/>
        <w:widowControl w:val="0"/>
        <w:shd w:val="clear" w:color="auto" w:fill="auto"/>
        <w:bidi w:val="0"/>
        <w:spacing w:before="0" w:after="0" w:line="254" w:lineRule="auto"/>
        <w:ind w:left="0" w:right="0" w:firstLine="0"/>
        <w:jc w:val="both"/>
      </w:pPr>
      <w:bookmarkStart w:id="1940" w:name="bookmark1940"/>
      <w:bookmarkStart w:id="1941" w:name="bookmark1941"/>
      <w:r>
        <w:rPr>
          <w:color w:val="000000"/>
          <w:spacing w:val="0"/>
          <w:w w:val="100"/>
          <w:position w:val="0"/>
          <w:shd w:val="clear" w:color="auto" w:fill="auto"/>
          <w:lang w:val="uk-UA" w:eastAsia="uk-UA" w:bidi="uk-UA"/>
        </w:rPr>
        <w:t>Ліщинський Ігор Мирославович</w:t>
      </w:r>
      <w:bookmarkEnd w:id="1940"/>
      <w:bookmarkEnd w:id="1941"/>
    </w:p>
    <w:p>
      <w:pPr>
        <w:pStyle w:val="Style6"/>
        <w:keepNext w:val="0"/>
        <w:keepLines w:val="0"/>
        <w:framePr w:w="6302" w:h="9552" w:hRule="exact" w:wrap="none" w:vAnchor="page" w:hAnchor="page" w:x="174" w:y="31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1993</w:t>
      </w:r>
    </w:p>
    <w:p>
      <w:pPr>
        <w:pStyle w:val="Style6"/>
        <w:keepNext w:val="0"/>
        <w:keepLines w:val="0"/>
        <w:framePr w:w="6302" w:h="9552" w:hRule="exact" w:wrap="none" w:vAnchor="page" w:hAnchor="page" w:x="174" w:y="316"/>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739.Чобанюк В.М., Межиловська Л.И, Ліщинський І.М. та ін. Радіаційні дефекти в </w:t>
      </w:r>
      <w:r>
        <w:rPr>
          <w:color w:val="000000"/>
          <w:spacing w:val="0"/>
          <w:w w:val="100"/>
          <w:position w:val="0"/>
          <w:shd w:val="clear" w:color="auto" w:fill="auto"/>
          <w:lang w:val="en-US" w:eastAsia="en-US" w:bidi="en-US"/>
        </w:rPr>
        <w:t xml:space="preserve">PbSnTe </w:t>
      </w:r>
      <w:r>
        <w:rPr>
          <w:color w:val="000000"/>
          <w:spacing w:val="0"/>
          <w:w w:val="100"/>
          <w:position w:val="0"/>
          <w:shd w:val="clear" w:color="auto" w:fill="auto"/>
          <w:lang w:val="uk-UA" w:eastAsia="uk-UA" w:bidi="uk-UA"/>
        </w:rPr>
        <w:t>при протонному і електронному опроміненні // Український фізичний журнал. - 1993. - Т.38. - №3.-С.433-437.</w:t>
      </w:r>
    </w:p>
    <w:p>
      <w:pPr>
        <w:pStyle w:val="Style14"/>
        <w:keepNext w:val="0"/>
        <w:keepLines w:val="0"/>
        <w:framePr w:w="6302" w:h="9552" w:hRule="exact" w:wrap="none" w:vAnchor="page" w:hAnchor="page" w:x="174" w:y="316"/>
        <w:widowControl w:val="0"/>
        <w:shd w:val="clear" w:color="auto" w:fill="auto"/>
        <w:bidi w:val="0"/>
        <w:spacing w:before="0" w:after="0" w:line="254" w:lineRule="auto"/>
        <w:ind w:left="0" w:right="0" w:firstLine="0"/>
        <w:jc w:val="center"/>
      </w:pPr>
      <w:bookmarkStart w:id="1942" w:name="bookmark1942"/>
      <w:bookmarkStart w:id="1943" w:name="bookmark1943"/>
      <w:r>
        <w:rPr>
          <w:color w:val="000000"/>
          <w:spacing w:val="0"/>
          <w:w w:val="100"/>
          <w:position w:val="0"/>
          <w:shd w:val="clear" w:color="auto" w:fill="auto"/>
          <w:lang w:val="uk-UA" w:eastAsia="uk-UA" w:bidi="uk-UA"/>
        </w:rPr>
        <w:t>1994</w:t>
      </w:r>
      <w:bookmarkEnd w:id="1942"/>
      <w:bookmarkEnd w:id="1943"/>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Фреїк Д.М., Чобанюк В.М., Ліщинський І.М. та ін. Власні радіаційні дефекти та електричні властивості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- 1994. - №2. - С.35—43.</w:t>
      </w:r>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Матеїк Г.Д., Лоп’янка М.А., Ліщинський І.М. та ін. Моде</w:t>
        <w:softHyphen/>
        <w:t xml:space="preserve">лювання процесів радіаційного дефектоутворення в плівках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- 1994. - №2. - С.3-12.</w:t>
      </w:r>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Кравець В.І., Ліщинський І.М. та ін. Структурні зміни в приповерхневих областях епітаксійних шарів селеніду свинцю при опроміненні альфа-частинками // Фізика і хімія твердого тіла. - 1994. - №2. - С.44-51.</w:t>
      </w:r>
    </w:p>
    <w:p>
      <w:pPr>
        <w:pStyle w:val="Style14"/>
        <w:keepNext w:val="0"/>
        <w:keepLines w:val="0"/>
        <w:framePr w:w="6302" w:h="9552" w:hRule="exact" w:wrap="none" w:vAnchor="page" w:hAnchor="page" w:x="174" w:y="316"/>
        <w:widowControl w:val="0"/>
        <w:shd w:val="clear" w:color="auto" w:fill="auto"/>
        <w:bidi w:val="0"/>
        <w:spacing w:before="0" w:after="0" w:line="254" w:lineRule="auto"/>
        <w:ind w:left="0" w:right="0" w:firstLine="0"/>
        <w:jc w:val="center"/>
      </w:pPr>
      <w:bookmarkStart w:id="1944" w:name="bookmark1944"/>
      <w:bookmarkStart w:id="1945" w:name="bookmark1945"/>
      <w:r>
        <w:rPr>
          <w:color w:val="000000"/>
          <w:spacing w:val="0"/>
          <w:w w:val="100"/>
          <w:position w:val="0"/>
          <w:shd w:val="clear" w:color="auto" w:fill="auto"/>
          <w:lang w:val="uk-UA" w:eastAsia="uk-UA" w:bidi="uk-UA"/>
        </w:rPr>
        <w:t>1995</w:t>
      </w:r>
      <w:bookmarkEnd w:id="1944"/>
      <w:bookmarkEnd w:id="1945"/>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 xml:space="preserve">О.М., Ліщинський І.М. та ін. Ге- нераційно-рекомбінаційний механізм утворення і зарядовий стан радіаційних дефектів у шарах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Український фізичний журнал. - 1995. - Т.40. - №8. - С.874-876.</w:t>
      </w:r>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Добровольська А.М., Лоп’янка М.А., Ліщинський І.М. та ін. Математичне планування та оптимізація способу вирощування тонких шарів РЬТе з парової фази методом гарячої стінки // Фізика і хімія твердого тіла. - 1995. - №3. - С.12-33.</w:t>
      </w:r>
    </w:p>
    <w:p>
      <w:pPr>
        <w:pStyle w:val="Style6"/>
        <w:keepNext w:val="0"/>
        <w:keepLines w:val="0"/>
        <w:framePr w:w="6302" w:h="9552" w:hRule="exact" w:wrap="none" w:vAnchor="page" w:hAnchor="page" w:x="174" w:y="316"/>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Фреик Д.М., Салий Я.П., Лищинский И.М. </w:t>
      </w:r>
      <w:r>
        <w:rPr>
          <w:color w:val="000000"/>
          <w:spacing w:val="0"/>
          <w:w w:val="100"/>
          <w:position w:val="0"/>
          <w:shd w:val="clear" w:color="auto" w:fill="auto"/>
          <w:lang w:val="ru-RU" w:eastAsia="ru-RU" w:bidi="ru-RU"/>
        </w:rPr>
        <w:t>и др. Моделиро</w:t>
        <w:softHyphen/>
        <w:t xml:space="preserve">вание </w:t>
      </w:r>
      <w:r>
        <w:rPr>
          <w:color w:val="000000"/>
          <w:spacing w:val="0"/>
          <w:w w:val="100"/>
          <w:position w:val="0"/>
          <w:shd w:val="clear" w:color="auto" w:fill="auto"/>
          <w:lang w:val="uk-UA" w:eastAsia="uk-UA" w:bidi="uk-UA"/>
        </w:rPr>
        <w:t xml:space="preserve">й </w:t>
      </w:r>
      <w:r>
        <w:rPr>
          <w:color w:val="000000"/>
          <w:spacing w:val="0"/>
          <w:w w:val="100"/>
          <w:position w:val="0"/>
          <w:shd w:val="clear" w:color="auto" w:fill="auto"/>
          <w:lang w:val="ru-RU" w:eastAsia="ru-RU" w:bidi="ru-RU"/>
        </w:rPr>
        <w:t xml:space="preserve">идентификация атомных дефектов в слоях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при альфа-облучении // Кристаллография. - 1995. - Т.40. - №4. - С.915-919.</w:t>
      </w:r>
    </w:p>
    <w:p>
      <w:pPr>
        <w:pStyle w:val="Style30"/>
        <w:keepNext w:val="0"/>
        <w:keepLines w:val="0"/>
        <w:framePr w:wrap="none" w:vAnchor="page" w:hAnchor="page" w:x="3116"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297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52" w:hRule="exact" w:wrap="none" w:vAnchor="page" w:hAnchor="page" w:x="174" w:y="324"/>
        <w:widowControl w:val="0"/>
        <w:numPr>
          <w:ilvl w:val="0"/>
          <w:numId w:val="459"/>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Перкатюк І.Й., Ліщинський І.М. та ін. Моде</w:t>
        <w:softHyphen/>
        <w:t xml:space="preserve">лювання атомних дефектів у ГЦК-кристалах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Україн</w:t>
        <w:softHyphen/>
        <w:t>ський фізичний журнал. - 1995. - Т.40. - №9. - С.951-953.</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2900" w:right="0" w:firstLine="0"/>
        <w:jc w:val="both"/>
      </w:pPr>
      <w:bookmarkStart w:id="1946" w:name="bookmark1946"/>
      <w:bookmarkStart w:id="1947" w:name="bookmark1947"/>
      <w:r>
        <w:rPr>
          <w:color w:val="000000"/>
          <w:spacing w:val="0"/>
          <w:w w:val="100"/>
          <w:position w:val="0"/>
          <w:shd w:val="clear" w:color="auto" w:fill="auto"/>
          <w:lang w:val="uk-UA" w:eastAsia="uk-UA" w:bidi="uk-UA"/>
        </w:rPr>
        <w:t>1996</w:t>
      </w:r>
      <w:bookmarkEnd w:id="1946"/>
      <w:bookmarkEnd w:id="1947"/>
    </w:p>
    <w:p>
      <w:pPr>
        <w:pStyle w:val="Style6"/>
        <w:keepNext w:val="0"/>
        <w:keepLines w:val="0"/>
        <w:framePr w:w="6302" w:h="9552" w:hRule="exact" w:wrap="none" w:vAnchor="page" w:hAnchor="page" w:x="174" w:y="324"/>
        <w:widowControl w:val="0"/>
        <w:numPr>
          <w:ilvl w:val="0"/>
          <w:numId w:val="45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Фреїк Д.М., Добровольська А.М., Ліщинський І.М. та ін. Вплив технологічних факторів вирощування на властивості тонких плівок РЬТе та фотоелектричних елементів на їх основі // </w:t>
      </w:r>
      <w:r>
        <w:rPr>
          <w:color w:val="000000"/>
          <w:spacing w:val="0"/>
          <w:w w:val="100"/>
          <w:position w:val="0"/>
          <w:shd w:val="clear" w:color="auto" w:fill="auto"/>
          <w:lang w:val="ru-RU" w:eastAsia="ru-RU" w:bidi="ru-RU"/>
        </w:rPr>
        <w:t>Оптоэлектроника и полупроводниковая техника. - 1996. - Вып.31,-С.173-179.</w:t>
      </w:r>
    </w:p>
    <w:p>
      <w:pPr>
        <w:pStyle w:val="Style6"/>
        <w:keepNext w:val="0"/>
        <w:keepLines w:val="0"/>
        <w:framePr w:w="6302" w:h="9552" w:hRule="exact" w:wrap="none" w:vAnchor="page" w:hAnchor="page" w:x="174" w:y="324"/>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ru-RU" w:eastAsia="ru-RU" w:bidi="ru-RU"/>
        </w:rPr>
        <w:t>Прокопив В.В., Салий Я.П., Лищинский И.М. и др. Зарядовое состояние собственных атомных дефектов и термодина</w:t>
        <w:softHyphen/>
        <w:t>мический р</w:t>
      </w:r>
      <w:r>
        <w:rPr>
          <w:color w:val="000000"/>
          <w:spacing w:val="0"/>
          <w:w w:val="100"/>
          <w:position w:val="0"/>
          <w:shd w:val="clear" w:color="auto" w:fill="auto"/>
          <w:lang w:val="pl-PL" w:eastAsia="pl-PL" w:bidi="pl-PL"/>
        </w:rPr>
        <w:t xml:space="preserve">-n </w:t>
      </w:r>
      <w:r>
        <w:rPr>
          <w:color w:val="000000"/>
          <w:spacing w:val="0"/>
          <w:w w:val="100"/>
          <w:position w:val="0"/>
          <w:shd w:val="clear" w:color="auto" w:fill="auto"/>
          <w:lang w:val="ru-RU" w:eastAsia="ru-RU" w:bidi="ru-RU"/>
        </w:rPr>
        <w:t>переход в пленках селенида свинца // Неорга</w:t>
        <w:softHyphen/>
        <w:t>нические материалы. - 1996. - Т.32. - №5. - С.546-550.</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2900" w:right="0" w:firstLine="0"/>
        <w:jc w:val="both"/>
      </w:pPr>
      <w:bookmarkStart w:id="1948" w:name="bookmark1948"/>
      <w:bookmarkStart w:id="1949" w:name="bookmark1949"/>
      <w:r>
        <w:rPr>
          <w:color w:val="000000"/>
          <w:spacing w:val="0"/>
          <w:w w:val="100"/>
          <w:position w:val="0"/>
          <w:shd w:val="clear" w:color="auto" w:fill="auto"/>
          <w:lang w:val="ru-RU" w:eastAsia="ru-RU" w:bidi="ru-RU"/>
        </w:rPr>
        <w:t>1997</w:t>
      </w:r>
      <w:bookmarkEnd w:id="1948"/>
      <w:bookmarkEnd w:id="1949"/>
    </w:p>
    <w:p>
      <w:pPr>
        <w:pStyle w:val="Style6"/>
        <w:keepNext w:val="0"/>
        <w:keepLines w:val="0"/>
        <w:framePr w:w="6302" w:h="9552" w:hRule="exact" w:wrap="none" w:vAnchor="page" w:hAnchor="page" w:x="174" w:y="324"/>
        <w:widowControl w:val="0"/>
        <w:numPr>
          <w:ilvl w:val="0"/>
          <w:numId w:val="45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ru-RU" w:eastAsia="ru-RU" w:bidi="ru-RU"/>
        </w:rPr>
        <w:t>Фреик Д.М., Салий Я.П., Лищинский И.М. Свойства тонких пленок РЬТе и квазихимическое моделирование их парофазной эпитаксии // Журнал физической химии. - 1997. - Т.71. - №12. -С.2135-2137.</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2900" w:right="0" w:firstLine="0"/>
        <w:jc w:val="both"/>
      </w:pPr>
      <w:bookmarkStart w:id="1950" w:name="bookmark1950"/>
      <w:bookmarkStart w:id="1951" w:name="bookmark1951"/>
      <w:r>
        <w:rPr>
          <w:color w:val="000000"/>
          <w:spacing w:val="0"/>
          <w:w w:val="100"/>
          <w:position w:val="0"/>
          <w:shd w:val="clear" w:color="auto" w:fill="auto"/>
          <w:lang w:val="ru-RU" w:eastAsia="ru-RU" w:bidi="ru-RU"/>
        </w:rPr>
        <w:t>1998</w:t>
      </w:r>
      <w:bookmarkEnd w:id="1950"/>
      <w:bookmarkEnd w:id="1951"/>
    </w:p>
    <w:p>
      <w:pPr>
        <w:pStyle w:val="Style6"/>
        <w:keepNext w:val="0"/>
        <w:keepLines w:val="0"/>
        <w:framePr w:w="6302" w:h="9552" w:hRule="exact" w:wrap="none" w:vAnchor="page" w:hAnchor="page" w:x="174" w:y="324"/>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ru-RU" w:eastAsia="ru-RU" w:bidi="ru-RU"/>
        </w:rPr>
        <w:t>750.</w:t>
      </w:r>
      <w:r>
        <w:rPr>
          <w:color w:val="000000"/>
          <w:spacing w:val="0"/>
          <w:w w:val="100"/>
          <w:position w:val="0"/>
          <w:shd w:val="clear" w:color="auto" w:fill="auto"/>
          <w:lang w:val="en-US" w:eastAsia="en-US" w:bidi="en-US"/>
        </w:rPr>
        <w:t xml:space="preserve">Saliy Y.P., Lishchynsky I.M., Galushchak </w:t>
      </w:r>
      <w:r>
        <w:rPr>
          <w:color w:val="000000"/>
          <w:spacing w:val="0"/>
          <w:w w:val="100"/>
          <w:position w:val="0"/>
          <w:shd w:val="clear" w:color="auto" w:fill="auto"/>
          <w:lang w:val="ru-RU" w:eastAsia="ru-RU" w:bidi="ru-RU"/>
        </w:rPr>
        <w:t xml:space="preserve">М.О., </w:t>
      </w:r>
      <w:r>
        <w:rPr>
          <w:color w:val="000000"/>
          <w:spacing w:val="0"/>
          <w:w w:val="100"/>
          <w:position w:val="0"/>
          <w:shd w:val="clear" w:color="auto" w:fill="auto"/>
          <w:lang w:val="en-US" w:eastAsia="en-US" w:bidi="en-US"/>
        </w:rPr>
        <w:t xml:space="preserve">Mateik G.D. Formation and self-compensation of defects in the process of doping of </w:t>
      </w:r>
      <w:r>
        <w:rPr>
          <w:color w:val="000000"/>
          <w:spacing w:val="0"/>
          <w:w w:val="100"/>
          <w:position w:val="0"/>
          <w:shd w:val="clear" w:color="auto" w:fill="auto"/>
          <w:lang w:val="uk-UA" w:eastAsia="uk-UA" w:bidi="uk-UA"/>
        </w:rPr>
        <w:t xml:space="preserve">РЬТе </w:t>
      </w:r>
      <w:r>
        <w:rPr>
          <w:color w:val="000000"/>
          <w:spacing w:val="0"/>
          <w:w w:val="100"/>
          <w:position w:val="0"/>
          <w:shd w:val="clear" w:color="auto" w:fill="auto"/>
          <w:lang w:val="en-US" w:eastAsia="en-US" w:bidi="en-US"/>
        </w:rPr>
        <w:t xml:space="preserve">thin films by In during their growth from vapour phase </w:t>
      </w:r>
      <w:r>
        <w:rPr>
          <w:color w:val="000000"/>
          <w:spacing w:val="0"/>
          <w:w w:val="100"/>
          <w:position w:val="0"/>
          <w:shd w:val="clear" w:color="auto" w:fill="auto"/>
          <w:lang w:val="uk-UA" w:eastAsia="uk-UA" w:bidi="uk-UA"/>
        </w:rPr>
        <w:t>// Фізика і хімія твердого тіла. - 1998. - №6. - С.80-86.</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0" w:right="0" w:firstLine="0"/>
        <w:jc w:val="center"/>
      </w:pPr>
      <w:bookmarkStart w:id="1952" w:name="bookmark1952"/>
      <w:bookmarkStart w:id="1953" w:name="bookmark1953"/>
      <w:r>
        <w:rPr>
          <w:color w:val="000000"/>
          <w:spacing w:val="0"/>
          <w:w w:val="100"/>
          <w:position w:val="0"/>
          <w:shd w:val="clear" w:color="auto" w:fill="auto"/>
          <w:lang w:val="uk-UA" w:eastAsia="uk-UA" w:bidi="uk-UA"/>
        </w:rPr>
        <w:t>2000</w:t>
      </w:r>
      <w:bookmarkEnd w:id="1952"/>
      <w:bookmarkEnd w:id="1953"/>
    </w:p>
    <w:p>
      <w:pPr>
        <w:pStyle w:val="Style6"/>
        <w:keepNext w:val="0"/>
        <w:keepLines w:val="0"/>
        <w:framePr w:w="6302" w:h="9552" w:hRule="exact" w:wrap="none" w:vAnchor="page" w:hAnchor="page" w:x="174" w:y="324"/>
        <w:widowControl w:val="0"/>
        <w:numPr>
          <w:ilvl w:val="0"/>
          <w:numId w:val="46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Кабан І.Г., Ліщинський І.М. Основи інформатики. - Івано- Франківськ: Плай, 2000. - 64 с.</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2900" w:right="0" w:firstLine="0"/>
        <w:jc w:val="both"/>
      </w:pPr>
      <w:bookmarkStart w:id="1954" w:name="bookmark1954"/>
      <w:bookmarkStart w:id="1955" w:name="bookmark1955"/>
      <w:r>
        <w:rPr>
          <w:color w:val="000000"/>
          <w:spacing w:val="0"/>
          <w:w w:val="100"/>
          <w:position w:val="0"/>
          <w:shd w:val="clear" w:color="auto" w:fill="auto"/>
          <w:lang w:val="uk-UA" w:eastAsia="uk-UA" w:bidi="uk-UA"/>
        </w:rPr>
        <w:t>2003</w:t>
      </w:r>
      <w:bookmarkEnd w:id="1954"/>
      <w:bookmarkEnd w:id="1955"/>
    </w:p>
    <w:p>
      <w:pPr>
        <w:pStyle w:val="Style6"/>
        <w:keepNext w:val="0"/>
        <w:keepLines w:val="0"/>
        <w:framePr w:w="6302" w:h="9552" w:hRule="exact" w:wrap="none" w:vAnchor="page" w:hAnchor="page" w:x="174" w:y="324"/>
        <w:widowControl w:val="0"/>
        <w:numPr>
          <w:ilvl w:val="0"/>
          <w:numId w:val="4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Ліщинський І.М., Юсипчук Ю.В. Вступ до комп’ютерної гра</w:t>
        <w:softHyphen/>
        <w:t>фіки. - Івано-Франківськ: ДП “ІНІН”, 2003. -16 с.</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0" w:right="0" w:firstLine="0"/>
        <w:jc w:val="center"/>
      </w:pPr>
      <w:bookmarkStart w:id="1956" w:name="bookmark1956"/>
      <w:bookmarkStart w:id="1957" w:name="bookmark1957"/>
      <w:r>
        <w:rPr>
          <w:color w:val="000000"/>
          <w:spacing w:val="0"/>
          <w:w w:val="100"/>
          <w:position w:val="0"/>
          <w:shd w:val="clear" w:color="auto" w:fill="auto"/>
          <w:lang w:val="uk-UA" w:eastAsia="uk-UA" w:bidi="uk-UA"/>
        </w:rPr>
        <w:t>2004</w:t>
      </w:r>
      <w:bookmarkEnd w:id="1956"/>
      <w:bookmarkEnd w:id="1957"/>
    </w:p>
    <w:p>
      <w:pPr>
        <w:pStyle w:val="Style6"/>
        <w:keepNext w:val="0"/>
        <w:keepLines w:val="0"/>
        <w:framePr w:w="6302" w:h="9552" w:hRule="exact" w:wrap="none" w:vAnchor="page" w:hAnchor="page" w:x="174" w:y="324"/>
        <w:widowControl w:val="0"/>
        <w:numPr>
          <w:ilvl w:val="0"/>
          <w:numId w:val="4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Ліщинський І.М. Загальна фізика: Електрика і магнетизм. Методичні вказівки з розв’язування задач. - Івано-Франківськ: Плай, 2004. - 65 с.</w:t>
      </w:r>
    </w:p>
    <w:p>
      <w:pPr>
        <w:pStyle w:val="Style14"/>
        <w:keepNext w:val="0"/>
        <w:keepLines w:val="0"/>
        <w:framePr w:w="6302" w:h="9552" w:hRule="exact" w:wrap="none" w:vAnchor="page" w:hAnchor="page" w:x="174" w:y="324"/>
        <w:widowControl w:val="0"/>
        <w:shd w:val="clear" w:color="auto" w:fill="auto"/>
        <w:bidi w:val="0"/>
        <w:spacing w:before="0" w:after="0" w:line="254" w:lineRule="auto"/>
        <w:ind w:left="2900" w:right="0" w:firstLine="0"/>
        <w:jc w:val="both"/>
      </w:pPr>
      <w:bookmarkStart w:id="1958" w:name="bookmark1958"/>
      <w:bookmarkStart w:id="1959" w:name="bookmark1959"/>
      <w:r>
        <w:rPr>
          <w:color w:val="000000"/>
          <w:spacing w:val="0"/>
          <w:w w:val="100"/>
          <w:position w:val="0"/>
          <w:shd w:val="clear" w:color="auto" w:fill="auto"/>
          <w:lang w:val="uk-UA" w:eastAsia="uk-UA" w:bidi="uk-UA"/>
        </w:rPr>
        <w:t>2005</w:t>
      </w:r>
      <w:bookmarkEnd w:id="1958"/>
      <w:bookmarkEnd w:id="1959"/>
    </w:p>
    <w:p>
      <w:pPr>
        <w:pStyle w:val="Style6"/>
        <w:keepNext w:val="0"/>
        <w:keepLines w:val="0"/>
        <w:framePr w:w="6302" w:h="9552" w:hRule="exact" w:wrap="none" w:vAnchor="page" w:hAnchor="page" w:x="174" w:y="324"/>
        <w:widowControl w:val="0"/>
        <w:numPr>
          <w:ilvl w:val="0"/>
          <w:numId w:val="4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Ліщинський І.М., Никируй Л.І.,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Механізми роз</w:t>
        <w:softHyphen/>
        <w:t>сіювання носіїв струму і термоелектричні властивості чистих і легованих халькогенідів свинцю // Матеріали X Міжнародної конференції “Фізика і технологія тонких плівок”: У 2-х т. - Івано-Франківськ, 2005. - С.345-346.</w:t>
      </w:r>
    </w:p>
    <w:p>
      <w:pPr>
        <w:pStyle w:val="Style30"/>
        <w:keepNext w:val="0"/>
        <w:keepLines w:val="0"/>
        <w:framePr w:wrap="none" w:vAnchor="page" w:hAnchor="page" w:x="316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2563" w:hRule="exact" w:wrap="none" w:vAnchor="page" w:hAnchor="page" w:x="188" w:y="316"/>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Бродин І.І., Кланічка В.М., Ліщинський І.М., Поплавсь- кий О.П. Фізика: Тестові завдання для вступників до Прикар</w:t>
        <w:softHyphen/>
        <w:t>патського національного університету імені Василя Стефаника. -Івано-Франківськ: Плай, 2005. - 229 с.</w:t>
      </w:r>
    </w:p>
    <w:p>
      <w:pPr>
        <w:pStyle w:val="Style14"/>
        <w:keepNext w:val="0"/>
        <w:keepLines w:val="0"/>
        <w:framePr w:w="6274" w:h="2563" w:hRule="exact" w:wrap="none" w:vAnchor="page" w:hAnchor="page" w:x="188" w:y="316"/>
        <w:widowControl w:val="0"/>
        <w:shd w:val="clear" w:color="auto" w:fill="auto"/>
        <w:bidi w:val="0"/>
        <w:spacing w:before="0" w:after="0" w:line="264" w:lineRule="auto"/>
        <w:ind w:left="0" w:right="0" w:firstLine="0"/>
        <w:jc w:val="center"/>
      </w:pPr>
      <w:bookmarkStart w:id="1960" w:name="bookmark1960"/>
      <w:bookmarkStart w:id="1961" w:name="bookmark1961"/>
      <w:r>
        <w:rPr>
          <w:color w:val="000000"/>
          <w:spacing w:val="0"/>
          <w:w w:val="100"/>
          <w:position w:val="0"/>
          <w:shd w:val="clear" w:color="auto" w:fill="auto"/>
          <w:lang w:val="uk-UA" w:eastAsia="uk-UA" w:bidi="uk-UA"/>
        </w:rPr>
        <w:t>2006</w:t>
      </w:r>
      <w:bookmarkEnd w:id="1960"/>
      <w:bookmarkEnd w:id="1961"/>
    </w:p>
    <w:p>
      <w:pPr>
        <w:pStyle w:val="Style6"/>
        <w:keepNext w:val="0"/>
        <w:keepLines w:val="0"/>
        <w:framePr w:w="6274" w:h="2563" w:hRule="exact" w:wrap="none" w:vAnchor="page" w:hAnchor="page" w:x="188" w:y="316"/>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Вродин І.І., Кланічка В.М. та ін. Збірник тестових завдань з фізики. - Івано-Франківськ, 2006. - 301 с.</w:t>
      </w:r>
    </w:p>
    <w:p>
      <w:pPr>
        <w:pStyle w:val="Style6"/>
        <w:keepNext w:val="0"/>
        <w:keepLines w:val="0"/>
        <w:framePr w:w="6274" w:h="2563" w:hRule="exact" w:wrap="none" w:vAnchor="page" w:hAnchor="page" w:x="188" w:y="316"/>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Ліщинський І.М., Кабан І.Г., Гоєр В. Калориметрія аморфних сплавів </w:t>
      </w:r>
      <w:r>
        <w:rPr>
          <w:color w:val="000000"/>
          <w:spacing w:val="0"/>
          <w:w w:val="100"/>
          <w:position w:val="0"/>
          <w:shd w:val="clear" w:color="auto" w:fill="auto"/>
          <w:lang w:val="en-US" w:eastAsia="en-US" w:bidi="en-US"/>
        </w:rPr>
        <w:t xml:space="preserve">AsTe </w:t>
      </w:r>
      <w:r>
        <w:rPr>
          <w:color w:val="000000"/>
          <w:spacing w:val="0"/>
          <w:w w:val="100"/>
          <w:position w:val="0"/>
          <w:shd w:val="clear" w:color="auto" w:fill="auto"/>
          <w:lang w:val="uk-UA" w:eastAsia="uk-UA" w:bidi="uk-UA"/>
        </w:rPr>
        <w:t>// Фізика і хімія твердого тіла. - 2006. - Вип.4. - С.663-669.</w:t>
      </w:r>
    </w:p>
    <w:p>
      <w:pPr>
        <w:pStyle w:val="Style6"/>
        <w:keepNext w:val="0"/>
        <w:keepLines w:val="0"/>
        <w:framePr w:w="6274" w:h="6811" w:hRule="exact" w:wrap="none" w:vAnchor="page" w:hAnchor="page" w:x="188" w:y="309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Поплавський Омелян Павлович</w:t>
      </w:r>
    </w:p>
    <w:p>
      <w:pPr>
        <w:pStyle w:val="Style14"/>
        <w:keepNext w:val="0"/>
        <w:keepLines w:val="0"/>
        <w:framePr w:w="6274" w:h="6811" w:hRule="exact" w:wrap="none" w:vAnchor="page" w:hAnchor="page" w:x="188" w:y="3091"/>
        <w:widowControl w:val="0"/>
        <w:shd w:val="clear" w:color="auto" w:fill="auto"/>
        <w:bidi w:val="0"/>
        <w:spacing w:before="0" w:after="0" w:line="264" w:lineRule="auto"/>
        <w:ind w:left="0" w:right="0" w:firstLine="0"/>
        <w:jc w:val="center"/>
      </w:pPr>
      <w:bookmarkStart w:id="1962" w:name="bookmark1962"/>
      <w:bookmarkStart w:id="1963" w:name="bookmark1963"/>
      <w:r>
        <w:rPr>
          <w:color w:val="000000"/>
          <w:spacing w:val="0"/>
          <w:w w:val="100"/>
          <w:position w:val="0"/>
          <w:shd w:val="clear" w:color="auto" w:fill="auto"/>
          <w:lang w:val="uk-UA" w:eastAsia="uk-UA" w:bidi="uk-UA"/>
        </w:rPr>
        <w:t>1994</w:t>
      </w:r>
      <w:bookmarkEnd w:id="1962"/>
      <w:bookmarkEnd w:id="1963"/>
    </w:p>
    <w:p>
      <w:pPr>
        <w:pStyle w:val="Style6"/>
        <w:keepNext w:val="0"/>
        <w:keepLines w:val="0"/>
        <w:framePr w:w="6274" w:h="6811" w:hRule="exact" w:wrap="none" w:vAnchor="page" w:hAnchor="page" w:x="188" w:y="3091"/>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Поплавський О.П. та ін. Логічні елементи цифрових прист</w:t>
        <w:softHyphen/>
        <w:t>роїв // Основи автоматики і електронно-обчислювальної техні</w:t>
        <w:softHyphen/>
        <w:t>ки. - Івано-Франківськ, 1994. - С. 12-32.</w:t>
      </w:r>
    </w:p>
    <w:p>
      <w:pPr>
        <w:pStyle w:val="Style14"/>
        <w:keepNext w:val="0"/>
        <w:keepLines w:val="0"/>
        <w:framePr w:w="6274" w:h="6811" w:hRule="exact" w:wrap="none" w:vAnchor="page" w:hAnchor="page" w:x="188" w:y="3091"/>
        <w:widowControl w:val="0"/>
        <w:shd w:val="clear" w:color="auto" w:fill="auto"/>
        <w:bidi w:val="0"/>
        <w:spacing w:before="0" w:after="0" w:line="264" w:lineRule="auto"/>
        <w:ind w:left="0" w:right="0" w:firstLine="0"/>
        <w:jc w:val="center"/>
      </w:pPr>
      <w:bookmarkStart w:id="1964" w:name="bookmark1964"/>
      <w:bookmarkStart w:id="1965" w:name="bookmark1965"/>
      <w:r>
        <w:rPr>
          <w:color w:val="000000"/>
          <w:spacing w:val="0"/>
          <w:w w:val="100"/>
          <w:position w:val="0"/>
          <w:shd w:val="clear" w:color="auto" w:fill="auto"/>
          <w:lang w:val="uk-UA" w:eastAsia="uk-UA" w:bidi="uk-UA"/>
        </w:rPr>
        <w:t>1997</w:t>
      </w:r>
      <w:bookmarkEnd w:id="1964"/>
      <w:bookmarkEnd w:id="1965"/>
    </w:p>
    <w:p>
      <w:pPr>
        <w:pStyle w:val="Style6"/>
        <w:keepNext w:val="0"/>
        <w:keepLines w:val="0"/>
        <w:framePr w:w="6274" w:h="6811" w:hRule="exact" w:wrap="none" w:vAnchor="page" w:hAnchor="page" w:x="188" w:y="3091"/>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Поплавський О.П. та ін. Методичні вказівки до виконання дипломних робіт. - Івано-Франківськ, 1997. - 10 с.</w:t>
      </w:r>
    </w:p>
    <w:p>
      <w:pPr>
        <w:pStyle w:val="Style6"/>
        <w:keepNext w:val="0"/>
        <w:keepLines w:val="0"/>
        <w:framePr w:w="6274" w:h="6811" w:hRule="exact" w:wrap="none" w:vAnchor="page" w:hAnchor="page" w:x="188" w:y="3091"/>
        <w:widowControl w:val="0"/>
        <w:numPr>
          <w:ilvl w:val="0"/>
          <w:numId w:val="461"/>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Поплавський О.П. та ін. Методичні вказівки до виконання кваліфікаційних робіт. - Івано-Франківськ, 1997. -8 с.</w:t>
      </w:r>
    </w:p>
    <w:p>
      <w:pPr>
        <w:pStyle w:val="Style6"/>
        <w:keepNext w:val="0"/>
        <w:keepLines w:val="0"/>
        <w:framePr w:w="6274" w:h="6811" w:hRule="exact" w:wrap="none" w:vAnchor="page" w:hAnchor="page" w:x="188" w:y="3091"/>
        <w:widowControl w:val="0"/>
        <w:numPr>
          <w:ilvl w:val="0"/>
          <w:numId w:val="461"/>
        </w:numPr>
        <w:shd w:val="clear" w:color="auto" w:fill="auto"/>
        <w:tabs>
          <w:tab w:pos="5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Поплавський О.П.,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Методичні вказівки до прак</w:t>
        <w:softHyphen/>
        <w:t>тичних і самостійних робіт з курсу “Теоретичної механіки”. - Івано-Франківськ, 1997.- 13с.</w:t>
      </w:r>
    </w:p>
    <w:p>
      <w:pPr>
        <w:pStyle w:val="Style6"/>
        <w:keepNext w:val="0"/>
        <w:keepLines w:val="0"/>
        <w:framePr w:w="6274" w:h="6811" w:hRule="exact" w:wrap="none" w:vAnchor="page" w:hAnchor="page" w:x="188" w:y="3091"/>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762.Остафійчук Б.К., Фреїк Д.М., Поплавський О.П. Структура, елементарний склад і дисоціація поверхні матеріалів. - Івано- Франківськ, 1997. - 47 с.</w:t>
      </w:r>
    </w:p>
    <w:p>
      <w:pPr>
        <w:pStyle w:val="Style14"/>
        <w:keepNext w:val="0"/>
        <w:keepLines w:val="0"/>
        <w:framePr w:w="6274" w:h="6811" w:hRule="exact" w:wrap="none" w:vAnchor="page" w:hAnchor="page" w:x="188" w:y="3091"/>
        <w:widowControl w:val="0"/>
        <w:shd w:val="clear" w:color="auto" w:fill="auto"/>
        <w:bidi w:val="0"/>
        <w:spacing w:before="0" w:after="0" w:line="264" w:lineRule="auto"/>
        <w:ind w:left="0" w:right="0" w:firstLine="0"/>
        <w:jc w:val="center"/>
      </w:pPr>
      <w:bookmarkStart w:id="1966" w:name="bookmark1966"/>
      <w:bookmarkStart w:id="1967" w:name="bookmark1967"/>
      <w:r>
        <w:rPr>
          <w:color w:val="000000"/>
          <w:spacing w:val="0"/>
          <w:w w:val="100"/>
          <w:position w:val="0"/>
          <w:shd w:val="clear" w:color="auto" w:fill="auto"/>
          <w:lang w:val="uk-UA" w:eastAsia="uk-UA" w:bidi="uk-UA"/>
        </w:rPr>
        <w:t>1998</w:t>
      </w:r>
      <w:bookmarkEnd w:id="1966"/>
      <w:bookmarkEnd w:id="1967"/>
    </w:p>
    <w:p>
      <w:pPr>
        <w:pStyle w:val="Style6"/>
        <w:keepNext w:val="0"/>
        <w:keepLines w:val="0"/>
        <w:framePr w:w="6274" w:h="6811" w:hRule="exact" w:wrap="none" w:vAnchor="page" w:hAnchor="page" w:x="188" w:y="3091"/>
        <w:widowControl w:val="0"/>
        <w:numPr>
          <w:ilvl w:val="0"/>
          <w:numId w:val="463"/>
        </w:numPr>
        <w:shd w:val="clear" w:color="auto" w:fill="auto"/>
        <w:tabs>
          <w:tab w:pos="5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Поплавський О.П., Рувінський М.А. Елементи математичної теорії поля: Векторний і тензорний аналіз. - Івано-Франківськ, 1998.-28 с.</w:t>
      </w:r>
    </w:p>
    <w:p>
      <w:pPr>
        <w:pStyle w:val="Style14"/>
        <w:keepNext w:val="0"/>
        <w:keepLines w:val="0"/>
        <w:framePr w:w="6274" w:h="6811" w:hRule="exact" w:wrap="none" w:vAnchor="page" w:hAnchor="page" w:x="188" w:y="3091"/>
        <w:widowControl w:val="0"/>
        <w:shd w:val="clear" w:color="auto" w:fill="auto"/>
        <w:bidi w:val="0"/>
        <w:spacing w:before="0" w:after="0" w:line="264" w:lineRule="auto"/>
        <w:ind w:left="0" w:right="0" w:firstLine="0"/>
        <w:jc w:val="center"/>
      </w:pPr>
      <w:bookmarkStart w:id="1968" w:name="bookmark1968"/>
      <w:bookmarkStart w:id="1969" w:name="bookmark1969"/>
      <w:r>
        <w:rPr>
          <w:color w:val="000000"/>
          <w:spacing w:val="0"/>
          <w:w w:val="100"/>
          <w:position w:val="0"/>
          <w:shd w:val="clear" w:color="auto" w:fill="auto"/>
          <w:lang w:val="uk-UA" w:eastAsia="uk-UA" w:bidi="uk-UA"/>
        </w:rPr>
        <w:t>1999</w:t>
      </w:r>
      <w:bookmarkEnd w:id="1968"/>
      <w:bookmarkEnd w:id="1969"/>
    </w:p>
    <w:p>
      <w:pPr>
        <w:pStyle w:val="Style6"/>
        <w:keepNext w:val="0"/>
        <w:keepLines w:val="0"/>
        <w:framePr w:w="6274" w:h="6811" w:hRule="exact" w:wrap="none" w:vAnchor="page" w:hAnchor="page" w:x="188" w:y="3091"/>
        <w:widowControl w:val="0"/>
        <w:numPr>
          <w:ilvl w:val="0"/>
          <w:numId w:val="463"/>
        </w:numPr>
        <w:shd w:val="clear" w:color="auto" w:fill="auto"/>
        <w:tabs>
          <w:tab w:pos="5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Поплавський О.П. Структура пористих плівок </w:t>
      </w:r>
      <w:r>
        <w:rPr>
          <w:color w:val="000000"/>
          <w:spacing w:val="0"/>
          <w:w w:val="100"/>
          <w:position w:val="0"/>
          <w:shd w:val="clear" w:color="auto" w:fill="auto"/>
          <w:lang w:val="en-US" w:eastAsia="en-US" w:bidi="en-US"/>
        </w:rPr>
        <w:t xml:space="preserve">MgO </w:t>
      </w:r>
      <w:r>
        <w:rPr>
          <w:color w:val="000000"/>
          <w:spacing w:val="0"/>
          <w:w w:val="100"/>
          <w:position w:val="0"/>
          <w:shd w:val="clear" w:color="auto" w:fill="auto"/>
          <w:lang w:val="uk-UA" w:eastAsia="uk-UA" w:bidi="uk-UA"/>
        </w:rPr>
        <w:t>// Вісник Прикарпатського університету. Серія: Математика. Фізика. Хімія. - Івано-Франківськ, 1999. - Вип.ІІ. - С.91-95.</w:t>
      </w:r>
    </w:p>
    <w:p>
      <w:pPr>
        <w:pStyle w:val="Style14"/>
        <w:keepNext w:val="0"/>
        <w:keepLines w:val="0"/>
        <w:framePr w:w="6274" w:h="6811" w:hRule="exact" w:wrap="none" w:vAnchor="page" w:hAnchor="page" w:x="188" w:y="3091"/>
        <w:widowControl w:val="0"/>
        <w:shd w:val="clear" w:color="auto" w:fill="auto"/>
        <w:bidi w:val="0"/>
        <w:spacing w:before="0" w:after="0" w:line="264" w:lineRule="auto"/>
        <w:ind w:left="2880" w:right="0" w:firstLine="0"/>
        <w:jc w:val="both"/>
      </w:pPr>
      <w:bookmarkStart w:id="1970" w:name="bookmark1970"/>
      <w:bookmarkStart w:id="1971" w:name="bookmark1971"/>
      <w:r>
        <w:rPr>
          <w:color w:val="000000"/>
          <w:spacing w:val="0"/>
          <w:w w:val="100"/>
          <w:position w:val="0"/>
          <w:shd w:val="clear" w:color="auto" w:fill="auto"/>
          <w:lang w:val="uk-UA" w:eastAsia="uk-UA" w:bidi="uk-UA"/>
        </w:rPr>
        <w:t>2003</w:t>
      </w:r>
      <w:bookmarkEnd w:id="1970"/>
      <w:bookmarkEnd w:id="1971"/>
    </w:p>
    <w:p>
      <w:pPr>
        <w:pStyle w:val="Style6"/>
        <w:keepNext w:val="0"/>
        <w:keepLines w:val="0"/>
        <w:framePr w:w="6274" w:h="6811" w:hRule="exact" w:wrap="none" w:vAnchor="page" w:hAnchor="page" w:x="188" w:y="3091"/>
        <w:widowControl w:val="0"/>
        <w:numPr>
          <w:ilvl w:val="0"/>
          <w:numId w:val="463"/>
        </w:numPr>
        <w:shd w:val="clear" w:color="auto" w:fill="auto"/>
        <w:tabs>
          <w:tab w:pos="5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Поплавський О.П., </w:t>
      </w:r>
      <w:r>
        <w:rPr>
          <w:color w:val="000000"/>
          <w:spacing w:val="0"/>
          <w:w w:val="100"/>
          <w:position w:val="0"/>
          <w:shd w:val="clear" w:color="auto" w:fill="auto"/>
          <w:lang w:val="ru-RU" w:eastAsia="ru-RU" w:bidi="ru-RU"/>
        </w:rPr>
        <w:t xml:space="preserve">Вашкевич </w:t>
      </w:r>
      <w:r>
        <w:rPr>
          <w:color w:val="000000"/>
          <w:spacing w:val="0"/>
          <w:w w:val="100"/>
          <w:position w:val="0"/>
          <w:shd w:val="clear" w:color="auto" w:fill="auto"/>
          <w:lang w:val="uk-UA" w:eastAsia="uk-UA" w:bidi="uk-UA"/>
        </w:rPr>
        <w:t>С., Беркещук М. Вплив термо</w:t>
        <w:softHyphen/>
        <w:t>обробки та електронного опромінення на елементний склад</w:t>
      </w:r>
    </w:p>
    <w:p>
      <w:pPr>
        <w:pStyle w:val="Style30"/>
        <w:keepNext w:val="0"/>
        <w:keepLines w:val="0"/>
        <w:framePr w:wrap="none" w:vAnchor="page" w:hAnchor="page" w:x="3136" w:y="102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5525" w:hRule="exact" w:wrap="none" w:vAnchor="page" w:hAnchor="page" w:x="176" w:y="348"/>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 xml:space="preserve">плівок </w:t>
      </w:r>
      <w:r>
        <w:rPr>
          <w:color w:val="000000"/>
          <w:spacing w:val="0"/>
          <w:w w:val="100"/>
          <w:position w:val="0"/>
          <w:shd w:val="clear" w:color="auto" w:fill="auto"/>
          <w:lang w:val="en-US" w:eastAsia="en-US" w:bidi="en-US"/>
        </w:rPr>
        <w:t xml:space="preserve">MgO </w:t>
      </w:r>
      <w:r>
        <w:rPr>
          <w:color w:val="000000"/>
          <w:spacing w:val="0"/>
          <w:w w:val="100"/>
          <w:position w:val="0"/>
          <w:shd w:val="clear" w:color="auto" w:fill="auto"/>
          <w:lang w:val="uk-UA" w:eastAsia="uk-UA" w:bidi="uk-UA"/>
        </w:rPr>
        <w:t>// Фізика і хімія твердого тіла. - 2003. - Т.4. - №4. -С.307-317.</w:t>
      </w:r>
    </w:p>
    <w:p>
      <w:pPr>
        <w:pStyle w:val="Style14"/>
        <w:keepNext w:val="0"/>
        <w:keepLines w:val="0"/>
        <w:framePr w:w="6298" w:h="5525" w:hRule="exact" w:wrap="none" w:vAnchor="page" w:hAnchor="page" w:x="176" w:y="348"/>
        <w:widowControl w:val="0"/>
        <w:shd w:val="clear" w:color="auto" w:fill="auto"/>
        <w:bidi w:val="0"/>
        <w:spacing w:before="0" w:after="0"/>
        <w:ind w:left="2900" w:right="0" w:firstLine="0"/>
        <w:jc w:val="both"/>
      </w:pPr>
      <w:bookmarkStart w:id="1972" w:name="bookmark1972"/>
      <w:bookmarkStart w:id="1973" w:name="bookmark1973"/>
      <w:r>
        <w:rPr>
          <w:color w:val="000000"/>
          <w:spacing w:val="0"/>
          <w:w w:val="100"/>
          <w:position w:val="0"/>
          <w:shd w:val="clear" w:color="auto" w:fill="auto"/>
          <w:lang w:val="uk-UA" w:eastAsia="uk-UA" w:bidi="uk-UA"/>
        </w:rPr>
        <w:t>2005</w:t>
      </w:r>
      <w:bookmarkEnd w:id="1972"/>
      <w:bookmarkEnd w:id="1973"/>
    </w:p>
    <w:p>
      <w:pPr>
        <w:pStyle w:val="Style6"/>
        <w:keepNext w:val="0"/>
        <w:keepLines w:val="0"/>
        <w:framePr w:w="6298" w:h="5525" w:hRule="exact" w:wrap="none" w:vAnchor="page" w:hAnchor="page" w:x="176" w:y="348"/>
        <w:widowControl w:val="0"/>
        <w:numPr>
          <w:ilvl w:val="0"/>
          <w:numId w:val="463"/>
        </w:numPr>
        <w:shd w:val="clear" w:color="auto" w:fill="auto"/>
        <w:tabs>
          <w:tab w:pos="490" w:val="left"/>
        </w:tabs>
        <w:bidi w:val="0"/>
        <w:spacing w:before="0" w:after="0"/>
        <w:ind w:left="220" w:right="0" w:hanging="220"/>
        <w:jc w:val="both"/>
      </w:pPr>
      <w:r>
        <w:rPr>
          <w:color w:val="000000"/>
          <w:spacing w:val="0"/>
          <w:w w:val="100"/>
          <w:position w:val="0"/>
          <w:shd w:val="clear" w:color="auto" w:fill="auto"/>
          <w:lang w:val="uk-UA" w:eastAsia="uk-UA" w:bidi="uk-UA"/>
        </w:rPr>
        <w:t xml:space="preserve">Поплавський О.П., </w:t>
      </w:r>
      <w:r>
        <w:rPr>
          <w:color w:val="000000"/>
          <w:spacing w:val="0"/>
          <w:w w:val="100"/>
          <w:position w:val="0"/>
          <w:shd w:val="clear" w:color="auto" w:fill="auto"/>
          <w:lang w:val="ru-RU" w:eastAsia="ru-RU" w:bidi="ru-RU"/>
        </w:rPr>
        <w:t xml:space="preserve">Вашкевич </w:t>
      </w:r>
      <w:r>
        <w:rPr>
          <w:color w:val="000000"/>
          <w:spacing w:val="0"/>
          <w:w w:val="100"/>
          <w:position w:val="0"/>
          <w:shd w:val="clear" w:color="auto" w:fill="auto"/>
          <w:lang w:val="uk-UA" w:eastAsia="uk-UA" w:bidi="uk-UA"/>
        </w:rPr>
        <w:t xml:space="preserve">С.І. Кількісна спектроскопія електронно-стимульованих процесів на поверхні </w:t>
      </w:r>
      <w:r>
        <w:rPr>
          <w:color w:val="000000"/>
          <w:spacing w:val="0"/>
          <w:w w:val="100"/>
          <w:position w:val="0"/>
          <w:shd w:val="clear" w:color="auto" w:fill="auto"/>
          <w:lang w:val="en-US" w:eastAsia="en-US" w:bidi="en-US"/>
        </w:rPr>
        <w:t xml:space="preserve">MgO </w:t>
      </w:r>
      <w:r>
        <w:rPr>
          <w:color w:val="000000"/>
          <w:spacing w:val="0"/>
          <w:w w:val="100"/>
          <w:position w:val="0"/>
          <w:shd w:val="clear" w:color="auto" w:fill="auto"/>
          <w:lang w:val="uk-UA" w:eastAsia="uk-UA" w:bidi="uk-UA"/>
        </w:rPr>
        <w:t>// Мате</w:t>
        <w:softHyphen/>
        <w:t>ріали X Міжнародної конференції “Фізика і технологія тонких плівок”: У 2-х т. - Івано-Франківськ, 2005. - Т.1. - С.207-208.</w:t>
      </w:r>
    </w:p>
    <w:p>
      <w:pPr>
        <w:pStyle w:val="Style6"/>
        <w:keepNext w:val="0"/>
        <w:keepLines w:val="0"/>
        <w:framePr w:w="6298" w:h="5525" w:hRule="exact" w:wrap="none" w:vAnchor="page" w:hAnchor="page" w:x="176" w:y="348"/>
        <w:widowControl w:val="0"/>
        <w:numPr>
          <w:ilvl w:val="0"/>
          <w:numId w:val="46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Вродин І.І., Кланічка В.М., Ліщинський І.М., Поплавсь- кий О.П. - Фізика: Тестові завдання для вступників до Прикар</w:t>
        <w:softHyphen/>
        <w:t>патського національного університету імені Василя Стефаника. - Івано-Франківськ: Плай, 2005. - 229 с.</w:t>
      </w:r>
    </w:p>
    <w:p>
      <w:pPr>
        <w:pStyle w:val="Style14"/>
        <w:keepNext w:val="0"/>
        <w:keepLines w:val="0"/>
        <w:framePr w:w="6298" w:h="5525" w:hRule="exact" w:wrap="none" w:vAnchor="page" w:hAnchor="page" w:x="176" w:y="348"/>
        <w:widowControl w:val="0"/>
        <w:shd w:val="clear" w:color="auto" w:fill="auto"/>
        <w:bidi w:val="0"/>
        <w:spacing w:before="0" w:after="0"/>
        <w:ind w:left="2900" w:right="0" w:firstLine="0"/>
        <w:jc w:val="left"/>
      </w:pPr>
      <w:bookmarkStart w:id="1974" w:name="bookmark1974"/>
      <w:bookmarkStart w:id="1975" w:name="bookmark1975"/>
      <w:r>
        <w:rPr>
          <w:color w:val="000000"/>
          <w:spacing w:val="0"/>
          <w:w w:val="100"/>
          <w:position w:val="0"/>
          <w:shd w:val="clear" w:color="auto" w:fill="auto"/>
          <w:lang w:val="uk-UA" w:eastAsia="uk-UA" w:bidi="uk-UA"/>
        </w:rPr>
        <w:t>2006</w:t>
      </w:r>
      <w:bookmarkEnd w:id="1974"/>
      <w:bookmarkEnd w:id="1975"/>
    </w:p>
    <w:p>
      <w:pPr>
        <w:pStyle w:val="Style6"/>
        <w:keepNext w:val="0"/>
        <w:keepLines w:val="0"/>
        <w:framePr w:w="6298" w:h="5525" w:hRule="exact" w:wrap="none" w:vAnchor="page" w:hAnchor="page" w:x="176" w:y="348"/>
        <w:widowControl w:val="0"/>
        <w:numPr>
          <w:ilvl w:val="0"/>
          <w:numId w:val="46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Бойчук В.М., Вродин І.І., Кланічка В.М. та ін. Збірник тестових завдань з фізики. - Івано-Франківськ, 2006. - 301 с.</w:t>
      </w:r>
    </w:p>
    <w:p>
      <w:pPr>
        <w:pStyle w:val="Style6"/>
        <w:keepNext w:val="0"/>
        <w:keepLines w:val="0"/>
        <w:framePr w:w="6298" w:h="5525" w:hRule="exact" w:wrap="none" w:vAnchor="page" w:hAnchor="page" w:x="176" w:y="348"/>
        <w:widowControl w:val="0"/>
        <w:numPr>
          <w:ilvl w:val="0"/>
          <w:numId w:val="46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Поплавський О.П. Кількісна спектроскопія електронно-сти</w:t>
        <w:softHyphen/>
        <w:t>мульованих процесів на поверхні широкозонних діелектричних матеріалів // Український фізичний журнал. - 2006. - №6. -13 с.</w:t>
      </w:r>
    </w:p>
    <w:p>
      <w:pPr>
        <w:pStyle w:val="Style6"/>
        <w:keepNext w:val="0"/>
        <w:keepLines w:val="0"/>
        <w:framePr w:w="6298" w:h="5525" w:hRule="exact" w:wrap="none" w:vAnchor="page" w:hAnchor="page" w:x="176" w:y="34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Авторське свідоцтво на винахід</w:t>
      </w:r>
    </w:p>
    <w:p>
      <w:pPr>
        <w:pStyle w:val="Style14"/>
        <w:keepNext w:val="0"/>
        <w:keepLines w:val="0"/>
        <w:framePr w:w="6298" w:h="5525" w:hRule="exact" w:wrap="none" w:vAnchor="page" w:hAnchor="page" w:x="176" w:y="348"/>
        <w:widowControl w:val="0"/>
        <w:shd w:val="clear" w:color="auto" w:fill="auto"/>
        <w:bidi w:val="0"/>
        <w:spacing w:before="0" w:after="0"/>
        <w:ind w:left="2900" w:right="0" w:firstLine="0"/>
        <w:jc w:val="left"/>
      </w:pPr>
      <w:bookmarkStart w:id="1976" w:name="bookmark1976"/>
      <w:bookmarkStart w:id="1977" w:name="bookmark1977"/>
      <w:r>
        <w:rPr>
          <w:color w:val="000000"/>
          <w:spacing w:val="0"/>
          <w:w w:val="100"/>
          <w:position w:val="0"/>
          <w:shd w:val="clear" w:color="auto" w:fill="auto"/>
          <w:lang w:val="uk-UA" w:eastAsia="uk-UA" w:bidi="uk-UA"/>
        </w:rPr>
        <w:t>2004</w:t>
      </w:r>
      <w:bookmarkEnd w:id="1976"/>
      <w:bookmarkEnd w:id="1977"/>
    </w:p>
    <w:p>
      <w:pPr>
        <w:pStyle w:val="Style6"/>
        <w:keepNext w:val="0"/>
        <w:keepLines w:val="0"/>
        <w:framePr w:w="6298" w:h="5525" w:hRule="exact" w:wrap="none" w:vAnchor="page" w:hAnchor="page" w:x="176" w:y="348"/>
        <w:widowControl w:val="0"/>
        <w:numPr>
          <w:ilvl w:val="0"/>
          <w:numId w:val="46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en-US" w:eastAsia="en-US" w:bidi="en-US"/>
        </w:rPr>
        <w:t xml:space="preserve">A.C. </w:t>
      </w:r>
      <w:r>
        <w:rPr>
          <w:color w:val="000000"/>
          <w:spacing w:val="0"/>
          <w:w w:val="100"/>
          <w:position w:val="0"/>
          <w:shd w:val="clear" w:color="auto" w:fill="auto"/>
          <w:lang w:val="uk-UA" w:eastAsia="uk-UA" w:bidi="uk-UA"/>
        </w:rPr>
        <w:t xml:space="preserve">Спосіб для використання тепла відхідних газів та пристрій для його здійснення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О.П.Поплавський, В.М.Воло- шин. 15.03.2004. 2004. Бюл.№3.</w:t>
      </w:r>
    </w:p>
    <w:p>
      <w:pPr>
        <w:pStyle w:val="Style14"/>
        <w:keepNext w:val="0"/>
        <w:keepLines w:val="0"/>
        <w:framePr w:w="6298" w:h="3446" w:hRule="exact" w:wrap="none" w:vAnchor="page" w:hAnchor="page" w:x="176" w:y="6348"/>
        <w:widowControl w:val="0"/>
        <w:shd w:val="clear" w:color="auto" w:fill="auto"/>
        <w:bidi w:val="0"/>
        <w:spacing w:before="0" w:after="240" w:line="262" w:lineRule="auto"/>
        <w:ind w:left="0" w:right="0" w:firstLine="0"/>
        <w:jc w:val="center"/>
      </w:pPr>
      <w:bookmarkStart w:id="1978" w:name="bookmark1978"/>
      <w:bookmarkStart w:id="1979" w:name="bookmark1979"/>
      <w:r>
        <w:rPr>
          <w:color w:val="000000"/>
          <w:spacing w:val="0"/>
          <w:w w:val="100"/>
          <w:position w:val="0"/>
          <w:shd w:val="clear" w:color="auto" w:fill="auto"/>
          <w:lang w:val="uk-UA" w:eastAsia="uk-UA" w:bidi="uk-UA"/>
        </w:rPr>
        <w:t>КАФЕДРА МАТЕРІАЛОЗНАВСТВА</w:t>
        <w:br/>
        <w:t>ТА НОВІТНІХ ТЕХНОЛОГІЙ</w:t>
      </w:r>
      <w:bookmarkEnd w:id="1978"/>
      <w:bookmarkEnd w:id="1979"/>
    </w:p>
    <w:p>
      <w:pPr>
        <w:pStyle w:val="Style6"/>
        <w:keepNext w:val="0"/>
        <w:keepLines w:val="0"/>
        <w:framePr w:w="6298" w:h="3446" w:hRule="exact" w:wrap="none" w:vAnchor="page" w:hAnchor="page" w:x="176" w:y="634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Будзуляк Іван Михайлович</w:t>
      </w:r>
    </w:p>
    <w:p>
      <w:pPr>
        <w:pStyle w:val="Style14"/>
        <w:keepNext w:val="0"/>
        <w:keepLines w:val="0"/>
        <w:framePr w:w="6298" w:h="3446" w:hRule="exact" w:wrap="none" w:vAnchor="page" w:hAnchor="page" w:x="176" w:y="6348"/>
        <w:widowControl w:val="0"/>
        <w:shd w:val="clear" w:color="auto" w:fill="auto"/>
        <w:bidi w:val="0"/>
        <w:spacing w:before="0" w:after="0" w:line="252" w:lineRule="auto"/>
        <w:ind w:left="2900" w:right="0" w:firstLine="0"/>
        <w:jc w:val="left"/>
      </w:pPr>
      <w:bookmarkStart w:id="1980" w:name="bookmark1980"/>
      <w:bookmarkStart w:id="1981" w:name="bookmark1981"/>
      <w:r>
        <w:rPr>
          <w:color w:val="000000"/>
          <w:spacing w:val="0"/>
          <w:w w:val="100"/>
          <w:position w:val="0"/>
          <w:shd w:val="clear" w:color="auto" w:fill="auto"/>
          <w:lang w:val="uk-UA" w:eastAsia="uk-UA" w:bidi="uk-UA"/>
        </w:rPr>
        <w:t>2001</w:t>
      </w:r>
      <w:bookmarkEnd w:id="1980"/>
      <w:bookmarkEnd w:id="1981"/>
    </w:p>
    <w:p>
      <w:pPr>
        <w:pStyle w:val="Style6"/>
        <w:keepNext w:val="0"/>
        <w:keepLines w:val="0"/>
        <w:framePr w:w="6298" w:h="3446" w:hRule="exact" w:wrap="none" w:vAnchor="page" w:hAnchor="page" w:x="176" w:y="6348"/>
        <w:widowControl w:val="0"/>
        <w:numPr>
          <w:ilvl w:val="0"/>
          <w:numId w:val="46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Будзуляк І.М., Ковалюк З.Д., Орлецький В.Б. Дослідження впливу інжекції калію на властивості активованого вуглецю // Науковий вісник Чернівецького університету. Серія: Фізика. Електроніка. - Чернівці, 2001. - Вип.102. - С.76-77.</w:t>
      </w:r>
    </w:p>
    <w:p>
      <w:pPr>
        <w:pStyle w:val="Style6"/>
        <w:keepNext w:val="0"/>
        <w:keepLines w:val="0"/>
        <w:framePr w:w="6298" w:h="3446" w:hRule="exact" w:wrap="none" w:vAnchor="page" w:hAnchor="page" w:x="176" w:y="6348"/>
        <w:widowControl w:val="0"/>
        <w:numPr>
          <w:ilvl w:val="0"/>
          <w:numId w:val="46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Соловко Я.Т., Пилипів В.М., Будзуляк І.М., Яворський Б.І. Розрахунок середньоквадратичного теплового зміщення атомів ФГП за даними рентгенодифракційних досліджень // Вісник Прикарпатського університету. Серія: Математика. Фізика. - 2001.-Вип.2.-С.137-141.</w:t>
      </w:r>
    </w:p>
    <w:p>
      <w:pPr>
        <w:pStyle w:val="Style30"/>
        <w:keepNext w:val="0"/>
        <w:keepLines w:val="0"/>
        <w:framePr w:wrap="none" w:vAnchor="page" w:hAnchor="page" w:x="314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57" w:hRule="exact" w:wrap="none" w:vAnchor="page" w:hAnchor="page" w:x="176" w:y="316"/>
        <w:widowControl w:val="0"/>
        <w:numPr>
          <w:ilvl w:val="0"/>
          <w:numId w:val="46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Будзуляк І.М. Характер шумів у шаруватих монокристалах і плівках </w:t>
      </w:r>
      <w:r>
        <w:rPr>
          <w:color w:val="000000"/>
          <w:spacing w:val="0"/>
          <w:w w:val="100"/>
          <w:position w:val="0"/>
          <w:shd w:val="clear" w:color="auto" w:fill="auto"/>
          <w:lang w:val="en-US" w:eastAsia="en-US" w:bidi="en-US"/>
        </w:rPr>
        <w:t xml:space="preserve">InSe </w:t>
      </w:r>
      <w:r>
        <w:rPr>
          <w:color w:val="000000"/>
          <w:spacing w:val="0"/>
          <w:w w:val="100"/>
          <w:position w:val="0"/>
          <w:shd w:val="clear" w:color="auto" w:fill="auto"/>
          <w:lang w:val="uk-UA" w:eastAsia="uk-UA" w:bidi="uk-UA"/>
        </w:rPr>
        <w:t>// Журнал фізичних досліджень. - 2001. - Т.5. - №1.-С.1-2.</w:t>
      </w:r>
    </w:p>
    <w:p>
      <w:pPr>
        <w:pStyle w:val="Style14"/>
        <w:keepNext w:val="0"/>
        <w:keepLines w:val="0"/>
        <w:framePr w:w="6298" w:h="9557" w:hRule="exact" w:wrap="none" w:vAnchor="page" w:hAnchor="page" w:x="176" w:y="316"/>
        <w:widowControl w:val="0"/>
        <w:shd w:val="clear" w:color="auto" w:fill="auto"/>
        <w:bidi w:val="0"/>
        <w:spacing w:before="0" w:after="0" w:line="257" w:lineRule="auto"/>
        <w:ind w:left="0" w:right="0" w:firstLine="0"/>
        <w:jc w:val="center"/>
      </w:pPr>
      <w:bookmarkStart w:id="1982" w:name="bookmark1982"/>
      <w:bookmarkStart w:id="1983" w:name="bookmark1983"/>
      <w:r>
        <w:rPr>
          <w:color w:val="000000"/>
          <w:spacing w:val="0"/>
          <w:w w:val="100"/>
          <w:position w:val="0"/>
          <w:shd w:val="clear" w:color="auto" w:fill="auto"/>
          <w:lang w:val="uk-UA" w:eastAsia="uk-UA" w:bidi="uk-UA"/>
        </w:rPr>
        <w:t>2002</w:t>
      </w:r>
      <w:bookmarkEnd w:id="1982"/>
      <w:bookmarkEnd w:id="1983"/>
    </w:p>
    <w:p>
      <w:pPr>
        <w:pStyle w:val="Style6"/>
        <w:keepNext w:val="0"/>
        <w:keepLines w:val="0"/>
        <w:framePr w:w="6298" w:h="9557" w:hRule="exact" w:wrap="none" w:vAnchor="page" w:hAnchor="page" w:x="176" w:y="316"/>
        <w:widowControl w:val="0"/>
        <w:numPr>
          <w:ilvl w:val="0"/>
          <w:numId w:val="46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Будзуляк І.М., Ковалюк З.Д., Кожушко О. Екологічно без</w:t>
        <w:softHyphen/>
        <w:t>печна технологія одержання активованого вуглецю для конден</w:t>
        <w:softHyphen/>
        <w:t>саторів з подвійним електричним шаром // Вісник Львівського університету. Серія: Хімія. - Львів, 2002. - Вип.42. - 4.2. - С. 198-200.</w:t>
      </w:r>
    </w:p>
    <w:p>
      <w:pPr>
        <w:pStyle w:val="Style6"/>
        <w:keepNext w:val="0"/>
        <w:keepLines w:val="0"/>
        <w:framePr w:w="6298" w:h="9557" w:hRule="exact" w:wrap="none" w:vAnchor="page" w:hAnchor="page" w:x="176" w:y="316"/>
        <w:widowControl w:val="0"/>
        <w:numPr>
          <w:ilvl w:val="0"/>
          <w:numId w:val="463"/>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Яремій І.П., Федорів В.Д., Будзуляк І.М. та ін. Модель блочної структури епітаксійних ферит-гранатових плівок // Фізика і хімія твердого тіла. - 2002. - Т.З. - №3. - С.544-547.</w:t>
      </w:r>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776.0стафийчук Б.К., Будзуляк И.М., Григорчак И.И.,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w:t>
      </w:r>
      <w:r>
        <w:rPr>
          <w:color w:val="000000"/>
          <w:spacing w:val="0"/>
          <w:w w:val="100"/>
          <w:position w:val="0"/>
          <w:shd w:val="clear" w:color="auto" w:fill="auto"/>
          <w:lang w:val="ru-RU" w:eastAsia="ru-RU" w:bidi="ru-RU"/>
        </w:rPr>
        <w:t>Получение, свойства и возможности применения в наноэлект</w:t>
        <w:softHyphen/>
        <w:t>ронике лазерных интеркалатов // Журнал технической физики. - 2002. - Т.72. - Вып.6. - С.41-44.</w:t>
      </w:r>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en-US" w:eastAsia="en-US" w:bidi="en-US"/>
        </w:rPr>
        <w:t xml:space="preserve">777.Kovalyuk Z.P., Motsny F.V., Orletsky V.B., </w:t>
      </w:r>
      <w:r>
        <w:rPr>
          <w:color w:val="000000"/>
          <w:spacing w:val="0"/>
          <w:w w:val="100"/>
          <w:position w:val="0"/>
          <w:shd w:val="clear" w:color="auto" w:fill="auto"/>
          <w:lang w:val="pl-PL" w:eastAsia="pl-PL" w:bidi="pl-PL"/>
        </w:rPr>
        <w:t xml:space="preserve">Budzułyak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 xml:space="preserve">Study of supercapacitozs with a double electrical layer based on activated carbon materials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Semicondoctor Physics: Quantum Electronics &amp; Optoelectronics. - 2002. - Vol.5. - №1. - P.76-77.</w:t>
      </w:r>
    </w:p>
    <w:p>
      <w:pPr>
        <w:pStyle w:val="Style14"/>
        <w:keepNext w:val="0"/>
        <w:keepLines w:val="0"/>
        <w:framePr w:w="6298" w:h="9557" w:hRule="exact" w:wrap="none" w:vAnchor="page" w:hAnchor="page" w:x="176" w:y="316"/>
        <w:widowControl w:val="0"/>
        <w:shd w:val="clear" w:color="auto" w:fill="auto"/>
        <w:bidi w:val="0"/>
        <w:spacing w:before="0" w:after="0" w:line="257" w:lineRule="auto"/>
        <w:ind w:left="2880" w:right="0" w:firstLine="0"/>
        <w:jc w:val="both"/>
      </w:pPr>
      <w:bookmarkStart w:id="1984" w:name="bookmark1984"/>
      <w:bookmarkStart w:id="1985" w:name="bookmark1985"/>
      <w:r>
        <w:rPr>
          <w:color w:val="000000"/>
          <w:spacing w:val="0"/>
          <w:w w:val="100"/>
          <w:position w:val="0"/>
          <w:shd w:val="clear" w:color="auto" w:fill="auto"/>
          <w:lang w:val="en-US" w:eastAsia="en-US" w:bidi="en-US"/>
        </w:rPr>
        <w:t>2003</w:t>
      </w:r>
      <w:bookmarkEnd w:id="1984"/>
      <w:bookmarkEnd w:id="1985"/>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778.Остафійчук Б.К., Будзуляк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uk-UA" w:eastAsia="uk-UA" w:bidi="uk-UA"/>
        </w:rPr>
        <w:t>Соловко Я.Т. Вплив лазер</w:t>
        <w:softHyphen/>
        <w:t xml:space="preserve">ного опромінення на структуру </w:t>
      </w:r>
      <w:r>
        <w:rPr>
          <w:color w:val="000000"/>
          <w:spacing w:val="0"/>
          <w:w w:val="100"/>
          <w:position w:val="0"/>
          <w:shd w:val="clear" w:color="auto" w:fill="auto"/>
          <w:lang w:val="en-US" w:eastAsia="en-US" w:bidi="en-US"/>
        </w:rPr>
        <w:t>Bi</w:t>
      </w:r>
      <w:r>
        <w:rPr>
          <w:color w:val="000000"/>
          <w:spacing w:val="0"/>
          <w:w w:val="100"/>
          <w:position w:val="0"/>
          <w:shd w:val="clear" w:color="auto" w:fill="auto"/>
          <w:lang w:val="uk-UA" w:eastAsia="uk-UA" w:bidi="uk-UA"/>
        </w:rPr>
        <w:t>-заміщених плівок ферит- гранатів // Фізика і хімія твердого тіла. - 2003. - Т.4. - №2. - С.300-304.</w:t>
      </w:r>
    </w:p>
    <w:p>
      <w:pPr>
        <w:pStyle w:val="Style14"/>
        <w:keepNext w:val="0"/>
        <w:keepLines w:val="0"/>
        <w:framePr w:w="6298" w:h="9557" w:hRule="exact" w:wrap="none" w:vAnchor="page" w:hAnchor="page" w:x="176" w:y="316"/>
        <w:widowControl w:val="0"/>
        <w:shd w:val="clear" w:color="auto" w:fill="auto"/>
        <w:bidi w:val="0"/>
        <w:spacing w:before="0" w:after="0" w:line="257" w:lineRule="auto"/>
        <w:ind w:left="2880" w:right="0" w:firstLine="0"/>
        <w:jc w:val="both"/>
      </w:pPr>
      <w:bookmarkStart w:id="1986" w:name="bookmark1986"/>
      <w:bookmarkStart w:id="1987" w:name="bookmark1987"/>
      <w:r>
        <w:rPr>
          <w:color w:val="000000"/>
          <w:spacing w:val="0"/>
          <w:w w:val="100"/>
          <w:position w:val="0"/>
          <w:shd w:val="clear" w:color="auto" w:fill="auto"/>
          <w:lang w:val="uk-UA" w:eastAsia="uk-UA" w:bidi="uk-UA"/>
        </w:rPr>
        <w:t>2004</w:t>
      </w:r>
      <w:bookmarkEnd w:id="1986"/>
      <w:bookmarkEnd w:id="1987"/>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779.Остафійчук Б.К., Миронюк І.Ф., Будзуляк І.М. та ін. Вплив технологічних режимів синтезу діоксиду титану на термоди</w:t>
        <w:softHyphen/>
        <w:t xml:space="preserve">наміку та кінетику електрохімічної інтеркаляції літію // </w:t>
      </w:r>
      <w:r>
        <w:rPr>
          <w:color w:val="000000"/>
          <w:spacing w:val="0"/>
          <w:w w:val="100"/>
          <w:position w:val="0"/>
          <w:shd w:val="clear" w:color="auto" w:fill="auto"/>
          <w:lang w:val="ru-RU" w:eastAsia="ru-RU" w:bidi="ru-RU"/>
        </w:rPr>
        <w:t>Метал</w:t>
        <w:softHyphen/>
        <w:t>лофизика и новейшие технологии. - 2004. - Т.26. - №8. - С.1049-1059.</w:t>
      </w:r>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780.Будзуляк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Климишин </w:t>
      </w:r>
      <w:r>
        <w:rPr>
          <w:color w:val="000000"/>
          <w:spacing w:val="0"/>
          <w:w w:val="100"/>
          <w:position w:val="0"/>
          <w:shd w:val="clear" w:color="auto" w:fill="auto"/>
          <w:lang w:val="uk-UA" w:eastAsia="uk-UA" w:bidi="uk-UA"/>
        </w:rPr>
        <w:t xml:space="preserve">І.А., Остафійчук </w:t>
      </w:r>
      <w:r>
        <w:rPr>
          <w:color w:val="000000"/>
          <w:spacing w:val="0"/>
          <w:w w:val="100"/>
          <w:position w:val="0"/>
          <w:shd w:val="clear" w:color="auto" w:fill="auto"/>
          <w:lang w:val="ru-RU" w:eastAsia="ru-RU" w:bidi="ru-RU"/>
        </w:rPr>
        <w:t xml:space="preserve">Б.К., Соловко Я.Т. </w:t>
      </w:r>
      <w:r>
        <w:rPr>
          <w:color w:val="000000"/>
          <w:spacing w:val="0"/>
          <w:w w:val="100"/>
          <w:position w:val="0"/>
          <w:shd w:val="clear" w:color="auto" w:fill="auto"/>
          <w:lang w:val="uk-UA" w:eastAsia="uk-UA" w:bidi="uk-UA"/>
        </w:rPr>
        <w:t xml:space="preserve">Динаміка атомних дефектів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en-US" w:eastAsia="en-US" w:bidi="en-US"/>
        </w:rPr>
        <w:t xml:space="preserve">(YSmCaBi^FeGeSi^On-roiiBKax </w:t>
      </w:r>
      <w:r>
        <w:rPr>
          <w:color w:val="000000"/>
          <w:spacing w:val="0"/>
          <w:w w:val="100"/>
          <w:position w:val="0"/>
          <w:shd w:val="clear" w:color="auto" w:fill="auto"/>
          <w:lang w:val="ru-RU" w:eastAsia="ru-RU" w:bidi="ru-RU"/>
        </w:rPr>
        <w:t xml:space="preserve">при лазерному </w:t>
      </w:r>
      <w:r>
        <w:rPr>
          <w:color w:val="000000"/>
          <w:spacing w:val="0"/>
          <w:w w:val="100"/>
          <w:position w:val="0"/>
          <w:shd w:val="clear" w:color="auto" w:fill="auto"/>
          <w:lang w:val="uk-UA" w:eastAsia="uk-UA" w:bidi="uk-UA"/>
        </w:rPr>
        <w:t xml:space="preserve">опроміненні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- 2004. - Т.5. - №2. - С.311-317.</w:t>
      </w:r>
    </w:p>
    <w:p>
      <w:pPr>
        <w:pStyle w:val="Style6"/>
        <w:keepNext w:val="0"/>
        <w:keepLines w:val="0"/>
        <w:framePr w:w="6298" w:h="9557" w:hRule="exact" w:wrap="none" w:vAnchor="page" w:hAnchor="page" w:x="176"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781.Остафійчук Б.К., Будзуляк І.М., Соловко Я.Т. та ін. Лазерне опромінення імплантованих </w:t>
      </w:r>
      <w:r>
        <w:rPr>
          <w:color w:val="000000"/>
          <w:spacing w:val="0"/>
          <w:w w:val="100"/>
          <w:position w:val="0"/>
          <w:shd w:val="clear" w:color="auto" w:fill="auto"/>
          <w:lang w:val="en-US" w:eastAsia="en-US" w:bidi="en-US"/>
        </w:rPr>
        <w:t>Bi</w:t>
      </w:r>
      <w:r>
        <w:rPr>
          <w:color w:val="000000"/>
          <w:spacing w:val="0"/>
          <w:w w:val="100"/>
          <w:position w:val="0"/>
          <w:shd w:val="clear" w:color="auto" w:fill="auto"/>
          <w:lang w:val="uk-UA" w:eastAsia="uk-UA" w:bidi="uk-UA"/>
        </w:rPr>
        <w:t>-заміщених ФГП // Фізика і хімія твердого тіла. - 2004. - Т.5. - №3. - С.493-497.</w:t>
      </w:r>
    </w:p>
    <w:p>
      <w:pPr>
        <w:pStyle w:val="Style6"/>
        <w:keepNext w:val="0"/>
        <w:keepLines w:val="0"/>
        <w:framePr w:w="6298" w:h="9557" w:hRule="exact" w:wrap="none" w:vAnchor="page" w:hAnchor="page" w:x="176" w:y="316"/>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782.0стафійчук Б.К., Будзуляк І.М., Гасюк І.М., Косско І.М.</w:t>
      </w:r>
    </w:p>
    <w:p>
      <w:pPr>
        <w:pStyle w:val="Style30"/>
        <w:keepNext w:val="0"/>
        <w:keepLines w:val="0"/>
        <w:framePr w:wrap="none" w:vAnchor="page" w:hAnchor="page" w:x="3128"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ЗОЇ</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427" w:hRule="exact" w:wrap="none" w:vAnchor="page" w:hAnchor="page" w:x="203" w:y="338"/>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 xml:space="preserve">Особливості елементного складу поверхні монокристалів </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Se</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підданих лазерній обробці // Фізика і хімія твердого тіла. - 2004. - Т.5. - №1. - С.81-84.</w:t>
      </w:r>
    </w:p>
    <w:p>
      <w:pPr>
        <w:pStyle w:val="Style6"/>
        <w:keepNext w:val="0"/>
        <w:keepLines w:val="0"/>
        <w:framePr w:w="6245" w:h="9427" w:hRule="exact" w:wrap="none" w:vAnchor="page" w:hAnchor="page" w:x="203" w:y="338"/>
        <w:widowControl w:val="0"/>
        <w:shd w:val="clear" w:color="auto" w:fill="auto"/>
        <w:tabs>
          <w:tab w:pos="2136" w:val="left"/>
        </w:tabs>
        <w:bidi w:val="0"/>
        <w:spacing w:before="0" w:after="40" w:line="257" w:lineRule="auto"/>
        <w:ind w:left="200" w:right="0" w:hanging="200"/>
        <w:jc w:val="both"/>
      </w:pPr>
      <w:r>
        <w:rPr>
          <w:color w:val="000000"/>
          <w:spacing w:val="0"/>
          <w:w w:val="100"/>
          <w:position w:val="0"/>
          <w:shd w:val="clear" w:color="auto" w:fill="auto"/>
          <w:lang w:val="uk-UA" w:eastAsia="uk-UA" w:bidi="uk-UA"/>
        </w:rPr>
        <w:t>783.Остафійчук Б.К., Будзуляк І.М., Гасюк І.М., Ільницький Р.В. Рентгенівські</w:t>
        <w:tab/>
        <w:t>емісійні смуги Ті від нанокристалічного</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firstLine="0"/>
        <w:jc w:val="both"/>
      </w:pPr>
      <w:r>
        <w:rPr>
          <w:color w:val="000000"/>
          <w:spacing w:val="0"/>
          <w:w w:val="100"/>
          <w:position w:val="0"/>
          <w:shd w:val="clear" w:color="auto" w:fill="auto"/>
          <w:lang w:val="uk-UA" w:eastAsia="uk-UA" w:bidi="uk-UA"/>
        </w:rPr>
        <w:t>діоксиду титану, інтеркальованого іонами літію // Фізика і хімія твердого тіла. - 2004. - Т.5. - №2. - С.271-276.</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784.Будзуляк І.М., </w:t>
      </w:r>
      <w:r>
        <w:rPr>
          <w:color w:val="000000"/>
          <w:spacing w:val="0"/>
          <w:w w:val="100"/>
          <w:position w:val="0"/>
          <w:shd w:val="clear" w:color="auto" w:fill="auto"/>
          <w:lang w:val="ru-RU" w:eastAsia="ru-RU" w:bidi="ru-RU"/>
        </w:rPr>
        <w:t xml:space="preserve">Мерена </w:t>
      </w:r>
      <w:r>
        <w:rPr>
          <w:color w:val="000000"/>
          <w:spacing w:val="0"/>
          <w:w w:val="100"/>
          <w:position w:val="0"/>
          <w:shd w:val="clear" w:color="auto" w:fill="auto"/>
          <w:lang w:val="uk-UA" w:eastAsia="uk-UA" w:bidi="uk-UA"/>
        </w:rPr>
        <w:t>Р.І., Остафійчук Б.К. та ін. Темпера</w:t>
        <w:softHyphen/>
        <w:t>турна залежність експлуатаційних характеристик суперконден- саторів // Фізика і хімія твердого тіла. - 2004. - Т.5. - №2. - С.387-390.</w:t>
      </w:r>
    </w:p>
    <w:p>
      <w:pPr>
        <w:pStyle w:val="Style14"/>
        <w:keepNext w:val="0"/>
        <w:keepLines w:val="0"/>
        <w:framePr w:w="6245" w:h="9427" w:hRule="exact" w:wrap="none" w:vAnchor="page" w:hAnchor="page" w:x="203" w:y="338"/>
        <w:widowControl w:val="0"/>
        <w:shd w:val="clear" w:color="auto" w:fill="auto"/>
        <w:bidi w:val="0"/>
        <w:spacing w:before="0" w:after="0" w:line="257" w:lineRule="auto"/>
        <w:ind w:left="0" w:right="0" w:firstLine="0"/>
        <w:jc w:val="center"/>
      </w:pPr>
      <w:bookmarkStart w:id="1988" w:name="bookmark1988"/>
      <w:bookmarkStart w:id="1989" w:name="bookmark1989"/>
      <w:r>
        <w:rPr>
          <w:color w:val="000000"/>
          <w:spacing w:val="0"/>
          <w:w w:val="100"/>
          <w:position w:val="0"/>
          <w:shd w:val="clear" w:color="auto" w:fill="auto"/>
          <w:lang w:val="uk-UA" w:eastAsia="uk-UA" w:bidi="uk-UA"/>
        </w:rPr>
        <w:t>2005</w:t>
      </w:r>
      <w:bookmarkEnd w:id="1988"/>
      <w:bookmarkEnd w:id="1989"/>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785.Остафийчук Б.К.,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Будзуляк И.М. </w:t>
      </w:r>
      <w:r>
        <w:rPr>
          <w:color w:val="000000"/>
          <w:spacing w:val="0"/>
          <w:w w:val="100"/>
          <w:position w:val="0"/>
          <w:shd w:val="clear" w:color="auto" w:fill="auto"/>
          <w:lang w:val="ru-RU" w:eastAsia="ru-RU" w:bidi="ru-RU"/>
        </w:rPr>
        <w:t xml:space="preserve">и др. Влияние </w:t>
      </w:r>
      <w:r>
        <w:rPr>
          <w:color w:val="000000"/>
          <w:spacing w:val="0"/>
          <w:w w:val="100"/>
          <w:position w:val="0"/>
          <w:shd w:val="clear" w:color="auto" w:fill="auto"/>
          <w:lang w:val="uk-UA" w:eastAsia="uk-UA" w:bidi="uk-UA"/>
        </w:rPr>
        <w:t xml:space="preserve">лазерного </w:t>
      </w:r>
      <w:r>
        <w:rPr>
          <w:color w:val="000000"/>
          <w:spacing w:val="0"/>
          <w:w w:val="100"/>
          <w:position w:val="0"/>
          <w:shd w:val="clear" w:color="auto" w:fill="auto"/>
          <w:lang w:val="ru-RU" w:eastAsia="ru-RU" w:bidi="ru-RU"/>
        </w:rPr>
        <w:t xml:space="preserve">облучения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процессы электрохимической интеркаляции лития в нанодисперсный диоксид титана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Mat.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International Conference Neet-2005 “New electrical and electronic technologies and their industrial implementation” (Poland, June, 21-24). - Zakopane, 2005. - P.l 16-117.</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786.0стафийчук Б.К., Будзуляк И.М., Ильницкий Р.В. и др. Влияние термического и лазерного воздействия на процессы интеркалирования в нанодисперсном </w:t>
      </w:r>
      <w:r>
        <w:rPr>
          <w:color w:val="000000"/>
          <w:spacing w:val="0"/>
          <w:w w:val="100"/>
          <w:position w:val="0"/>
          <w:shd w:val="clear" w:color="auto" w:fill="auto"/>
          <w:lang w:val="en-US" w:eastAsia="en-US" w:bidi="en-US"/>
        </w:rPr>
        <w:t>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Материалы VI Международной конференции “Фундаментальные проблемы электрохимической энергетики” (Россия, 5-9 сентября 2005 года). - Саратов, 2005. - С.307-310.</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787.Остафійчук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Вплив </w:t>
      </w:r>
      <w:r>
        <w:rPr>
          <w:color w:val="000000"/>
          <w:spacing w:val="0"/>
          <w:w w:val="100"/>
          <w:position w:val="0"/>
          <w:shd w:val="clear" w:color="auto" w:fill="auto"/>
          <w:lang w:val="ru-RU" w:eastAsia="ru-RU" w:bidi="ru-RU"/>
        </w:rPr>
        <w:t xml:space="preserve">лазерного </w:t>
      </w:r>
      <w:r>
        <w:rPr>
          <w:color w:val="000000"/>
          <w:spacing w:val="0"/>
          <w:w w:val="100"/>
          <w:position w:val="0"/>
          <w:shd w:val="clear" w:color="auto" w:fill="auto"/>
          <w:lang w:val="uk-UA" w:eastAsia="uk-UA" w:bidi="uk-UA"/>
        </w:rPr>
        <w:t xml:space="preserve">опромінення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кристалічну </w:t>
      </w:r>
      <w:r>
        <w:rPr>
          <w:color w:val="000000"/>
          <w:spacing w:val="0"/>
          <w:w w:val="100"/>
          <w:position w:val="0"/>
          <w:shd w:val="clear" w:color="auto" w:fill="auto"/>
          <w:lang w:val="ru-RU" w:eastAsia="ru-RU" w:bidi="ru-RU"/>
        </w:rPr>
        <w:t xml:space="preserve">структуру </w:t>
      </w:r>
      <w:r>
        <w:rPr>
          <w:color w:val="000000"/>
          <w:spacing w:val="0"/>
          <w:w w:val="100"/>
          <w:position w:val="0"/>
          <w:shd w:val="clear" w:color="auto" w:fill="auto"/>
          <w:lang w:val="uk-UA" w:eastAsia="uk-UA" w:bidi="uk-UA"/>
        </w:rPr>
        <w:t>діок</w:t>
        <w:softHyphen/>
        <w:t xml:space="preserve">сиду </w:t>
      </w:r>
      <w:r>
        <w:rPr>
          <w:color w:val="000000"/>
          <w:spacing w:val="0"/>
          <w:w w:val="100"/>
          <w:position w:val="0"/>
          <w:shd w:val="clear" w:color="auto" w:fill="auto"/>
          <w:lang w:val="ru-RU" w:eastAsia="ru-RU" w:bidi="ru-RU"/>
        </w:rPr>
        <w:t xml:space="preserve">титану при </w:t>
      </w:r>
      <w:r>
        <w:rPr>
          <w:color w:val="000000"/>
          <w:spacing w:val="0"/>
          <w:w w:val="100"/>
          <w:position w:val="0"/>
          <w:shd w:val="clear" w:color="auto" w:fill="auto"/>
          <w:lang w:val="uk-UA" w:eastAsia="uk-UA" w:bidi="uk-UA"/>
        </w:rPr>
        <w:t>електрохімічній інтеркаляції літієм // Мате</w:t>
        <w:softHyphen/>
        <w:t>ріали X Міжнародної конференції “Фізика і технологія тонких плівок”: У 2-х т. - Івано-Франківськ, 2005. - Т.2. - С.37-38.</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788.0стафійчук Б.К., Миронюк І.Ф., Будзуляк І.М. Електрохіміч</w:t>
        <w:softHyphen/>
        <w:t>на інтеркаляція іонами літію синтетичного силікату магнію // Фізика і хімія твердого тіла. - 2005. - Т.6. - №3. - С.434-441.</w:t>
      </w:r>
    </w:p>
    <w:p>
      <w:pPr>
        <w:pStyle w:val="Style6"/>
        <w:keepNext w:val="0"/>
        <w:keepLines w:val="0"/>
        <w:framePr w:w="6245" w:h="9427" w:hRule="exact" w:wrap="none" w:vAnchor="page" w:hAnchor="page" w:x="203" w:y="3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789.Остафійчук Б.К., Будзуляк І.М., Гасюк І.М.,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Л.С. Ла</w:t>
        <w:softHyphen/>
        <w:t xml:space="preserve">зерна модифікація </w:t>
      </w:r>
      <w:r>
        <w:rPr>
          <w:color w:val="000000"/>
          <w:spacing w:val="0"/>
          <w:w w:val="100"/>
          <w:position w:val="0"/>
          <w:shd w:val="clear" w:color="auto" w:fill="auto"/>
          <w:lang w:val="en-US" w:eastAsia="en-US" w:bidi="en-US"/>
        </w:rPr>
        <w:t>La, Ga</w:t>
      </w:r>
      <w:r>
        <w:rPr>
          <w:color w:val="000000"/>
          <w:spacing w:val="0"/>
          <w:w w:val="100"/>
          <w:position w:val="0"/>
          <w:shd w:val="clear" w:color="auto" w:fill="auto"/>
          <w:lang w:val="uk-UA" w:eastAsia="uk-UA" w:bidi="uk-UA"/>
        </w:rPr>
        <w:t>-заміщених ФГП, імплантованих іона</w:t>
        <w:softHyphen/>
        <w:t>ми фтору // Наносистеми, наноматеріали, нанотехнології: Збір</w:t>
        <w:softHyphen/>
        <w:t>ник наукових праць. - К., 2005. - Т.З. - Вип.4. - С.901-910.</w:t>
      </w:r>
    </w:p>
    <w:p>
      <w:pPr>
        <w:pStyle w:val="Style6"/>
        <w:keepNext w:val="0"/>
        <w:keepLines w:val="0"/>
        <w:framePr w:w="6245" w:h="9427" w:hRule="exact" w:wrap="none" w:vAnchor="page" w:hAnchor="page" w:x="203" w:y="338"/>
        <w:widowControl w:val="0"/>
        <w:numPr>
          <w:ilvl w:val="0"/>
          <w:numId w:val="465"/>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Яблонь Л.С., Остафійчук Б.К., Будзуляк І.М. та ін. Особли</w:t>
        <w:softHyphen/>
        <w:t>вості дефектоутворення у ферит-гранатових плівках при</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3" w:h="9576" w:hRule="exact" w:wrap="none" w:vAnchor="page" w:hAnchor="page" w:x="179" w:y="316"/>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імплантації іонами різних енергій // Матеріали X Міжнародної конференції “Фізика і технологія тонких плівок”: У 2-х т. - Івано-Франківськ, 2005. - Т.1. - С.152-153.</w:t>
      </w:r>
    </w:p>
    <w:p>
      <w:pPr>
        <w:pStyle w:val="Style6"/>
        <w:keepNext w:val="0"/>
        <w:keepLines w:val="0"/>
        <w:framePr w:w="6293" w:h="9576" w:hRule="exact" w:wrap="none" w:vAnchor="page" w:hAnchor="page" w:x="179" w:y="316"/>
        <w:widowControl w:val="0"/>
        <w:numPr>
          <w:ilvl w:val="0"/>
          <w:numId w:val="46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Яблонь Л.С., Будзуляк И.М., Остафийчук Б.К., Соловко Я.Т. </w:t>
      </w:r>
      <w:r>
        <w:rPr>
          <w:color w:val="000000"/>
          <w:spacing w:val="0"/>
          <w:w w:val="100"/>
          <w:position w:val="0"/>
          <w:shd w:val="clear" w:color="auto" w:fill="auto"/>
          <w:lang w:val="ru-RU" w:eastAsia="ru-RU" w:bidi="ru-RU"/>
        </w:rPr>
        <w:t xml:space="preserve">Поведение примесной подсистемы </w:t>
      </w:r>
      <w:r>
        <w:rPr>
          <w:color w:val="000000"/>
          <w:spacing w:val="0"/>
          <w:w w:val="100"/>
          <w:position w:val="0"/>
          <w:shd w:val="clear" w:color="auto" w:fill="auto"/>
          <w:lang w:val="en-US" w:eastAsia="en-US" w:bidi="en-US"/>
        </w:rPr>
        <w:t>LaGa</w:t>
      </w:r>
      <w:r>
        <w:rPr>
          <w:color w:val="000000"/>
          <w:spacing w:val="0"/>
          <w:w w:val="100"/>
          <w:position w:val="0"/>
          <w:shd w:val="clear" w:color="auto" w:fill="auto"/>
          <w:lang w:val="ru-RU" w:eastAsia="ru-RU" w:bidi="ru-RU"/>
        </w:rPr>
        <w:t xml:space="preserve">-замещенных </w:t>
      </w:r>
      <w:r>
        <w:rPr>
          <w:color w:val="000000"/>
          <w:spacing w:val="0"/>
          <w:w w:val="100"/>
          <w:position w:val="0"/>
          <w:shd w:val="clear" w:color="auto" w:fill="auto"/>
          <w:lang w:val="uk-UA" w:eastAsia="uk-UA" w:bidi="uk-UA"/>
        </w:rPr>
        <w:t xml:space="preserve">феррит- гранатов, </w:t>
      </w:r>
      <w:r>
        <w:rPr>
          <w:color w:val="000000"/>
          <w:spacing w:val="0"/>
          <w:w w:val="100"/>
          <w:position w:val="0"/>
          <w:shd w:val="clear" w:color="auto" w:fill="auto"/>
          <w:lang w:val="ru-RU" w:eastAsia="ru-RU" w:bidi="ru-RU"/>
        </w:rPr>
        <w:t xml:space="preserve">вызванное действием </w:t>
      </w:r>
      <w:r>
        <w:rPr>
          <w:color w:val="000000"/>
          <w:spacing w:val="0"/>
          <w:w w:val="100"/>
          <w:position w:val="0"/>
          <w:shd w:val="clear" w:color="auto" w:fill="auto"/>
          <w:lang w:val="uk-UA" w:eastAsia="uk-UA" w:bidi="uk-UA"/>
        </w:rPr>
        <w:t xml:space="preserve">лазерного </w:t>
      </w:r>
      <w:r>
        <w:rPr>
          <w:color w:val="000000"/>
          <w:spacing w:val="0"/>
          <w:w w:val="100"/>
          <w:position w:val="0"/>
          <w:shd w:val="clear" w:color="auto" w:fill="auto"/>
          <w:lang w:val="ru-RU" w:eastAsia="ru-RU" w:bidi="ru-RU"/>
        </w:rPr>
        <w:t xml:space="preserve">облучения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 IV International Conference Neet-2005 “New electrical and electronic technologies and their industrial implementation” (Poland, June, 21-24, 2005). - Zakopane, 2005. -P. 158-159.</w:t>
      </w:r>
    </w:p>
    <w:p>
      <w:pPr>
        <w:pStyle w:val="Style6"/>
        <w:keepNext w:val="0"/>
        <w:keepLines w:val="0"/>
        <w:framePr w:w="6293" w:h="9576" w:hRule="exact" w:wrap="none" w:vAnchor="page" w:hAnchor="page" w:x="179" w:y="316"/>
        <w:widowControl w:val="0"/>
        <w:numPr>
          <w:ilvl w:val="0"/>
          <w:numId w:val="46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Будзуляк И.М., Беркещук </w:t>
      </w:r>
      <w:r>
        <w:rPr>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ru-RU" w:eastAsia="ru-RU" w:bidi="ru-RU"/>
        </w:rPr>
        <w:t>Электронно-ионные процессы в нанопористом углероде, стимулированные лазерным облуче</w:t>
        <w:softHyphen/>
        <w:t>нием // Материалы IX Международной конференции “Водород</w:t>
        <w:softHyphen/>
        <w:t xml:space="preserve">ное материаловедение и химия углеродных материалов” </w:t>
      </w:r>
      <w:r>
        <w:rPr>
          <w:color w:val="000000"/>
          <w:spacing w:val="0"/>
          <w:w w:val="100"/>
          <w:position w:val="0"/>
          <w:shd w:val="clear" w:color="auto" w:fill="auto"/>
          <w:lang w:val="en-US" w:eastAsia="en-US" w:bidi="en-US"/>
        </w:rPr>
        <w:t xml:space="preserve">(ICHMS, Sept. </w:t>
      </w:r>
      <w:r>
        <w:rPr>
          <w:color w:val="000000"/>
          <w:spacing w:val="0"/>
          <w:w w:val="100"/>
          <w:position w:val="0"/>
          <w:shd w:val="clear" w:color="auto" w:fill="auto"/>
          <w:lang w:val="ru-RU" w:eastAsia="ru-RU" w:bidi="ru-RU"/>
        </w:rPr>
        <w:t>5-11.2005). - Севастополь, 2005. - С.970-971.</w:t>
      </w:r>
    </w:p>
    <w:p>
      <w:pPr>
        <w:pStyle w:val="Style14"/>
        <w:keepNext w:val="0"/>
        <w:keepLines w:val="0"/>
        <w:framePr w:w="6293" w:h="9576" w:hRule="exact" w:wrap="none" w:vAnchor="page" w:hAnchor="page" w:x="179" w:y="316"/>
        <w:widowControl w:val="0"/>
        <w:shd w:val="clear" w:color="auto" w:fill="auto"/>
        <w:bidi w:val="0"/>
        <w:spacing w:before="0" w:after="0" w:line="262" w:lineRule="auto"/>
        <w:ind w:left="0" w:right="0" w:firstLine="0"/>
        <w:jc w:val="center"/>
      </w:pPr>
      <w:bookmarkStart w:id="1990" w:name="bookmark1990"/>
      <w:bookmarkStart w:id="1991" w:name="bookmark1991"/>
      <w:r>
        <w:rPr>
          <w:color w:val="000000"/>
          <w:spacing w:val="0"/>
          <w:w w:val="100"/>
          <w:position w:val="0"/>
          <w:shd w:val="clear" w:color="auto" w:fill="auto"/>
          <w:lang w:val="ru-RU" w:eastAsia="ru-RU" w:bidi="ru-RU"/>
        </w:rPr>
        <w:t>2006</w:t>
      </w:r>
      <w:bookmarkEnd w:id="1990"/>
      <w:bookmarkEnd w:id="1991"/>
    </w:p>
    <w:p>
      <w:pPr>
        <w:pStyle w:val="Style6"/>
        <w:keepNext w:val="0"/>
        <w:keepLines w:val="0"/>
        <w:framePr w:w="6293" w:h="9576" w:hRule="exact" w:wrap="none" w:vAnchor="page" w:hAnchor="page" w:x="179" w:y="316"/>
        <w:widowControl w:val="0"/>
        <w:numPr>
          <w:ilvl w:val="0"/>
          <w:numId w:val="46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Будзуляк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 xml:space="preserve">Лісовський </w:t>
      </w:r>
      <w:r>
        <w:rPr>
          <w:color w:val="000000"/>
          <w:spacing w:val="0"/>
          <w:w w:val="100"/>
          <w:position w:val="0"/>
          <w:shd w:val="clear" w:color="auto" w:fill="auto"/>
          <w:lang w:val="ru-RU" w:eastAsia="ru-RU" w:bidi="ru-RU"/>
        </w:rPr>
        <w:t xml:space="preserve">Р.П. та </w:t>
      </w:r>
      <w:r>
        <w:rPr>
          <w:color w:val="000000"/>
          <w:spacing w:val="0"/>
          <w:w w:val="100"/>
          <w:position w:val="0"/>
          <w:shd w:val="clear" w:color="auto" w:fill="auto"/>
          <w:lang w:val="uk-UA" w:eastAsia="uk-UA" w:bidi="uk-UA"/>
        </w:rPr>
        <w:t>ін. Електро</w:t>
        <w:softHyphen/>
        <w:t xml:space="preserve">хімічні </w:t>
      </w:r>
      <w:r>
        <w:rPr>
          <w:color w:val="000000"/>
          <w:spacing w:val="0"/>
          <w:w w:val="100"/>
          <w:position w:val="0"/>
          <w:shd w:val="clear" w:color="auto" w:fill="auto"/>
          <w:lang w:val="ru-RU" w:eastAsia="ru-RU" w:bidi="ru-RU"/>
        </w:rPr>
        <w:t xml:space="preserve">характеристики </w:t>
      </w:r>
      <w:r>
        <w:rPr>
          <w:color w:val="000000"/>
          <w:spacing w:val="0"/>
          <w:w w:val="100"/>
          <w:position w:val="0"/>
          <w:shd w:val="clear" w:color="auto" w:fill="auto"/>
          <w:lang w:val="uk-UA" w:eastAsia="uk-UA" w:bidi="uk-UA"/>
        </w:rPr>
        <w:t xml:space="preserve">конденсаторних </w:t>
      </w:r>
      <w:r>
        <w:rPr>
          <w:color w:val="000000"/>
          <w:spacing w:val="0"/>
          <w:w w:val="100"/>
          <w:position w:val="0"/>
          <w:shd w:val="clear" w:color="auto" w:fill="auto"/>
          <w:lang w:val="ru-RU" w:eastAsia="ru-RU" w:bidi="ru-RU"/>
        </w:rPr>
        <w:t xml:space="preserve">систем, </w:t>
      </w:r>
      <w:r>
        <w:rPr>
          <w:color w:val="000000"/>
          <w:spacing w:val="0"/>
          <w:w w:val="100"/>
          <w:position w:val="0"/>
          <w:shd w:val="clear" w:color="auto" w:fill="auto"/>
          <w:lang w:val="uk-UA" w:eastAsia="uk-UA" w:bidi="uk-UA"/>
        </w:rPr>
        <w:t xml:space="preserve">сформованих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основі хімічно модифікованого вуглецю // Наносистеми, на</w:t>
        <w:softHyphen/>
        <w:t>номатеріали, нанотехнології. - 2006. - Т.4. - №3. - С.569-583.</w:t>
      </w:r>
    </w:p>
    <w:p>
      <w:pPr>
        <w:pStyle w:val="Style6"/>
        <w:keepNext w:val="0"/>
        <w:keepLines w:val="0"/>
        <w:framePr w:w="6293" w:h="9576" w:hRule="exact" w:wrap="none" w:vAnchor="page" w:hAnchor="page" w:x="179" w:y="316"/>
        <w:widowControl w:val="0"/>
        <w:numPr>
          <w:ilvl w:val="0"/>
          <w:numId w:val="4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Гасюк И.М., Будзуляк И.М., Угорчук В.В. </w:t>
      </w:r>
      <w:r>
        <w:rPr>
          <w:color w:val="000000"/>
          <w:spacing w:val="0"/>
          <w:w w:val="100"/>
          <w:position w:val="0"/>
          <w:shd w:val="clear" w:color="auto" w:fill="auto"/>
          <w:lang w:val="ru-RU" w:eastAsia="ru-RU" w:bidi="ru-RU"/>
        </w:rPr>
        <w:t xml:space="preserve">Интеркаляционные процессы </w:t>
      </w:r>
      <w:r>
        <w:rPr>
          <w:color w:val="000000"/>
          <w:spacing w:val="0"/>
          <w:w w:val="100"/>
          <w:position w:val="0"/>
          <w:shd w:val="clear" w:color="auto" w:fill="auto"/>
          <w:lang w:val="uk-UA" w:eastAsia="uk-UA" w:bidi="uk-UA"/>
        </w:rPr>
        <w:t xml:space="preserve">в лазерно </w:t>
      </w:r>
      <w:r>
        <w:rPr>
          <w:color w:val="000000"/>
          <w:spacing w:val="0"/>
          <w:w w:val="100"/>
          <w:position w:val="0"/>
          <w:shd w:val="clear" w:color="auto" w:fill="auto"/>
          <w:lang w:val="ru-RU" w:eastAsia="ru-RU" w:bidi="ru-RU"/>
        </w:rPr>
        <w:t xml:space="preserve">облученном </w:t>
      </w:r>
      <w:r>
        <w:rPr>
          <w:color w:val="000000"/>
          <w:spacing w:val="0"/>
          <w:w w:val="100"/>
          <w:position w:val="0"/>
          <w:shd w:val="clear" w:color="auto" w:fill="auto"/>
          <w:lang w:val="uk-UA" w:eastAsia="uk-UA" w:bidi="uk-UA"/>
        </w:rPr>
        <w:t xml:space="preserve">рутиле, </w:t>
      </w:r>
      <w:r>
        <w:rPr>
          <w:color w:val="000000"/>
          <w:spacing w:val="0"/>
          <w:w w:val="100"/>
          <w:position w:val="0"/>
          <w:shd w:val="clear" w:color="auto" w:fill="auto"/>
          <w:lang w:val="ru-RU" w:eastAsia="ru-RU" w:bidi="ru-RU"/>
        </w:rPr>
        <w:t xml:space="preserve">модифицированном </w:t>
      </w:r>
      <w:r>
        <w:rPr>
          <w:i/>
          <w:iCs/>
          <w:color w:val="000000"/>
          <w:spacing w:val="0"/>
          <w:w w:val="100"/>
          <w:position w:val="0"/>
          <w:shd w:val="clear" w:color="auto" w:fill="auto"/>
          <w:lang w:val="uk-UA" w:eastAsia="uk-UA" w:bidi="uk-UA"/>
        </w:rPr>
        <w:t xml:space="preserve">а- </w:t>
      </w:r>
      <w:r>
        <w:rPr>
          <w:color w:val="000000"/>
          <w:spacing w:val="0"/>
          <w:w w:val="100"/>
          <w:position w:val="0"/>
          <w:shd w:val="clear" w:color="auto" w:fill="auto"/>
          <w:lang w:val="en-US" w:eastAsia="en-US" w:bidi="en-US"/>
        </w:rPr>
        <w:t xml:space="preserve">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БезОд // </w:t>
      </w:r>
      <w:r>
        <w:rPr>
          <w:color w:val="000000"/>
          <w:spacing w:val="0"/>
          <w:w w:val="100"/>
          <w:position w:val="0"/>
          <w:shd w:val="clear" w:color="auto" w:fill="auto"/>
          <w:lang w:val="ru-RU" w:eastAsia="ru-RU" w:bidi="ru-RU"/>
        </w:rPr>
        <w:t xml:space="preserve">Электрохимическая энергетика. </w:t>
      </w:r>
      <w:r>
        <w:rPr>
          <w:color w:val="000000"/>
          <w:spacing w:val="0"/>
          <w:w w:val="100"/>
          <w:position w:val="0"/>
          <w:shd w:val="clear" w:color="auto" w:fill="auto"/>
          <w:lang w:val="uk-UA" w:eastAsia="uk-UA" w:bidi="uk-UA"/>
        </w:rPr>
        <w:t xml:space="preserve">- 2006. - </w:t>
      </w:r>
      <w:r>
        <w:rPr>
          <w:color w:val="000000"/>
          <w:spacing w:val="0"/>
          <w:w w:val="100"/>
          <w:position w:val="0"/>
          <w:shd w:val="clear" w:color="auto" w:fill="auto"/>
          <w:lang w:val="ru-RU" w:eastAsia="ru-RU" w:bidi="ru-RU"/>
        </w:rPr>
        <w:t>Т.6. - №2.-С.81-91.</w:t>
      </w:r>
    </w:p>
    <w:p>
      <w:pPr>
        <w:pStyle w:val="Style6"/>
        <w:keepNext w:val="0"/>
        <w:keepLines w:val="0"/>
        <w:framePr w:w="6293" w:h="9576" w:hRule="exact" w:wrap="none" w:vAnchor="page" w:hAnchor="page" w:x="179" w:y="316"/>
        <w:widowControl w:val="0"/>
        <w:numPr>
          <w:ilvl w:val="0"/>
          <w:numId w:val="4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Будзуляк </w:t>
      </w:r>
      <w:r>
        <w:rPr>
          <w:color w:val="000000"/>
          <w:spacing w:val="0"/>
          <w:w w:val="100"/>
          <w:position w:val="0"/>
          <w:shd w:val="clear" w:color="auto" w:fill="auto"/>
          <w:lang w:val="uk-UA" w:eastAsia="uk-UA" w:bidi="uk-UA"/>
        </w:rPr>
        <w:t xml:space="preserve">І.М., Галігузова </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 xml:space="preserve">А. Катодні матеріали літійових джерел струму на основі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bscript"/>
          <w:lang w:val="en-US" w:eastAsia="en-US" w:bidi="en-US"/>
        </w:rPr>
        <w:t>0 5</w:t>
      </w:r>
      <w:r>
        <w:rPr>
          <w:color w:val="000000"/>
          <w:spacing w:val="0"/>
          <w:w w:val="100"/>
          <w:position w:val="0"/>
          <w:shd w:val="clear" w:color="auto" w:fill="auto"/>
          <w:lang w:val="en-US" w:eastAsia="en-US" w:bidi="en-US"/>
        </w:rPr>
        <w:t>Fe2.</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Наносистеми, наноматеріали, нанотехнології. - 2006. - Т.4. - №3. - С.613- 622.</w:t>
      </w:r>
    </w:p>
    <w:p>
      <w:pPr>
        <w:pStyle w:val="Style6"/>
        <w:keepNext w:val="0"/>
        <w:keepLines w:val="0"/>
        <w:framePr w:w="6293" w:h="9576" w:hRule="exact" w:wrap="none" w:vAnchor="page" w:hAnchor="page" w:x="179" w:y="316"/>
        <w:widowControl w:val="0"/>
        <w:numPr>
          <w:ilvl w:val="0"/>
          <w:numId w:val="4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Будзуляк И.М., Миронюк И.Ф., Остафийчук Б.К. </w:t>
      </w:r>
      <w:r>
        <w:rPr>
          <w:color w:val="000000"/>
          <w:spacing w:val="0"/>
          <w:w w:val="100"/>
          <w:position w:val="0"/>
          <w:shd w:val="clear" w:color="auto" w:fill="auto"/>
          <w:lang w:val="ru-RU" w:eastAsia="ru-RU" w:bidi="ru-RU"/>
        </w:rPr>
        <w:t>и др. Моди</w:t>
        <w:softHyphen/>
        <w:t>фикация свойств активированного углерода, используемого в конденсаторостроении // Электрохимическая энергетика. - 2006. - Т.6. - №2. - С.97-101.</w:t>
      </w:r>
    </w:p>
    <w:p>
      <w:pPr>
        <w:pStyle w:val="Style6"/>
        <w:keepNext w:val="0"/>
        <w:keepLines w:val="0"/>
        <w:framePr w:w="6293" w:h="9576" w:hRule="exact" w:wrap="none" w:vAnchor="page" w:hAnchor="page" w:x="179" w:y="316"/>
        <w:widowControl w:val="0"/>
        <w:numPr>
          <w:ilvl w:val="0"/>
          <w:numId w:val="46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Будзуляк </w:t>
      </w:r>
      <w:r>
        <w:rPr>
          <w:color w:val="000000"/>
          <w:spacing w:val="0"/>
          <w:w w:val="100"/>
          <w:position w:val="0"/>
          <w:shd w:val="clear" w:color="auto" w:fill="auto"/>
          <w:lang w:val="uk-UA" w:eastAsia="uk-UA" w:bidi="uk-UA"/>
        </w:rPr>
        <w:t xml:space="preserve">І.М., Лісовський </w:t>
      </w:r>
      <w:r>
        <w:rPr>
          <w:color w:val="000000"/>
          <w:spacing w:val="0"/>
          <w:w w:val="100"/>
          <w:position w:val="0"/>
          <w:shd w:val="clear" w:color="auto" w:fill="auto"/>
          <w:lang w:val="ru-RU" w:eastAsia="ru-RU" w:bidi="ru-RU"/>
        </w:rPr>
        <w:t xml:space="preserve">Р.П., Мерена </w:t>
      </w:r>
      <w:r>
        <w:rPr>
          <w:color w:val="000000"/>
          <w:spacing w:val="0"/>
          <w:w w:val="100"/>
          <w:position w:val="0"/>
          <w:shd w:val="clear" w:color="auto" w:fill="auto"/>
          <w:lang w:val="uk-UA" w:eastAsia="uk-UA" w:bidi="uk-UA"/>
        </w:rPr>
        <w:t xml:space="preserve">Р.І., </w:t>
      </w:r>
      <w:r>
        <w:rPr>
          <w:color w:val="000000"/>
          <w:spacing w:val="0"/>
          <w:w w:val="100"/>
          <w:position w:val="0"/>
          <w:shd w:val="clear" w:color="auto" w:fill="auto"/>
          <w:lang w:val="ru-RU" w:eastAsia="ru-RU" w:bidi="ru-RU"/>
        </w:rPr>
        <w:t xml:space="preserve">Беркещук М.В. </w:t>
      </w:r>
      <w:r>
        <w:rPr>
          <w:color w:val="000000"/>
          <w:spacing w:val="0"/>
          <w:w w:val="100"/>
          <w:position w:val="0"/>
          <w:shd w:val="clear" w:color="auto" w:fill="auto"/>
          <w:lang w:val="uk-UA" w:eastAsia="uk-UA" w:bidi="uk-UA"/>
        </w:rPr>
        <w:t xml:space="preserve">Отримання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модифікація </w:t>
      </w:r>
      <w:r>
        <w:rPr>
          <w:color w:val="000000"/>
          <w:spacing w:val="0"/>
          <w:w w:val="100"/>
          <w:position w:val="0"/>
          <w:shd w:val="clear" w:color="auto" w:fill="auto"/>
          <w:lang w:val="ru-RU" w:eastAsia="ru-RU" w:bidi="ru-RU"/>
        </w:rPr>
        <w:t xml:space="preserve">нанопористого </w:t>
      </w:r>
      <w:r>
        <w:rPr>
          <w:color w:val="000000"/>
          <w:spacing w:val="0"/>
          <w:w w:val="100"/>
          <w:position w:val="0"/>
          <w:shd w:val="clear" w:color="auto" w:fill="auto"/>
          <w:lang w:val="uk-UA" w:eastAsia="uk-UA" w:bidi="uk-UA"/>
        </w:rPr>
        <w:t xml:space="preserve">вуглецю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молекулярних накопичувачів електричної енергії // Препринт ІФМ НАН України. - 2006.</w:t>
      </w:r>
    </w:p>
    <w:p>
      <w:pPr>
        <w:pStyle w:val="Style6"/>
        <w:keepNext w:val="0"/>
        <w:keepLines w:val="0"/>
        <w:framePr w:w="6293" w:h="9576" w:hRule="exact" w:wrap="none" w:vAnchor="page" w:hAnchor="page" w:x="179" w:y="316"/>
        <w:widowControl w:val="0"/>
        <w:numPr>
          <w:ilvl w:val="0"/>
          <w:numId w:val="46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Беркещук М.В., Будзуляк И.М., Соловко Я.Т., Попович Д.И. </w:t>
      </w:r>
      <w:r>
        <w:rPr>
          <w:color w:val="000000"/>
          <w:spacing w:val="0"/>
          <w:w w:val="100"/>
          <w:position w:val="0"/>
          <w:shd w:val="clear" w:color="auto" w:fill="auto"/>
          <w:lang w:val="ru-RU" w:eastAsia="ru-RU" w:bidi="ru-RU"/>
        </w:rPr>
        <w:t xml:space="preserve">Перераспределение примесей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активированном углероде, обусловленное лазерным воздействием // Электрохимическая</w:t>
      </w:r>
    </w:p>
    <w:p>
      <w:pPr>
        <w:pStyle w:val="Style30"/>
        <w:keepNext w:val="0"/>
        <w:keepLines w:val="0"/>
        <w:framePr w:wrap="none" w:vAnchor="page" w:hAnchor="page" w:x="3131"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303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33" w:hRule="exact" w:wrap="none" w:vAnchor="page" w:hAnchor="page" w:x="205" w:y="348"/>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ru-RU" w:eastAsia="ru-RU" w:bidi="ru-RU"/>
        </w:rPr>
        <w:t>энергетика. - 2006. - Т.6. - №2. - С.92-96.</w:t>
      </w:r>
    </w:p>
    <w:p>
      <w:pPr>
        <w:pStyle w:val="Style6"/>
        <w:keepNext w:val="0"/>
        <w:keepLines w:val="0"/>
        <w:framePr w:w="6240" w:h="9533" w:hRule="exact" w:wrap="none" w:vAnchor="page" w:hAnchor="page" w:x="205" w:y="34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799.Остафійчук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Соловко Я.Т. </w:t>
      </w:r>
      <w:r>
        <w:rPr>
          <w:color w:val="000000"/>
          <w:spacing w:val="0"/>
          <w:w w:val="100"/>
          <w:position w:val="0"/>
          <w:shd w:val="clear" w:color="auto" w:fill="auto"/>
          <w:lang w:val="uk-UA" w:eastAsia="uk-UA" w:bidi="uk-UA"/>
        </w:rPr>
        <w:t>Поведінка де</w:t>
        <w:softHyphen/>
        <w:t xml:space="preserve">фектів структури </w:t>
      </w:r>
      <w:r>
        <w:rPr>
          <w:color w:val="000000"/>
          <w:spacing w:val="0"/>
          <w:w w:val="100"/>
          <w:position w:val="0"/>
          <w:shd w:val="clear" w:color="auto" w:fill="auto"/>
          <w:lang w:val="ru-RU" w:eastAsia="ru-RU" w:bidi="ru-RU"/>
        </w:rPr>
        <w:t xml:space="preserve">в ферит-гранатових </w:t>
      </w:r>
      <w:r>
        <w:rPr>
          <w:color w:val="000000"/>
          <w:spacing w:val="0"/>
          <w:w w:val="100"/>
          <w:position w:val="0"/>
          <w:shd w:val="clear" w:color="auto" w:fill="auto"/>
          <w:lang w:val="uk-UA" w:eastAsia="uk-UA" w:bidi="uk-UA"/>
        </w:rPr>
        <w:t>матеріалах, стимульована лазерним опроміненням // Препринт ІФМ НАН України. - 2006.</w:t>
      </w:r>
    </w:p>
    <w:p>
      <w:pPr>
        <w:pStyle w:val="Style6"/>
        <w:keepNext w:val="0"/>
        <w:keepLines w:val="0"/>
        <w:framePr w:w="6240" w:h="9533" w:hRule="exact" w:wrap="none" w:vAnchor="page" w:hAnchor="page" w:x="205" w:y="348"/>
        <w:widowControl w:val="0"/>
        <w:numPr>
          <w:ilvl w:val="0"/>
          <w:numId w:val="46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Беркещук М.В., Будзуляк І.М., Лісовський Р.П., </w:t>
      </w:r>
      <w:r>
        <w:rPr>
          <w:color w:val="000000"/>
          <w:spacing w:val="0"/>
          <w:w w:val="100"/>
          <w:position w:val="0"/>
          <w:shd w:val="clear" w:color="auto" w:fill="auto"/>
          <w:lang w:val="ru-RU" w:eastAsia="ru-RU" w:bidi="ru-RU"/>
        </w:rPr>
        <w:t xml:space="preserve">Мерена </w:t>
      </w:r>
      <w:r>
        <w:rPr>
          <w:color w:val="000000"/>
          <w:spacing w:val="0"/>
          <w:w w:val="100"/>
          <w:position w:val="0"/>
          <w:shd w:val="clear" w:color="auto" w:fill="auto"/>
          <w:lang w:val="uk-UA" w:eastAsia="uk-UA" w:bidi="uk-UA"/>
        </w:rPr>
        <w:t>Р.І. Термохімічна і лазерна модифікація нанопористого вуглецю для електродів електрохімічних конденсаторів // Наносистеми, наноматеріали, нанотехнології. - 2006. - Т.4. - №3. - С.561- 568.</w:t>
      </w:r>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Berkeshchuk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en-US" w:eastAsia="en-US" w:bidi="en-US"/>
        </w:rPr>
        <w:t xml:space="preserve">Budzulyak I. The laser irradiation on activated carbon properties doped some metals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VI International Conference “Ion Implantation and Other Applications of ions and Electrons (ION 2006)” (Kazimierz </w:t>
      </w:r>
      <w:r>
        <w:rPr>
          <w:color w:val="000000"/>
          <w:spacing w:val="0"/>
          <w:w w:val="100"/>
          <w:position w:val="0"/>
          <w:shd w:val="clear" w:color="auto" w:fill="auto"/>
          <w:lang w:val="pl-PL" w:eastAsia="pl-PL" w:bidi="pl-PL"/>
        </w:rPr>
        <w:t xml:space="preserve">Dolny, </w:t>
      </w:r>
      <w:r>
        <w:rPr>
          <w:color w:val="000000"/>
          <w:spacing w:val="0"/>
          <w:w w:val="100"/>
          <w:position w:val="0"/>
          <w:shd w:val="clear" w:color="auto" w:fill="auto"/>
          <w:lang w:val="en-US" w:eastAsia="en-US" w:bidi="en-US"/>
        </w:rPr>
        <w:t xml:space="preserve">Poland). - Kazimierz </w:t>
      </w:r>
      <w:r>
        <w:rPr>
          <w:color w:val="000000"/>
          <w:spacing w:val="0"/>
          <w:w w:val="100"/>
          <w:position w:val="0"/>
          <w:shd w:val="clear" w:color="auto" w:fill="auto"/>
          <w:lang w:val="pl-PL" w:eastAsia="pl-PL" w:bidi="pl-PL"/>
        </w:rPr>
        <w:t xml:space="preserve">Dolny, </w:t>
      </w:r>
      <w:r>
        <w:rPr>
          <w:color w:val="000000"/>
          <w:spacing w:val="0"/>
          <w:w w:val="100"/>
          <w:position w:val="0"/>
          <w:shd w:val="clear" w:color="auto" w:fill="auto"/>
          <w:lang w:val="en-US" w:eastAsia="en-US" w:bidi="en-US"/>
        </w:rPr>
        <w:t>2006. -P.112-113.</w:t>
      </w:r>
    </w:p>
    <w:p>
      <w:pPr>
        <w:pStyle w:val="Style6"/>
        <w:keepNext w:val="0"/>
        <w:keepLines w:val="0"/>
        <w:framePr w:w="6240" w:h="9533" w:hRule="exact" w:wrap="none" w:vAnchor="page" w:hAnchor="page" w:x="205" w:y="348"/>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40" w:h="9533" w:hRule="exact" w:wrap="none" w:vAnchor="page" w:hAnchor="page" w:x="205" w:y="348"/>
        <w:widowControl w:val="0"/>
        <w:shd w:val="clear" w:color="auto" w:fill="auto"/>
        <w:bidi w:val="0"/>
        <w:spacing w:before="0" w:after="0" w:line="264" w:lineRule="auto"/>
        <w:ind w:left="0" w:right="0" w:firstLine="0"/>
        <w:jc w:val="center"/>
      </w:pPr>
      <w:bookmarkStart w:id="1992" w:name="bookmark1992"/>
      <w:bookmarkStart w:id="1993" w:name="bookmark1993"/>
      <w:r>
        <w:rPr>
          <w:color w:val="000000"/>
          <w:spacing w:val="0"/>
          <w:w w:val="100"/>
          <w:position w:val="0"/>
          <w:shd w:val="clear" w:color="auto" w:fill="auto"/>
          <w:lang w:val="en-US" w:eastAsia="en-US" w:bidi="en-US"/>
        </w:rPr>
        <w:t>2002</w:t>
      </w:r>
      <w:bookmarkEnd w:id="1992"/>
      <w:bookmarkEnd w:id="1993"/>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Пат. </w:t>
      </w:r>
      <w:r>
        <w:rPr>
          <w:color w:val="000000"/>
          <w:spacing w:val="0"/>
          <w:w w:val="100"/>
          <w:position w:val="0"/>
          <w:shd w:val="clear" w:color="auto" w:fill="auto"/>
          <w:lang w:val="en-US" w:eastAsia="en-US" w:bidi="en-US"/>
        </w:rPr>
        <w:t xml:space="preserve">№46973 </w:t>
      </w:r>
      <w:r>
        <w:rPr>
          <w:color w:val="000000"/>
          <w:spacing w:val="0"/>
          <w:w w:val="100"/>
          <w:position w:val="0"/>
          <w:shd w:val="clear" w:color="auto" w:fill="auto"/>
          <w:lang w:val="uk-UA" w:eastAsia="uk-UA" w:bidi="uk-UA"/>
        </w:rPr>
        <w:t xml:space="preserve">А (Україна), </w:t>
      </w:r>
      <w:r>
        <w:rPr>
          <w:color w:val="000000"/>
          <w:spacing w:val="0"/>
          <w:w w:val="100"/>
          <w:position w:val="0"/>
          <w:shd w:val="clear" w:color="auto" w:fill="auto"/>
          <w:lang w:val="en-US" w:eastAsia="en-US" w:bidi="en-US"/>
        </w:rPr>
        <w:t xml:space="preserve">H01M4/10, </w:t>
      </w:r>
      <w:r>
        <w:rPr>
          <w:color w:val="000000"/>
          <w:spacing w:val="0"/>
          <w:w w:val="100"/>
          <w:position w:val="0"/>
          <w:shd w:val="clear" w:color="auto" w:fill="auto"/>
          <w:lang w:val="uk-UA" w:eastAsia="uk-UA" w:bidi="uk-UA"/>
        </w:rPr>
        <w:t>4/36. Джерело елект</w:t>
        <w:softHyphen/>
        <w:t xml:space="preserve">ричного струму /І.І.Григорчак, І.М.Будзуляк, Б.КОстафійчук, В.Б.Орлецький, І.Ф.Миронюк, Р.В.Ільницький, Р.П.Лісовський. №2001010485. Заявл. 23.01.2001;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17.06.2002. Бюл.№6. - 4.129 с.</w:t>
      </w:r>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Пат. №45576А (Україна), МКП</w:t>
      </w:r>
      <w:r>
        <w:rPr>
          <w:color w:val="000000"/>
          <w:spacing w:val="0"/>
          <w:w w:val="100"/>
          <w:position w:val="0"/>
          <w:shd w:val="clear" w:color="auto" w:fill="auto"/>
          <w:vertAlign w:val="superscript"/>
          <w:lang w:val="uk-UA" w:eastAsia="uk-UA" w:bidi="uk-UA"/>
        </w:rPr>
        <w:t>7</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H01G2/00, H01G4/00, H0G5/00, H01G7/00. </w:t>
      </w:r>
      <w:r>
        <w:rPr>
          <w:color w:val="000000"/>
          <w:spacing w:val="0"/>
          <w:w w:val="100"/>
          <w:position w:val="0"/>
          <w:shd w:val="clear" w:color="auto" w:fill="auto"/>
          <w:lang w:val="uk-UA" w:eastAsia="uk-UA" w:bidi="uk-UA"/>
        </w:rPr>
        <w:t xml:space="preserve">Молекулярний накопичувач енергії / І.І.Григорчак, Б.К.Остафійчук, І.Ф.Миронюк, І.М.Будзуляк. Заявл. 23.01.2001;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15.04.2002. Бюл.№4.</w:t>
      </w:r>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Пат. №46345А (Україна), МКП</w:t>
      </w:r>
      <w:r>
        <w:rPr>
          <w:color w:val="000000"/>
          <w:spacing w:val="0"/>
          <w:w w:val="100"/>
          <w:position w:val="0"/>
          <w:shd w:val="clear" w:color="auto" w:fill="auto"/>
          <w:vertAlign w:val="superscript"/>
          <w:lang w:val="uk-UA" w:eastAsia="uk-UA" w:bidi="uk-UA"/>
        </w:rPr>
        <w:t>7</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H01G4/00, </w:t>
      </w:r>
      <w:r>
        <w:rPr>
          <w:color w:val="000000"/>
          <w:spacing w:val="0"/>
          <w:w w:val="100"/>
          <w:position w:val="0"/>
          <w:shd w:val="clear" w:color="auto" w:fill="auto"/>
          <w:lang w:val="uk-UA" w:eastAsia="uk-UA" w:bidi="uk-UA"/>
        </w:rPr>
        <w:t>5/00, 7/00. Спосіб отримання активного вуглецю для конденсаторів з подвійним електричним шаром / З.Д.Ковалюк, В.Б.Орлецький, І.М. Будзу</w:t>
        <w:softHyphen/>
        <w:t xml:space="preserve">ляк. Заявл. 26.06.2001;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15.05.2002. Бюл.№5.</w:t>
      </w:r>
    </w:p>
    <w:p>
      <w:pPr>
        <w:pStyle w:val="Style14"/>
        <w:keepNext w:val="0"/>
        <w:keepLines w:val="0"/>
        <w:framePr w:w="6240" w:h="9533" w:hRule="exact" w:wrap="none" w:vAnchor="page" w:hAnchor="page" w:x="205" w:y="348"/>
        <w:widowControl w:val="0"/>
        <w:shd w:val="clear" w:color="auto" w:fill="auto"/>
        <w:bidi w:val="0"/>
        <w:spacing w:before="0" w:after="0" w:line="264" w:lineRule="auto"/>
        <w:ind w:left="0" w:right="0" w:firstLine="0"/>
        <w:jc w:val="center"/>
      </w:pPr>
      <w:bookmarkStart w:id="1994" w:name="bookmark1994"/>
      <w:bookmarkStart w:id="1995" w:name="bookmark1995"/>
      <w:r>
        <w:rPr>
          <w:color w:val="000000"/>
          <w:spacing w:val="0"/>
          <w:w w:val="100"/>
          <w:position w:val="0"/>
          <w:shd w:val="clear" w:color="auto" w:fill="auto"/>
          <w:lang w:val="uk-UA" w:eastAsia="uk-UA" w:bidi="uk-UA"/>
        </w:rPr>
        <w:t>2003</w:t>
      </w:r>
      <w:bookmarkEnd w:id="1994"/>
      <w:bookmarkEnd w:id="1995"/>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Пат. №54904 А (Україна), Н01М4/10, Н01М4/36. Гальваніч</w:t>
        <w:softHyphen/>
        <w:t>ний елемент / В.В.Брей, І.М.Будзуляк, І.І.Григорчак, Р.В.Ільни- цький, В.І.Мандзюк, І.Ф.Миронюк, Б.К.Остафійчук, К.М.Хо</w:t>
        <w:softHyphen/>
        <w:t xml:space="preserve">менко. №2002053756. Заявл. 07.05.2002;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17.03.2003. Бюл.№3. -4.192 с.</w:t>
      </w:r>
    </w:p>
    <w:p>
      <w:pPr>
        <w:pStyle w:val="Style6"/>
        <w:keepNext w:val="0"/>
        <w:keepLines w:val="0"/>
        <w:framePr w:w="6240" w:h="9533" w:hRule="exact" w:wrap="none" w:vAnchor="page" w:hAnchor="page" w:x="205" w:y="348"/>
        <w:widowControl w:val="0"/>
        <w:numPr>
          <w:ilvl w:val="0"/>
          <w:numId w:val="46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Пат. №53699 (Україна) МКП7С01В19/00. Спосіб інтеркалю- вання / І.І.Григорчак, З.Д.Ковалюк, І.М.Будзуляк. Заявл.</w:t>
      </w:r>
    </w:p>
    <w:p>
      <w:pPr>
        <w:pStyle w:val="Style30"/>
        <w:keepNext w:val="0"/>
        <w:keepLines w:val="0"/>
        <w:framePr w:wrap="none" w:vAnchor="page" w:hAnchor="page" w:x="3157"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42" w:hRule="exact" w:wrap="none" w:vAnchor="page" w:hAnchor="page" w:x="203" w:y="33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26.10.1999; </w:t>
      </w:r>
      <w:r>
        <w:rPr>
          <w:color w:val="000000"/>
          <w:spacing w:val="0"/>
          <w:w w:val="100"/>
          <w:position w:val="0"/>
          <w:shd w:val="clear" w:color="auto" w:fill="auto"/>
          <w:lang w:val="ru-RU" w:eastAsia="ru-RU" w:bidi="ru-RU"/>
        </w:rPr>
        <w:t>Опубл. 17.02.2003. Бюл.№2.</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center"/>
      </w:pPr>
      <w:bookmarkStart w:id="1996" w:name="bookmark1996"/>
      <w:bookmarkStart w:id="1997" w:name="bookmark1997"/>
      <w:r>
        <w:rPr>
          <w:color w:val="000000"/>
          <w:spacing w:val="0"/>
          <w:w w:val="100"/>
          <w:position w:val="0"/>
          <w:shd w:val="clear" w:color="auto" w:fill="auto"/>
          <w:lang w:val="ru-RU" w:eastAsia="ru-RU" w:bidi="ru-RU"/>
        </w:rPr>
        <w:t>2005</w:t>
      </w:r>
      <w:bookmarkEnd w:id="1996"/>
      <w:bookmarkEnd w:id="1997"/>
    </w:p>
    <w:p>
      <w:pPr>
        <w:pStyle w:val="Style6"/>
        <w:keepNext w:val="0"/>
        <w:keepLines w:val="0"/>
        <w:framePr w:w="6245" w:h="9542" w:hRule="exact" w:wrap="none" w:vAnchor="page" w:hAnchor="page" w:x="203"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8О7.Пат. 7Н01МЧ/00 Н01МЧ/2 №200506105. </w:t>
      </w:r>
      <w:r>
        <w:rPr>
          <w:color w:val="000000"/>
          <w:spacing w:val="0"/>
          <w:w w:val="100"/>
          <w:position w:val="0"/>
          <w:shd w:val="clear" w:color="auto" w:fill="auto"/>
          <w:lang w:val="uk-UA" w:eastAsia="uk-UA" w:bidi="uk-UA"/>
        </w:rPr>
        <w:t xml:space="preserve">Електрохімічний елемент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І.М.Гасюк, </w:t>
      </w:r>
      <w:r>
        <w:rPr>
          <w:color w:val="000000"/>
          <w:spacing w:val="0"/>
          <w:w w:val="100"/>
          <w:position w:val="0"/>
          <w:shd w:val="clear" w:color="auto" w:fill="auto"/>
          <w:lang w:val="ru-RU" w:eastAsia="ru-RU" w:bidi="ru-RU"/>
        </w:rPr>
        <w:t xml:space="preserve">В.В.Угорчук, </w:t>
      </w:r>
      <w:r>
        <w:rPr>
          <w:color w:val="000000"/>
          <w:spacing w:val="0"/>
          <w:w w:val="100"/>
          <w:position w:val="0"/>
          <w:shd w:val="clear" w:color="auto" w:fill="auto"/>
          <w:lang w:val="uk-UA" w:eastAsia="uk-UA" w:bidi="uk-UA"/>
        </w:rPr>
        <w:t xml:space="preserve">Б.К.Остафійчук, </w:t>
      </w:r>
      <w:r>
        <w:rPr>
          <w:color w:val="000000"/>
          <w:spacing w:val="0"/>
          <w:w w:val="100"/>
          <w:position w:val="0"/>
          <w:shd w:val="clear" w:color="auto" w:fill="auto"/>
          <w:lang w:val="ru-RU" w:eastAsia="ru-RU" w:bidi="ru-RU"/>
        </w:rPr>
        <w:t>ГМ.Будзу- ляк. Подано 21.06.05.</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center"/>
      </w:pPr>
      <w:bookmarkStart w:id="1998" w:name="bookmark1998"/>
      <w:bookmarkStart w:id="1999" w:name="bookmark1999"/>
      <w:r>
        <w:rPr>
          <w:color w:val="000000"/>
          <w:spacing w:val="0"/>
          <w:w w:val="100"/>
          <w:position w:val="0"/>
          <w:shd w:val="clear" w:color="auto" w:fill="auto"/>
          <w:lang w:val="ru-RU" w:eastAsia="ru-RU" w:bidi="ru-RU"/>
        </w:rPr>
        <w:t>2006</w:t>
      </w:r>
      <w:bookmarkEnd w:id="1998"/>
      <w:bookmarkEnd w:id="1999"/>
    </w:p>
    <w:p>
      <w:pPr>
        <w:pStyle w:val="Style6"/>
        <w:keepNext w:val="0"/>
        <w:keepLines w:val="0"/>
        <w:framePr w:w="6245" w:h="9542" w:hRule="exact" w:wrap="none" w:vAnchor="page" w:hAnchor="page" w:x="203"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808.Заявка на </w:t>
      </w:r>
      <w:r>
        <w:rPr>
          <w:color w:val="000000"/>
          <w:spacing w:val="0"/>
          <w:w w:val="100"/>
          <w:position w:val="0"/>
          <w:shd w:val="clear" w:color="auto" w:fill="auto"/>
          <w:lang w:val="uk-UA" w:eastAsia="uk-UA" w:bidi="uk-UA"/>
        </w:rPr>
        <w:t xml:space="preserve">винахід </w:t>
      </w:r>
      <w:r>
        <w:rPr>
          <w:color w:val="000000"/>
          <w:spacing w:val="0"/>
          <w:w w:val="100"/>
          <w:position w:val="0"/>
          <w:shd w:val="clear" w:color="auto" w:fill="auto"/>
          <w:lang w:val="ru-RU" w:eastAsia="ru-RU" w:bidi="ru-RU"/>
        </w:rPr>
        <w:t xml:space="preserve">№ а 2005 12239, н01м 4/06. </w:t>
      </w:r>
      <w:r>
        <w:rPr>
          <w:color w:val="000000"/>
          <w:spacing w:val="0"/>
          <w:w w:val="100"/>
          <w:position w:val="0"/>
          <w:shd w:val="clear" w:color="auto" w:fill="auto"/>
          <w:lang w:val="uk-UA" w:eastAsia="uk-UA" w:bidi="uk-UA"/>
        </w:rPr>
        <w:t xml:space="preserve">Гальванічний елемент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спосіб одержання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нього </w:t>
      </w:r>
      <w:r>
        <w:rPr>
          <w:color w:val="000000"/>
          <w:spacing w:val="0"/>
          <w:w w:val="100"/>
          <w:position w:val="0"/>
          <w:shd w:val="clear" w:color="auto" w:fill="auto"/>
          <w:lang w:val="ru-RU" w:eastAsia="ru-RU" w:bidi="ru-RU"/>
        </w:rPr>
        <w:t xml:space="preserve">катодного </w:t>
      </w:r>
      <w:r>
        <w:rPr>
          <w:color w:val="000000"/>
          <w:spacing w:val="0"/>
          <w:w w:val="100"/>
          <w:position w:val="0"/>
          <w:shd w:val="clear" w:color="auto" w:fill="auto"/>
          <w:lang w:val="uk-UA" w:eastAsia="uk-UA" w:bidi="uk-UA"/>
        </w:rPr>
        <w:t xml:space="preserve">матеріалу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І.Ф.Миронюк, Б.К.Остафійчук, В.Л.Челядин, Б.М.Яремчик, ГМ.Будзуляк, Р.В.Ільницький.</w:t>
      </w:r>
    </w:p>
    <w:p>
      <w:pPr>
        <w:pStyle w:val="Style6"/>
        <w:keepNext w:val="0"/>
        <w:keepLines w:val="0"/>
        <w:framePr w:w="6245" w:h="9542" w:hRule="exact" w:wrap="none" w:vAnchor="page" w:hAnchor="page" w:x="203" w:y="333"/>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809.3аявка № а 2005 12368. </w:t>
      </w:r>
      <w:r>
        <w:rPr>
          <w:color w:val="000000"/>
          <w:spacing w:val="0"/>
          <w:w w:val="100"/>
          <w:position w:val="0"/>
          <w:shd w:val="clear" w:color="auto" w:fill="auto"/>
          <w:lang w:val="ru-RU" w:eastAsia="ru-RU" w:bidi="ru-RU"/>
        </w:rPr>
        <w:t xml:space="preserve">Суперконденсатор </w:t>
      </w:r>
      <w:r>
        <w:rPr>
          <w:color w:val="000000"/>
          <w:spacing w:val="0"/>
          <w:w w:val="100"/>
          <w:position w:val="0"/>
          <w:shd w:val="clear" w:color="auto" w:fill="auto"/>
          <w:lang w:val="en-US" w:eastAsia="en-US" w:bidi="en-US"/>
        </w:rPr>
        <w:t xml:space="preserve">H01G </w:t>
      </w:r>
      <w:r>
        <w:rPr>
          <w:color w:val="000000"/>
          <w:spacing w:val="0"/>
          <w:w w:val="100"/>
          <w:position w:val="0"/>
          <w:shd w:val="clear" w:color="auto" w:fill="auto"/>
          <w:lang w:val="uk-UA" w:eastAsia="uk-UA" w:bidi="uk-UA"/>
        </w:rPr>
        <w:t>2/00 / І.М.Будзуляк, М.В.Беркещук, Д.І.Попович, Б.К.Остафійчук. Заявник: Прикарпатський національний університет імені Василя Стефаника. Подано 22.12.2005.</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both"/>
      </w:pPr>
      <w:bookmarkStart w:id="2000" w:name="bookmark2000"/>
      <w:bookmarkStart w:id="2001" w:name="bookmark2001"/>
      <w:r>
        <w:rPr>
          <w:color w:val="000000"/>
          <w:spacing w:val="0"/>
          <w:w w:val="100"/>
          <w:position w:val="0"/>
          <w:shd w:val="clear" w:color="auto" w:fill="auto"/>
          <w:lang w:val="uk-UA" w:eastAsia="uk-UA" w:bidi="uk-UA"/>
        </w:rPr>
        <w:t>Гасюк Іван Михайлович</w:t>
      </w:r>
      <w:bookmarkEnd w:id="2000"/>
      <w:bookmarkEnd w:id="2001"/>
    </w:p>
    <w:p>
      <w:pPr>
        <w:pStyle w:val="Style6"/>
        <w:keepNext w:val="0"/>
        <w:keepLines w:val="0"/>
        <w:framePr w:w="6245" w:h="9542" w:hRule="exact" w:wrap="none" w:vAnchor="page" w:hAnchor="page" w:x="203" w:y="333"/>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1994</w:t>
      </w:r>
    </w:p>
    <w:p>
      <w:pPr>
        <w:pStyle w:val="Style6"/>
        <w:keepNext w:val="0"/>
        <w:keepLines w:val="0"/>
        <w:framePr w:w="6245" w:h="9542" w:hRule="exact" w:wrap="none" w:vAnchor="page" w:hAnchor="page" w:x="203" w:y="333"/>
        <w:widowControl w:val="0"/>
        <w:numPr>
          <w:ilvl w:val="0"/>
          <w:numId w:val="469"/>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Копаєв О.В., Гасюк І.М., Вислободський П.Й. Синтез магній- цинкових феритів нестехіометричного складу // Вісник Прикар</w:t>
        <w:softHyphen/>
        <w:t>патського університету. Серія природничо-математичних наук. - Івано-Франківськ, 1994. - Вип.І. - С.119-128.</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center"/>
      </w:pPr>
      <w:bookmarkStart w:id="2002" w:name="bookmark2002"/>
      <w:bookmarkStart w:id="2003" w:name="bookmark2003"/>
      <w:r>
        <w:rPr>
          <w:color w:val="000000"/>
          <w:spacing w:val="0"/>
          <w:w w:val="100"/>
          <w:position w:val="0"/>
          <w:shd w:val="clear" w:color="auto" w:fill="auto"/>
          <w:lang w:val="uk-UA" w:eastAsia="uk-UA" w:bidi="uk-UA"/>
        </w:rPr>
        <w:t>1995</w:t>
      </w:r>
      <w:bookmarkEnd w:id="2002"/>
      <w:bookmarkEnd w:id="2003"/>
    </w:p>
    <w:p>
      <w:pPr>
        <w:pStyle w:val="Style6"/>
        <w:keepNext w:val="0"/>
        <w:keepLines w:val="0"/>
        <w:framePr w:w="6245" w:h="9542" w:hRule="exact" w:wrap="none" w:vAnchor="page" w:hAnchor="page" w:x="203" w:y="333"/>
        <w:widowControl w:val="0"/>
        <w:numPr>
          <w:ilvl w:val="0"/>
          <w:numId w:val="469"/>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Копаєв О.В., Гасюк І.М. Розподіл хімічних елементів у по</w:t>
        <w:softHyphen/>
        <w:t>верхневих шарах магнітом’яких феритів // Вісник Прикарпат</w:t>
        <w:softHyphen/>
        <w:t>ського університету. Серія природничо-математичних наук. - Івано-Франківськ, 1995. - Вип.І. - С.112-118.</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center"/>
      </w:pPr>
      <w:bookmarkStart w:id="2004" w:name="bookmark2004"/>
      <w:bookmarkStart w:id="2005" w:name="bookmark2005"/>
      <w:r>
        <w:rPr>
          <w:color w:val="000000"/>
          <w:spacing w:val="0"/>
          <w:w w:val="100"/>
          <w:position w:val="0"/>
          <w:shd w:val="clear" w:color="auto" w:fill="auto"/>
          <w:lang w:val="uk-UA" w:eastAsia="uk-UA" w:bidi="uk-UA"/>
        </w:rPr>
        <w:t>1996</w:t>
      </w:r>
      <w:bookmarkEnd w:id="2004"/>
      <w:bookmarkEnd w:id="2005"/>
    </w:p>
    <w:p>
      <w:pPr>
        <w:pStyle w:val="Style6"/>
        <w:keepNext w:val="0"/>
        <w:keepLines w:val="0"/>
        <w:framePr w:w="6245" w:h="9542" w:hRule="exact" w:wrap="none" w:vAnchor="page" w:hAnchor="page" w:x="203" w:y="333"/>
        <w:widowControl w:val="0"/>
        <w:numPr>
          <w:ilvl w:val="0"/>
          <w:numId w:val="469"/>
        </w:numPr>
        <w:shd w:val="clear" w:color="auto" w:fill="auto"/>
        <w:tabs>
          <w:tab w:pos="5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Костюк Я.І., Гасюк І.М. Умови синтезу полікристалів тіо- хроміту міді та твердого розчину </w:t>
      </w:r>
      <w:r>
        <w:rPr>
          <w:color w:val="000000"/>
          <w:spacing w:val="0"/>
          <w:w w:val="100"/>
          <w:position w:val="0"/>
          <w:shd w:val="clear" w:color="auto" w:fill="auto"/>
          <w:lang w:val="en-US" w:eastAsia="en-US" w:bidi="en-US"/>
        </w:rPr>
        <w:t>CU].</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Cr</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S</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на його основі // Вісник Прикарпатського університету. Серія природничо-мате</w:t>
        <w:softHyphen/>
        <w:t>матичних наук. - Івано-Франківськ, 1996. - Вип.ІІ. - С.119-128.</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0" w:right="0" w:firstLine="0"/>
        <w:jc w:val="center"/>
      </w:pPr>
      <w:bookmarkStart w:id="2006" w:name="bookmark2006"/>
      <w:bookmarkStart w:id="2007" w:name="bookmark2007"/>
      <w:r>
        <w:rPr>
          <w:color w:val="000000"/>
          <w:spacing w:val="0"/>
          <w:w w:val="100"/>
          <w:position w:val="0"/>
          <w:shd w:val="clear" w:color="auto" w:fill="auto"/>
          <w:lang w:val="uk-UA" w:eastAsia="uk-UA" w:bidi="uk-UA"/>
        </w:rPr>
        <w:t>1999</w:t>
      </w:r>
      <w:bookmarkEnd w:id="2006"/>
      <w:bookmarkEnd w:id="2007"/>
    </w:p>
    <w:p>
      <w:pPr>
        <w:pStyle w:val="Style6"/>
        <w:keepNext w:val="0"/>
        <w:keepLines w:val="0"/>
        <w:framePr w:w="6245" w:h="9542" w:hRule="exact" w:wrap="none" w:vAnchor="page" w:hAnchor="page" w:x="203"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813.0stafiychuk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 xml:space="preserve">Kopayev O.V., Gasyuk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 xml:space="preserve">Calculation of cation distribution in non-stoichiometric magnesium-zinc ferrites using X-ray diffraction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- 1999. - Vol.6.-№.4.-P.686-690.</w:t>
      </w:r>
    </w:p>
    <w:p>
      <w:pPr>
        <w:pStyle w:val="Style14"/>
        <w:keepNext w:val="0"/>
        <w:keepLines w:val="0"/>
        <w:framePr w:w="6245" w:h="9542" w:hRule="exact" w:wrap="none" w:vAnchor="page" w:hAnchor="page" w:x="203" w:y="333"/>
        <w:widowControl w:val="0"/>
        <w:shd w:val="clear" w:color="auto" w:fill="auto"/>
        <w:bidi w:val="0"/>
        <w:spacing w:before="0" w:after="0" w:line="262" w:lineRule="auto"/>
        <w:ind w:left="2860" w:right="0" w:firstLine="0"/>
        <w:jc w:val="left"/>
      </w:pPr>
      <w:bookmarkStart w:id="2008" w:name="bookmark2008"/>
      <w:bookmarkStart w:id="2009" w:name="bookmark2009"/>
      <w:r>
        <w:rPr>
          <w:color w:val="000000"/>
          <w:spacing w:val="0"/>
          <w:w w:val="100"/>
          <w:position w:val="0"/>
          <w:shd w:val="clear" w:color="auto" w:fill="auto"/>
          <w:lang w:val="en-US" w:eastAsia="en-US" w:bidi="en-US"/>
        </w:rPr>
        <w:t>2000</w:t>
      </w:r>
      <w:bookmarkEnd w:id="2008"/>
      <w:bookmarkEnd w:id="2009"/>
    </w:p>
    <w:p>
      <w:pPr>
        <w:pStyle w:val="Style6"/>
        <w:keepNext w:val="0"/>
        <w:keepLines w:val="0"/>
        <w:framePr w:w="6245" w:h="9542" w:hRule="exact" w:wrap="none" w:vAnchor="page" w:hAnchor="page" w:x="203" w:y="333"/>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en-US" w:eastAsia="en-US" w:bidi="en-US"/>
        </w:rPr>
        <w:t>814.</w:t>
      </w:r>
      <w:r>
        <w:rPr>
          <w:color w:val="000000"/>
          <w:spacing w:val="0"/>
          <w:w w:val="100"/>
          <w:position w:val="0"/>
          <w:shd w:val="clear" w:color="auto" w:fill="auto"/>
          <w:lang w:val="uk-UA" w:eastAsia="uk-UA" w:bidi="uk-UA"/>
        </w:rPr>
        <w:t xml:space="preserve">Остафійчук Б.К., Гасюк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uk-UA" w:eastAsia="uk-UA" w:bidi="uk-UA"/>
        </w:rPr>
        <w:t>Копаєв О.В. Рентгеноспект</w:t>
        <w:softHyphen/>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70" w:hRule="exact" w:wrap="none" w:vAnchor="page" w:hAnchor="page" w:x="200" w:y="316"/>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ральне дослідження магній-цинкових феритів // Науковий вісник Чернівецького університету. Серія: Фізика. Електроніка.</w:t>
      </w:r>
    </w:p>
    <w:p>
      <w:pPr>
        <w:pStyle w:val="Style6"/>
        <w:keepNext w:val="0"/>
        <w:keepLines w:val="0"/>
        <w:framePr w:w="6250" w:h="9470" w:hRule="exact" w:wrap="none" w:vAnchor="page" w:hAnchor="page" w:x="200" w:y="316"/>
        <w:widowControl w:val="0"/>
        <w:numPr>
          <w:ilvl w:val="0"/>
          <w:numId w:val="471"/>
        </w:numPr>
        <w:shd w:val="clear" w:color="auto" w:fill="auto"/>
        <w:tabs>
          <w:tab w:pos="468" w:val="left"/>
        </w:tabs>
        <w:bidi w:val="0"/>
        <w:spacing w:before="0" w:after="0"/>
        <w:ind w:left="0" w:right="0" w:firstLine="200"/>
        <w:jc w:val="both"/>
      </w:pPr>
      <w:r>
        <w:rPr>
          <w:color w:val="000000"/>
          <w:spacing w:val="0"/>
          <w:w w:val="100"/>
          <w:position w:val="0"/>
          <w:shd w:val="clear" w:color="auto" w:fill="auto"/>
          <w:lang w:val="uk-UA" w:eastAsia="uk-UA" w:bidi="uk-UA"/>
        </w:rPr>
        <w:t>Чернівці, 2000. - Вип.92. - С.77-80.</w:t>
      </w:r>
    </w:p>
    <w:p>
      <w:pPr>
        <w:pStyle w:val="Style14"/>
        <w:keepNext w:val="0"/>
        <w:keepLines w:val="0"/>
        <w:framePr w:w="6250" w:h="9470" w:hRule="exact" w:wrap="none" w:vAnchor="page" w:hAnchor="page" w:x="200" w:y="316"/>
        <w:widowControl w:val="0"/>
        <w:shd w:val="clear" w:color="auto" w:fill="auto"/>
        <w:bidi w:val="0"/>
        <w:spacing w:before="0" w:after="0"/>
        <w:ind w:left="2860" w:right="0" w:firstLine="0"/>
        <w:jc w:val="left"/>
      </w:pPr>
      <w:bookmarkStart w:id="2010" w:name="bookmark2010"/>
      <w:bookmarkStart w:id="2011" w:name="bookmark2011"/>
      <w:r>
        <w:rPr>
          <w:color w:val="000000"/>
          <w:spacing w:val="0"/>
          <w:w w:val="100"/>
          <w:position w:val="0"/>
          <w:shd w:val="clear" w:color="auto" w:fill="auto"/>
          <w:lang w:val="uk-UA" w:eastAsia="uk-UA" w:bidi="uk-UA"/>
        </w:rPr>
        <w:t>2001</w:t>
      </w:r>
      <w:bookmarkEnd w:id="2010"/>
      <w:bookmarkEnd w:id="2011"/>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815.Остафійчук Б.К., Гасюк І.М., Копаєв О.В. та ін. Вплив не</w:t>
        <w:softHyphen/>
        <w:t>значних катіонних заміщень на магнітну мікроструктуру магній-цинкових феритів // Фізика і хімія твердого тіла. - 2001.</w:t>
      </w:r>
    </w:p>
    <w:p>
      <w:pPr>
        <w:pStyle w:val="Style6"/>
        <w:keepNext w:val="0"/>
        <w:keepLines w:val="0"/>
        <w:framePr w:w="6250" w:h="9470" w:hRule="exact" w:wrap="none" w:vAnchor="page" w:hAnchor="page" w:x="200" w:y="316"/>
        <w:widowControl w:val="0"/>
        <w:numPr>
          <w:ilvl w:val="0"/>
          <w:numId w:val="471"/>
        </w:numPr>
        <w:shd w:val="clear" w:color="auto" w:fill="auto"/>
        <w:tabs>
          <w:tab w:pos="468" w:val="left"/>
        </w:tabs>
        <w:bidi w:val="0"/>
        <w:spacing w:before="0" w:after="0"/>
        <w:ind w:left="0" w:right="0" w:firstLine="200"/>
        <w:jc w:val="both"/>
      </w:pPr>
      <w:r>
        <w:rPr>
          <w:color w:val="000000"/>
          <w:spacing w:val="0"/>
          <w:w w:val="100"/>
          <w:position w:val="0"/>
          <w:shd w:val="clear" w:color="auto" w:fill="auto"/>
          <w:lang w:val="uk-UA" w:eastAsia="uk-UA" w:bidi="uk-UA"/>
        </w:rPr>
        <w:t>Т.2.-№3.-С.387-395.</w:t>
      </w:r>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816.0стафійчук Б.К., Гасюк І.М., Копаєв О.В. Модель твердого розчину магній-цинкових феритів // Фізика і хімія твердого ті</w:t>
        <w:softHyphen/>
        <w:t>ла.-2001. - Т.2. - С.201-206.</w:t>
      </w:r>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817.0стафийчук Б.К., Гасюк И.М.,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w:t>
      </w:r>
      <w:r>
        <w:rPr>
          <w:color w:val="000000"/>
          <w:spacing w:val="0"/>
          <w:w w:val="100"/>
          <w:position w:val="0"/>
          <w:shd w:val="clear" w:color="auto" w:fill="auto"/>
          <w:lang w:val="ru-RU" w:eastAsia="ru-RU" w:bidi="ru-RU"/>
        </w:rPr>
        <w:t>Повы</w:t>
        <w:softHyphen/>
        <w:t>шение точности измерения плотности малых объемов порош</w:t>
        <w:softHyphen/>
        <w:t>кообразных материалов // Заводская лаборатория. Диагностика материалов. - 2001. - Т.67. -№3. - С.37-38.</w:t>
      </w:r>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818.0stafiychuk </w:t>
      </w:r>
      <w:r>
        <w:rPr>
          <w:color w:val="000000"/>
          <w:spacing w:val="0"/>
          <w:w w:val="100"/>
          <w:position w:val="0"/>
          <w:shd w:val="clear" w:color="auto" w:fill="auto"/>
          <w:lang w:val="ru-RU" w:eastAsia="ru-RU" w:bidi="ru-RU"/>
        </w:rPr>
        <w:t xml:space="preserve">В.К., </w:t>
      </w:r>
      <w:r>
        <w:rPr>
          <w:color w:val="000000"/>
          <w:spacing w:val="0"/>
          <w:w w:val="100"/>
          <w:position w:val="0"/>
          <w:shd w:val="clear" w:color="auto" w:fill="auto"/>
          <w:lang w:val="en-US" w:eastAsia="en-US" w:bidi="en-US"/>
        </w:rPr>
        <w:t>Kopayev O.V., Gasyuk I.M., Paschenko V.P. Study of magnetically ordered structure formation in magnesium</w:t>
        <w:softHyphen/>
        <w:t xml:space="preserve">zinc ferrites using Mossbauer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w:t>
      </w:r>
    </w:p>
    <w:p>
      <w:pPr>
        <w:pStyle w:val="Style6"/>
        <w:keepNext w:val="0"/>
        <w:keepLines w:val="0"/>
        <w:framePr w:w="6250" w:h="9470" w:hRule="exact" w:wrap="none" w:vAnchor="page" w:hAnchor="page" w:x="200" w:y="316"/>
        <w:widowControl w:val="0"/>
        <w:numPr>
          <w:ilvl w:val="0"/>
          <w:numId w:val="435"/>
        </w:numPr>
        <w:shd w:val="clear" w:color="auto" w:fill="auto"/>
        <w:tabs>
          <w:tab w:pos="823" w:val="left"/>
        </w:tabs>
        <w:bidi w:val="0"/>
        <w:spacing w:before="0" w:after="0"/>
        <w:ind w:left="0" w:right="0" w:firstLine="200"/>
        <w:jc w:val="both"/>
      </w:pPr>
      <w:r>
        <w:rPr>
          <w:color w:val="000000"/>
          <w:spacing w:val="0"/>
          <w:w w:val="100"/>
          <w:position w:val="0"/>
          <w:shd w:val="clear" w:color="auto" w:fill="auto"/>
          <w:lang w:val="en-US" w:eastAsia="en-US" w:bidi="en-US"/>
        </w:rPr>
        <w:t>- Vol.8. - №.3. - P.502-507.</w:t>
      </w:r>
    </w:p>
    <w:p>
      <w:pPr>
        <w:pStyle w:val="Style14"/>
        <w:keepNext w:val="0"/>
        <w:keepLines w:val="0"/>
        <w:framePr w:w="6250" w:h="9470" w:hRule="exact" w:wrap="none" w:vAnchor="page" w:hAnchor="page" w:x="200" w:y="316"/>
        <w:widowControl w:val="0"/>
        <w:shd w:val="clear" w:color="auto" w:fill="auto"/>
        <w:bidi w:val="0"/>
        <w:spacing w:before="0" w:after="0"/>
        <w:ind w:left="2860" w:right="0" w:firstLine="0"/>
        <w:jc w:val="left"/>
      </w:pPr>
      <w:bookmarkStart w:id="2012" w:name="bookmark2012"/>
      <w:bookmarkStart w:id="2013" w:name="bookmark2013"/>
      <w:r>
        <w:rPr>
          <w:color w:val="000000"/>
          <w:spacing w:val="0"/>
          <w:w w:val="100"/>
          <w:position w:val="0"/>
          <w:shd w:val="clear" w:color="auto" w:fill="auto"/>
          <w:lang w:val="en-US" w:eastAsia="en-US" w:bidi="en-US"/>
        </w:rPr>
        <w:t>2002</w:t>
      </w:r>
      <w:bookmarkEnd w:id="2012"/>
      <w:bookmarkEnd w:id="2013"/>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819.Остафійчук Б.К., Яцура </w:t>
      </w:r>
      <w:r>
        <w:rPr>
          <w:color w:val="000000"/>
          <w:spacing w:val="0"/>
          <w:w w:val="100"/>
          <w:position w:val="0"/>
          <w:shd w:val="clear" w:color="auto" w:fill="auto"/>
          <w:lang w:val="en-US" w:eastAsia="en-US" w:bidi="en-US"/>
        </w:rPr>
        <w:t xml:space="preserve">M.M., </w:t>
      </w:r>
      <w:r>
        <w:rPr>
          <w:color w:val="000000"/>
          <w:spacing w:val="0"/>
          <w:w w:val="100"/>
          <w:position w:val="0"/>
          <w:shd w:val="clear" w:color="auto" w:fill="auto"/>
          <w:lang w:val="uk-UA" w:eastAsia="uk-UA" w:bidi="uk-UA"/>
        </w:rPr>
        <w:t>Гасюк І.М. та ін. Курс за</w:t>
        <w:softHyphen/>
        <w:t>гальної фізики. Оптика: Методичний посібник. - Івано- Франківськ: Плай, 2002. - 84 с.</w:t>
      </w:r>
    </w:p>
    <w:p>
      <w:pPr>
        <w:pStyle w:val="Style6"/>
        <w:keepNext w:val="0"/>
        <w:keepLines w:val="0"/>
        <w:framePr w:w="6250" w:h="9470"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820.Остафійчук Б.К., Копаєв О.В., </w:t>
      </w:r>
      <w:r>
        <w:rPr>
          <w:color w:val="000000"/>
          <w:spacing w:val="0"/>
          <w:w w:val="100"/>
          <w:position w:val="0"/>
          <w:shd w:val="clear" w:color="auto" w:fill="auto"/>
          <w:lang w:val="ru-RU" w:eastAsia="ru-RU" w:bidi="ru-RU"/>
        </w:rPr>
        <w:t xml:space="preserve">Бакума </w:t>
      </w:r>
      <w:r>
        <w:rPr>
          <w:color w:val="000000"/>
          <w:spacing w:val="0"/>
          <w:w w:val="100"/>
          <w:position w:val="0"/>
          <w:shd w:val="clear" w:color="auto" w:fill="auto"/>
          <w:lang w:val="uk-UA" w:eastAsia="uk-UA" w:bidi="uk-UA"/>
        </w:rPr>
        <w:t>М.О., Гасюк І.М. Структурні дослідження нікель-цинкових феритів, отриманих методом дошихтування // Фізика і хімія твердого тіла. - 2002. - Т.З. -№4.-С. 606-612.</w:t>
      </w:r>
    </w:p>
    <w:p>
      <w:pPr>
        <w:pStyle w:val="Style6"/>
        <w:keepNext w:val="0"/>
        <w:keepLines w:val="0"/>
        <w:framePr w:w="6250" w:h="9470" w:hRule="exact" w:wrap="none" w:vAnchor="page" w:hAnchor="page" w:x="200" w:y="316"/>
        <w:widowControl w:val="0"/>
        <w:numPr>
          <w:ilvl w:val="0"/>
          <w:numId w:val="473"/>
        </w:numPr>
        <w:shd w:val="clear" w:color="auto" w:fill="auto"/>
        <w:tabs>
          <w:tab w:pos="508" w:val="left"/>
        </w:tabs>
        <w:bidi w:val="0"/>
        <w:spacing w:before="0" w:after="0"/>
        <w:ind w:left="200" w:right="0" w:hanging="200"/>
        <w:jc w:val="both"/>
      </w:pPr>
      <w:r>
        <w:rPr>
          <w:color w:val="000000"/>
          <w:spacing w:val="0"/>
          <w:w w:val="100"/>
          <w:position w:val="0"/>
          <w:shd w:val="clear" w:color="auto" w:fill="auto"/>
          <w:lang w:val="uk-UA" w:eastAsia="uk-UA" w:bidi="uk-UA"/>
        </w:rPr>
        <w:t xml:space="preserve">Копаев А.В., Гасюк И.М., Остафийчук Б.К. </w:t>
      </w:r>
      <w:r>
        <w:rPr>
          <w:color w:val="000000"/>
          <w:spacing w:val="0"/>
          <w:w w:val="100"/>
          <w:position w:val="0"/>
          <w:shd w:val="clear" w:color="auto" w:fill="auto"/>
          <w:lang w:val="ru-RU" w:eastAsia="ru-RU" w:bidi="ru-RU"/>
        </w:rPr>
        <w:t xml:space="preserve">и др. Эволюция ближнего, мезоскопического и дальнего порядков в структуре магний-цинковых ферритов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технической физики. -</w:t>
      </w:r>
    </w:p>
    <w:p>
      <w:pPr>
        <w:pStyle w:val="Style6"/>
        <w:keepNext w:val="0"/>
        <w:keepLines w:val="0"/>
        <w:framePr w:w="6250" w:h="9470" w:hRule="exact" w:wrap="none" w:vAnchor="page" w:hAnchor="page" w:x="200" w:y="316"/>
        <w:widowControl w:val="0"/>
        <w:numPr>
          <w:ilvl w:val="0"/>
          <w:numId w:val="435"/>
        </w:numPr>
        <w:shd w:val="clear" w:color="auto" w:fill="auto"/>
        <w:tabs>
          <w:tab w:pos="823" w:val="left"/>
        </w:tabs>
        <w:bidi w:val="0"/>
        <w:spacing w:before="0" w:after="0"/>
        <w:ind w:left="0" w:right="0" w:firstLine="200"/>
        <w:jc w:val="both"/>
      </w:pPr>
      <w:r>
        <w:rPr>
          <w:color w:val="000000"/>
          <w:spacing w:val="0"/>
          <w:w w:val="100"/>
          <w:position w:val="0"/>
          <w:shd w:val="clear" w:color="auto" w:fill="auto"/>
          <w:lang w:val="ru-RU" w:eastAsia="ru-RU" w:bidi="ru-RU"/>
        </w:rPr>
        <w:t>- Т.72. - Вып.З. - С.83-87.</w:t>
      </w:r>
    </w:p>
    <w:p>
      <w:pPr>
        <w:pStyle w:val="Style14"/>
        <w:keepNext w:val="0"/>
        <w:keepLines w:val="0"/>
        <w:framePr w:w="6250" w:h="9470" w:hRule="exact" w:wrap="none" w:vAnchor="page" w:hAnchor="page" w:x="200" w:y="316"/>
        <w:widowControl w:val="0"/>
        <w:shd w:val="clear" w:color="auto" w:fill="auto"/>
        <w:bidi w:val="0"/>
        <w:spacing w:before="0" w:after="0"/>
        <w:ind w:left="2860" w:right="0" w:firstLine="0"/>
        <w:jc w:val="left"/>
      </w:pPr>
      <w:bookmarkStart w:id="2014" w:name="bookmark2014"/>
      <w:bookmarkStart w:id="2015" w:name="bookmark2015"/>
      <w:r>
        <w:rPr>
          <w:color w:val="000000"/>
          <w:spacing w:val="0"/>
          <w:w w:val="100"/>
          <w:position w:val="0"/>
          <w:shd w:val="clear" w:color="auto" w:fill="auto"/>
          <w:lang w:val="ru-RU" w:eastAsia="ru-RU" w:bidi="ru-RU"/>
        </w:rPr>
        <w:t>2003</w:t>
      </w:r>
      <w:bookmarkEnd w:id="2014"/>
      <w:bookmarkEnd w:id="2015"/>
    </w:p>
    <w:p>
      <w:pPr>
        <w:pStyle w:val="Style6"/>
        <w:keepNext w:val="0"/>
        <w:keepLines w:val="0"/>
        <w:framePr w:w="6250" w:h="9470" w:hRule="exact" w:wrap="none" w:vAnchor="page" w:hAnchor="page" w:x="200" w:y="316"/>
        <w:widowControl w:val="0"/>
        <w:numPr>
          <w:ilvl w:val="0"/>
          <w:numId w:val="473"/>
        </w:numPr>
        <w:shd w:val="clear" w:color="auto" w:fill="auto"/>
        <w:tabs>
          <w:tab w:pos="513" w:val="left"/>
        </w:tabs>
        <w:bidi w:val="0"/>
        <w:spacing w:before="0" w:after="0"/>
        <w:ind w:left="200" w:right="0" w:hanging="200"/>
        <w:jc w:val="both"/>
      </w:pPr>
      <w:r>
        <w:rPr>
          <w:color w:val="000000"/>
          <w:spacing w:val="0"/>
          <w:w w:val="100"/>
          <w:position w:val="0"/>
          <w:shd w:val="clear" w:color="auto" w:fill="auto"/>
          <w:lang w:val="uk-UA" w:eastAsia="uk-UA" w:bidi="uk-UA"/>
        </w:rPr>
        <w:t xml:space="preserve">Копаєв </w:t>
      </w:r>
      <w:r>
        <w:rPr>
          <w:color w:val="000000"/>
          <w:spacing w:val="0"/>
          <w:w w:val="100"/>
          <w:position w:val="0"/>
          <w:shd w:val="clear" w:color="auto" w:fill="auto"/>
          <w:lang w:val="ru-RU" w:eastAsia="ru-RU" w:bidi="ru-RU"/>
        </w:rPr>
        <w:t xml:space="preserve">О.В.,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Бакума М.О. </w:t>
      </w:r>
      <w:r>
        <w:rPr>
          <w:color w:val="000000"/>
          <w:spacing w:val="0"/>
          <w:w w:val="100"/>
          <w:position w:val="0"/>
          <w:shd w:val="clear" w:color="auto" w:fill="auto"/>
          <w:lang w:val="uk-UA" w:eastAsia="uk-UA" w:bidi="uk-UA"/>
        </w:rPr>
        <w:t>Структурні дослідження нікель-цинкових феритів, отриманих методом дошихтування // Фізика і хімія твердого тіла. - 2003. - Т.З. - №4. - С.584-590.</w:t>
      </w:r>
    </w:p>
    <w:p>
      <w:pPr>
        <w:pStyle w:val="Style14"/>
        <w:keepNext w:val="0"/>
        <w:keepLines w:val="0"/>
        <w:framePr w:w="6250" w:h="9470" w:hRule="exact" w:wrap="none" w:vAnchor="page" w:hAnchor="page" w:x="200" w:y="316"/>
        <w:widowControl w:val="0"/>
        <w:shd w:val="clear" w:color="auto" w:fill="auto"/>
        <w:bidi w:val="0"/>
        <w:spacing w:before="0" w:after="0"/>
        <w:ind w:left="2860" w:right="0" w:firstLine="0"/>
        <w:jc w:val="left"/>
      </w:pPr>
      <w:bookmarkStart w:id="2016" w:name="bookmark2016"/>
      <w:bookmarkStart w:id="2017" w:name="bookmark2017"/>
      <w:r>
        <w:rPr>
          <w:color w:val="000000"/>
          <w:spacing w:val="0"/>
          <w:w w:val="100"/>
          <w:position w:val="0"/>
          <w:shd w:val="clear" w:color="auto" w:fill="auto"/>
          <w:lang w:val="uk-UA" w:eastAsia="uk-UA" w:bidi="uk-UA"/>
        </w:rPr>
        <w:t>2004</w:t>
      </w:r>
      <w:bookmarkEnd w:id="2016"/>
      <w:bookmarkEnd w:id="2017"/>
    </w:p>
    <w:p>
      <w:pPr>
        <w:pStyle w:val="Style6"/>
        <w:keepNext w:val="0"/>
        <w:keepLines w:val="0"/>
        <w:framePr w:w="6250" w:h="9470" w:hRule="exact" w:wrap="none" w:vAnchor="page" w:hAnchor="page" w:x="200" w:y="316"/>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823.Остафійчук Б.К., Будзуляк І.М, Гасюк І.М., Косско І.М.</w:t>
      </w:r>
    </w:p>
    <w:p>
      <w:pPr>
        <w:pStyle w:val="Style30"/>
        <w:keepNext w:val="0"/>
        <w:keepLines w:val="0"/>
        <w:framePr w:wrap="none" w:vAnchor="page" w:hAnchor="page" w:x="3143"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398" w:hRule="exact" w:wrap="none" w:vAnchor="page" w:hAnchor="page" w:x="200" w:y="328"/>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uk-UA" w:eastAsia="uk-UA" w:bidi="uk-UA"/>
        </w:rPr>
        <w:t xml:space="preserve">Особливості елементного складу поверхні монокристалів </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Se4, </w:t>
      </w:r>
      <w:r>
        <w:rPr>
          <w:color w:val="000000"/>
          <w:spacing w:val="0"/>
          <w:w w:val="100"/>
          <w:position w:val="0"/>
          <w:shd w:val="clear" w:color="auto" w:fill="auto"/>
          <w:lang w:val="uk-UA" w:eastAsia="uk-UA" w:bidi="uk-UA"/>
        </w:rPr>
        <w:t>підданих лазерній обробці // Фізика і хімія твердого тіла. - 2004. - Т.5. - №1. - С.81-84.</w:t>
      </w:r>
    </w:p>
    <w:p>
      <w:pPr>
        <w:pStyle w:val="Style6"/>
        <w:keepNext w:val="0"/>
        <w:keepLines w:val="0"/>
        <w:framePr w:w="6250" w:h="9398" w:hRule="exact" w:wrap="none" w:vAnchor="page" w:hAnchor="page" w:x="200" w:y="328"/>
        <w:widowControl w:val="0"/>
        <w:shd w:val="clear" w:color="auto" w:fill="auto"/>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824.0стафійчук Б.К., Будзуляк І.М., Гасюк І.М., Ільницький Р.В. Рентгенівські </w:t>
      </w:r>
      <w:r>
        <w:rPr>
          <w:i/>
          <w:iCs/>
          <w:color w:val="000000"/>
          <w:spacing w:val="0"/>
          <w:w w:val="100"/>
          <w:position w:val="0"/>
          <w:shd w:val="clear" w:color="auto" w:fill="auto"/>
          <w:lang w:val="uk-UA" w:eastAsia="uk-UA" w:bidi="uk-UA"/>
        </w:rPr>
        <w:t>Кр</w:t>
      </w:r>
      <w:r>
        <w:rPr>
          <w:i/>
          <w:iCs/>
          <w:color w:val="000000"/>
          <w:spacing w:val="0"/>
          <w:w w:val="100"/>
          <w:position w:val="0"/>
          <w:shd w:val="clear" w:color="auto" w:fill="auto"/>
          <w:vertAlign w:val="subscript"/>
          <w:lang w:val="uk-UA" w:eastAsia="uk-UA" w:bidi="uk-UA"/>
        </w:rPr>
        <w:t>2і</w:t>
      </w:r>
      <w:r>
        <w:rPr>
          <w:color w:val="000000"/>
          <w:spacing w:val="0"/>
          <w:w w:val="100"/>
          <w:position w:val="0"/>
          <w:shd w:val="clear" w:color="auto" w:fill="auto"/>
          <w:lang w:val="uk-UA" w:eastAsia="uk-UA" w:bidi="uk-UA"/>
        </w:rPr>
        <w:t xml:space="preserve"> емісійні смуги Ті від нанокристалічного діоксиду титану, інтеркальованого іонами літію // Фізика і хімія твердого тіла. - 2004. - Т.5. - №2. - С.271-276.</w:t>
      </w:r>
    </w:p>
    <w:p>
      <w:pPr>
        <w:pStyle w:val="Style6"/>
        <w:keepNext w:val="0"/>
        <w:keepLines w:val="0"/>
        <w:framePr w:w="6250" w:h="9398" w:hRule="exact" w:wrap="none" w:vAnchor="page" w:hAnchor="page" w:x="200" w:y="328"/>
        <w:widowControl w:val="0"/>
        <w:shd w:val="clear" w:color="auto" w:fill="auto"/>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825.Остафійчук Б.К., Яцура М.М., Гасюк І.М.,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Оптика. Фізика атома і атомного ядра. - Івано- Франківськ: Гостинець, 2004. - 279 с.</w:t>
      </w:r>
    </w:p>
    <w:p>
      <w:pPr>
        <w:pStyle w:val="Style14"/>
        <w:keepNext w:val="0"/>
        <w:keepLines w:val="0"/>
        <w:framePr w:w="6250" w:h="9398" w:hRule="exact" w:wrap="none" w:vAnchor="page" w:hAnchor="page" w:x="200" w:y="328"/>
        <w:widowControl w:val="0"/>
        <w:shd w:val="clear" w:color="auto" w:fill="auto"/>
        <w:bidi w:val="0"/>
        <w:spacing w:before="0" w:after="0" w:line="266" w:lineRule="auto"/>
        <w:ind w:left="0" w:right="0" w:firstLine="0"/>
        <w:jc w:val="center"/>
      </w:pPr>
      <w:bookmarkStart w:id="2018" w:name="bookmark2018"/>
      <w:bookmarkStart w:id="2019" w:name="bookmark2019"/>
      <w:r>
        <w:rPr>
          <w:color w:val="000000"/>
          <w:spacing w:val="0"/>
          <w:w w:val="100"/>
          <w:position w:val="0"/>
          <w:shd w:val="clear" w:color="auto" w:fill="auto"/>
          <w:lang w:val="uk-UA" w:eastAsia="uk-UA" w:bidi="uk-UA"/>
        </w:rPr>
        <w:t>2005</w:t>
      </w:r>
      <w:bookmarkEnd w:id="2018"/>
      <w:bookmarkEnd w:id="2019"/>
    </w:p>
    <w:p>
      <w:pPr>
        <w:pStyle w:val="Style6"/>
        <w:keepNext w:val="0"/>
        <w:keepLines w:val="0"/>
        <w:framePr w:w="6250" w:h="9398" w:hRule="exact" w:wrap="none" w:vAnchor="page" w:hAnchor="page" w:x="200" w:y="328"/>
        <w:widowControl w:val="0"/>
        <w:numPr>
          <w:ilvl w:val="0"/>
          <w:numId w:val="475"/>
        </w:numPr>
        <w:shd w:val="clear" w:color="auto" w:fill="auto"/>
        <w:tabs>
          <w:tab w:pos="49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Гасюк И.М., </w:t>
      </w:r>
      <w:r>
        <w:rPr>
          <w:color w:val="000000"/>
          <w:spacing w:val="0"/>
          <w:w w:val="100"/>
          <w:position w:val="0"/>
          <w:shd w:val="clear" w:color="auto" w:fill="auto"/>
          <w:lang w:val="ru-RU" w:eastAsia="ru-RU" w:bidi="ru-RU"/>
        </w:rPr>
        <w:t xml:space="preserve">УгорчукВ.В., </w:t>
      </w:r>
      <w:r>
        <w:rPr>
          <w:color w:val="000000"/>
          <w:spacing w:val="0"/>
          <w:w w:val="100"/>
          <w:position w:val="0"/>
          <w:shd w:val="clear" w:color="auto" w:fill="auto"/>
          <w:lang w:val="uk-UA" w:eastAsia="uk-UA" w:bidi="uk-UA"/>
        </w:rPr>
        <w:t xml:space="preserve">КайканЛ.С.,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w:t>
      </w:r>
      <w:r>
        <w:rPr>
          <w:color w:val="000000"/>
          <w:spacing w:val="0"/>
          <w:w w:val="100"/>
          <w:position w:val="0"/>
          <w:shd w:val="clear" w:color="auto" w:fill="auto"/>
          <w:lang w:val="ru-RU" w:eastAsia="ru-RU" w:bidi="ru-RU"/>
        </w:rPr>
        <w:t xml:space="preserve">Интеркаляционные процессы </w:t>
      </w:r>
      <w:r>
        <w:rPr>
          <w:color w:val="000000"/>
          <w:spacing w:val="0"/>
          <w:w w:val="100"/>
          <w:position w:val="0"/>
          <w:shd w:val="clear" w:color="auto" w:fill="auto"/>
          <w:lang w:val="uk-UA" w:eastAsia="uk-UA" w:bidi="uk-UA"/>
        </w:rPr>
        <w:t xml:space="preserve">в лазерно </w:t>
      </w:r>
      <w:r>
        <w:rPr>
          <w:color w:val="000000"/>
          <w:spacing w:val="0"/>
          <w:w w:val="100"/>
          <w:position w:val="0"/>
          <w:shd w:val="clear" w:color="auto" w:fill="auto"/>
          <w:lang w:val="ru-RU" w:eastAsia="ru-RU" w:bidi="ru-RU"/>
        </w:rPr>
        <w:t xml:space="preserve">облученном </w:t>
      </w:r>
      <w:r>
        <w:rPr>
          <w:color w:val="000000"/>
          <w:spacing w:val="0"/>
          <w:w w:val="100"/>
          <w:position w:val="0"/>
          <w:shd w:val="clear" w:color="auto" w:fill="auto"/>
          <w:lang w:val="uk-UA" w:eastAsia="uk-UA" w:bidi="uk-UA"/>
        </w:rPr>
        <w:t xml:space="preserve">рутиле, </w:t>
      </w:r>
      <w:r>
        <w:rPr>
          <w:color w:val="000000"/>
          <w:spacing w:val="0"/>
          <w:w w:val="100"/>
          <w:position w:val="0"/>
          <w:shd w:val="clear" w:color="auto" w:fill="auto"/>
          <w:lang w:val="ru-RU" w:eastAsia="ru-RU" w:bidi="ru-RU"/>
        </w:rPr>
        <w:t>мо</w:t>
        <w:softHyphen/>
        <w:t xml:space="preserve">дифицированном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pl-PL" w:eastAsia="pl-PL" w:bidi="pl-PL"/>
        </w:rPr>
        <w:t>Fe</w:t>
      </w:r>
      <w:r>
        <w:rPr>
          <w:color w:val="000000"/>
          <w:spacing w:val="0"/>
          <w:w w:val="100"/>
          <w:position w:val="0"/>
          <w:shd w:val="clear" w:color="auto" w:fill="auto"/>
          <w:vertAlign w:val="subscript"/>
          <w:lang w:val="pl-PL" w:eastAsia="pl-PL" w:bidi="pl-PL"/>
        </w:rPr>
        <w:t>3</w:t>
      </w:r>
      <w:r>
        <w:rPr>
          <w:color w:val="000000"/>
          <w:spacing w:val="0"/>
          <w:w w:val="100"/>
          <w:position w:val="0"/>
          <w:shd w:val="clear" w:color="auto" w:fill="auto"/>
          <w:lang w:val="pl-PL" w:eastAsia="pl-PL" w:bidi="pl-PL"/>
        </w:rPr>
        <w:t>O</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ru-RU" w:eastAsia="ru-RU" w:bidi="ru-RU"/>
        </w:rPr>
        <w:t>Международная кон</w:t>
        <w:softHyphen/>
        <w:t>ференция “Фундаментальные проблемы электрохимической энергетики” (Саратов, Россия, 5-9 сентября 2005 г.). - Саратов: Изд-во Саратовского ун-та, 2005. - С.80-83.</w:t>
      </w:r>
    </w:p>
    <w:p>
      <w:pPr>
        <w:pStyle w:val="Style6"/>
        <w:keepNext w:val="0"/>
        <w:keepLines w:val="0"/>
        <w:framePr w:w="6250" w:h="9398" w:hRule="exact" w:wrap="none" w:vAnchor="page" w:hAnchor="page" w:x="200" w:y="328"/>
        <w:widowControl w:val="0"/>
        <w:numPr>
          <w:ilvl w:val="0"/>
          <w:numId w:val="475"/>
        </w:numPr>
        <w:shd w:val="clear" w:color="auto" w:fill="auto"/>
        <w:tabs>
          <w:tab w:pos="490"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Яцура М.М.,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Гамарник А.М.,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Курс </w:t>
      </w:r>
      <w:r>
        <w:rPr>
          <w:color w:val="000000"/>
          <w:spacing w:val="0"/>
          <w:w w:val="100"/>
          <w:position w:val="0"/>
          <w:shd w:val="clear" w:color="auto" w:fill="auto"/>
          <w:lang w:val="uk-UA" w:eastAsia="uk-UA" w:bidi="uk-UA"/>
        </w:rPr>
        <w:t>загальної фізики: Методичні вказівки. - Івано-Франківськ: Лік,</w:t>
      </w:r>
    </w:p>
    <w:p>
      <w:pPr>
        <w:pStyle w:val="Style6"/>
        <w:keepNext w:val="0"/>
        <w:keepLines w:val="0"/>
        <w:framePr w:w="6250" w:h="9398" w:hRule="exact" w:wrap="none" w:vAnchor="page" w:hAnchor="page" w:x="200" w:y="328"/>
        <w:widowControl w:val="0"/>
        <w:numPr>
          <w:ilvl w:val="0"/>
          <w:numId w:val="441"/>
        </w:numPr>
        <w:shd w:val="clear" w:color="auto" w:fill="auto"/>
        <w:tabs>
          <w:tab w:pos="565" w:val="left"/>
          <w:tab w:pos="815" w:val="left"/>
        </w:tabs>
        <w:bidi w:val="0"/>
        <w:spacing w:before="0" w:after="0" w:line="266" w:lineRule="auto"/>
        <w:ind w:left="0" w:right="0" w:firstLine="200"/>
        <w:jc w:val="both"/>
      </w:pPr>
      <w:r>
        <w:rPr>
          <w:color w:val="000000"/>
          <w:spacing w:val="0"/>
          <w:w w:val="100"/>
          <w:position w:val="0"/>
          <w:shd w:val="clear" w:color="auto" w:fill="auto"/>
          <w:lang w:val="uk-UA" w:eastAsia="uk-UA" w:bidi="uk-UA"/>
        </w:rPr>
        <w:t>-26 с.</w:t>
      </w:r>
    </w:p>
    <w:p>
      <w:pPr>
        <w:pStyle w:val="Style6"/>
        <w:keepNext w:val="0"/>
        <w:keepLines w:val="0"/>
        <w:framePr w:w="6250" w:h="9398" w:hRule="exact" w:wrap="none" w:vAnchor="page" w:hAnchor="page" w:x="200" w:y="328"/>
        <w:widowControl w:val="0"/>
        <w:shd w:val="clear" w:color="auto" w:fill="auto"/>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828.Остафійчук Б.К., Будзуляк І.М., Гасюк І.М.,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Л.С. Ла</w:t>
        <w:softHyphen/>
        <w:t xml:space="preserve">зерна модифікація </w:t>
      </w:r>
      <w:r>
        <w:rPr>
          <w:color w:val="000000"/>
          <w:spacing w:val="0"/>
          <w:w w:val="100"/>
          <w:position w:val="0"/>
          <w:shd w:val="clear" w:color="auto" w:fill="auto"/>
          <w:lang w:val="en-US" w:eastAsia="en-US" w:bidi="en-US"/>
        </w:rPr>
        <w:t>La, Ga</w:t>
      </w:r>
      <w:r>
        <w:rPr>
          <w:color w:val="000000"/>
          <w:spacing w:val="0"/>
          <w:w w:val="100"/>
          <w:position w:val="0"/>
          <w:shd w:val="clear" w:color="auto" w:fill="auto"/>
          <w:lang w:val="uk-UA" w:eastAsia="uk-UA" w:bidi="uk-UA"/>
        </w:rPr>
        <w:t>-заміщених ФГП, імплантованих іонами фтору // Наносистеми, наноматеріали, нанотехнології: Збірник наукових праць. - К., 2005. - Т.З. - Вип.4. - С.901-910.</w:t>
      </w:r>
    </w:p>
    <w:p>
      <w:pPr>
        <w:pStyle w:val="Style6"/>
        <w:keepNext w:val="0"/>
        <w:keepLines w:val="0"/>
        <w:framePr w:w="6250" w:h="9398" w:hRule="exact" w:wrap="none" w:vAnchor="page" w:hAnchor="page" w:x="200" w:y="328"/>
        <w:widowControl w:val="0"/>
        <w:numPr>
          <w:ilvl w:val="0"/>
          <w:numId w:val="477"/>
        </w:numPr>
        <w:shd w:val="clear" w:color="auto" w:fill="auto"/>
        <w:tabs>
          <w:tab w:pos="49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ГасюкІ.М., УгорчукВ.В., МорушкоО.В. Літієві інтеркаля- ційні процеси високопористого діоксиду титану, легованого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до і після лазерного відпалу // Матеріали X Міжнарод</w:t>
        <w:softHyphen/>
        <w:t>ної конференції “Фізика і технологія тонких плівок”: У 2-х т. - Івано-Франківськ, 2005. - Т.2. - С.61-62.</w:t>
      </w:r>
    </w:p>
    <w:p>
      <w:pPr>
        <w:pStyle w:val="Style6"/>
        <w:keepNext w:val="0"/>
        <w:keepLines w:val="0"/>
        <w:framePr w:w="6250" w:h="9398" w:hRule="exact" w:wrap="none" w:vAnchor="page" w:hAnchor="page" w:x="200" w:y="328"/>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ГасюкІ.М., УгорчукВ.В., ГалігузоваС.А. Про можливість застосування літій-залізної шпінелі в якості катодного мате</w:t>
        <w:softHyphen/>
        <w:t>ріалу хімічного джерела струму // Матеріали X Міжнародної конференції “Фізика і технологія тонких плівок”: У 2-х т. - Івано-Франківськ, 2005. - Т.2. - С.150-151.</w:t>
      </w:r>
    </w:p>
    <w:p>
      <w:pPr>
        <w:pStyle w:val="Style6"/>
        <w:keepNext w:val="0"/>
        <w:keepLines w:val="0"/>
        <w:framePr w:w="6250" w:h="9398" w:hRule="exact" w:wrap="none" w:vAnchor="page" w:hAnchor="page" w:x="200" w:y="328"/>
        <w:widowControl w:val="0"/>
        <w:shd w:val="clear" w:color="auto" w:fill="auto"/>
        <w:bidi w:val="0"/>
        <w:spacing w:before="0" w:after="0" w:line="266" w:lineRule="auto"/>
        <w:ind w:left="200" w:right="0" w:hanging="200"/>
        <w:jc w:val="both"/>
      </w:pPr>
      <w:r>
        <w:rPr>
          <w:color w:val="000000"/>
          <w:spacing w:val="0"/>
          <w:w w:val="100"/>
          <w:position w:val="0"/>
          <w:shd w:val="clear" w:color="auto" w:fill="auto"/>
          <w:lang w:val="uk-UA" w:eastAsia="uk-UA" w:bidi="uk-UA"/>
        </w:rPr>
        <w:t>831.Остафійчук Б.К., Федорів В.Д., Гасюк І.М., Мандзюк В.І. Фізичний лабораторний практикум. Механіка. - Івано-Фран</w:t>
        <w:softHyphen/>
        <w:t>ківськ: Плай, 2005. - 108 с.</w:t>
      </w:r>
    </w:p>
    <w:p>
      <w:pPr>
        <w:pStyle w:val="Style30"/>
        <w:keepNext w:val="0"/>
        <w:keepLines w:val="0"/>
        <w:framePr w:wrap="none" w:vAnchor="page" w:hAnchor="page" w:x="313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9" w:h="9581" w:hRule="exact" w:wrap="none" w:vAnchor="page" w:hAnchor="page" w:x="191" w:y="316"/>
        <w:widowControl w:val="0"/>
        <w:shd w:val="clear" w:color="auto" w:fill="auto"/>
        <w:bidi w:val="0"/>
        <w:spacing w:before="0" w:after="0" w:line="264" w:lineRule="auto"/>
        <w:ind w:left="0" w:right="0" w:firstLine="0"/>
        <w:jc w:val="center"/>
      </w:pPr>
      <w:bookmarkStart w:id="2020" w:name="bookmark2020"/>
      <w:bookmarkStart w:id="2021" w:name="bookmark2021"/>
      <w:r>
        <w:rPr>
          <w:color w:val="000000"/>
          <w:spacing w:val="0"/>
          <w:w w:val="100"/>
          <w:position w:val="0"/>
          <w:shd w:val="clear" w:color="auto" w:fill="auto"/>
          <w:lang w:val="uk-UA" w:eastAsia="uk-UA" w:bidi="uk-UA"/>
        </w:rPr>
        <w:t>2006</w:t>
      </w:r>
      <w:bookmarkEnd w:id="2020"/>
      <w:bookmarkEnd w:id="2021"/>
    </w:p>
    <w:p>
      <w:pPr>
        <w:pStyle w:val="Style6"/>
        <w:keepNext w:val="0"/>
        <w:keepLines w:val="0"/>
        <w:framePr w:w="6269" w:h="9581" w:hRule="exact" w:wrap="none" w:vAnchor="page" w:hAnchor="page" w:x="191" w:y="316"/>
        <w:widowControl w:val="0"/>
        <w:numPr>
          <w:ilvl w:val="0"/>
          <w:numId w:val="479"/>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Гасюк И.М., Угорчук В.В., Стрилецкий Ю.И. </w:t>
      </w:r>
      <w:r>
        <w:rPr>
          <w:color w:val="000000"/>
          <w:spacing w:val="0"/>
          <w:w w:val="100"/>
          <w:position w:val="0"/>
          <w:shd w:val="clear" w:color="auto" w:fill="auto"/>
          <w:lang w:val="ru-RU" w:eastAsia="ru-RU" w:bidi="ru-RU"/>
        </w:rPr>
        <w:t>Автоматизи</w:t>
        <w:softHyphen/>
        <w:t xml:space="preserve">рованная многоканальная </w:t>
      </w:r>
      <w:r>
        <w:rPr>
          <w:color w:val="000000"/>
          <w:spacing w:val="0"/>
          <w:w w:val="100"/>
          <w:position w:val="0"/>
          <w:shd w:val="clear" w:color="auto" w:fill="auto"/>
          <w:lang w:val="uk-UA" w:eastAsia="uk-UA" w:bidi="uk-UA"/>
        </w:rPr>
        <w:t xml:space="preserve">установка </w:t>
      </w:r>
      <w:r>
        <w:rPr>
          <w:color w:val="000000"/>
          <w:spacing w:val="0"/>
          <w:w w:val="100"/>
          <w:position w:val="0"/>
          <w:shd w:val="clear" w:color="auto" w:fill="auto"/>
          <w:lang w:val="ru-RU" w:eastAsia="ru-RU" w:bidi="ru-RU"/>
        </w:rPr>
        <w:t>циклирования электрохи</w:t>
        <w:softHyphen/>
        <w:t>мических ячеек // Материалы IX Международной конференции “Фундаментальные проблемы преобразования энергии в литиевых электрохимических системах”. - Уфа, 2006. - С.315.</w:t>
      </w:r>
    </w:p>
    <w:p>
      <w:pPr>
        <w:pStyle w:val="Style6"/>
        <w:keepNext w:val="0"/>
        <w:keepLines w:val="0"/>
        <w:framePr w:w="6269" w:h="9581" w:hRule="exact" w:wrap="none" w:vAnchor="page" w:hAnchor="page" w:x="191" w:y="316"/>
        <w:widowControl w:val="0"/>
        <w:numPr>
          <w:ilvl w:val="0"/>
          <w:numId w:val="47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Гасюк И.М., Галигузова С.А., Морушко О.В. Диелект- рические и интеркаляционные свойства цинкзамещенных шпи- нелидов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IX Международной конференции “Фун</w:t>
        <w:softHyphen/>
        <w:t>даментальные проблемы преобразования энергии в литиевых электрохимических системах”. - Уфа, 2006. - С.111-114.</w:t>
      </w:r>
    </w:p>
    <w:p>
      <w:pPr>
        <w:pStyle w:val="Style6"/>
        <w:keepNext w:val="0"/>
        <w:keepLines w:val="0"/>
        <w:framePr w:w="6269" w:h="9581" w:hRule="exact" w:wrap="none" w:vAnchor="page" w:hAnchor="page" w:x="191" w:y="316"/>
        <w:widowControl w:val="0"/>
        <w:numPr>
          <w:ilvl w:val="0"/>
          <w:numId w:val="47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Гасюк И.М., Будзуляк И.М., Угорчук В.В. и др. Интер</w:t>
        <w:softHyphen/>
        <w:t xml:space="preserve">каляционные процессы в </w:t>
      </w:r>
      <w:r>
        <w:rPr>
          <w:color w:val="000000"/>
          <w:spacing w:val="0"/>
          <w:w w:val="100"/>
          <w:position w:val="0"/>
          <w:shd w:val="clear" w:color="auto" w:fill="auto"/>
          <w:lang w:val="uk-UA" w:eastAsia="uk-UA" w:bidi="uk-UA"/>
        </w:rPr>
        <w:t xml:space="preserve">лазерно </w:t>
      </w:r>
      <w:r>
        <w:rPr>
          <w:color w:val="000000"/>
          <w:spacing w:val="0"/>
          <w:w w:val="100"/>
          <w:position w:val="0"/>
          <w:shd w:val="clear" w:color="auto" w:fill="auto"/>
          <w:lang w:val="ru-RU" w:eastAsia="ru-RU" w:bidi="ru-RU"/>
        </w:rPr>
        <w:t>облученном рутиле, моди</w:t>
        <w:softHyphen/>
        <w:t xml:space="preserve">фицированном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O4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Электрохимическая энергетика. -</w:t>
      </w:r>
    </w:p>
    <w:p>
      <w:pPr>
        <w:pStyle w:val="Style6"/>
        <w:keepNext w:val="0"/>
        <w:keepLines w:val="0"/>
        <w:framePr w:w="6269" w:h="9581" w:hRule="exact" w:wrap="none" w:vAnchor="page" w:hAnchor="page" w:x="191" w:y="316"/>
        <w:widowControl w:val="0"/>
        <w:numPr>
          <w:ilvl w:val="0"/>
          <w:numId w:val="441"/>
        </w:numPr>
        <w:shd w:val="clear" w:color="auto" w:fill="auto"/>
        <w:tabs>
          <w:tab w:pos="574" w:val="left"/>
          <w:tab w:pos="810" w:val="left"/>
        </w:tabs>
        <w:bidi w:val="0"/>
        <w:spacing w:before="0" w:after="0" w:line="264" w:lineRule="auto"/>
        <w:ind w:left="0" w:right="0" w:firstLine="200"/>
        <w:jc w:val="both"/>
      </w:pPr>
      <w:r>
        <w:rPr>
          <w:color w:val="000000"/>
          <w:spacing w:val="0"/>
          <w:w w:val="100"/>
          <w:position w:val="0"/>
          <w:shd w:val="clear" w:color="auto" w:fill="auto"/>
          <w:lang w:val="ru-RU" w:eastAsia="ru-RU" w:bidi="ru-RU"/>
        </w:rPr>
        <w:t>- Т.6. - №2. - С.81-91.</w:t>
      </w:r>
    </w:p>
    <w:p>
      <w:pPr>
        <w:pStyle w:val="Style6"/>
        <w:keepNext w:val="0"/>
        <w:keepLines w:val="0"/>
        <w:framePr w:w="6269" w:h="9581" w:hRule="exact" w:wrap="none" w:vAnchor="page" w:hAnchor="page" w:x="191" w:y="316"/>
        <w:widowControl w:val="0"/>
        <w:numPr>
          <w:ilvl w:val="0"/>
          <w:numId w:val="47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Гасюк И.М., Угорчук В.В., Галигузова С.А. Использование мо</w:t>
        <w:softHyphen/>
        <w:t>дифицированной литий-железной шпинели в качестве катодных материалов ЛИТ // Материалы IX Международной конференции “Фундаментальные проблемы преобразования энергии в ли</w:t>
        <w:softHyphen/>
        <w:t>тиевых электрохимических системах”. - Уфа, 2006. - С.98.</w:t>
      </w:r>
    </w:p>
    <w:p>
      <w:pPr>
        <w:pStyle w:val="Style6"/>
        <w:keepNext w:val="0"/>
        <w:keepLines w:val="0"/>
        <w:framePr w:w="6269" w:h="9581" w:hRule="exact" w:wrap="none" w:vAnchor="page" w:hAnchor="page" w:x="191" w:y="316"/>
        <w:widowControl w:val="0"/>
        <w:numPr>
          <w:ilvl w:val="0"/>
          <w:numId w:val="47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Гасюк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ru-RU" w:eastAsia="ru-RU" w:bidi="ru-RU"/>
        </w:rPr>
        <w:t xml:space="preserve">Будзуляк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uk-UA" w:eastAsia="uk-UA" w:bidi="uk-UA"/>
        </w:rPr>
        <w:t xml:space="preserve">Галігузова </w:t>
      </w:r>
      <w:r>
        <w:rPr>
          <w:color w:val="000000"/>
          <w:spacing w:val="0"/>
          <w:w w:val="100"/>
          <w:position w:val="0"/>
          <w:shd w:val="clear" w:color="auto" w:fill="auto"/>
          <w:lang w:val="ru-RU" w:eastAsia="ru-RU" w:bidi="ru-RU"/>
        </w:rPr>
        <w:t xml:space="preserve">С.А. та </w:t>
      </w:r>
      <w:r>
        <w:rPr>
          <w:color w:val="000000"/>
          <w:spacing w:val="0"/>
          <w:w w:val="100"/>
          <w:position w:val="0"/>
          <w:shd w:val="clear" w:color="auto" w:fill="auto"/>
          <w:lang w:val="uk-UA" w:eastAsia="uk-UA" w:bidi="uk-UA"/>
        </w:rPr>
        <w:t xml:space="preserve">ін. Катодні матеріали літійових джерел струму на основі </w:t>
      </w:r>
      <w:r>
        <w:rPr>
          <w:color w:val="000000"/>
          <w:spacing w:val="0"/>
          <w:w w:val="100"/>
          <w:position w:val="0"/>
          <w:shd w:val="clear" w:color="auto" w:fill="auto"/>
          <w:lang w:val="en-US" w:eastAsia="en-US" w:bidi="en-US"/>
        </w:rPr>
        <w:t xml:space="preserve">Lio.5Fe2.5O4 </w:t>
      </w:r>
      <w:r>
        <w:rPr>
          <w:color w:val="000000"/>
          <w:spacing w:val="0"/>
          <w:w w:val="100"/>
          <w:position w:val="0"/>
          <w:shd w:val="clear" w:color="auto" w:fill="auto"/>
          <w:lang w:val="uk-UA" w:eastAsia="uk-UA" w:bidi="uk-UA"/>
        </w:rPr>
        <w:t>// Наносистеми, наноматеріали, нанотехнології. - 2006. - Т.4. - №3.-С.613-622.</w:t>
      </w:r>
    </w:p>
    <w:p>
      <w:pPr>
        <w:pStyle w:val="Style6"/>
        <w:keepNext w:val="0"/>
        <w:keepLines w:val="0"/>
        <w:framePr w:w="6269" w:h="9581" w:hRule="exact" w:wrap="none" w:vAnchor="page" w:hAnchor="page" w:x="191" w:y="316"/>
        <w:widowControl w:val="0"/>
        <w:numPr>
          <w:ilvl w:val="0"/>
          <w:numId w:val="47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Гасюк І.М., Угорчук В.В., Бачук В.В., Яремій І.П. Термічне допіювання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та лазерна модифікація нанодис</w:t>
        <w:softHyphen/>
        <w:t>персного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Фізика і хімія твердого тіла. - 2006. - Т.7. - №1.-С.167-171.</w:t>
      </w:r>
    </w:p>
    <w:p>
      <w:pPr>
        <w:pStyle w:val="Style6"/>
        <w:keepNext w:val="0"/>
        <w:keepLines w:val="0"/>
        <w:framePr w:w="6269" w:h="9581" w:hRule="exact" w:wrap="none" w:vAnchor="page" w:hAnchor="page" w:x="191"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838.Остафійчук Б.К., Федорів В.Д., Гасюк І.М., Мандзюк В.І. Фізичний лабораторний практикум. Механіка: Навчальний по</w:t>
        <w:softHyphen/>
        <w:t>сібник для студентів фізичних і природничих спеціальностей університетів. - Івано-Франківськ: Лік, 2006. - 108 с.</w:t>
      </w:r>
    </w:p>
    <w:p>
      <w:pPr>
        <w:pStyle w:val="Style6"/>
        <w:keepNext w:val="0"/>
        <w:keepLines w:val="0"/>
        <w:framePr w:w="6269" w:h="9581" w:hRule="exact" w:wrap="none" w:vAnchor="page" w:hAnchor="page" w:x="191"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839.Остафійчук Б.К., Гасюк І.М., Кайкан Л.С. та ін. </w:t>
      </w:r>
      <w:r>
        <w:rPr>
          <w:color w:val="000000"/>
          <w:spacing w:val="0"/>
          <w:w w:val="100"/>
          <w:position w:val="0"/>
          <w:shd w:val="clear" w:color="auto" w:fill="auto"/>
          <w:lang w:val="pl-PL" w:eastAsia="pl-PL" w:bidi="pl-PL"/>
        </w:rPr>
        <w:t>Mg</w:t>
      </w:r>
      <w:r>
        <w:rPr>
          <w:color w:val="000000"/>
          <w:spacing w:val="0"/>
          <w:w w:val="100"/>
          <w:position w:val="0"/>
          <w:shd w:val="clear" w:color="auto" w:fill="auto"/>
          <w:lang w:val="uk-UA" w:eastAsia="uk-UA" w:bidi="uk-UA"/>
        </w:rPr>
        <w:t xml:space="preserve">-заміщені </w:t>
      </w:r>
      <w:r>
        <w:rPr>
          <w:color w:val="000000"/>
          <w:spacing w:val="0"/>
          <w:w w:val="100"/>
          <w:position w:val="0"/>
          <w:shd w:val="clear" w:color="auto" w:fill="auto"/>
          <w:lang w:val="en-US" w:eastAsia="en-US" w:bidi="en-US"/>
        </w:rPr>
        <w:t xml:space="preserve">Lio.5Fe2.5O4 </w:t>
      </w:r>
      <w:r>
        <w:rPr>
          <w:color w:val="000000"/>
          <w:spacing w:val="0"/>
          <w:w w:val="100"/>
          <w:position w:val="0"/>
          <w:shd w:val="clear" w:color="auto" w:fill="auto"/>
          <w:lang w:val="uk-UA" w:eastAsia="uk-UA" w:bidi="uk-UA"/>
        </w:rPr>
        <w:t>шпінелі. Електричні та електрохімічні дослідження // Фізика і хімія твердого тіла. - 2006. - Т.7. - №2. - С.202-206.</w:t>
      </w:r>
    </w:p>
    <w:p>
      <w:pPr>
        <w:pStyle w:val="Style6"/>
        <w:keepNext w:val="0"/>
        <w:keepLines w:val="0"/>
        <w:framePr w:w="6269" w:h="9581" w:hRule="exact" w:wrap="none" w:vAnchor="page" w:hAnchor="page" w:x="191" w:y="316"/>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uk-UA" w:eastAsia="uk-UA" w:bidi="uk-UA"/>
        </w:rPr>
        <w:t>Патенти</w:t>
      </w:r>
    </w:p>
    <w:p>
      <w:pPr>
        <w:pStyle w:val="Style14"/>
        <w:keepNext w:val="0"/>
        <w:keepLines w:val="0"/>
        <w:framePr w:w="6269" w:h="9581" w:hRule="exact" w:wrap="none" w:vAnchor="page" w:hAnchor="page" w:x="191" w:y="316"/>
        <w:widowControl w:val="0"/>
        <w:shd w:val="clear" w:color="auto" w:fill="auto"/>
        <w:bidi w:val="0"/>
        <w:spacing w:before="0" w:after="0" w:line="264" w:lineRule="auto"/>
        <w:ind w:left="0" w:right="0" w:firstLine="0"/>
        <w:jc w:val="center"/>
      </w:pPr>
      <w:bookmarkStart w:id="2022" w:name="bookmark2022"/>
      <w:bookmarkStart w:id="2023" w:name="bookmark2023"/>
      <w:r>
        <w:rPr>
          <w:color w:val="000000"/>
          <w:spacing w:val="0"/>
          <w:w w:val="100"/>
          <w:position w:val="0"/>
          <w:shd w:val="clear" w:color="auto" w:fill="auto"/>
          <w:lang w:val="uk-UA" w:eastAsia="uk-UA" w:bidi="uk-UA"/>
        </w:rPr>
        <w:t>2005</w:t>
      </w:r>
      <w:bookmarkEnd w:id="2022"/>
      <w:bookmarkEnd w:id="2023"/>
    </w:p>
    <w:p>
      <w:pPr>
        <w:pStyle w:val="Style6"/>
        <w:keepNext w:val="0"/>
        <w:keepLines w:val="0"/>
        <w:framePr w:w="6269" w:h="9581" w:hRule="exact" w:wrap="none" w:vAnchor="page" w:hAnchor="page" w:x="191" w:y="316"/>
        <w:widowControl w:val="0"/>
        <w:numPr>
          <w:ilvl w:val="0"/>
          <w:numId w:val="481"/>
        </w:numPr>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Пат. №200506105. Електрохімічний елемент. 7Н01МЧ/00</w:t>
      </w:r>
    </w:p>
    <w:p>
      <w:pPr>
        <w:pStyle w:val="Style30"/>
        <w:keepNext w:val="0"/>
        <w:keepLines w:val="0"/>
        <w:framePr w:wrap="none" w:vAnchor="page" w:hAnchor="page" w:x="3148"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1531" w:hRule="exact" w:wrap="none" w:vAnchor="page" w:hAnchor="page" w:x="193" w:y="333"/>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Н01МЧ/2 / І.М.Гасюк, В.В.Угорчук, Б.К.Остафійчук, І.М.Будзу- ляк. Подано 21.06.05.</w:t>
      </w:r>
    </w:p>
    <w:p>
      <w:pPr>
        <w:pStyle w:val="Style14"/>
        <w:keepNext w:val="0"/>
        <w:keepLines w:val="0"/>
        <w:framePr w:w="6264" w:h="1531" w:hRule="exact" w:wrap="none" w:vAnchor="page" w:hAnchor="page" w:x="193" w:y="333"/>
        <w:widowControl w:val="0"/>
        <w:shd w:val="clear" w:color="auto" w:fill="auto"/>
        <w:bidi w:val="0"/>
        <w:spacing w:before="0" w:after="0" w:line="262" w:lineRule="auto"/>
        <w:ind w:left="0" w:right="0" w:firstLine="0"/>
        <w:jc w:val="center"/>
      </w:pPr>
      <w:bookmarkStart w:id="2024" w:name="bookmark2024"/>
      <w:bookmarkStart w:id="2025" w:name="bookmark2025"/>
      <w:r>
        <w:rPr>
          <w:color w:val="000000"/>
          <w:spacing w:val="0"/>
          <w:w w:val="100"/>
          <w:position w:val="0"/>
          <w:shd w:val="clear" w:color="auto" w:fill="auto"/>
          <w:lang w:val="uk-UA" w:eastAsia="uk-UA" w:bidi="uk-UA"/>
        </w:rPr>
        <w:t>2006</w:t>
      </w:r>
      <w:bookmarkEnd w:id="2024"/>
      <w:bookmarkEnd w:id="2025"/>
    </w:p>
    <w:p>
      <w:pPr>
        <w:pStyle w:val="Style6"/>
        <w:keepNext w:val="0"/>
        <w:keepLines w:val="0"/>
        <w:framePr w:w="6264" w:h="1531" w:hRule="exact" w:wrap="none" w:vAnchor="page" w:hAnchor="page" w:x="193" w:y="333"/>
        <w:widowControl w:val="0"/>
        <w:numPr>
          <w:ilvl w:val="0"/>
          <w:numId w:val="481"/>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Пат. № а 200511903. Літій-іонний електричний акумулятор/ Б.К.Остафійчук, І.М.Гасюк, В.В.Угорчук, С.А.Галігузова, Л.С.Кайкан. 27.01.2006.</w:t>
      </w:r>
    </w:p>
    <w:p>
      <w:pPr>
        <w:pStyle w:val="Style14"/>
        <w:keepNext w:val="0"/>
        <w:keepLines w:val="0"/>
        <w:framePr w:w="6264" w:h="7541" w:hRule="exact" w:wrap="none" w:vAnchor="page" w:hAnchor="page" w:x="193" w:y="2085"/>
        <w:widowControl w:val="0"/>
        <w:shd w:val="clear" w:color="auto" w:fill="auto"/>
        <w:bidi w:val="0"/>
        <w:spacing w:before="0" w:after="0" w:line="262" w:lineRule="auto"/>
        <w:ind w:left="2880" w:right="0" w:hanging="2880"/>
        <w:jc w:val="left"/>
      </w:pPr>
      <w:bookmarkStart w:id="2026" w:name="bookmark2026"/>
      <w:bookmarkStart w:id="2027" w:name="bookmark2027"/>
      <w:r>
        <w:rPr>
          <w:color w:val="000000"/>
          <w:spacing w:val="0"/>
          <w:w w:val="100"/>
          <w:position w:val="0"/>
          <w:shd w:val="clear" w:color="auto" w:fill="auto"/>
          <w:lang w:val="uk-UA" w:eastAsia="uk-UA" w:bidi="uk-UA"/>
        </w:rPr>
        <w:t>Ільницький Роман Васильович 2005</w:t>
      </w:r>
      <w:bookmarkEnd w:id="2026"/>
      <w:bookmarkEnd w:id="2027"/>
    </w:p>
    <w:p>
      <w:pPr>
        <w:pStyle w:val="Style6"/>
        <w:keepNext w:val="0"/>
        <w:keepLines w:val="0"/>
        <w:framePr w:w="6264" w:h="7541" w:hRule="exact" w:wrap="none" w:vAnchor="page" w:hAnchor="page" w:x="193" w:y="2085"/>
        <w:widowControl w:val="0"/>
        <w:numPr>
          <w:ilvl w:val="0"/>
          <w:numId w:val="481"/>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І.Ф., Ільницький Р.В., Попович Д.І., Челядин В.Л. Властивості наносистеми </w:t>
      </w:r>
      <w:r>
        <w:rPr>
          <w:color w:val="000000"/>
          <w:spacing w:val="0"/>
          <w:w w:val="100"/>
          <w:position w:val="0"/>
          <w:shd w:val="clear" w:color="auto" w:fill="auto"/>
          <w:lang w:val="en-US" w:eastAsia="en-US" w:bidi="en-US"/>
        </w:rPr>
        <w:t>y-Fe</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інтеркальованої іонами </w:t>
      </w:r>
      <w:r>
        <w:rPr>
          <w:color w:val="000000"/>
          <w:spacing w:val="0"/>
          <w:w w:val="100"/>
          <w:position w:val="0"/>
          <w:shd w:val="clear" w:color="auto" w:fill="auto"/>
          <w:lang w:val="pl-PL" w:eastAsia="pl-PL" w:bidi="pl-PL"/>
        </w:rPr>
        <w:t xml:space="preserve">Li </w:t>
      </w:r>
      <w:r>
        <w:rPr>
          <w:color w:val="000000"/>
          <w:spacing w:val="0"/>
          <w:w w:val="100"/>
          <w:position w:val="0"/>
          <w:shd w:val="clear" w:color="auto" w:fill="auto"/>
          <w:lang w:val="uk-UA" w:eastAsia="uk-UA" w:bidi="uk-UA"/>
        </w:rPr>
        <w:t>// Матеріали X Міжнародної конференції “Фізика і технологія тонких плівок”: У 2-х т. - Івано-Франківськ, 2005. - Т.2. - С.86-87.</w:t>
      </w:r>
    </w:p>
    <w:p>
      <w:pPr>
        <w:pStyle w:val="Style6"/>
        <w:keepNext w:val="0"/>
        <w:keepLines w:val="0"/>
        <w:framePr w:w="6264" w:h="7541" w:hRule="exact" w:wrap="none" w:vAnchor="page" w:hAnchor="page" w:x="193" w:y="20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843.Остафийчук Б.К.,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Будзуляк И.М. </w:t>
      </w:r>
      <w:r>
        <w:rPr>
          <w:color w:val="000000"/>
          <w:spacing w:val="0"/>
          <w:w w:val="100"/>
          <w:position w:val="0"/>
          <w:shd w:val="clear" w:color="auto" w:fill="auto"/>
          <w:lang w:val="ru-RU" w:eastAsia="ru-RU" w:bidi="ru-RU"/>
        </w:rPr>
        <w:t>и др. Влия</w:t>
        <w:softHyphen/>
        <w:t xml:space="preserve">ние </w:t>
      </w:r>
      <w:r>
        <w:rPr>
          <w:color w:val="000000"/>
          <w:spacing w:val="0"/>
          <w:w w:val="100"/>
          <w:position w:val="0"/>
          <w:shd w:val="clear" w:color="auto" w:fill="auto"/>
          <w:lang w:val="uk-UA" w:eastAsia="uk-UA" w:bidi="uk-UA"/>
        </w:rPr>
        <w:t xml:space="preserve">лазерного </w:t>
      </w:r>
      <w:r>
        <w:rPr>
          <w:color w:val="000000"/>
          <w:spacing w:val="0"/>
          <w:w w:val="100"/>
          <w:position w:val="0"/>
          <w:shd w:val="clear" w:color="auto" w:fill="auto"/>
          <w:lang w:val="ru-RU" w:eastAsia="ru-RU" w:bidi="ru-RU"/>
        </w:rPr>
        <w:t xml:space="preserve">облучения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процессы электрохимической интеркаляции лития в нанодисперсный диоксид титана // </w:t>
      </w:r>
      <w:r>
        <w:rPr>
          <w:color w:val="000000"/>
          <w:spacing w:val="0"/>
          <w:w w:val="100"/>
          <w:position w:val="0"/>
          <w:shd w:val="clear" w:color="auto" w:fill="auto"/>
          <w:lang w:val="en-US" w:eastAsia="en-US" w:bidi="en-US"/>
        </w:rPr>
        <w:t xml:space="preserve">Mat.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International Conference Neet-2005 “New electrical and electro</w:t>
        <w:softHyphen/>
        <w:t>nic technologies and their industrial implementation” (Poland, June, 21-24, 2005). - Zakopane, 2005. - P.l 16-117.</w:t>
      </w:r>
    </w:p>
    <w:p>
      <w:pPr>
        <w:pStyle w:val="Style6"/>
        <w:keepNext w:val="0"/>
        <w:keepLines w:val="0"/>
        <w:framePr w:w="6264" w:h="7541" w:hRule="exact" w:wrap="none" w:vAnchor="page" w:hAnchor="page" w:x="193" w:y="20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844.Остафийчук Б.К., Будзуляк И.М., Ильницкий </w:t>
      </w:r>
      <w:r>
        <w:rPr>
          <w:color w:val="000000"/>
          <w:spacing w:val="0"/>
          <w:w w:val="100"/>
          <w:position w:val="0"/>
          <w:shd w:val="clear" w:color="auto" w:fill="auto"/>
          <w:lang w:val="en-US" w:eastAsia="en-US" w:bidi="en-US"/>
        </w:rPr>
        <w:t xml:space="preserve">P.B. </w:t>
      </w:r>
      <w:r>
        <w:rPr>
          <w:color w:val="000000"/>
          <w:spacing w:val="0"/>
          <w:w w:val="100"/>
          <w:position w:val="0"/>
          <w:shd w:val="clear" w:color="auto" w:fill="auto"/>
          <w:lang w:val="ru-RU" w:eastAsia="ru-RU" w:bidi="ru-RU"/>
        </w:rPr>
        <w:t>и др. Влия</w:t>
        <w:softHyphen/>
        <w:t>ние термического и лазерного воздействия на процессы интер- калирования в нанодисперсном ТЮ</w:t>
      </w:r>
      <w:r>
        <w:rPr>
          <w:color w:val="000000"/>
          <w:spacing w:val="0"/>
          <w:w w:val="100"/>
          <w:position w:val="0"/>
          <w:shd w:val="clear" w:color="auto" w:fill="auto"/>
          <w:vertAlign w:val="subscript"/>
          <w:lang w:val="ru-RU" w:eastAsia="ru-RU" w:bidi="ru-RU"/>
        </w:rPr>
        <w:t>2</w:t>
      </w:r>
      <w:r>
        <w:rPr>
          <w:color w:val="000000"/>
          <w:spacing w:val="0"/>
          <w:w w:val="100"/>
          <w:position w:val="0"/>
          <w:shd w:val="clear" w:color="auto" w:fill="auto"/>
          <w:lang w:val="ru-RU" w:eastAsia="ru-RU" w:bidi="ru-RU"/>
        </w:rPr>
        <w:t xml:space="preserve"> // Материалы VI Между</w:t>
        <w:softHyphen/>
        <w:t>народной конференции “Фундаментальные проблемы электро</w:t>
        <w:softHyphen/>
        <w:t>химической энергетики” (Россия, 5-9 сентября 2005 г.). - Саратов, 2005. - С.307-310.</w:t>
      </w:r>
    </w:p>
    <w:p>
      <w:pPr>
        <w:pStyle w:val="Style6"/>
        <w:keepNext w:val="0"/>
        <w:keepLines w:val="0"/>
        <w:framePr w:w="6264" w:h="7541" w:hRule="exact" w:wrap="none" w:vAnchor="page" w:hAnchor="page" w:x="193" w:y="20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845.</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w:t>
      </w:r>
      <w:r>
        <w:rPr>
          <w:color w:val="000000"/>
          <w:spacing w:val="0"/>
          <w:w w:val="100"/>
          <w:position w:val="0"/>
          <w:shd w:val="clear" w:color="auto" w:fill="auto"/>
          <w:lang w:val="uk-UA" w:eastAsia="uk-UA" w:bidi="uk-UA"/>
        </w:rPr>
        <w:t xml:space="preserve">Ільницький </w:t>
      </w:r>
      <w:r>
        <w:rPr>
          <w:color w:val="000000"/>
          <w:spacing w:val="0"/>
          <w:w w:val="100"/>
          <w:position w:val="0"/>
          <w:shd w:val="clear" w:color="auto" w:fill="auto"/>
          <w:lang w:val="ru-RU" w:eastAsia="ru-RU" w:bidi="ru-RU"/>
        </w:rPr>
        <w:t xml:space="preserve">Р.В. та </w:t>
      </w:r>
      <w:r>
        <w:rPr>
          <w:color w:val="000000"/>
          <w:spacing w:val="0"/>
          <w:w w:val="100"/>
          <w:position w:val="0"/>
          <w:shd w:val="clear" w:color="auto" w:fill="auto"/>
          <w:lang w:val="uk-UA" w:eastAsia="uk-UA" w:bidi="uk-UA"/>
        </w:rPr>
        <w:t xml:space="preserve">ін. Вплив </w:t>
      </w:r>
      <w:r>
        <w:rPr>
          <w:color w:val="000000"/>
          <w:spacing w:val="0"/>
          <w:w w:val="100"/>
          <w:position w:val="0"/>
          <w:shd w:val="clear" w:color="auto" w:fill="auto"/>
          <w:lang w:val="ru-RU" w:eastAsia="ru-RU" w:bidi="ru-RU"/>
        </w:rPr>
        <w:t xml:space="preserve">лазерного </w:t>
      </w:r>
      <w:r>
        <w:rPr>
          <w:color w:val="000000"/>
          <w:spacing w:val="0"/>
          <w:w w:val="100"/>
          <w:position w:val="0"/>
          <w:shd w:val="clear" w:color="auto" w:fill="auto"/>
          <w:lang w:val="uk-UA" w:eastAsia="uk-UA" w:bidi="uk-UA"/>
        </w:rPr>
        <w:t xml:space="preserve">опромінення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кристалічну </w:t>
      </w:r>
      <w:r>
        <w:rPr>
          <w:color w:val="000000"/>
          <w:spacing w:val="0"/>
          <w:w w:val="100"/>
          <w:position w:val="0"/>
          <w:shd w:val="clear" w:color="auto" w:fill="auto"/>
          <w:lang w:val="ru-RU" w:eastAsia="ru-RU" w:bidi="ru-RU"/>
        </w:rPr>
        <w:t xml:space="preserve">структуру </w:t>
      </w:r>
      <w:r>
        <w:rPr>
          <w:color w:val="000000"/>
          <w:spacing w:val="0"/>
          <w:w w:val="100"/>
          <w:position w:val="0"/>
          <w:shd w:val="clear" w:color="auto" w:fill="auto"/>
          <w:lang w:val="uk-UA" w:eastAsia="uk-UA" w:bidi="uk-UA"/>
        </w:rPr>
        <w:t>діок</w:t>
        <w:softHyphen/>
        <w:t xml:space="preserve">сиду </w:t>
      </w:r>
      <w:r>
        <w:rPr>
          <w:color w:val="000000"/>
          <w:spacing w:val="0"/>
          <w:w w:val="100"/>
          <w:position w:val="0"/>
          <w:shd w:val="clear" w:color="auto" w:fill="auto"/>
          <w:lang w:val="ru-RU" w:eastAsia="ru-RU" w:bidi="ru-RU"/>
        </w:rPr>
        <w:t xml:space="preserve">титану при </w:t>
      </w:r>
      <w:r>
        <w:rPr>
          <w:color w:val="000000"/>
          <w:spacing w:val="0"/>
          <w:w w:val="100"/>
          <w:position w:val="0"/>
          <w:shd w:val="clear" w:color="auto" w:fill="auto"/>
          <w:lang w:val="uk-UA" w:eastAsia="uk-UA" w:bidi="uk-UA"/>
        </w:rPr>
        <w:t xml:space="preserve">електрохімічній інтеркаляції літієм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Мате</w:t>
        <w:softHyphen/>
        <w:t>ріали X Міжнародної конференції “Фізика і технологія тонких плівок”: У 2-х т. - Івано-Франківськ, 2005. - Т.2. - С.37-38.</w:t>
      </w:r>
    </w:p>
    <w:p>
      <w:pPr>
        <w:pStyle w:val="Style6"/>
        <w:keepNext w:val="0"/>
        <w:keepLines w:val="0"/>
        <w:framePr w:w="6264" w:h="7541" w:hRule="exact" w:wrap="none" w:vAnchor="page" w:hAnchor="page" w:x="193" w:y="20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846.ГасюкИ.М., Угорчук В.В., Кайкан Л.С.,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Ин- </w:t>
      </w:r>
      <w:r>
        <w:rPr>
          <w:color w:val="000000"/>
          <w:spacing w:val="0"/>
          <w:w w:val="100"/>
          <w:position w:val="0"/>
          <w:shd w:val="clear" w:color="auto" w:fill="auto"/>
          <w:lang w:val="ru-RU" w:eastAsia="ru-RU" w:bidi="ru-RU"/>
        </w:rPr>
        <w:t xml:space="preserve">теркаляционные процессы </w:t>
      </w:r>
      <w:r>
        <w:rPr>
          <w:color w:val="000000"/>
          <w:spacing w:val="0"/>
          <w:w w:val="100"/>
          <w:position w:val="0"/>
          <w:shd w:val="clear" w:color="auto" w:fill="auto"/>
          <w:lang w:val="uk-UA" w:eastAsia="uk-UA" w:bidi="uk-UA"/>
        </w:rPr>
        <w:t xml:space="preserve">в лазернооблученном рутиле, </w:t>
      </w:r>
      <w:r>
        <w:rPr>
          <w:color w:val="000000"/>
          <w:spacing w:val="0"/>
          <w:w w:val="100"/>
          <w:position w:val="0"/>
          <w:shd w:val="clear" w:color="auto" w:fill="auto"/>
          <w:lang w:val="ru-RU" w:eastAsia="ru-RU" w:bidi="ru-RU"/>
        </w:rPr>
        <w:t xml:space="preserve">модифицированном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ru-RU" w:eastAsia="ru-RU" w:bidi="ru-RU"/>
        </w:rPr>
        <w:t>Международная конфе</w:t>
        <w:softHyphen/>
        <w:t>ренция “Фундаментальные проблемы электрохимической энер</w:t>
        <w:softHyphen/>
        <w:t>гетики” (Россия, 5-9 сентября 2005 г.). - Саратов: Изд-во Саратовского ун-та, 2005. - С.80-83.</w:t>
      </w:r>
    </w:p>
    <w:p>
      <w:pPr>
        <w:pStyle w:val="Style30"/>
        <w:keepNext w:val="0"/>
        <w:keepLines w:val="0"/>
        <w:framePr w:wrap="none" w:vAnchor="page" w:hAnchor="page" w:x="311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309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04" w:hRule="exact" w:wrap="none" w:vAnchor="page" w:hAnchor="page" w:x="19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847.Челядын В.Л., Ильницкий Р.В., Миронюк И.Ф. Нанодисперс- ные композитные электродные материалы на основе диоксида титана // VI Международная конференция “Фундаментальные проблемы электрохимической энергетики” (Россия, 5-9 сен</w:t>
        <w:softHyphen/>
        <w:t>тября 2005 г.). - Саратов: Изд-во Саратовского университета, 2005.-С.416-419.</w:t>
      </w:r>
    </w:p>
    <w:p>
      <w:pPr>
        <w:pStyle w:val="Style6"/>
        <w:keepNext w:val="0"/>
        <w:keepLines w:val="0"/>
        <w:framePr w:w="6254" w:h="9504" w:hRule="exact" w:wrap="none" w:vAnchor="page" w:hAnchor="page" w:x="19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848.Остафийчук Б.К., Миронюк И.Ф., Ильницкий Р.В. и др. Свойства нанодисперсного оксида железа, интеркалированного ионами лития // VI Международная конференция “Фундамен</w:t>
        <w:softHyphen/>
        <w:t>тальные проблемы электрохимической энергетики” (Россия, 5- 9 сентября 2005 г.). - Саратов: Изд-во Саратовского универ</w:t>
        <w:softHyphen/>
        <w:t>ситета, 2005. - С.311-313.</w:t>
      </w:r>
    </w:p>
    <w:p>
      <w:pPr>
        <w:pStyle w:val="Style14"/>
        <w:keepNext w:val="0"/>
        <w:keepLines w:val="0"/>
        <w:framePr w:w="6254" w:h="9504" w:hRule="exact" w:wrap="none" w:vAnchor="page" w:hAnchor="page" w:x="198" w:y="316"/>
        <w:widowControl w:val="0"/>
        <w:shd w:val="clear" w:color="auto" w:fill="auto"/>
        <w:bidi w:val="0"/>
        <w:spacing w:before="0" w:after="0" w:line="262" w:lineRule="auto"/>
        <w:ind w:left="0" w:right="0" w:firstLine="0"/>
        <w:jc w:val="center"/>
      </w:pPr>
      <w:bookmarkStart w:id="2028" w:name="bookmark2028"/>
      <w:bookmarkStart w:id="2029" w:name="bookmark2029"/>
      <w:r>
        <w:rPr>
          <w:color w:val="000000"/>
          <w:spacing w:val="0"/>
          <w:w w:val="100"/>
          <w:position w:val="0"/>
          <w:shd w:val="clear" w:color="auto" w:fill="auto"/>
          <w:lang w:val="ru-RU" w:eastAsia="ru-RU" w:bidi="ru-RU"/>
        </w:rPr>
        <w:t>2006</w:t>
      </w:r>
      <w:bookmarkEnd w:id="2028"/>
      <w:bookmarkEnd w:id="2029"/>
    </w:p>
    <w:p>
      <w:pPr>
        <w:pStyle w:val="Style6"/>
        <w:keepNext w:val="0"/>
        <w:keepLines w:val="0"/>
        <w:framePr w:w="6254" w:h="9504" w:hRule="exact" w:wrap="none" w:vAnchor="page" w:hAnchor="page" w:x="198" w:y="316"/>
        <w:widowControl w:val="0"/>
        <w:numPr>
          <w:ilvl w:val="0"/>
          <w:numId w:val="48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Челядин </w:t>
      </w:r>
      <w:r>
        <w:rPr>
          <w:color w:val="000000"/>
          <w:spacing w:val="0"/>
          <w:w w:val="100"/>
          <w:position w:val="0"/>
          <w:shd w:val="clear" w:color="auto" w:fill="auto"/>
          <w:lang w:val="ru-RU" w:eastAsia="ru-RU" w:bidi="ru-RU"/>
        </w:rPr>
        <w:t xml:space="preserve">В.Л., </w:t>
      </w:r>
      <w:r>
        <w:rPr>
          <w:color w:val="000000"/>
          <w:spacing w:val="0"/>
          <w:w w:val="100"/>
          <w:position w:val="0"/>
          <w:shd w:val="clear" w:color="auto" w:fill="auto"/>
          <w:lang w:val="uk-UA" w:eastAsia="uk-UA" w:bidi="uk-UA"/>
        </w:rPr>
        <w:t xml:space="preserve">Ільницький </w:t>
      </w:r>
      <w:r>
        <w:rPr>
          <w:color w:val="000000"/>
          <w:spacing w:val="0"/>
          <w:w w:val="100"/>
          <w:position w:val="0"/>
          <w:shd w:val="clear" w:color="auto" w:fill="auto"/>
          <w:lang w:val="ru-RU" w:eastAsia="ru-RU" w:bidi="ru-RU"/>
        </w:rPr>
        <w:t xml:space="preserve">Р.В., Григорчак </w:t>
      </w:r>
      <w:r>
        <w:rPr>
          <w:color w:val="000000"/>
          <w:spacing w:val="0"/>
          <w:w w:val="100"/>
          <w:position w:val="0"/>
          <w:shd w:val="clear" w:color="auto" w:fill="auto"/>
          <w:lang w:val="uk-UA" w:eastAsia="uk-UA" w:bidi="uk-UA"/>
        </w:rPr>
        <w:t xml:space="preserve">І.І. Електрохімічна інтеркаляція Іонів літію в </w:t>
      </w:r>
      <w:r>
        <w:rPr>
          <w:color w:val="000000"/>
          <w:spacing w:val="0"/>
          <w:w w:val="100"/>
          <w:position w:val="0"/>
          <w:shd w:val="clear" w:color="auto" w:fill="auto"/>
          <w:lang w:val="en-US" w:eastAsia="en-US" w:bidi="en-US"/>
        </w:rPr>
        <w:t>Mg(OH)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Тезисы докладов </w:t>
      </w:r>
      <w:r>
        <w:rPr>
          <w:color w:val="000000"/>
          <w:spacing w:val="0"/>
          <w:w w:val="100"/>
          <w:position w:val="0"/>
          <w:shd w:val="clear" w:color="auto" w:fill="auto"/>
          <w:lang w:val="uk-UA" w:eastAsia="uk-UA" w:bidi="uk-UA"/>
        </w:rPr>
        <w:t xml:space="preserve">XXII </w:t>
      </w:r>
      <w:r>
        <w:rPr>
          <w:color w:val="000000"/>
          <w:spacing w:val="0"/>
          <w:w w:val="100"/>
          <w:position w:val="0"/>
          <w:shd w:val="clear" w:color="auto" w:fill="auto"/>
          <w:lang w:val="ru-RU" w:eastAsia="ru-RU" w:bidi="ru-RU"/>
        </w:rPr>
        <w:t>научной конференции стран СНГ “Дисперсные системы” (18-22 сентября 2006 года). - Одесса, 2006. - С.236-237.</w:t>
      </w:r>
    </w:p>
    <w:p>
      <w:pPr>
        <w:pStyle w:val="Style6"/>
        <w:keepNext w:val="0"/>
        <w:keepLines w:val="0"/>
        <w:framePr w:w="6254" w:h="9504" w:hRule="exact" w:wrap="none" w:vAnchor="page" w:hAnchor="page" w:x="198" w:y="316"/>
        <w:widowControl w:val="0"/>
        <w:numPr>
          <w:ilvl w:val="0"/>
          <w:numId w:val="48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Миронюк И.Ф., Федорив В.Д., Ильницкий Р.В., Мокляк В.В. Мессбауэровские исследования процесса интеркаляции ионов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в наносистемном </w:t>
      </w:r>
      <w:r>
        <w:rPr>
          <w:color w:val="000000"/>
          <w:spacing w:val="0"/>
          <w:w w:val="100"/>
          <w:position w:val="0"/>
          <w:shd w:val="clear" w:color="auto" w:fill="auto"/>
          <w:lang w:val="en-US" w:eastAsia="en-US" w:bidi="en-US"/>
        </w:rPr>
        <w:t>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&lt;Fe&gt; </w:t>
      </w:r>
      <w:r>
        <w:rPr>
          <w:color w:val="000000"/>
          <w:spacing w:val="0"/>
          <w:w w:val="100"/>
          <w:position w:val="0"/>
          <w:shd w:val="clear" w:color="auto" w:fill="auto"/>
          <w:lang w:val="ru-RU" w:eastAsia="ru-RU" w:bidi="ru-RU"/>
        </w:rPr>
        <w:t>// Материалы IX МКФППЭЛЭС. -УФА, 2006.-С.103.</w:t>
      </w:r>
    </w:p>
    <w:p>
      <w:pPr>
        <w:pStyle w:val="Style6"/>
        <w:keepNext w:val="0"/>
        <w:keepLines w:val="0"/>
        <w:framePr w:w="6254" w:h="9504" w:hRule="exact" w:wrap="none" w:vAnchor="page" w:hAnchor="page" w:x="198"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4" w:h="9504" w:hRule="exact" w:wrap="none" w:vAnchor="page" w:hAnchor="page" w:x="198" w:y="316"/>
        <w:widowControl w:val="0"/>
        <w:shd w:val="clear" w:color="auto" w:fill="auto"/>
        <w:bidi w:val="0"/>
        <w:spacing w:before="0" w:after="0" w:line="262" w:lineRule="auto"/>
        <w:ind w:left="2860" w:right="0" w:firstLine="0"/>
        <w:jc w:val="left"/>
      </w:pPr>
      <w:bookmarkStart w:id="2030" w:name="bookmark2030"/>
      <w:bookmarkStart w:id="2031" w:name="bookmark2031"/>
      <w:r>
        <w:rPr>
          <w:color w:val="000000"/>
          <w:spacing w:val="0"/>
          <w:w w:val="100"/>
          <w:position w:val="0"/>
          <w:shd w:val="clear" w:color="auto" w:fill="auto"/>
          <w:lang w:val="ru-RU" w:eastAsia="ru-RU" w:bidi="ru-RU"/>
        </w:rPr>
        <w:t>2006</w:t>
      </w:r>
      <w:bookmarkEnd w:id="2030"/>
      <w:bookmarkEnd w:id="2031"/>
    </w:p>
    <w:p>
      <w:pPr>
        <w:pStyle w:val="Style6"/>
        <w:keepNext w:val="0"/>
        <w:keepLines w:val="0"/>
        <w:framePr w:w="6254" w:h="9504" w:hRule="exact" w:wrap="none" w:vAnchor="page" w:hAnchor="page" w:x="198" w:y="316"/>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851.3аявка на </w:t>
      </w:r>
      <w:r>
        <w:rPr>
          <w:color w:val="000000"/>
          <w:spacing w:val="0"/>
          <w:w w:val="100"/>
          <w:position w:val="0"/>
          <w:shd w:val="clear" w:color="auto" w:fill="auto"/>
          <w:lang w:val="uk-UA" w:eastAsia="uk-UA" w:bidi="uk-UA"/>
        </w:rPr>
        <w:t xml:space="preserve">винахід </w:t>
      </w:r>
      <w:r>
        <w:rPr>
          <w:color w:val="000000"/>
          <w:spacing w:val="0"/>
          <w:w w:val="100"/>
          <w:position w:val="0"/>
          <w:shd w:val="clear" w:color="auto" w:fill="auto"/>
          <w:lang w:val="ru-RU" w:eastAsia="ru-RU" w:bidi="ru-RU"/>
        </w:rPr>
        <w:t xml:space="preserve">№ а 2005 12239, н01м 4/06. </w:t>
      </w:r>
      <w:r>
        <w:rPr>
          <w:color w:val="000000"/>
          <w:spacing w:val="0"/>
          <w:w w:val="100"/>
          <w:position w:val="0"/>
          <w:shd w:val="clear" w:color="auto" w:fill="auto"/>
          <w:lang w:val="uk-UA" w:eastAsia="uk-UA" w:bidi="uk-UA"/>
        </w:rPr>
        <w:t xml:space="preserve">Гальванічний елемент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спосіб одержання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нього </w:t>
      </w:r>
      <w:r>
        <w:rPr>
          <w:color w:val="000000"/>
          <w:spacing w:val="0"/>
          <w:w w:val="100"/>
          <w:position w:val="0"/>
          <w:shd w:val="clear" w:color="auto" w:fill="auto"/>
          <w:lang w:val="ru-RU" w:eastAsia="ru-RU" w:bidi="ru-RU"/>
        </w:rPr>
        <w:t xml:space="preserve">катодного </w:t>
      </w:r>
      <w:r>
        <w:rPr>
          <w:color w:val="000000"/>
          <w:spacing w:val="0"/>
          <w:w w:val="100"/>
          <w:position w:val="0"/>
          <w:shd w:val="clear" w:color="auto" w:fill="auto"/>
          <w:lang w:val="uk-UA" w:eastAsia="uk-UA" w:bidi="uk-UA"/>
        </w:rPr>
        <w:t xml:space="preserve">матеріалу </w:t>
      </w:r>
      <w:r>
        <w:rPr>
          <w:i/>
          <w:iCs/>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uk-UA" w:eastAsia="uk-UA" w:bidi="uk-UA"/>
        </w:rPr>
        <w:t>І.Ф.Миронюк, Б.К.Остафійчук, В.Л.Челядин, Б.М.Яремчик, І.М.Будзуляк, Р.В.Ільницький.</w:t>
      </w:r>
    </w:p>
    <w:p>
      <w:pPr>
        <w:pStyle w:val="Style6"/>
        <w:keepNext w:val="0"/>
        <w:keepLines w:val="0"/>
        <w:framePr w:w="6254" w:h="9504" w:hRule="exact" w:wrap="none" w:vAnchor="page" w:hAnchor="page" w:x="198" w:y="31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Кайкан Лариса Степанівна</w:t>
      </w:r>
    </w:p>
    <w:p>
      <w:pPr>
        <w:pStyle w:val="Style14"/>
        <w:keepNext w:val="0"/>
        <w:keepLines w:val="0"/>
        <w:framePr w:w="6254" w:h="9504" w:hRule="exact" w:wrap="none" w:vAnchor="page" w:hAnchor="page" w:x="198" w:y="316"/>
        <w:widowControl w:val="0"/>
        <w:shd w:val="clear" w:color="auto" w:fill="auto"/>
        <w:bidi w:val="0"/>
        <w:spacing w:before="0" w:after="0" w:line="257" w:lineRule="auto"/>
        <w:ind w:left="2860" w:right="0" w:firstLine="0"/>
        <w:jc w:val="left"/>
      </w:pPr>
      <w:bookmarkStart w:id="2032" w:name="bookmark2032"/>
      <w:bookmarkStart w:id="2033" w:name="bookmark2033"/>
      <w:r>
        <w:rPr>
          <w:color w:val="000000"/>
          <w:spacing w:val="0"/>
          <w:w w:val="100"/>
          <w:position w:val="0"/>
          <w:shd w:val="clear" w:color="auto" w:fill="auto"/>
          <w:lang w:val="uk-UA" w:eastAsia="uk-UA" w:bidi="uk-UA"/>
        </w:rPr>
        <w:t>2005</w:t>
      </w:r>
      <w:bookmarkEnd w:id="2032"/>
      <w:bookmarkEnd w:id="2033"/>
    </w:p>
    <w:p>
      <w:pPr>
        <w:pStyle w:val="Style6"/>
        <w:keepNext w:val="0"/>
        <w:keepLines w:val="0"/>
        <w:framePr w:w="6254" w:h="9504" w:hRule="exact" w:wrap="none" w:vAnchor="page" w:hAnchor="page" w:x="198" w:y="316"/>
        <w:widowControl w:val="0"/>
        <w:numPr>
          <w:ilvl w:val="0"/>
          <w:numId w:val="48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ГасюкИ.М., УгорчукВ.В., Кайкан Л.С.,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Ин- </w:t>
      </w:r>
      <w:r>
        <w:rPr>
          <w:color w:val="000000"/>
          <w:spacing w:val="0"/>
          <w:w w:val="100"/>
          <w:position w:val="0"/>
          <w:shd w:val="clear" w:color="auto" w:fill="auto"/>
          <w:lang w:val="ru-RU" w:eastAsia="ru-RU" w:bidi="ru-RU"/>
        </w:rPr>
        <w:t xml:space="preserve">теркаляционные процессы </w:t>
      </w:r>
      <w:r>
        <w:rPr>
          <w:color w:val="000000"/>
          <w:spacing w:val="0"/>
          <w:w w:val="100"/>
          <w:position w:val="0"/>
          <w:shd w:val="clear" w:color="auto" w:fill="auto"/>
          <w:lang w:val="uk-UA" w:eastAsia="uk-UA" w:bidi="uk-UA"/>
        </w:rPr>
        <w:t xml:space="preserve">в лазерно </w:t>
      </w:r>
      <w:r>
        <w:rPr>
          <w:color w:val="000000"/>
          <w:spacing w:val="0"/>
          <w:w w:val="100"/>
          <w:position w:val="0"/>
          <w:shd w:val="clear" w:color="auto" w:fill="auto"/>
          <w:lang w:val="ru-RU" w:eastAsia="ru-RU" w:bidi="ru-RU"/>
        </w:rPr>
        <w:t xml:space="preserve">облученном </w:t>
      </w:r>
      <w:r>
        <w:rPr>
          <w:color w:val="000000"/>
          <w:spacing w:val="0"/>
          <w:w w:val="100"/>
          <w:position w:val="0"/>
          <w:shd w:val="clear" w:color="auto" w:fill="auto"/>
          <w:lang w:val="uk-UA" w:eastAsia="uk-UA" w:bidi="uk-UA"/>
        </w:rPr>
        <w:t xml:space="preserve">рутиле, </w:t>
      </w:r>
      <w:r>
        <w:rPr>
          <w:color w:val="000000"/>
          <w:spacing w:val="0"/>
          <w:w w:val="100"/>
          <w:position w:val="0"/>
          <w:shd w:val="clear" w:color="auto" w:fill="auto"/>
          <w:lang w:val="ru-RU" w:eastAsia="ru-RU" w:bidi="ru-RU"/>
        </w:rPr>
        <w:t>мо</w:t>
        <w:softHyphen/>
        <w:t xml:space="preserve">дифицированном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ru-RU" w:eastAsia="ru-RU" w:bidi="ru-RU"/>
        </w:rPr>
        <w:t>Международная конфе</w:t>
        <w:softHyphen/>
        <w:t>ренция “Фундаментальные проблемы электрохимической энер</w:t>
        <w:softHyphen/>
        <w:t>гетики” (Россия, 5-9 сентября 2005 г.). - Саратов: Изд-во Саратовского университета, 2005. - С.80-83.</w:t>
      </w:r>
    </w:p>
    <w:p>
      <w:pPr>
        <w:pStyle w:val="Style6"/>
        <w:keepNext w:val="0"/>
        <w:keepLines w:val="0"/>
        <w:framePr w:w="6254" w:h="9504" w:hRule="exact" w:wrap="none" w:vAnchor="page" w:hAnchor="page" w:x="198" w:y="316"/>
        <w:widowControl w:val="0"/>
        <w:numPr>
          <w:ilvl w:val="0"/>
          <w:numId w:val="48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Галігузова </w:t>
      </w:r>
      <w:r>
        <w:rPr>
          <w:color w:val="000000"/>
          <w:spacing w:val="0"/>
          <w:w w:val="100"/>
          <w:position w:val="0"/>
          <w:shd w:val="clear" w:color="auto" w:fill="auto"/>
          <w:lang w:val="ru-RU" w:eastAsia="ru-RU" w:bidi="ru-RU"/>
        </w:rPr>
        <w:t xml:space="preserve">С.А., Кайкан Л.С., </w:t>
      </w:r>
      <w:r>
        <w:rPr>
          <w:color w:val="000000"/>
          <w:spacing w:val="0"/>
          <w:w w:val="100"/>
          <w:position w:val="0"/>
          <w:shd w:val="clear" w:color="auto" w:fill="auto"/>
          <w:lang w:val="uk-UA" w:eastAsia="uk-UA" w:bidi="uk-UA"/>
        </w:rPr>
        <w:t xml:space="preserve">Яремій І.П., </w:t>
      </w:r>
      <w:r>
        <w:rPr>
          <w:color w:val="000000"/>
          <w:spacing w:val="0"/>
          <w:w w:val="100"/>
          <w:position w:val="0"/>
          <w:shd w:val="clear" w:color="auto" w:fill="auto"/>
          <w:lang w:val="ru-RU" w:eastAsia="ru-RU" w:bidi="ru-RU"/>
        </w:rPr>
        <w:t xml:space="preserve">Бачук В.В. Не- </w:t>
      </w:r>
      <w:r>
        <w:rPr>
          <w:color w:val="000000"/>
          <w:spacing w:val="0"/>
          <w:w w:val="100"/>
          <w:position w:val="0"/>
          <w:shd w:val="clear" w:color="auto" w:fill="auto"/>
          <w:lang w:val="uk-UA" w:eastAsia="uk-UA" w:bidi="uk-UA"/>
        </w:rPr>
        <w:t xml:space="preserve">рівноважний </w:t>
      </w:r>
      <w:r>
        <w:rPr>
          <w:color w:val="000000"/>
          <w:spacing w:val="0"/>
          <w:w w:val="100"/>
          <w:position w:val="0"/>
          <w:shd w:val="clear" w:color="auto" w:fill="auto"/>
          <w:lang w:val="ru-RU" w:eastAsia="ru-RU" w:bidi="ru-RU"/>
        </w:rPr>
        <w:t xml:space="preserve">синтез </w:t>
      </w:r>
      <w:r>
        <w:rPr>
          <w:color w:val="000000"/>
          <w:spacing w:val="0"/>
          <w:w w:val="100"/>
          <w:position w:val="0"/>
          <w:shd w:val="clear" w:color="auto" w:fill="auto"/>
          <w:lang w:val="en-US" w:eastAsia="en-US" w:bidi="en-US"/>
        </w:rPr>
        <w:t>Zn</w:t>
      </w:r>
      <w:r>
        <w:rPr>
          <w:color w:val="000000"/>
          <w:spacing w:val="0"/>
          <w:w w:val="100"/>
          <w:position w:val="0"/>
          <w:shd w:val="clear" w:color="auto" w:fill="auto"/>
          <w:lang w:val="uk-UA" w:eastAsia="uk-UA" w:bidi="uk-UA"/>
        </w:rPr>
        <w:t xml:space="preserve">-заміщених літій-залізних шпінелей </w:t>
      </w:r>
      <w:r>
        <w:rPr>
          <w:color w:val="000000"/>
          <w:spacing w:val="0"/>
          <w:w w:val="100"/>
          <w:position w:val="0"/>
          <w:shd w:val="clear" w:color="auto" w:fill="auto"/>
          <w:lang w:val="ru-RU" w:eastAsia="ru-RU" w:bidi="ru-RU"/>
        </w:rPr>
        <w:t>//</w:t>
      </w:r>
    </w:p>
    <w:p>
      <w:pPr>
        <w:pStyle w:val="Style30"/>
        <w:keepNext w:val="0"/>
        <w:keepLines w:val="0"/>
        <w:framePr w:wrap="none" w:vAnchor="page" w:hAnchor="page" w:x="3145" w:y="102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293" w:hRule="exact" w:wrap="none" w:vAnchor="page" w:hAnchor="page" w:x="184" w:y="328"/>
        <w:widowControl w:val="0"/>
        <w:shd w:val="clear" w:color="auto" w:fill="auto"/>
        <w:bidi w:val="0"/>
        <w:spacing w:before="0" w:after="0" w:line="262" w:lineRule="auto"/>
        <w:ind w:left="200" w:right="0" w:firstLine="40"/>
        <w:jc w:val="both"/>
      </w:pPr>
      <w:r>
        <w:rPr>
          <w:color w:val="000000"/>
          <w:spacing w:val="0"/>
          <w:w w:val="100"/>
          <w:position w:val="0"/>
          <w:shd w:val="clear" w:color="auto" w:fill="auto"/>
          <w:lang w:val="uk-UA" w:eastAsia="uk-UA" w:bidi="uk-UA"/>
        </w:rPr>
        <w:t>X Міжнародної конференції “Фізика і технологія тонких плівок”: У 2-х т. - Івано-Франківськ, 2005. - С. 176-177.</w:t>
      </w:r>
    </w:p>
    <w:p>
      <w:pPr>
        <w:pStyle w:val="Style14"/>
        <w:keepNext w:val="0"/>
        <w:keepLines w:val="0"/>
        <w:framePr w:w="6283" w:h="9293" w:hRule="exact" w:wrap="none" w:vAnchor="page" w:hAnchor="page" w:x="184" w:y="328"/>
        <w:widowControl w:val="0"/>
        <w:shd w:val="clear" w:color="auto" w:fill="auto"/>
        <w:bidi w:val="0"/>
        <w:spacing w:before="0" w:after="0" w:line="262" w:lineRule="auto"/>
        <w:ind w:left="0" w:right="0" w:firstLine="0"/>
        <w:jc w:val="center"/>
      </w:pPr>
      <w:bookmarkStart w:id="2034" w:name="bookmark2034"/>
      <w:bookmarkStart w:id="2035" w:name="bookmark2035"/>
      <w:r>
        <w:rPr>
          <w:color w:val="000000"/>
          <w:spacing w:val="0"/>
          <w:w w:val="100"/>
          <w:position w:val="0"/>
          <w:shd w:val="clear" w:color="auto" w:fill="auto"/>
          <w:lang w:val="uk-UA" w:eastAsia="uk-UA" w:bidi="uk-UA"/>
        </w:rPr>
        <w:t>2006</w:t>
      </w:r>
      <w:bookmarkEnd w:id="2034"/>
      <w:bookmarkEnd w:id="2035"/>
    </w:p>
    <w:p>
      <w:pPr>
        <w:pStyle w:val="Style6"/>
        <w:keepNext w:val="0"/>
        <w:keepLines w:val="0"/>
        <w:framePr w:w="6283" w:h="9293" w:hRule="exact" w:wrap="none" w:vAnchor="page" w:hAnchor="page" w:x="184" w:y="328"/>
        <w:widowControl w:val="0"/>
        <w:numPr>
          <w:ilvl w:val="0"/>
          <w:numId w:val="485"/>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Гасюк І.М., Будзуляк І.М., Кайкан Л.С. Катодні матеріали літійових джерел струму на основі </w:t>
      </w:r>
      <w:r>
        <w:rPr>
          <w:color w:val="000000"/>
          <w:spacing w:val="0"/>
          <w:w w:val="100"/>
          <w:position w:val="0"/>
          <w:shd w:val="clear" w:color="auto" w:fill="auto"/>
          <w:lang w:val="en-US" w:eastAsia="en-US" w:bidi="en-US"/>
        </w:rPr>
        <w:t xml:space="preserve">Lio.5Fe2.5O4 </w:t>
      </w:r>
      <w:r>
        <w:rPr>
          <w:color w:val="000000"/>
          <w:spacing w:val="0"/>
          <w:w w:val="100"/>
          <w:position w:val="0"/>
          <w:shd w:val="clear" w:color="auto" w:fill="auto"/>
          <w:lang w:val="uk-UA" w:eastAsia="uk-UA" w:bidi="uk-UA"/>
        </w:rPr>
        <w:t>// Наносистеми, наноматеріали, нанотехнології. - 2006. - Т.4. -№3. - С.613-622.</w:t>
      </w:r>
    </w:p>
    <w:p>
      <w:pPr>
        <w:pStyle w:val="Style6"/>
        <w:keepNext w:val="0"/>
        <w:keepLines w:val="0"/>
        <w:framePr w:w="6283" w:h="9293" w:hRule="exact" w:wrap="none" w:vAnchor="page" w:hAnchor="page" w:x="184"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855.0стафійчук Б.К., Гасюк І.М., Кайкан Л.С. та ін. </w:t>
      </w:r>
      <w:r>
        <w:rPr>
          <w:color w:val="000000"/>
          <w:spacing w:val="0"/>
          <w:w w:val="100"/>
          <w:position w:val="0"/>
          <w:shd w:val="clear" w:color="auto" w:fill="auto"/>
          <w:lang w:val="pl-PL" w:eastAsia="pl-PL" w:bidi="pl-PL"/>
        </w:rPr>
        <w:t>Mg</w:t>
      </w:r>
      <w:r>
        <w:rPr>
          <w:color w:val="000000"/>
          <w:spacing w:val="0"/>
          <w:w w:val="100"/>
          <w:position w:val="0"/>
          <w:shd w:val="clear" w:color="auto" w:fill="auto"/>
          <w:lang w:val="uk-UA" w:eastAsia="uk-UA" w:bidi="uk-UA"/>
        </w:rPr>
        <w:t xml:space="preserve">-заміщені </w:t>
      </w:r>
      <w:r>
        <w:rPr>
          <w:color w:val="000000"/>
          <w:spacing w:val="0"/>
          <w:w w:val="100"/>
          <w:position w:val="0"/>
          <w:shd w:val="clear" w:color="auto" w:fill="auto"/>
          <w:lang w:val="en-US" w:eastAsia="en-US" w:bidi="en-US"/>
        </w:rPr>
        <w:t xml:space="preserve">Lio.5Fe2.5O4 </w:t>
      </w:r>
      <w:r>
        <w:rPr>
          <w:color w:val="000000"/>
          <w:spacing w:val="0"/>
          <w:w w:val="100"/>
          <w:position w:val="0"/>
          <w:shd w:val="clear" w:color="auto" w:fill="auto"/>
          <w:lang w:val="uk-UA" w:eastAsia="uk-UA" w:bidi="uk-UA"/>
        </w:rPr>
        <w:t>шпінелі. Електричні та електрохімічні дослідження // Фізика і хімія твердого тіла. - 2006. - Т.7. - №2. - С.202-206.</w:t>
      </w:r>
    </w:p>
    <w:p>
      <w:pPr>
        <w:pStyle w:val="Style6"/>
        <w:keepNext w:val="0"/>
        <w:keepLines w:val="0"/>
        <w:framePr w:w="6283" w:h="9293" w:hRule="exact" w:wrap="none" w:vAnchor="page" w:hAnchor="page" w:x="184" w:y="328"/>
        <w:widowControl w:val="0"/>
        <w:numPr>
          <w:ilvl w:val="0"/>
          <w:numId w:val="487"/>
        </w:numPr>
        <w:shd w:val="clear" w:color="auto" w:fill="auto"/>
        <w:tabs>
          <w:tab w:pos="505"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Угорчук В.В., Депутат Б.Я., Кайкан Л.С. </w:t>
      </w:r>
      <w:r>
        <w:rPr>
          <w:color w:val="000000"/>
          <w:spacing w:val="0"/>
          <w:w w:val="100"/>
          <w:position w:val="0"/>
          <w:shd w:val="clear" w:color="auto" w:fill="auto"/>
          <w:lang w:val="ru-RU" w:eastAsia="ru-RU" w:bidi="ru-RU"/>
        </w:rPr>
        <w:t>Особенности импе</w:t>
        <w:softHyphen/>
        <w:t>дансных исследований катодных систем, полученных с исполь</w:t>
        <w:softHyphen/>
        <w:t xml:space="preserve">зованием керамически синтезированных </w:t>
      </w:r>
      <w:r>
        <w:rPr>
          <w:color w:val="000000"/>
          <w:spacing w:val="0"/>
          <w:w w:val="100"/>
          <w:position w:val="0"/>
          <w:shd w:val="clear" w:color="auto" w:fill="auto"/>
          <w:lang w:val="en-US" w:eastAsia="en-US" w:bidi="en-US"/>
        </w:rPr>
        <w:t xml:space="preserve">Li-Ti-Fe </w:t>
      </w:r>
      <w:r>
        <w:rPr>
          <w:color w:val="000000"/>
          <w:spacing w:val="0"/>
          <w:w w:val="100"/>
          <w:position w:val="0"/>
          <w:shd w:val="clear" w:color="auto" w:fill="auto"/>
          <w:lang w:val="ru-RU" w:eastAsia="ru-RU" w:bidi="ru-RU"/>
        </w:rPr>
        <w:t>шпинелей // IX Международная конференция “Фундаментальные проблемы преобразования энергии в литиевых электрохимических системах” (Уфа, Россия). - Уфа, 2006. - С. 104-106.</w:t>
      </w:r>
    </w:p>
    <w:p>
      <w:pPr>
        <w:pStyle w:val="Style14"/>
        <w:keepNext w:val="0"/>
        <w:keepLines w:val="0"/>
        <w:framePr w:w="6283" w:h="9293" w:hRule="exact" w:wrap="none" w:vAnchor="page" w:hAnchor="page" w:x="184" w:y="328"/>
        <w:widowControl w:val="0"/>
        <w:shd w:val="clear" w:color="auto" w:fill="auto"/>
        <w:bidi w:val="0"/>
        <w:spacing w:before="0" w:after="0" w:line="262" w:lineRule="auto"/>
        <w:ind w:left="0" w:right="0" w:firstLine="0"/>
        <w:jc w:val="both"/>
      </w:pPr>
      <w:bookmarkStart w:id="2036" w:name="bookmark2036"/>
      <w:bookmarkStart w:id="2037" w:name="bookmark2037"/>
      <w:r>
        <w:rPr>
          <w:color w:val="000000"/>
          <w:spacing w:val="0"/>
          <w:w w:val="100"/>
          <w:position w:val="0"/>
          <w:shd w:val="clear" w:color="auto" w:fill="auto"/>
          <w:lang w:val="ru-RU" w:eastAsia="ru-RU" w:bidi="ru-RU"/>
        </w:rPr>
        <w:t>Копаев Олександр Венедиктович</w:t>
      </w:r>
      <w:bookmarkEnd w:id="2036"/>
      <w:bookmarkEnd w:id="2037"/>
    </w:p>
    <w:p>
      <w:pPr>
        <w:pStyle w:val="Style6"/>
        <w:keepNext w:val="0"/>
        <w:keepLines w:val="0"/>
        <w:framePr w:w="6283" w:h="9293" w:hRule="exact" w:wrap="none" w:vAnchor="page" w:hAnchor="page" w:x="184" w:y="328"/>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ru-RU" w:eastAsia="ru-RU" w:bidi="ru-RU"/>
        </w:rPr>
        <w:t>1994</w:t>
      </w:r>
    </w:p>
    <w:p>
      <w:pPr>
        <w:pStyle w:val="Style6"/>
        <w:keepNext w:val="0"/>
        <w:keepLines w:val="0"/>
        <w:framePr w:w="6283" w:h="9293" w:hRule="exact" w:wrap="none" w:vAnchor="page" w:hAnchor="page" w:x="184" w:y="328"/>
        <w:widowControl w:val="0"/>
        <w:numPr>
          <w:ilvl w:val="0"/>
          <w:numId w:val="487"/>
        </w:numPr>
        <w:shd w:val="clear" w:color="auto" w:fill="auto"/>
        <w:tabs>
          <w:tab w:pos="50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Копаєв </w:t>
      </w:r>
      <w:r>
        <w:rPr>
          <w:color w:val="000000"/>
          <w:spacing w:val="0"/>
          <w:w w:val="100"/>
          <w:position w:val="0"/>
          <w:shd w:val="clear" w:color="auto" w:fill="auto"/>
          <w:lang w:val="ru-RU" w:eastAsia="ru-RU" w:bidi="ru-RU"/>
        </w:rPr>
        <w:t xml:space="preserve">О.В., Гасюк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ru-RU" w:eastAsia="ru-RU" w:bidi="ru-RU"/>
        </w:rPr>
        <w:t xml:space="preserve">Вислободський П.Й. Синтез </w:t>
      </w:r>
      <w:r>
        <w:rPr>
          <w:color w:val="000000"/>
          <w:spacing w:val="0"/>
          <w:w w:val="100"/>
          <w:position w:val="0"/>
          <w:shd w:val="clear" w:color="auto" w:fill="auto"/>
          <w:lang w:val="uk-UA" w:eastAsia="uk-UA" w:bidi="uk-UA"/>
        </w:rPr>
        <w:t xml:space="preserve">магній- </w:t>
      </w:r>
      <w:r>
        <w:rPr>
          <w:color w:val="000000"/>
          <w:spacing w:val="0"/>
          <w:w w:val="100"/>
          <w:position w:val="0"/>
          <w:shd w:val="clear" w:color="auto" w:fill="auto"/>
          <w:lang w:val="ru-RU" w:eastAsia="ru-RU" w:bidi="ru-RU"/>
        </w:rPr>
        <w:t xml:space="preserve">цинкових </w:t>
      </w:r>
      <w:r>
        <w:rPr>
          <w:color w:val="000000"/>
          <w:spacing w:val="0"/>
          <w:w w:val="100"/>
          <w:position w:val="0"/>
          <w:shd w:val="clear" w:color="auto" w:fill="auto"/>
          <w:lang w:val="uk-UA" w:eastAsia="uk-UA" w:bidi="uk-UA"/>
        </w:rPr>
        <w:t xml:space="preserve">феритів нестехіометричного </w:t>
      </w:r>
      <w:r>
        <w:rPr>
          <w:color w:val="000000"/>
          <w:spacing w:val="0"/>
          <w:w w:val="100"/>
          <w:position w:val="0"/>
          <w:shd w:val="clear" w:color="auto" w:fill="auto"/>
          <w:lang w:val="ru-RU" w:eastAsia="ru-RU" w:bidi="ru-RU"/>
        </w:rPr>
        <w:t xml:space="preserve">складу // </w:t>
      </w:r>
      <w:r>
        <w:rPr>
          <w:color w:val="000000"/>
          <w:spacing w:val="0"/>
          <w:w w:val="100"/>
          <w:position w:val="0"/>
          <w:shd w:val="clear" w:color="auto" w:fill="auto"/>
          <w:lang w:val="uk-UA" w:eastAsia="uk-UA" w:bidi="uk-UA"/>
        </w:rPr>
        <w:t>Вісник Прикар</w:t>
        <w:softHyphen/>
        <w:t>патського університету. Серія природничо-математичних наук.</w:t>
      </w:r>
    </w:p>
    <w:p>
      <w:pPr>
        <w:pStyle w:val="Style6"/>
        <w:keepNext w:val="0"/>
        <w:keepLines w:val="0"/>
        <w:framePr w:w="6283" w:h="9293" w:hRule="exact" w:wrap="none" w:vAnchor="page" w:hAnchor="page" w:x="184" w:y="328"/>
        <w:widowControl w:val="0"/>
        <w:numPr>
          <w:ilvl w:val="0"/>
          <w:numId w:val="471"/>
        </w:numPr>
        <w:shd w:val="clear" w:color="auto" w:fill="auto"/>
        <w:tabs>
          <w:tab w:pos="45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1994. - Вип.І. - С.119-128.</w:t>
      </w:r>
    </w:p>
    <w:p>
      <w:pPr>
        <w:pStyle w:val="Style14"/>
        <w:keepNext w:val="0"/>
        <w:keepLines w:val="0"/>
        <w:framePr w:w="6283" w:h="9293" w:hRule="exact" w:wrap="none" w:vAnchor="page" w:hAnchor="page" w:x="184" w:y="328"/>
        <w:widowControl w:val="0"/>
        <w:shd w:val="clear" w:color="auto" w:fill="auto"/>
        <w:bidi w:val="0"/>
        <w:spacing w:before="0" w:after="0" w:line="262" w:lineRule="auto"/>
        <w:ind w:left="2860" w:right="0" w:firstLine="0"/>
        <w:jc w:val="left"/>
      </w:pPr>
      <w:bookmarkStart w:id="2038" w:name="bookmark2038"/>
      <w:bookmarkStart w:id="2039" w:name="bookmark2039"/>
      <w:r>
        <w:rPr>
          <w:color w:val="000000"/>
          <w:spacing w:val="0"/>
          <w:w w:val="100"/>
          <w:position w:val="0"/>
          <w:shd w:val="clear" w:color="auto" w:fill="auto"/>
          <w:lang w:val="uk-UA" w:eastAsia="uk-UA" w:bidi="uk-UA"/>
        </w:rPr>
        <w:t>1995</w:t>
      </w:r>
      <w:bookmarkEnd w:id="2038"/>
      <w:bookmarkEnd w:id="2039"/>
    </w:p>
    <w:p>
      <w:pPr>
        <w:pStyle w:val="Style6"/>
        <w:keepNext w:val="0"/>
        <w:keepLines w:val="0"/>
        <w:framePr w:w="6283" w:h="9293" w:hRule="exact" w:wrap="none" w:vAnchor="page" w:hAnchor="page" w:x="184" w:y="328"/>
        <w:widowControl w:val="0"/>
        <w:numPr>
          <w:ilvl w:val="0"/>
          <w:numId w:val="487"/>
        </w:numPr>
        <w:shd w:val="clear" w:color="auto" w:fill="auto"/>
        <w:tabs>
          <w:tab w:pos="50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Копаєв О.В., Гасюк І.М. Розподіл хімічних елементів у по</w:t>
        <w:softHyphen/>
        <w:t>верхневих шарах магнітом’яких феритів // Вісник Прикар</w:t>
        <w:softHyphen/>
        <w:t>патського університету. Серія природничо-математичних наук.</w:t>
      </w:r>
    </w:p>
    <w:p>
      <w:pPr>
        <w:pStyle w:val="Style6"/>
        <w:keepNext w:val="0"/>
        <w:keepLines w:val="0"/>
        <w:framePr w:w="6283" w:h="9293" w:hRule="exact" w:wrap="none" w:vAnchor="page" w:hAnchor="page" w:x="184" w:y="328"/>
        <w:widowControl w:val="0"/>
        <w:numPr>
          <w:ilvl w:val="0"/>
          <w:numId w:val="471"/>
        </w:numPr>
        <w:shd w:val="clear" w:color="auto" w:fill="auto"/>
        <w:tabs>
          <w:tab w:pos="454"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1995. - Вип.ІІ. - С.112-118.</w:t>
      </w:r>
    </w:p>
    <w:p>
      <w:pPr>
        <w:pStyle w:val="Style14"/>
        <w:keepNext w:val="0"/>
        <w:keepLines w:val="0"/>
        <w:framePr w:w="6283" w:h="9293" w:hRule="exact" w:wrap="none" w:vAnchor="page" w:hAnchor="page" w:x="184" w:y="328"/>
        <w:widowControl w:val="0"/>
        <w:shd w:val="clear" w:color="auto" w:fill="auto"/>
        <w:bidi w:val="0"/>
        <w:spacing w:before="0" w:after="0" w:line="262" w:lineRule="auto"/>
        <w:ind w:left="2860" w:right="0" w:firstLine="0"/>
        <w:jc w:val="left"/>
      </w:pPr>
      <w:bookmarkStart w:id="2040" w:name="bookmark2040"/>
      <w:bookmarkStart w:id="2041" w:name="bookmark2041"/>
      <w:r>
        <w:rPr>
          <w:color w:val="000000"/>
          <w:spacing w:val="0"/>
          <w:w w:val="100"/>
          <w:position w:val="0"/>
          <w:shd w:val="clear" w:color="auto" w:fill="auto"/>
          <w:lang w:val="uk-UA" w:eastAsia="uk-UA" w:bidi="uk-UA"/>
        </w:rPr>
        <w:t>1999</w:t>
      </w:r>
      <w:bookmarkEnd w:id="2040"/>
      <w:bookmarkEnd w:id="2041"/>
    </w:p>
    <w:p>
      <w:pPr>
        <w:pStyle w:val="Style6"/>
        <w:keepNext w:val="0"/>
        <w:keepLines w:val="0"/>
        <w:framePr w:w="6283" w:h="9293" w:hRule="exact" w:wrap="none" w:vAnchor="page" w:hAnchor="page" w:x="184"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859.0stafiychuk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 xml:space="preserve">Kopayev O.V., Gasyuk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 xml:space="preserve">Calculation of cation distribution in non-stoichiometric magnesium-zinc ferrites using X-ray diffraction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- 1999. - Vol.6.-№4.-P.686-690.</w:t>
      </w:r>
    </w:p>
    <w:p>
      <w:pPr>
        <w:pStyle w:val="Style14"/>
        <w:keepNext w:val="0"/>
        <w:keepLines w:val="0"/>
        <w:framePr w:w="6283" w:h="9293" w:hRule="exact" w:wrap="none" w:vAnchor="page" w:hAnchor="page" w:x="184" w:y="328"/>
        <w:widowControl w:val="0"/>
        <w:shd w:val="clear" w:color="auto" w:fill="auto"/>
        <w:bidi w:val="0"/>
        <w:spacing w:before="0" w:after="0" w:line="262" w:lineRule="auto"/>
        <w:ind w:left="2860" w:right="0" w:firstLine="0"/>
        <w:jc w:val="both"/>
      </w:pPr>
      <w:bookmarkStart w:id="2042" w:name="bookmark2042"/>
      <w:bookmarkStart w:id="2043" w:name="bookmark2043"/>
      <w:r>
        <w:rPr>
          <w:color w:val="000000"/>
          <w:spacing w:val="0"/>
          <w:w w:val="100"/>
          <w:position w:val="0"/>
          <w:shd w:val="clear" w:color="auto" w:fill="auto"/>
          <w:lang w:val="en-US" w:eastAsia="en-US" w:bidi="en-US"/>
        </w:rPr>
        <w:t>2000</w:t>
      </w:r>
      <w:bookmarkEnd w:id="2042"/>
      <w:bookmarkEnd w:id="2043"/>
    </w:p>
    <w:p>
      <w:pPr>
        <w:pStyle w:val="Style6"/>
        <w:keepNext w:val="0"/>
        <w:keepLines w:val="0"/>
        <w:framePr w:w="6283" w:h="9293" w:hRule="exact" w:wrap="none" w:vAnchor="page" w:hAnchor="page" w:x="184"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860.Остафійчук Б.К., Гасюк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ru-RU" w:eastAsia="ru-RU" w:bidi="ru-RU"/>
        </w:rPr>
        <w:t xml:space="preserve">Копаев </w:t>
      </w:r>
      <w:r>
        <w:rPr>
          <w:color w:val="000000"/>
          <w:spacing w:val="0"/>
          <w:w w:val="100"/>
          <w:position w:val="0"/>
          <w:shd w:val="clear" w:color="auto" w:fill="auto"/>
          <w:lang w:val="uk-UA" w:eastAsia="uk-UA" w:bidi="uk-UA"/>
        </w:rPr>
        <w:t>О.В. Рентгеноспект</w:t>
        <w:softHyphen/>
        <w:t>ральне дослідження магній-цинкових феритів // Науковий вісник Чернівецького університету. Серія: Фізика. Електроніка.</w:t>
      </w:r>
    </w:p>
    <w:p>
      <w:pPr>
        <w:pStyle w:val="Style6"/>
        <w:keepNext w:val="0"/>
        <w:keepLines w:val="0"/>
        <w:framePr w:w="6283" w:h="9293" w:hRule="exact" w:wrap="none" w:vAnchor="page" w:hAnchor="page" w:x="184" w:y="328"/>
        <w:widowControl w:val="0"/>
        <w:numPr>
          <w:ilvl w:val="0"/>
          <w:numId w:val="471"/>
        </w:numPr>
        <w:shd w:val="clear" w:color="auto" w:fill="auto"/>
        <w:tabs>
          <w:tab w:pos="454"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Чернівці, 2000. - Вип.92. - С.77-80.</w:t>
      </w:r>
    </w:p>
    <w:p>
      <w:pPr>
        <w:pStyle w:val="Style30"/>
        <w:keepNext w:val="0"/>
        <w:keepLines w:val="0"/>
        <w:framePr w:wrap="none" w:vAnchor="page" w:hAnchor="page" w:x="310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74" w:h="9317" w:hRule="exact" w:wrap="none" w:vAnchor="page" w:hAnchor="page" w:x="188" w:y="316"/>
        <w:widowControl w:val="0"/>
        <w:shd w:val="clear" w:color="auto" w:fill="auto"/>
        <w:bidi w:val="0"/>
        <w:spacing w:before="0" w:after="0" w:line="264" w:lineRule="auto"/>
        <w:ind w:left="2880" w:right="0" w:firstLine="0"/>
        <w:jc w:val="both"/>
      </w:pPr>
      <w:bookmarkStart w:id="2044" w:name="bookmark2044"/>
      <w:bookmarkStart w:id="2045" w:name="bookmark2045"/>
      <w:r>
        <w:rPr>
          <w:color w:val="000000"/>
          <w:spacing w:val="0"/>
          <w:w w:val="100"/>
          <w:position w:val="0"/>
          <w:shd w:val="clear" w:color="auto" w:fill="auto"/>
          <w:lang w:val="uk-UA" w:eastAsia="uk-UA" w:bidi="uk-UA"/>
        </w:rPr>
        <w:t>2001</w:t>
      </w:r>
      <w:bookmarkEnd w:id="2044"/>
      <w:bookmarkEnd w:id="2045"/>
    </w:p>
    <w:p>
      <w:pPr>
        <w:pStyle w:val="Style6"/>
        <w:keepNext w:val="0"/>
        <w:keepLines w:val="0"/>
        <w:framePr w:w="6274" w:h="9317" w:hRule="exact" w:wrap="none" w:vAnchor="page" w:hAnchor="page" w:x="188"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861.Остафійчук Б.К., Гасюк І.М., Копаєв О.В. та ін. Вплив незначних катіонних заміщень на магнітну мікроструктуру магній-цинкових феритів // Фізика і хімія твердого тіла. - 2001. -Т.2.-№3.-0.387-395.</w:t>
      </w:r>
    </w:p>
    <w:p>
      <w:pPr>
        <w:pStyle w:val="Style6"/>
        <w:keepNext w:val="0"/>
        <w:keepLines w:val="0"/>
        <w:framePr w:w="6274" w:h="9317" w:hRule="exact" w:wrap="none" w:vAnchor="page" w:hAnchor="page" w:x="188"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862.Остафійчук Б.К., Гасюк І.М., Копаєв О.В. Модель твердого розчину магній-цинкових феритів // Фізика і хімія твердого тіла. - 2001. - Т.2. - С.201-206.</w:t>
      </w:r>
    </w:p>
    <w:p>
      <w:pPr>
        <w:pStyle w:val="Style6"/>
        <w:keepNext w:val="0"/>
        <w:keepLines w:val="0"/>
        <w:framePr w:w="6274" w:h="9317" w:hRule="exact" w:wrap="none" w:vAnchor="page" w:hAnchor="page" w:x="188"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863.0stafiychuk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 xml:space="preserve">Kopayev O.V., Gasyuk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Paschenko V.P. Study of magnetically ordered structure formation in magnesium</w:t>
        <w:softHyphen/>
        <w:t xml:space="preserve">zinc ferrites using Mossbauer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w:t>
      </w:r>
    </w:p>
    <w:p>
      <w:pPr>
        <w:pStyle w:val="Style6"/>
        <w:keepNext w:val="0"/>
        <w:keepLines w:val="0"/>
        <w:framePr w:w="6274" w:h="9317" w:hRule="exact" w:wrap="none" w:vAnchor="page" w:hAnchor="page" w:x="188" w:y="316"/>
        <w:widowControl w:val="0"/>
        <w:numPr>
          <w:ilvl w:val="0"/>
          <w:numId w:val="489"/>
        </w:numPr>
        <w:shd w:val="clear" w:color="auto" w:fill="auto"/>
        <w:tabs>
          <w:tab w:pos="810" w:val="left"/>
        </w:tabs>
        <w:bidi w:val="0"/>
        <w:spacing w:before="0" w:after="0" w:line="264" w:lineRule="auto"/>
        <w:ind w:left="0" w:right="0" w:firstLine="200"/>
        <w:jc w:val="both"/>
      </w:pPr>
      <w:r>
        <w:rPr>
          <w:color w:val="000000"/>
          <w:spacing w:val="0"/>
          <w:w w:val="100"/>
          <w:position w:val="0"/>
          <w:shd w:val="clear" w:color="auto" w:fill="auto"/>
          <w:lang w:val="en-US" w:eastAsia="en-US" w:bidi="en-US"/>
        </w:rPr>
        <w:t>- Vol.8. - №3. - P.502-507.</w:t>
      </w:r>
    </w:p>
    <w:p>
      <w:pPr>
        <w:pStyle w:val="Style14"/>
        <w:keepNext w:val="0"/>
        <w:keepLines w:val="0"/>
        <w:framePr w:w="6274" w:h="9317" w:hRule="exact" w:wrap="none" w:vAnchor="page" w:hAnchor="page" w:x="188" w:y="316"/>
        <w:widowControl w:val="0"/>
        <w:shd w:val="clear" w:color="auto" w:fill="auto"/>
        <w:bidi w:val="0"/>
        <w:spacing w:before="0" w:after="0" w:line="264" w:lineRule="auto"/>
        <w:ind w:left="2880" w:right="0" w:firstLine="0"/>
        <w:jc w:val="both"/>
      </w:pPr>
      <w:bookmarkStart w:id="2046" w:name="bookmark2046"/>
      <w:bookmarkStart w:id="2047" w:name="bookmark2047"/>
      <w:r>
        <w:rPr>
          <w:color w:val="000000"/>
          <w:spacing w:val="0"/>
          <w:w w:val="100"/>
          <w:position w:val="0"/>
          <w:shd w:val="clear" w:color="auto" w:fill="auto"/>
          <w:lang w:val="en-US" w:eastAsia="en-US" w:bidi="en-US"/>
        </w:rPr>
        <w:t>2002</w:t>
      </w:r>
      <w:bookmarkEnd w:id="2046"/>
      <w:bookmarkEnd w:id="2047"/>
    </w:p>
    <w:p>
      <w:pPr>
        <w:pStyle w:val="Style6"/>
        <w:keepNext w:val="0"/>
        <w:keepLines w:val="0"/>
        <w:framePr w:w="6274" w:h="9317" w:hRule="exact" w:wrap="none" w:vAnchor="page" w:hAnchor="page" w:x="188"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en-US" w:eastAsia="en-US" w:bidi="en-US"/>
        </w:rPr>
        <w:t>864.</w:t>
      </w:r>
      <w:r>
        <w:rPr>
          <w:color w:val="000000"/>
          <w:spacing w:val="0"/>
          <w:w w:val="100"/>
          <w:position w:val="0"/>
          <w:shd w:val="clear" w:color="auto" w:fill="auto"/>
          <w:lang w:val="uk-UA" w:eastAsia="uk-UA" w:bidi="uk-UA"/>
        </w:rPr>
        <w:t xml:space="preserve">Остафійчук Б.К., Копаєв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ru-RU" w:eastAsia="ru-RU" w:bidi="ru-RU"/>
        </w:rPr>
        <w:t xml:space="preserve">Бакума </w:t>
      </w:r>
      <w:r>
        <w:rPr>
          <w:color w:val="000000"/>
          <w:spacing w:val="0"/>
          <w:w w:val="100"/>
          <w:position w:val="0"/>
          <w:shd w:val="clear" w:color="auto" w:fill="auto"/>
          <w:lang w:val="en-US" w:eastAsia="en-US" w:bidi="en-US"/>
        </w:rPr>
        <w:t xml:space="preserve">M.O., </w:t>
      </w:r>
      <w:r>
        <w:rPr>
          <w:color w:val="000000"/>
          <w:spacing w:val="0"/>
          <w:w w:val="100"/>
          <w:position w:val="0"/>
          <w:shd w:val="clear" w:color="auto" w:fill="auto"/>
          <w:lang w:val="uk-UA" w:eastAsia="uk-UA" w:bidi="uk-UA"/>
        </w:rPr>
        <w:t>Гасюк І.М. Структурні дослідження нікель-цинкових феритів, отриманих методом дошихтування // Фізика і хімія твердого тіла. - 2002. - Т.З.-№4.-С.606-612.</w:t>
      </w:r>
    </w:p>
    <w:p>
      <w:pPr>
        <w:pStyle w:val="Style6"/>
        <w:keepNext w:val="0"/>
        <w:keepLines w:val="0"/>
        <w:framePr w:w="6274" w:h="9317" w:hRule="exact" w:wrap="none" w:vAnchor="page" w:hAnchor="page" w:x="188" w:y="316"/>
        <w:widowControl w:val="0"/>
        <w:numPr>
          <w:ilvl w:val="0"/>
          <w:numId w:val="49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Копаев А.В., Гасюк И.М.,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w:t>
      </w:r>
      <w:r>
        <w:rPr>
          <w:color w:val="000000"/>
          <w:spacing w:val="0"/>
          <w:w w:val="100"/>
          <w:position w:val="0"/>
          <w:shd w:val="clear" w:color="auto" w:fill="auto"/>
          <w:lang w:val="ru-RU" w:eastAsia="ru-RU" w:bidi="ru-RU"/>
        </w:rPr>
        <w:t>и др. Эволюция ближнего, мезоскопического и дальнего порядков в структуре магний-цинковых ферритов // Журнал технической физики. -</w:t>
      </w:r>
    </w:p>
    <w:p>
      <w:pPr>
        <w:pStyle w:val="Style6"/>
        <w:keepNext w:val="0"/>
        <w:keepLines w:val="0"/>
        <w:framePr w:w="6274" w:h="9317" w:hRule="exact" w:wrap="none" w:vAnchor="page" w:hAnchor="page" w:x="188" w:y="316"/>
        <w:widowControl w:val="0"/>
        <w:numPr>
          <w:ilvl w:val="0"/>
          <w:numId w:val="489"/>
        </w:numPr>
        <w:shd w:val="clear" w:color="auto" w:fill="auto"/>
        <w:tabs>
          <w:tab w:pos="815" w:val="left"/>
        </w:tabs>
        <w:bidi w:val="0"/>
        <w:spacing w:before="0" w:after="0" w:line="264" w:lineRule="auto"/>
        <w:ind w:left="0" w:right="0" w:firstLine="200"/>
        <w:jc w:val="both"/>
      </w:pPr>
      <w:r>
        <w:rPr>
          <w:color w:val="000000"/>
          <w:spacing w:val="0"/>
          <w:w w:val="100"/>
          <w:position w:val="0"/>
          <w:shd w:val="clear" w:color="auto" w:fill="auto"/>
          <w:lang w:val="ru-RU" w:eastAsia="ru-RU" w:bidi="ru-RU"/>
        </w:rPr>
        <w:t>- Т.72. - Вып.З. - С.83-87.</w:t>
      </w:r>
    </w:p>
    <w:p>
      <w:pPr>
        <w:pStyle w:val="Style14"/>
        <w:keepNext w:val="0"/>
        <w:keepLines w:val="0"/>
        <w:framePr w:w="6274" w:h="9317" w:hRule="exact" w:wrap="none" w:vAnchor="page" w:hAnchor="page" w:x="188" w:y="316"/>
        <w:widowControl w:val="0"/>
        <w:shd w:val="clear" w:color="auto" w:fill="auto"/>
        <w:bidi w:val="0"/>
        <w:spacing w:before="0" w:after="0" w:line="264" w:lineRule="auto"/>
        <w:ind w:left="2880" w:right="0" w:firstLine="0"/>
        <w:jc w:val="both"/>
      </w:pPr>
      <w:bookmarkStart w:id="2048" w:name="bookmark2048"/>
      <w:bookmarkStart w:id="2049" w:name="bookmark2049"/>
      <w:r>
        <w:rPr>
          <w:color w:val="000000"/>
          <w:spacing w:val="0"/>
          <w:w w:val="100"/>
          <w:position w:val="0"/>
          <w:shd w:val="clear" w:color="auto" w:fill="auto"/>
          <w:lang w:val="ru-RU" w:eastAsia="ru-RU" w:bidi="ru-RU"/>
        </w:rPr>
        <w:t>2003</w:t>
      </w:r>
      <w:bookmarkEnd w:id="2048"/>
      <w:bookmarkEnd w:id="2049"/>
    </w:p>
    <w:p>
      <w:pPr>
        <w:pStyle w:val="Style6"/>
        <w:keepNext w:val="0"/>
        <w:keepLines w:val="0"/>
        <w:framePr w:w="6274" w:h="9317" w:hRule="exact" w:wrap="none" w:vAnchor="page" w:hAnchor="page" w:x="188" w:y="316"/>
        <w:widowControl w:val="0"/>
        <w:numPr>
          <w:ilvl w:val="0"/>
          <w:numId w:val="49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Копаєв </w:t>
      </w:r>
      <w:r>
        <w:rPr>
          <w:color w:val="000000"/>
          <w:spacing w:val="0"/>
          <w:w w:val="100"/>
          <w:position w:val="0"/>
          <w:shd w:val="clear" w:color="auto" w:fill="auto"/>
          <w:lang w:val="ru-RU" w:eastAsia="ru-RU" w:bidi="ru-RU"/>
        </w:rPr>
        <w:t xml:space="preserve">О.В.,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Бакума М.О. </w:t>
      </w:r>
      <w:r>
        <w:rPr>
          <w:color w:val="000000"/>
          <w:spacing w:val="0"/>
          <w:w w:val="100"/>
          <w:position w:val="0"/>
          <w:shd w:val="clear" w:color="auto" w:fill="auto"/>
          <w:lang w:val="uk-UA" w:eastAsia="uk-UA" w:bidi="uk-UA"/>
        </w:rPr>
        <w:t>Структурні дослідження нікель-цинкових феритів, отриманих методом дошихтування // Фізика і хімія твердого тіла. - 2003. - Т.З. -№4. - С.584-590.</w:t>
      </w:r>
    </w:p>
    <w:p>
      <w:pPr>
        <w:pStyle w:val="Style14"/>
        <w:keepNext w:val="0"/>
        <w:keepLines w:val="0"/>
        <w:framePr w:w="6274" w:h="9317" w:hRule="exact" w:wrap="none" w:vAnchor="page" w:hAnchor="page" w:x="188" w:y="316"/>
        <w:widowControl w:val="0"/>
        <w:shd w:val="clear" w:color="auto" w:fill="auto"/>
        <w:bidi w:val="0"/>
        <w:spacing w:before="0" w:after="0" w:line="264" w:lineRule="auto"/>
        <w:ind w:left="0" w:right="0" w:firstLine="0"/>
        <w:jc w:val="center"/>
      </w:pPr>
      <w:bookmarkStart w:id="2050" w:name="bookmark2050"/>
      <w:bookmarkStart w:id="2051" w:name="bookmark2051"/>
      <w:r>
        <w:rPr>
          <w:color w:val="000000"/>
          <w:spacing w:val="0"/>
          <w:w w:val="100"/>
          <w:position w:val="0"/>
          <w:shd w:val="clear" w:color="auto" w:fill="auto"/>
          <w:lang w:val="uk-UA" w:eastAsia="uk-UA" w:bidi="uk-UA"/>
        </w:rPr>
        <w:t>2005</w:t>
      </w:r>
      <w:bookmarkEnd w:id="2050"/>
      <w:bookmarkEnd w:id="2051"/>
    </w:p>
    <w:p>
      <w:pPr>
        <w:pStyle w:val="Style6"/>
        <w:keepNext w:val="0"/>
        <w:keepLines w:val="0"/>
        <w:framePr w:w="6274" w:h="9317" w:hRule="exact" w:wrap="none" w:vAnchor="page" w:hAnchor="page" w:x="188"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867.Остафийчук Б.К., Копаєв А.В., </w:t>
      </w:r>
      <w:r>
        <w:rPr>
          <w:color w:val="000000"/>
          <w:spacing w:val="0"/>
          <w:w w:val="100"/>
          <w:position w:val="0"/>
          <w:shd w:val="clear" w:color="auto" w:fill="auto"/>
          <w:lang w:val="ru-RU" w:eastAsia="ru-RU" w:bidi="ru-RU"/>
        </w:rPr>
        <w:t xml:space="preserve">Пащенко </w:t>
      </w:r>
      <w:r>
        <w:rPr>
          <w:color w:val="000000"/>
          <w:spacing w:val="0"/>
          <w:w w:val="100"/>
          <w:position w:val="0"/>
          <w:shd w:val="clear" w:color="auto" w:fill="auto"/>
          <w:lang w:val="uk-UA" w:eastAsia="uk-UA" w:bidi="uk-UA"/>
        </w:rPr>
        <w:t xml:space="preserve">В.П., Шемяков А.П. </w:t>
      </w:r>
      <w:r>
        <w:rPr>
          <w:color w:val="000000"/>
          <w:spacing w:val="0"/>
          <w:w w:val="100"/>
          <w:position w:val="0"/>
          <w:shd w:val="clear" w:color="auto" w:fill="auto"/>
          <w:lang w:val="ru-RU" w:eastAsia="ru-RU" w:bidi="ru-RU"/>
        </w:rPr>
        <w:t>Магнитные исследования нестехиометрических никелевых фер</w:t>
        <w:softHyphen/>
        <w:t>ритов // V Международный симпозиум по магнетизму (Москва). - М., 2005. -С.52.</w:t>
      </w:r>
    </w:p>
    <w:p>
      <w:pPr>
        <w:pStyle w:val="Style6"/>
        <w:keepNext w:val="0"/>
        <w:keepLines w:val="0"/>
        <w:framePr w:w="6274" w:h="9317" w:hRule="exact" w:wrap="none" w:vAnchor="page" w:hAnchor="page" w:x="188" w:y="316"/>
        <w:widowControl w:val="0"/>
        <w:numPr>
          <w:ilvl w:val="0"/>
          <w:numId w:val="493"/>
        </w:numPr>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Копаев А.В., Остафийчук Б.К., Яремий И.П., Вилка И.Я. Структура и свойства </w:t>
      </w:r>
      <w:r>
        <w:rPr>
          <w:color w:val="000000"/>
          <w:spacing w:val="0"/>
          <w:w w:val="100"/>
          <w:position w:val="0"/>
          <w:shd w:val="clear" w:color="auto" w:fill="auto"/>
          <w:lang w:val="en-US" w:eastAsia="en-US" w:bidi="en-US"/>
        </w:rPr>
        <w:t>Ni-Al</w:t>
      </w:r>
      <w:r>
        <w:rPr>
          <w:color w:val="000000"/>
          <w:spacing w:val="0"/>
          <w:w w:val="100"/>
          <w:position w:val="0"/>
          <w:shd w:val="clear" w:color="auto" w:fill="auto"/>
          <w:lang w:val="ru-RU" w:eastAsia="ru-RU" w:bidi="ru-RU"/>
        </w:rPr>
        <w:t>-ферритовых порошков, синтезиро</w:t>
        <w:softHyphen/>
        <w:t>ванных методом золь-гель-автогорения // V Национальная кон</w:t>
        <w:softHyphen/>
        <w:t>ференция по применению рентгеновского, синхротронного из</w:t>
        <w:softHyphen/>
        <w:t>лучений, нейтронов и электронов для исследования нанома</w:t>
        <w:softHyphen/>
        <w:t>териалов и наносистем. - М., 2005. - С.36.</w:t>
      </w:r>
    </w:p>
    <w:p>
      <w:pPr>
        <w:pStyle w:val="Style30"/>
        <w:keepNext w:val="0"/>
        <w:keepLines w:val="0"/>
        <w:framePr w:wrap="none" w:vAnchor="page" w:hAnchor="page" w:x="3160"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203" w:y="352"/>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Патента</w:t>
      </w:r>
    </w:p>
    <w:p>
      <w:pPr>
        <w:pStyle w:val="Style14"/>
        <w:keepNext w:val="0"/>
        <w:keepLines w:val="0"/>
        <w:framePr w:w="6245" w:h="9283" w:hRule="exact" w:wrap="none" w:vAnchor="page" w:hAnchor="page" w:x="203" w:y="621"/>
        <w:widowControl w:val="0"/>
        <w:shd w:val="clear" w:color="auto" w:fill="auto"/>
        <w:bidi w:val="0"/>
        <w:spacing w:before="0" w:after="0" w:line="262" w:lineRule="auto"/>
        <w:ind w:left="0" w:right="0" w:firstLine="0"/>
        <w:jc w:val="center"/>
      </w:pPr>
      <w:bookmarkStart w:id="2052" w:name="bookmark2052"/>
      <w:bookmarkStart w:id="2053" w:name="bookmark2053"/>
      <w:r>
        <w:rPr>
          <w:color w:val="000000"/>
          <w:spacing w:val="0"/>
          <w:w w:val="100"/>
          <w:position w:val="0"/>
          <w:shd w:val="clear" w:color="auto" w:fill="auto"/>
          <w:lang w:val="ru-RU" w:eastAsia="ru-RU" w:bidi="ru-RU"/>
        </w:rPr>
        <w:t>2006</w:t>
      </w:r>
      <w:bookmarkEnd w:id="2052"/>
      <w:bookmarkEnd w:id="2053"/>
    </w:p>
    <w:p>
      <w:pPr>
        <w:pStyle w:val="Style6"/>
        <w:keepNext w:val="0"/>
        <w:keepLines w:val="0"/>
        <w:framePr w:w="6245" w:h="9283" w:hRule="exact" w:wrap="none" w:vAnchor="page" w:hAnchor="page" w:x="203" w:y="621"/>
        <w:widowControl w:val="0"/>
        <w:numPr>
          <w:ilvl w:val="0"/>
          <w:numId w:val="493"/>
        </w:numPr>
        <w:shd w:val="clear" w:color="auto" w:fill="auto"/>
        <w:tabs>
          <w:tab w:pos="490" w:val="left"/>
        </w:tabs>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Пат. №2006 03246, 17.05.06. </w:t>
      </w:r>
      <w:r>
        <w:rPr>
          <w:color w:val="000000"/>
          <w:spacing w:val="0"/>
          <w:w w:val="100"/>
          <w:position w:val="0"/>
          <w:shd w:val="clear" w:color="auto" w:fill="auto"/>
          <w:lang w:val="uk-UA" w:eastAsia="uk-UA" w:bidi="uk-UA"/>
        </w:rPr>
        <w:t>Спосіб одночасного вимірю</w:t>
        <w:softHyphen/>
        <w:t>вання температури і магнітної проникності / О.В .Копаєв, Д.Л.Задніпряний.</w:t>
      </w:r>
    </w:p>
    <w:p>
      <w:pPr>
        <w:pStyle w:val="Style6"/>
        <w:keepNext w:val="0"/>
        <w:keepLines w:val="0"/>
        <w:framePr w:w="6245" w:h="9283" w:hRule="exact" w:wrap="none" w:vAnchor="page" w:hAnchor="page" w:x="203" w:y="62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Коцюбинський Володимир Олегович</w:t>
      </w:r>
    </w:p>
    <w:p>
      <w:pPr>
        <w:pStyle w:val="Style14"/>
        <w:keepNext w:val="0"/>
        <w:keepLines w:val="0"/>
        <w:framePr w:w="6245" w:h="9283" w:hRule="exact" w:wrap="none" w:vAnchor="page" w:hAnchor="page" w:x="203" w:y="621"/>
        <w:widowControl w:val="0"/>
        <w:shd w:val="clear" w:color="auto" w:fill="auto"/>
        <w:bidi w:val="0"/>
        <w:spacing w:before="0" w:after="0" w:line="262" w:lineRule="auto"/>
        <w:ind w:left="0" w:right="0" w:firstLine="0"/>
        <w:jc w:val="center"/>
      </w:pPr>
      <w:bookmarkStart w:id="2054" w:name="bookmark2054"/>
      <w:bookmarkStart w:id="2055" w:name="bookmark2055"/>
      <w:r>
        <w:rPr>
          <w:color w:val="000000"/>
          <w:spacing w:val="0"/>
          <w:w w:val="100"/>
          <w:position w:val="0"/>
          <w:shd w:val="clear" w:color="auto" w:fill="auto"/>
          <w:lang w:val="uk-UA" w:eastAsia="uk-UA" w:bidi="uk-UA"/>
        </w:rPr>
        <w:t>1999</w:t>
      </w:r>
      <w:bookmarkEnd w:id="2054"/>
      <w:bookmarkEnd w:id="2055"/>
    </w:p>
    <w:p>
      <w:pPr>
        <w:pStyle w:val="Style6"/>
        <w:keepNext w:val="0"/>
        <w:keepLines w:val="0"/>
        <w:framePr w:w="6245" w:h="9283" w:hRule="exact" w:wrap="none" w:vAnchor="page" w:hAnchor="page" w:x="203" w:y="621"/>
        <w:widowControl w:val="0"/>
        <w:numPr>
          <w:ilvl w:val="0"/>
          <w:numId w:val="49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Коцюбинський В.О., Остафійчук Б.К., Яворський Б.І., Яре</w:t>
        <w:softHyphen/>
        <w:t>мій І.П. Магнітна мікроструктура монокристалічних ферит- гранатових плівок, імплантованих іонами азоту // Вісник При</w:t>
        <w:softHyphen/>
        <w:t>карпатського університету. Серія: Математика. Фізика. Хімія. - Івано-Франківськ, 1999. - Вип.ІІ. - С.67-73.</w:t>
      </w:r>
    </w:p>
    <w:p>
      <w:pPr>
        <w:pStyle w:val="Style14"/>
        <w:keepNext w:val="0"/>
        <w:keepLines w:val="0"/>
        <w:framePr w:w="6245" w:h="9283" w:hRule="exact" w:wrap="none" w:vAnchor="page" w:hAnchor="page" w:x="203" w:y="621"/>
        <w:widowControl w:val="0"/>
        <w:shd w:val="clear" w:color="auto" w:fill="auto"/>
        <w:bidi w:val="0"/>
        <w:spacing w:before="0" w:after="0" w:line="262" w:lineRule="auto"/>
        <w:ind w:left="0" w:right="0" w:firstLine="0"/>
        <w:jc w:val="center"/>
      </w:pPr>
      <w:bookmarkStart w:id="2056" w:name="bookmark2056"/>
      <w:bookmarkStart w:id="2057" w:name="bookmark2057"/>
      <w:r>
        <w:rPr>
          <w:color w:val="000000"/>
          <w:spacing w:val="0"/>
          <w:w w:val="100"/>
          <w:position w:val="0"/>
          <w:shd w:val="clear" w:color="auto" w:fill="auto"/>
          <w:lang w:val="uk-UA" w:eastAsia="uk-UA" w:bidi="uk-UA"/>
        </w:rPr>
        <w:t>2000</w:t>
      </w:r>
      <w:bookmarkEnd w:id="2056"/>
      <w:bookmarkEnd w:id="2057"/>
    </w:p>
    <w:p>
      <w:pPr>
        <w:pStyle w:val="Style6"/>
        <w:keepNext w:val="0"/>
        <w:keepLines w:val="0"/>
        <w:framePr w:w="6245" w:h="9283" w:hRule="exact" w:wrap="none" w:vAnchor="page" w:hAnchor="page" w:x="203" w:y="62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871.Остафійчук Б.К., Федорів В.Д., Коцюбинський В.О. та ін. Мессбауерівські дослідження магнітної мікроструктури </w:t>
      </w:r>
      <w:r>
        <w:rPr>
          <w:color w:val="000000"/>
          <w:spacing w:val="0"/>
          <w:w w:val="100"/>
          <w:position w:val="0"/>
          <w:shd w:val="clear" w:color="auto" w:fill="auto"/>
          <w:lang w:val="en-US" w:eastAsia="en-US" w:bidi="en-US"/>
        </w:rPr>
        <w:t xml:space="preserve">Ca-Ge- </w:t>
      </w:r>
      <w:r>
        <w:rPr>
          <w:color w:val="000000"/>
          <w:spacing w:val="0"/>
          <w:w w:val="100"/>
          <w:position w:val="0"/>
          <w:shd w:val="clear" w:color="auto" w:fill="auto"/>
          <w:lang w:val="uk-UA" w:eastAsia="uk-UA" w:bidi="uk-UA"/>
        </w:rPr>
        <w:t>заміщених монокристалічних ферит-гранатових плівок в зов</w:t>
        <w:softHyphen/>
        <w:t>нішньому магнітному полі // Вісник Прикарпатського універ</w:t>
        <w:softHyphen/>
        <w:t>ситету. Серія: Математика. Фізика. - Івано-Франківськ, 2000. - Вип.І.-С.139-148.</w:t>
      </w:r>
    </w:p>
    <w:p>
      <w:pPr>
        <w:pStyle w:val="Style14"/>
        <w:keepNext w:val="0"/>
        <w:keepLines w:val="0"/>
        <w:framePr w:w="6245" w:h="9283" w:hRule="exact" w:wrap="none" w:vAnchor="page" w:hAnchor="page" w:x="203" w:y="621"/>
        <w:widowControl w:val="0"/>
        <w:shd w:val="clear" w:color="auto" w:fill="auto"/>
        <w:bidi w:val="0"/>
        <w:spacing w:before="0" w:after="0" w:line="262" w:lineRule="auto"/>
        <w:ind w:left="2860" w:right="0" w:firstLine="0"/>
        <w:jc w:val="left"/>
      </w:pPr>
      <w:bookmarkStart w:id="2058" w:name="bookmark2058"/>
      <w:bookmarkStart w:id="2059" w:name="bookmark2059"/>
      <w:r>
        <w:rPr>
          <w:color w:val="000000"/>
          <w:spacing w:val="0"/>
          <w:w w:val="100"/>
          <w:position w:val="0"/>
          <w:shd w:val="clear" w:color="auto" w:fill="auto"/>
          <w:lang w:val="uk-UA" w:eastAsia="uk-UA" w:bidi="uk-UA"/>
        </w:rPr>
        <w:t>2001</w:t>
      </w:r>
      <w:bookmarkEnd w:id="2058"/>
      <w:bookmarkEnd w:id="2059"/>
    </w:p>
    <w:p>
      <w:pPr>
        <w:pStyle w:val="Style6"/>
        <w:keepNext w:val="0"/>
        <w:keepLines w:val="0"/>
        <w:framePr w:w="6245" w:h="9283" w:hRule="exact" w:wrap="none" w:vAnchor="page" w:hAnchor="page" w:x="203" w:y="62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872.0стафийчук Б.К.,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Немошкаленко В.В. </w:t>
      </w:r>
      <w:r>
        <w:rPr>
          <w:color w:val="000000"/>
          <w:spacing w:val="0"/>
          <w:w w:val="100"/>
          <w:position w:val="0"/>
          <w:shd w:val="clear" w:color="auto" w:fill="auto"/>
          <w:lang w:val="ru-RU" w:eastAsia="ru-RU" w:bidi="ru-RU"/>
        </w:rPr>
        <w:t>и др. Кинетика отжига радиационных дефектов в эпитаксиальных пленках железо-итриевого граната // Металлофизика и новей</w:t>
        <w:softHyphen/>
        <w:t>шие технологии. -2001. - Т.23. -№11. - С. 1455-1464.</w:t>
      </w:r>
    </w:p>
    <w:p>
      <w:pPr>
        <w:pStyle w:val="Style6"/>
        <w:keepNext w:val="0"/>
        <w:keepLines w:val="0"/>
        <w:framePr w:w="6245" w:h="9283" w:hRule="exact" w:wrap="none" w:vAnchor="page" w:hAnchor="page" w:x="203" w:y="62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873.</w:t>
      </w:r>
      <w:r>
        <w:rPr>
          <w:color w:val="000000"/>
          <w:spacing w:val="0"/>
          <w:w w:val="100"/>
          <w:position w:val="0"/>
          <w:shd w:val="clear" w:color="auto" w:fill="auto"/>
          <w:lang w:val="uk-UA" w:eastAsia="uk-UA" w:bidi="uk-UA"/>
        </w:rPr>
        <w:t xml:space="preserve">Лісняк </w:t>
      </w:r>
      <w:r>
        <w:rPr>
          <w:color w:val="000000"/>
          <w:spacing w:val="0"/>
          <w:w w:val="100"/>
          <w:position w:val="0"/>
          <w:shd w:val="clear" w:color="auto" w:fill="auto"/>
          <w:lang w:val="ru-RU" w:eastAsia="ru-RU" w:bidi="ru-RU"/>
        </w:rPr>
        <w:t xml:space="preserve">С.С., </w:t>
      </w:r>
      <w:r>
        <w:rPr>
          <w:color w:val="000000"/>
          <w:spacing w:val="0"/>
          <w:w w:val="100"/>
          <w:position w:val="0"/>
          <w:shd w:val="clear" w:color="auto" w:fill="auto"/>
          <w:lang w:val="uk-UA" w:eastAsia="uk-UA" w:bidi="uk-UA"/>
        </w:rPr>
        <w:t xml:space="preserve">БітнєваА.В., Коцюбинський </w:t>
      </w:r>
      <w:r>
        <w:rPr>
          <w:color w:val="000000"/>
          <w:spacing w:val="0"/>
          <w:w w:val="100"/>
          <w:position w:val="0"/>
          <w:shd w:val="clear" w:color="auto" w:fill="auto"/>
          <w:lang w:val="ru-RU" w:eastAsia="ru-RU" w:bidi="ru-RU"/>
        </w:rPr>
        <w:t xml:space="preserve">В.О. та </w:t>
      </w:r>
      <w:r>
        <w:rPr>
          <w:color w:val="000000"/>
          <w:spacing w:val="0"/>
          <w:w w:val="100"/>
          <w:position w:val="0"/>
          <w:shd w:val="clear" w:color="auto" w:fill="auto"/>
          <w:lang w:val="uk-UA" w:eastAsia="uk-UA" w:bidi="uk-UA"/>
        </w:rPr>
        <w:t>ін. Криста</w:t>
        <w:softHyphen/>
        <w:t>локвазіхімічний механізм адсорбції з газоподібного та рідкого середовища поверхнею твердих тіл типу шпінелі і гранату // Фізика і хімія твердого тіла. - 2001. - Т.2. - №3. - С.507-510.</w:t>
      </w:r>
    </w:p>
    <w:p>
      <w:pPr>
        <w:pStyle w:val="Style6"/>
        <w:keepNext w:val="0"/>
        <w:keepLines w:val="0"/>
        <w:framePr w:w="6245" w:h="9283" w:hRule="exact" w:wrap="none" w:vAnchor="page" w:hAnchor="page" w:x="203" w:y="62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874.Остафийчук Б.К., Гасюк И.М.,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w:t>
      </w:r>
      <w:r>
        <w:rPr>
          <w:color w:val="000000"/>
          <w:spacing w:val="0"/>
          <w:w w:val="100"/>
          <w:position w:val="0"/>
          <w:shd w:val="clear" w:color="auto" w:fill="auto"/>
          <w:lang w:val="ru-RU" w:eastAsia="ru-RU" w:bidi="ru-RU"/>
        </w:rPr>
        <w:t>Повыше</w:t>
        <w:softHyphen/>
        <w:t>ние точности измерения плотности малых объемов порошко</w:t>
        <w:softHyphen/>
        <w:t>образных материалов // Заводская лаборатория. Диагностика материалов. -2001. - Т.67. -№3. - С.37-38.</w:t>
      </w:r>
    </w:p>
    <w:p>
      <w:pPr>
        <w:pStyle w:val="Style14"/>
        <w:keepNext w:val="0"/>
        <w:keepLines w:val="0"/>
        <w:framePr w:w="6245" w:h="9283" w:hRule="exact" w:wrap="none" w:vAnchor="page" w:hAnchor="page" w:x="203" w:y="621"/>
        <w:widowControl w:val="0"/>
        <w:shd w:val="clear" w:color="auto" w:fill="auto"/>
        <w:bidi w:val="0"/>
        <w:spacing w:before="0" w:after="0" w:line="262" w:lineRule="auto"/>
        <w:ind w:left="2860" w:right="0" w:firstLine="0"/>
        <w:jc w:val="left"/>
      </w:pPr>
      <w:bookmarkStart w:id="2060" w:name="bookmark2060"/>
      <w:bookmarkStart w:id="2061" w:name="bookmark2061"/>
      <w:r>
        <w:rPr>
          <w:color w:val="000000"/>
          <w:spacing w:val="0"/>
          <w:w w:val="100"/>
          <w:position w:val="0"/>
          <w:shd w:val="clear" w:color="auto" w:fill="auto"/>
          <w:lang w:val="ru-RU" w:eastAsia="ru-RU" w:bidi="ru-RU"/>
        </w:rPr>
        <w:t>2002</w:t>
      </w:r>
      <w:bookmarkEnd w:id="2060"/>
      <w:bookmarkEnd w:id="2061"/>
    </w:p>
    <w:p>
      <w:pPr>
        <w:pStyle w:val="Style6"/>
        <w:keepNext w:val="0"/>
        <w:keepLines w:val="0"/>
        <w:framePr w:w="6245" w:h="9283" w:hRule="exact" w:wrap="none" w:vAnchor="page" w:hAnchor="page" w:x="203" w:y="62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875.Немошкаленко В.В., Ющук </w:t>
      </w:r>
      <w:r>
        <w:rPr>
          <w:color w:val="000000"/>
          <w:spacing w:val="0"/>
          <w:w w:val="100"/>
          <w:position w:val="0"/>
          <w:shd w:val="clear" w:color="auto" w:fill="auto"/>
          <w:lang w:val="uk-UA" w:eastAsia="uk-UA" w:bidi="uk-UA"/>
        </w:rPr>
        <w:t xml:space="preserve">С.І., </w:t>
      </w:r>
      <w:r>
        <w:rPr>
          <w:color w:val="000000"/>
          <w:spacing w:val="0"/>
          <w:w w:val="100"/>
          <w:position w:val="0"/>
          <w:shd w:val="clear" w:color="auto" w:fill="auto"/>
          <w:lang w:val="ru-RU" w:eastAsia="ru-RU" w:bidi="ru-RU"/>
        </w:rPr>
        <w:t xml:space="preserve">Коцюбинский В.О. та </w:t>
      </w:r>
      <w:r>
        <w:rPr>
          <w:color w:val="000000"/>
          <w:spacing w:val="0"/>
          <w:w w:val="100"/>
          <w:position w:val="0"/>
          <w:shd w:val="clear" w:color="auto" w:fill="auto"/>
          <w:lang w:val="uk-UA" w:eastAsia="uk-UA" w:bidi="uk-UA"/>
        </w:rPr>
        <w:t xml:space="preserve">ін. Вирощування епітаксійних плівок заміщеного залізо-ітрієвого гранату з наперед заданими властивостями // </w:t>
      </w:r>
      <w:r>
        <w:rPr>
          <w:color w:val="000000"/>
          <w:spacing w:val="0"/>
          <w:w w:val="100"/>
          <w:position w:val="0"/>
          <w:shd w:val="clear" w:color="auto" w:fill="auto"/>
          <w:lang w:val="ru-RU" w:eastAsia="ru-RU" w:bidi="ru-RU"/>
        </w:rPr>
        <w:t>Металлофизика и новейшие технологии. - 2002. - Т.24. - №5. - С.727-732.</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876.0стафійчук Б.К., Яремій І.П., Коцюбинський В.О. та ін. Про можливості однозначного визначення профілів зміни міжпло- щинної відстані в приповерхневих шарах монокристалів за даними двокристальної рентгенівської дифрактометрії // Фізика і хімія твердого тіла. - 2002. - Т.З. - №1. - С. 148-153.</w:t>
      </w:r>
    </w:p>
    <w:p>
      <w:pPr>
        <w:pStyle w:val="Style14"/>
        <w:keepNext w:val="0"/>
        <w:keepLines w:val="0"/>
        <w:framePr w:w="6259" w:h="9595" w:hRule="exact" w:wrap="none" w:vAnchor="page" w:hAnchor="page" w:x="196" w:y="336"/>
        <w:widowControl w:val="0"/>
        <w:shd w:val="clear" w:color="auto" w:fill="auto"/>
        <w:bidi w:val="0"/>
        <w:spacing w:before="0" w:after="0" w:line="262" w:lineRule="auto"/>
        <w:ind w:left="0" w:right="0" w:firstLine="0"/>
        <w:jc w:val="center"/>
      </w:pPr>
      <w:bookmarkStart w:id="2062" w:name="bookmark2062"/>
      <w:bookmarkStart w:id="2063" w:name="bookmark2063"/>
      <w:r>
        <w:rPr>
          <w:color w:val="000000"/>
          <w:spacing w:val="0"/>
          <w:w w:val="100"/>
          <w:position w:val="0"/>
          <w:shd w:val="clear" w:color="auto" w:fill="auto"/>
          <w:lang w:val="uk-UA" w:eastAsia="uk-UA" w:bidi="uk-UA"/>
        </w:rPr>
        <w:t>2003</w:t>
      </w:r>
      <w:bookmarkEnd w:id="2062"/>
      <w:bookmarkEnd w:id="2063"/>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877.Остафійчук Б.К., Федорів В.Д., Коцюбинський В.О., Яремій І.П. Механізми дефектоутворення в монокристалічних плівках за</w:t>
        <w:softHyphen/>
        <w:t>лізо-ітрієвого гранату при іонній імплантації легкими іонами // Фізика і хімія твердого тіла. - 2003. - Т.4. - №1. - С.112-117.</w:t>
      </w:r>
    </w:p>
    <w:p>
      <w:pPr>
        <w:pStyle w:val="Style14"/>
        <w:keepNext w:val="0"/>
        <w:keepLines w:val="0"/>
        <w:framePr w:w="6259" w:h="9595" w:hRule="exact" w:wrap="none" w:vAnchor="page" w:hAnchor="page" w:x="196" w:y="336"/>
        <w:widowControl w:val="0"/>
        <w:shd w:val="clear" w:color="auto" w:fill="auto"/>
        <w:bidi w:val="0"/>
        <w:spacing w:before="0" w:after="0" w:line="262" w:lineRule="auto"/>
        <w:ind w:left="0" w:right="0" w:firstLine="0"/>
        <w:jc w:val="center"/>
      </w:pPr>
      <w:bookmarkStart w:id="2064" w:name="bookmark2064"/>
      <w:bookmarkStart w:id="2065" w:name="bookmark2065"/>
      <w:r>
        <w:rPr>
          <w:color w:val="000000"/>
          <w:spacing w:val="0"/>
          <w:w w:val="100"/>
          <w:position w:val="0"/>
          <w:shd w:val="clear" w:color="auto" w:fill="auto"/>
          <w:lang w:val="uk-UA" w:eastAsia="uk-UA" w:bidi="uk-UA"/>
        </w:rPr>
        <w:t>2004</w:t>
      </w:r>
      <w:bookmarkEnd w:id="2064"/>
      <w:bookmarkEnd w:id="2065"/>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878.Остафійчук Б.К., Мельник П.І.,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та ін. Вплив термоциклування на структуру і фазовий склад системи </w:t>
      </w:r>
      <w:r>
        <w:rPr>
          <w:color w:val="000000"/>
          <w:spacing w:val="0"/>
          <w:w w:val="100"/>
          <w:position w:val="0"/>
          <w:shd w:val="clear" w:color="auto" w:fill="auto"/>
          <w:lang w:val="en-US" w:eastAsia="en-US" w:bidi="en-US"/>
        </w:rPr>
        <w:t xml:space="preserve">Fe-Ti </w:t>
      </w:r>
      <w:r>
        <w:rPr>
          <w:color w:val="000000"/>
          <w:spacing w:val="0"/>
          <w:w w:val="100"/>
          <w:position w:val="0"/>
          <w:shd w:val="clear" w:color="auto" w:fill="auto"/>
          <w:lang w:val="uk-UA" w:eastAsia="uk-UA" w:bidi="uk-UA"/>
        </w:rPr>
        <w:t>// Фізика і хімія твердого тіла. - 2004. - Т.5. - №2. - С.298-301.</w:t>
      </w:r>
    </w:p>
    <w:p>
      <w:pPr>
        <w:pStyle w:val="Style14"/>
        <w:keepNext w:val="0"/>
        <w:keepLines w:val="0"/>
        <w:framePr w:w="6259" w:h="9595" w:hRule="exact" w:wrap="none" w:vAnchor="page" w:hAnchor="page" w:x="196" w:y="336"/>
        <w:widowControl w:val="0"/>
        <w:shd w:val="clear" w:color="auto" w:fill="auto"/>
        <w:bidi w:val="0"/>
        <w:spacing w:before="0" w:after="0" w:line="262" w:lineRule="auto"/>
        <w:ind w:left="0" w:right="0" w:firstLine="0"/>
        <w:jc w:val="center"/>
      </w:pPr>
      <w:bookmarkStart w:id="2066" w:name="bookmark2066"/>
      <w:bookmarkStart w:id="2067" w:name="bookmark2067"/>
      <w:r>
        <w:rPr>
          <w:color w:val="000000"/>
          <w:spacing w:val="0"/>
          <w:w w:val="100"/>
          <w:position w:val="0"/>
          <w:shd w:val="clear" w:color="auto" w:fill="auto"/>
          <w:lang w:val="uk-UA" w:eastAsia="uk-UA" w:bidi="uk-UA"/>
        </w:rPr>
        <w:t>2005</w:t>
      </w:r>
      <w:bookmarkEnd w:id="2066"/>
      <w:bookmarkEnd w:id="2067"/>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879.Остафійчук Б.К., Федорів В.Д., Коцюбинський В.О., Мок- ляк В.В. Мессбауерівські дослідження магнітних та електрич</w:t>
        <w:softHyphen/>
        <w:t xml:space="preserve">них надтонких взаємодій в епітаксійних плівках </w:t>
      </w:r>
      <w:r>
        <w:rPr>
          <w:color w:val="000000"/>
          <w:spacing w:val="0"/>
          <w:w w:val="100"/>
          <w:position w:val="0"/>
          <w:shd w:val="clear" w:color="auto" w:fill="auto"/>
          <w:lang w:val="en-US" w:eastAsia="en-US" w:bidi="en-US"/>
        </w:rPr>
        <w:t>Y</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Oi</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- 2005. - Т.6. - №1. - С.60-64.</w:t>
      </w:r>
    </w:p>
    <w:p>
      <w:pPr>
        <w:pStyle w:val="Style14"/>
        <w:keepNext w:val="0"/>
        <w:keepLines w:val="0"/>
        <w:framePr w:w="6259" w:h="9595" w:hRule="exact" w:wrap="none" w:vAnchor="page" w:hAnchor="page" w:x="196" w:y="336"/>
        <w:widowControl w:val="0"/>
        <w:shd w:val="clear" w:color="auto" w:fill="auto"/>
        <w:bidi w:val="0"/>
        <w:spacing w:before="0" w:after="0" w:line="262" w:lineRule="auto"/>
        <w:ind w:left="0" w:right="0" w:firstLine="0"/>
        <w:jc w:val="center"/>
      </w:pPr>
      <w:bookmarkStart w:id="2068" w:name="bookmark2068"/>
      <w:bookmarkStart w:id="2069" w:name="bookmark2069"/>
      <w:r>
        <w:rPr>
          <w:color w:val="000000"/>
          <w:spacing w:val="0"/>
          <w:w w:val="100"/>
          <w:position w:val="0"/>
          <w:shd w:val="clear" w:color="auto" w:fill="auto"/>
          <w:lang w:val="uk-UA" w:eastAsia="uk-UA" w:bidi="uk-UA"/>
        </w:rPr>
        <w:t>2005</w:t>
      </w:r>
      <w:bookmarkEnd w:id="2068"/>
      <w:bookmarkEnd w:id="2069"/>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880.Остафийчук Б.К.,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w:t>
      </w:r>
      <w:r>
        <w:rPr>
          <w:color w:val="000000"/>
          <w:spacing w:val="0"/>
          <w:w w:val="100"/>
          <w:position w:val="0"/>
          <w:shd w:val="clear" w:color="auto" w:fill="auto"/>
          <w:lang w:val="ru-RU" w:eastAsia="ru-RU" w:bidi="ru-RU"/>
        </w:rPr>
        <w:t xml:space="preserve">и др. Влияние лазерного облучения на процессы электрохимической интеркаляции лития в нанодисперсный диоксид титана // </w:t>
      </w:r>
      <w:r>
        <w:rPr>
          <w:color w:val="000000"/>
          <w:spacing w:val="0"/>
          <w:w w:val="100"/>
          <w:position w:val="0"/>
          <w:shd w:val="clear" w:color="auto" w:fill="auto"/>
          <w:lang w:val="en-US" w:eastAsia="en-US" w:bidi="en-US"/>
        </w:rPr>
        <w:t xml:space="preserve">Mat.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International Conference Neet-2005 “New electrical and electronic technologies and their industrial implementation” (Poland, June, 21-24, 2005). - Zakopane, 2005. - P.l 16-117.</w:t>
      </w:r>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881.</w:t>
      </w:r>
      <w:r>
        <w:rPr>
          <w:color w:val="000000"/>
          <w:spacing w:val="0"/>
          <w:w w:val="100"/>
          <w:position w:val="0"/>
          <w:shd w:val="clear" w:color="auto" w:fill="auto"/>
          <w:lang w:val="ru-RU" w:eastAsia="ru-RU" w:bidi="ru-RU"/>
        </w:rPr>
        <w:t xml:space="preserve">Остафийчук Б.К., Будзуляк И.М., Коцюбинский В.О. и др. Влияние термического и лазерного воздействия на процессы интеркалирования в нанодисперсном </w:t>
      </w:r>
      <w:r>
        <w:rPr>
          <w:color w:val="000000"/>
          <w:spacing w:val="0"/>
          <w:w w:val="100"/>
          <w:position w:val="0"/>
          <w:shd w:val="clear" w:color="auto" w:fill="auto"/>
          <w:lang w:val="en-US" w:eastAsia="en-US" w:bidi="en-US"/>
        </w:rPr>
        <w:t>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Материалы VI Меж</w:t>
        <w:softHyphen/>
        <w:t>дународной конференции “Фундаментальные проблемы элект</w:t>
        <w:softHyphen/>
        <w:t>рохимической энергетики” (Россия, 5-9 сентября 2005 г.). - Саратов, 2005. - С.307-310.</w:t>
      </w:r>
    </w:p>
    <w:p>
      <w:pPr>
        <w:pStyle w:val="Style6"/>
        <w:keepNext w:val="0"/>
        <w:keepLines w:val="0"/>
        <w:framePr w:w="6259" w:h="9595" w:hRule="exact" w:wrap="none" w:vAnchor="page" w:hAnchor="page" w:x="196" w:y="33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882.Остафійчук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w:t>
      </w:r>
      <w:r>
        <w:rPr>
          <w:color w:val="000000"/>
          <w:spacing w:val="0"/>
          <w:w w:val="100"/>
          <w:position w:val="0"/>
          <w:shd w:val="clear" w:color="auto" w:fill="auto"/>
          <w:lang w:val="uk-UA" w:eastAsia="uk-UA" w:bidi="uk-UA"/>
        </w:rPr>
        <w:t xml:space="preserve">Ільницький </w:t>
      </w:r>
      <w:r>
        <w:rPr>
          <w:color w:val="000000"/>
          <w:spacing w:val="0"/>
          <w:w w:val="100"/>
          <w:position w:val="0"/>
          <w:shd w:val="clear" w:color="auto" w:fill="auto"/>
          <w:lang w:val="ru-RU" w:eastAsia="ru-RU" w:bidi="ru-RU"/>
        </w:rPr>
        <w:t xml:space="preserve">Р.В. та </w:t>
      </w:r>
      <w:r>
        <w:rPr>
          <w:color w:val="000000"/>
          <w:spacing w:val="0"/>
          <w:w w:val="100"/>
          <w:position w:val="0"/>
          <w:shd w:val="clear" w:color="auto" w:fill="auto"/>
          <w:lang w:val="uk-UA" w:eastAsia="uk-UA" w:bidi="uk-UA"/>
        </w:rPr>
        <w:t xml:space="preserve">ін. Вплив </w:t>
      </w:r>
      <w:r>
        <w:rPr>
          <w:color w:val="000000"/>
          <w:spacing w:val="0"/>
          <w:w w:val="100"/>
          <w:position w:val="0"/>
          <w:shd w:val="clear" w:color="auto" w:fill="auto"/>
          <w:lang w:val="ru-RU" w:eastAsia="ru-RU" w:bidi="ru-RU"/>
        </w:rPr>
        <w:t xml:space="preserve">лазерного </w:t>
      </w:r>
      <w:r>
        <w:rPr>
          <w:color w:val="000000"/>
          <w:spacing w:val="0"/>
          <w:w w:val="100"/>
          <w:position w:val="0"/>
          <w:shd w:val="clear" w:color="auto" w:fill="auto"/>
          <w:lang w:val="uk-UA" w:eastAsia="uk-UA" w:bidi="uk-UA"/>
        </w:rPr>
        <w:t xml:space="preserve">опромінення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кристалічну </w:t>
      </w:r>
      <w:r>
        <w:rPr>
          <w:color w:val="000000"/>
          <w:spacing w:val="0"/>
          <w:w w:val="100"/>
          <w:position w:val="0"/>
          <w:shd w:val="clear" w:color="auto" w:fill="auto"/>
          <w:lang w:val="ru-RU" w:eastAsia="ru-RU" w:bidi="ru-RU"/>
        </w:rPr>
        <w:t xml:space="preserve">структуру </w:t>
      </w:r>
      <w:r>
        <w:rPr>
          <w:color w:val="000000"/>
          <w:spacing w:val="0"/>
          <w:w w:val="100"/>
          <w:position w:val="0"/>
          <w:shd w:val="clear" w:color="auto" w:fill="auto"/>
          <w:lang w:val="uk-UA" w:eastAsia="uk-UA" w:bidi="uk-UA"/>
        </w:rPr>
        <w:t>діок</w:t>
        <w:softHyphen/>
        <w:t xml:space="preserve">сиду </w:t>
      </w:r>
      <w:r>
        <w:rPr>
          <w:color w:val="000000"/>
          <w:spacing w:val="0"/>
          <w:w w:val="100"/>
          <w:position w:val="0"/>
          <w:shd w:val="clear" w:color="auto" w:fill="auto"/>
          <w:lang w:val="ru-RU" w:eastAsia="ru-RU" w:bidi="ru-RU"/>
        </w:rPr>
        <w:t xml:space="preserve">титану при </w:t>
      </w:r>
      <w:r>
        <w:rPr>
          <w:color w:val="000000"/>
          <w:spacing w:val="0"/>
          <w:w w:val="100"/>
          <w:position w:val="0"/>
          <w:shd w:val="clear" w:color="auto" w:fill="auto"/>
          <w:lang w:val="uk-UA" w:eastAsia="uk-UA" w:bidi="uk-UA"/>
        </w:rPr>
        <w:t>електрохімічній інтеркаляції літієм // Мате</w:t>
        <w:softHyphen/>
        <w:t>ріали X Міжнародної конференції “Фізика і технологія тонких плівок”: У 2-х т. - Івано-Франківськ, 2005. - Т.2. - С.37-38.</w:t>
      </w:r>
    </w:p>
    <w:p>
      <w:pPr>
        <w:pStyle w:val="Style30"/>
        <w:keepNext w:val="0"/>
        <w:keepLines w:val="0"/>
        <w:framePr w:wrap="none" w:vAnchor="page" w:hAnchor="page" w:x="3138"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461" w:hRule="exact" w:wrap="none" w:vAnchor="page" w:hAnchor="page" w:x="186" w:y="328"/>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883.Остафійчук Б.К., Миронюк І.Ф., Коцюбинський В.О. та ін. Електрохімічна інтеркаляція іонами літію синтетичного силі</w:t>
        <w:softHyphen/>
        <w:t>кату магнію // Фізика і хімія твердого тіла. - 2005. - Т.6. - №3. -С.434-441.</w:t>
      </w:r>
    </w:p>
    <w:p>
      <w:pPr>
        <w:pStyle w:val="Style6"/>
        <w:keepNext w:val="0"/>
        <w:keepLines w:val="0"/>
        <w:framePr w:w="6278" w:h="9461" w:hRule="exact" w:wrap="none" w:vAnchor="page" w:hAnchor="page" w:x="186" w:y="328"/>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884.0стафийчук Б.К., Федорив В.Д.,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w:t>
      </w:r>
      <w:r>
        <w:rPr>
          <w:color w:val="000000"/>
          <w:spacing w:val="0"/>
          <w:w w:val="100"/>
          <w:position w:val="0"/>
          <w:shd w:val="clear" w:color="auto" w:fill="auto"/>
          <w:lang w:val="ru-RU" w:eastAsia="ru-RU" w:bidi="ru-RU"/>
        </w:rPr>
        <w:t xml:space="preserve">и др. Исследование разупорядочения магнитной микроструктуры </w:t>
      </w:r>
      <w:r>
        <w:rPr>
          <w:color w:val="000000"/>
          <w:spacing w:val="0"/>
          <w:w w:val="100"/>
          <w:position w:val="0"/>
          <w:shd w:val="clear" w:color="auto" w:fill="auto"/>
          <w:lang w:val="en-US" w:eastAsia="en-US" w:bidi="en-US"/>
        </w:rPr>
        <w:t>CaGe</w:t>
      </w:r>
      <w:r>
        <w:rPr>
          <w:color w:val="000000"/>
          <w:spacing w:val="0"/>
          <w:w w:val="100"/>
          <w:position w:val="0"/>
          <w:shd w:val="clear" w:color="auto" w:fill="auto"/>
          <w:lang w:val="ru-RU" w:eastAsia="ru-RU" w:bidi="ru-RU"/>
        </w:rPr>
        <w:t>-замещенных монокристаллических феррит-гранатовых пленок методом мессбауэровской спектроскопии // Металло</w:t>
        <w:softHyphen/>
        <w:t>физика и новейшие технологии. - 2005. - Т.27. - №8 - С.92-98.</w:t>
      </w:r>
    </w:p>
    <w:p>
      <w:pPr>
        <w:pStyle w:val="Style6"/>
        <w:keepNext w:val="0"/>
        <w:keepLines w:val="0"/>
        <w:framePr w:w="6278" w:h="9461" w:hRule="exact" w:wrap="none" w:vAnchor="page" w:hAnchor="page" w:x="186" w:y="328"/>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885.</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Мок- ляк В.В. </w:t>
      </w:r>
      <w:r>
        <w:rPr>
          <w:color w:val="000000"/>
          <w:spacing w:val="0"/>
          <w:w w:val="100"/>
          <w:position w:val="0"/>
          <w:shd w:val="clear" w:color="auto" w:fill="auto"/>
          <w:lang w:val="uk-UA" w:eastAsia="uk-UA" w:bidi="uk-UA"/>
        </w:rPr>
        <w:t xml:space="preserve">Мессбауерівські дослідження магнітних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електрич</w:t>
        <w:softHyphen/>
        <w:t xml:space="preserve">них надтонких взаємодій в епітаксійних плівках </w:t>
      </w:r>
      <w:r>
        <w:rPr>
          <w:color w:val="000000"/>
          <w:spacing w:val="0"/>
          <w:w w:val="100"/>
          <w:position w:val="0"/>
          <w:shd w:val="clear" w:color="auto" w:fill="auto"/>
          <w:lang w:val="en-US" w:eastAsia="en-US" w:bidi="en-US"/>
        </w:rPr>
        <w:t>Y</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0i</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uk-UA" w:eastAsia="uk-UA" w:bidi="uk-UA"/>
        </w:rPr>
        <w:t>Фізика і хімія твердого тіла. - 2005. - Т.6. - №1. - С.60-64.</w:t>
      </w:r>
    </w:p>
    <w:p>
      <w:pPr>
        <w:pStyle w:val="Style6"/>
        <w:keepNext w:val="0"/>
        <w:keepLines w:val="0"/>
        <w:framePr w:w="6278" w:h="9461" w:hRule="exact" w:wrap="none" w:vAnchor="page" w:hAnchor="page" w:x="186" w:y="328"/>
        <w:widowControl w:val="0"/>
        <w:numPr>
          <w:ilvl w:val="0"/>
          <w:numId w:val="495"/>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Пилипів В.М.,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Коцюбинський В.О. Радіаційне дефектоутворення при імплантації іонів </w:t>
      </w:r>
      <w:r>
        <w:rPr>
          <w:i/>
          <w:i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в монокристалічні плівки </w:t>
      </w:r>
      <w:r>
        <w:rPr>
          <w:color w:val="000000"/>
          <w:spacing w:val="0"/>
          <w:w w:val="100"/>
          <w:position w:val="0"/>
          <w:shd w:val="clear" w:color="auto" w:fill="auto"/>
          <w:lang w:val="en-US" w:eastAsia="en-US" w:bidi="en-US"/>
        </w:rPr>
        <w:t xml:space="preserve">La, Ga:3IT </w:t>
      </w:r>
      <w:r>
        <w:rPr>
          <w:color w:val="000000"/>
          <w:spacing w:val="0"/>
          <w:w w:val="100"/>
          <w:position w:val="0"/>
          <w:shd w:val="clear" w:color="auto" w:fill="auto"/>
          <w:lang w:val="uk-UA" w:eastAsia="uk-UA" w:bidi="uk-UA"/>
        </w:rPr>
        <w:t>// Матеріали X Міжнародної конференції “Фізика і технологія тонких плівок”: У 2-х т. - Івано- Франківськ, 2005. - Т.1. - С.45-47.</w:t>
      </w:r>
    </w:p>
    <w:p>
      <w:pPr>
        <w:pStyle w:val="Style14"/>
        <w:keepNext w:val="0"/>
        <w:keepLines w:val="0"/>
        <w:framePr w:w="6278" w:h="9461" w:hRule="exact" w:wrap="none" w:vAnchor="page" w:hAnchor="page" w:x="186" w:y="328"/>
        <w:widowControl w:val="0"/>
        <w:shd w:val="clear" w:color="auto" w:fill="auto"/>
        <w:bidi w:val="0"/>
        <w:spacing w:before="0" w:after="0"/>
        <w:ind w:left="0" w:right="0" w:firstLine="0"/>
        <w:jc w:val="center"/>
      </w:pPr>
      <w:bookmarkStart w:id="2070" w:name="bookmark2070"/>
      <w:bookmarkStart w:id="2071" w:name="bookmark2071"/>
      <w:r>
        <w:rPr>
          <w:color w:val="000000"/>
          <w:spacing w:val="0"/>
          <w:w w:val="100"/>
          <w:position w:val="0"/>
          <w:shd w:val="clear" w:color="auto" w:fill="auto"/>
          <w:lang w:val="uk-UA" w:eastAsia="uk-UA" w:bidi="uk-UA"/>
        </w:rPr>
        <w:t>2006</w:t>
      </w:r>
      <w:bookmarkEnd w:id="2070"/>
      <w:bookmarkEnd w:id="2071"/>
    </w:p>
    <w:p>
      <w:pPr>
        <w:pStyle w:val="Style6"/>
        <w:keepNext w:val="0"/>
        <w:keepLines w:val="0"/>
        <w:framePr w:w="6278" w:h="9461" w:hRule="exact" w:wrap="none" w:vAnchor="page" w:hAnchor="page" w:x="186" w:y="328"/>
        <w:widowControl w:val="0"/>
        <w:numPr>
          <w:ilvl w:val="0"/>
          <w:numId w:val="495"/>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Миронюк І.Ф., Остафійчук Б.К., Коцюбинський В.О. та ін. Будова та електрохімічні властивості наночастинок титан діоксиду, легованого ферумом // Фізика і хімія твердого тіла. - 2006. - Т.7. - №4. - С.687-694.</w:t>
      </w:r>
    </w:p>
    <w:p>
      <w:pPr>
        <w:pStyle w:val="Style6"/>
        <w:keepNext w:val="0"/>
        <w:keepLines w:val="0"/>
        <w:framePr w:w="6278" w:h="9461" w:hRule="exact" w:wrap="none" w:vAnchor="page" w:hAnchor="page" w:x="186" w:y="328"/>
        <w:widowControl w:val="0"/>
        <w:numPr>
          <w:ilvl w:val="0"/>
          <w:numId w:val="495"/>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Гасюк И.М., Будзуляк И.М.,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w:t>
      </w:r>
      <w:r>
        <w:rPr>
          <w:color w:val="000000"/>
          <w:spacing w:val="0"/>
          <w:w w:val="100"/>
          <w:position w:val="0"/>
          <w:shd w:val="clear" w:color="auto" w:fill="auto"/>
          <w:lang w:val="ru-RU" w:eastAsia="ru-RU" w:bidi="ru-RU"/>
        </w:rPr>
        <w:t xml:space="preserve">и др. Интер- каляционные процессы в </w:t>
      </w:r>
      <w:r>
        <w:rPr>
          <w:color w:val="000000"/>
          <w:spacing w:val="0"/>
          <w:w w:val="100"/>
          <w:position w:val="0"/>
          <w:shd w:val="clear" w:color="auto" w:fill="auto"/>
          <w:lang w:val="uk-UA" w:eastAsia="uk-UA" w:bidi="uk-UA"/>
        </w:rPr>
        <w:t xml:space="preserve">лазерно </w:t>
      </w:r>
      <w:r>
        <w:rPr>
          <w:color w:val="000000"/>
          <w:spacing w:val="0"/>
          <w:w w:val="100"/>
          <w:position w:val="0"/>
          <w:shd w:val="clear" w:color="auto" w:fill="auto"/>
          <w:lang w:val="ru-RU" w:eastAsia="ru-RU" w:bidi="ru-RU"/>
        </w:rPr>
        <w:t>облученном рутиле, модифи</w:t>
        <w:softHyphen/>
        <w:t xml:space="preserve">цированном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Электрохимическая энергетика. - 2006.-Т.6.-№2.-С.81-91.</w:t>
      </w:r>
    </w:p>
    <w:p>
      <w:pPr>
        <w:pStyle w:val="Style6"/>
        <w:keepNext w:val="0"/>
        <w:keepLines w:val="0"/>
        <w:framePr w:w="6278" w:h="9461" w:hRule="exact" w:wrap="none" w:vAnchor="page" w:hAnchor="page" w:x="186" w:y="328"/>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889.</w:t>
      </w:r>
      <w:r>
        <w:rPr>
          <w:color w:val="000000"/>
          <w:spacing w:val="0"/>
          <w:w w:val="100"/>
          <w:position w:val="0"/>
          <w:shd w:val="clear" w:color="auto" w:fill="auto"/>
          <w:lang w:val="uk-UA" w:eastAsia="uk-UA" w:bidi="uk-UA"/>
        </w:rPr>
        <w:t xml:space="preserve">Челядин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 Коваленко О. </w:t>
      </w:r>
      <w:r>
        <w:rPr>
          <w:color w:val="000000"/>
          <w:spacing w:val="0"/>
          <w:w w:val="100"/>
          <w:position w:val="0"/>
          <w:shd w:val="clear" w:color="auto" w:fill="auto"/>
          <w:lang w:val="uk-UA" w:eastAsia="uk-UA" w:bidi="uk-UA"/>
        </w:rPr>
        <w:t xml:space="preserve">Морфологія </w:t>
      </w:r>
      <w:r>
        <w:rPr>
          <w:color w:val="000000"/>
          <w:spacing w:val="0"/>
          <w:w w:val="100"/>
          <w:position w:val="0"/>
          <w:shd w:val="clear" w:color="auto" w:fill="auto"/>
          <w:lang w:val="ru-RU" w:eastAsia="ru-RU" w:bidi="ru-RU"/>
        </w:rPr>
        <w:t xml:space="preserve">та структура нанодисперсного </w:t>
      </w:r>
      <w:r>
        <w:rPr>
          <w:color w:val="000000"/>
          <w:spacing w:val="0"/>
          <w:w w:val="100"/>
          <w:position w:val="0"/>
          <w:shd w:val="clear" w:color="auto" w:fill="auto"/>
          <w:lang w:val="uk-UA" w:eastAsia="uk-UA" w:bidi="uk-UA"/>
        </w:rPr>
        <w:t>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одержаного </w:t>
      </w:r>
      <w:r>
        <w:rPr>
          <w:color w:val="000000"/>
          <w:spacing w:val="0"/>
          <w:w w:val="100"/>
          <w:position w:val="0"/>
          <w:shd w:val="clear" w:color="auto" w:fill="auto"/>
          <w:lang w:val="ru-RU" w:eastAsia="ru-RU" w:bidi="ru-RU"/>
        </w:rPr>
        <w:t>золь-гель мето</w:t>
        <w:softHyphen/>
        <w:t xml:space="preserve">дом </w:t>
      </w:r>
      <w:r>
        <w:rPr>
          <w:color w:val="000000"/>
          <w:spacing w:val="0"/>
          <w:w w:val="100"/>
          <w:position w:val="0"/>
          <w:shd w:val="clear" w:color="auto" w:fill="auto"/>
          <w:lang w:val="uk-UA" w:eastAsia="uk-UA" w:bidi="uk-UA"/>
        </w:rPr>
        <w:t xml:space="preserve">з використанням різних прекурсорів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інтеркалювання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Всеукраїнської конференції молодих вчених “Наноматеріали в хімії, біології, медицині”. - К., 2006. - С.57-59.</w:t>
      </w:r>
    </w:p>
    <w:p>
      <w:pPr>
        <w:pStyle w:val="Style6"/>
        <w:keepNext w:val="0"/>
        <w:keepLines w:val="0"/>
        <w:framePr w:w="6278" w:h="9461" w:hRule="exact" w:wrap="none" w:vAnchor="page" w:hAnchor="page" w:x="186" w:y="328"/>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890.Ostafiychuk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Myronyuk I.F., Kotsyubynsky V.O. etc. The investigation of properties of SiO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 IM LiBF in butirolactone | Li electrochemical pair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IX </w:t>
      </w:r>
      <w:r>
        <w:rPr>
          <w:color w:val="000000"/>
          <w:spacing w:val="0"/>
          <w:w w:val="100"/>
          <w:position w:val="0"/>
          <w:shd w:val="clear" w:color="auto" w:fill="auto"/>
          <w:lang w:val="ru-RU" w:eastAsia="ru-RU" w:bidi="ru-RU"/>
        </w:rPr>
        <w:t>Международная конференция “Фундаментальные проблемы преобразования энергии в литиевых электрохимических системах” (14-18 августа 2006 г.). - Уфа, 2006. - С.115-120.</w:t>
      </w:r>
    </w:p>
    <w:p>
      <w:pPr>
        <w:pStyle w:val="Style30"/>
        <w:keepNext w:val="0"/>
        <w:keepLines w:val="0"/>
        <w:framePr w:wrap="none" w:vAnchor="page" w:hAnchor="page" w:x="3109"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90" w:hRule="exact" w:wrap="none" w:vAnchor="page" w:hAnchor="page" w:x="191" w:y="34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Кравець Володимир Іванович</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72" w:name="bookmark2072"/>
      <w:bookmarkStart w:id="2073" w:name="bookmark2073"/>
      <w:r>
        <w:rPr>
          <w:color w:val="000000"/>
          <w:spacing w:val="0"/>
          <w:w w:val="100"/>
          <w:position w:val="0"/>
          <w:shd w:val="clear" w:color="auto" w:fill="auto"/>
          <w:lang w:val="uk-UA" w:eastAsia="uk-UA" w:bidi="uk-UA"/>
        </w:rPr>
        <w:t>1994</w:t>
      </w:r>
      <w:bookmarkEnd w:id="2072"/>
      <w:bookmarkEnd w:id="2073"/>
    </w:p>
    <w:p>
      <w:pPr>
        <w:pStyle w:val="Style6"/>
        <w:keepNext w:val="0"/>
        <w:keepLines w:val="0"/>
        <w:framePr w:w="6269" w:h="9590" w:hRule="exact" w:wrap="none" w:vAnchor="page" w:hAnchor="page" w:x="191" w:y="34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891.Фреїк Д.М., Кравець В.І. та ін. Структурні зміни в припо</w:t>
        <w:softHyphen/>
        <w:t>верхневих областях епітаксійних шарів селеніду свинцю при опроміненні альфа-частинками // Вісник Івано-Франківського відділення УФТ та Прикарпатського університету. Серія: Фізика і хімія твердих тіл. - 1994. - №2. - С.44-50.</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74" w:name="bookmark2074"/>
      <w:bookmarkStart w:id="2075" w:name="bookmark2075"/>
      <w:r>
        <w:rPr>
          <w:color w:val="000000"/>
          <w:spacing w:val="0"/>
          <w:w w:val="100"/>
          <w:position w:val="0"/>
          <w:shd w:val="clear" w:color="auto" w:fill="auto"/>
          <w:lang w:val="uk-UA" w:eastAsia="uk-UA" w:bidi="uk-UA"/>
        </w:rPr>
        <w:t>1995</w:t>
      </w:r>
      <w:bookmarkEnd w:id="2074"/>
      <w:bookmarkEnd w:id="2075"/>
    </w:p>
    <w:p>
      <w:pPr>
        <w:pStyle w:val="Style6"/>
        <w:keepNext w:val="0"/>
        <w:keepLines w:val="0"/>
        <w:framePr w:w="6269" w:h="9590" w:hRule="exact" w:wrap="none" w:vAnchor="page" w:hAnchor="page" w:x="191" w:y="34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892.0стафийчук Б.К., Федорив В.Д., </w:t>
      </w:r>
      <w:r>
        <w:rPr>
          <w:color w:val="000000"/>
          <w:spacing w:val="0"/>
          <w:w w:val="100"/>
          <w:position w:val="0"/>
          <w:shd w:val="clear" w:color="auto" w:fill="auto"/>
          <w:lang w:val="ru-RU" w:eastAsia="ru-RU" w:bidi="ru-RU"/>
        </w:rPr>
        <w:t xml:space="preserve">Кравец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Структура </w:t>
      </w:r>
      <w:r>
        <w:rPr>
          <w:color w:val="000000"/>
          <w:spacing w:val="0"/>
          <w:w w:val="100"/>
          <w:position w:val="0"/>
          <w:shd w:val="clear" w:color="auto" w:fill="auto"/>
          <w:lang w:val="ru-RU" w:eastAsia="ru-RU" w:bidi="ru-RU"/>
        </w:rPr>
        <w:t>приповерхностного слоя феррит-гранатовой пленки, импланти</w:t>
        <w:softHyphen/>
        <w:t>рованной ионами бора // Металлофизика и новейшие техно</w:t>
        <w:softHyphen/>
        <w:t>логии. - 1995. - Т.17. - №2. - С.67-72.</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76" w:name="bookmark2076"/>
      <w:bookmarkStart w:id="2077" w:name="bookmark2077"/>
      <w:r>
        <w:rPr>
          <w:color w:val="000000"/>
          <w:spacing w:val="0"/>
          <w:w w:val="100"/>
          <w:position w:val="0"/>
          <w:shd w:val="clear" w:color="auto" w:fill="auto"/>
          <w:lang w:val="ru-RU" w:eastAsia="ru-RU" w:bidi="ru-RU"/>
        </w:rPr>
        <w:t>1996</w:t>
      </w:r>
      <w:bookmarkEnd w:id="2076"/>
      <w:bookmarkEnd w:id="2077"/>
    </w:p>
    <w:p>
      <w:pPr>
        <w:pStyle w:val="Style6"/>
        <w:keepNext w:val="0"/>
        <w:keepLines w:val="0"/>
        <w:framePr w:w="6269" w:h="9590" w:hRule="exact" w:wrap="none" w:vAnchor="page" w:hAnchor="page" w:x="191" w:y="340"/>
        <w:widowControl w:val="0"/>
        <w:numPr>
          <w:ilvl w:val="0"/>
          <w:numId w:val="497"/>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Кравець В.І. Визначення профілю деформації в імпланто</w:t>
        <w:softHyphen/>
        <w:t xml:space="preserve">ваних іонами </w:t>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uk-UA" w:eastAsia="uk-UA" w:bidi="uk-UA"/>
        </w:rPr>
        <w:t>монокристалах гадоліній-галієвого гранату // Вісник Прикарпатського університету. Серія природничо- математичних наук. - Івано-Франківськ, 1996. - Вип.ІІ. - С.102-108.</w:t>
      </w:r>
    </w:p>
    <w:p>
      <w:pPr>
        <w:pStyle w:val="Style6"/>
        <w:keepNext w:val="0"/>
        <w:keepLines w:val="0"/>
        <w:framePr w:w="6269" w:h="9590" w:hRule="exact" w:wrap="none" w:vAnchor="page" w:hAnchor="page" w:x="191" w:y="340"/>
        <w:widowControl w:val="0"/>
        <w:numPr>
          <w:ilvl w:val="0"/>
          <w:numId w:val="49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Огородник </w:t>
      </w:r>
      <w:r>
        <w:rPr>
          <w:color w:val="000000"/>
          <w:spacing w:val="0"/>
          <w:w w:val="100"/>
          <w:position w:val="0"/>
          <w:shd w:val="clear" w:color="auto" w:fill="auto"/>
          <w:lang w:val="uk-UA" w:eastAsia="uk-UA" w:bidi="uk-UA"/>
        </w:rPr>
        <w:t xml:space="preserve">Я.В., </w:t>
      </w:r>
      <w:r>
        <w:rPr>
          <w:color w:val="000000"/>
          <w:spacing w:val="0"/>
          <w:w w:val="100"/>
          <w:position w:val="0"/>
          <w:shd w:val="clear" w:color="auto" w:fill="auto"/>
          <w:lang w:val="ru-RU" w:eastAsia="ru-RU" w:bidi="ru-RU"/>
        </w:rPr>
        <w:t xml:space="preserve">Кравец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Структура </w:t>
      </w:r>
      <w:r>
        <w:rPr>
          <w:color w:val="000000"/>
          <w:spacing w:val="0"/>
          <w:w w:val="100"/>
          <w:position w:val="0"/>
          <w:shd w:val="clear" w:color="auto" w:fill="auto"/>
          <w:lang w:val="ru-RU" w:eastAsia="ru-RU" w:bidi="ru-RU"/>
        </w:rPr>
        <w:t>поверхностных слоев облученных пленок РЬТе // Кристал</w:t>
        <w:softHyphen/>
        <w:t>лография. - 1996. —Т.41. - №6. - С.1103-1105.</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78" w:name="bookmark2078"/>
      <w:bookmarkStart w:id="2079" w:name="bookmark2079"/>
      <w:r>
        <w:rPr>
          <w:color w:val="000000"/>
          <w:spacing w:val="0"/>
          <w:w w:val="100"/>
          <w:position w:val="0"/>
          <w:shd w:val="clear" w:color="auto" w:fill="auto"/>
          <w:lang w:val="ru-RU" w:eastAsia="ru-RU" w:bidi="ru-RU"/>
        </w:rPr>
        <w:t>1999</w:t>
      </w:r>
      <w:bookmarkEnd w:id="2078"/>
      <w:bookmarkEnd w:id="2079"/>
    </w:p>
    <w:p>
      <w:pPr>
        <w:pStyle w:val="Style6"/>
        <w:keepNext w:val="0"/>
        <w:keepLines w:val="0"/>
        <w:framePr w:w="6269" w:h="9590" w:hRule="exact" w:wrap="none" w:vAnchor="page" w:hAnchor="page" w:x="191" w:y="34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895.</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Пилипів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uk-UA" w:eastAsia="uk-UA" w:bidi="uk-UA"/>
        </w:rPr>
        <w:t>Кравець В.І. Кристалічна структура епітаксійних плівок залізо-ітрієвого гранату, імплан</w:t>
        <w:softHyphen/>
        <w:t>тованих іонами бору // Вісник Прикарпатського університету. Серія: Математика. Фізика. Хімія. - Івано-Франківськ, 1999. - Вип.І. - С.94-104.</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80" w:name="bookmark2080"/>
      <w:bookmarkStart w:id="2081" w:name="bookmark2081"/>
      <w:r>
        <w:rPr>
          <w:color w:val="000000"/>
          <w:spacing w:val="0"/>
          <w:w w:val="100"/>
          <w:position w:val="0"/>
          <w:shd w:val="clear" w:color="auto" w:fill="auto"/>
          <w:lang w:val="uk-UA" w:eastAsia="uk-UA" w:bidi="uk-UA"/>
        </w:rPr>
        <w:t>2000</w:t>
      </w:r>
      <w:bookmarkEnd w:id="2080"/>
      <w:bookmarkEnd w:id="2081"/>
    </w:p>
    <w:p>
      <w:pPr>
        <w:pStyle w:val="Style6"/>
        <w:keepNext w:val="0"/>
        <w:keepLines w:val="0"/>
        <w:framePr w:w="6269" w:h="9590" w:hRule="exact" w:wrap="none" w:vAnchor="page" w:hAnchor="page" w:x="191" w:y="34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896.Кравець В.І., Пилипів В.М. Моделювання профілів дефор</w:t>
        <w:softHyphen/>
        <w:t>мації поверхневих шарів монокристалів // Вісник Національ</w:t>
        <w:softHyphen/>
        <w:t>ного університету “Львівська політехніка”. Серія: Прикладна математика. - Львів, 2000. -№411. - С.192-196.</w:t>
      </w:r>
    </w:p>
    <w:p>
      <w:pPr>
        <w:pStyle w:val="Style14"/>
        <w:keepNext w:val="0"/>
        <w:keepLines w:val="0"/>
        <w:framePr w:w="6269" w:h="9590" w:hRule="exact" w:wrap="none" w:vAnchor="page" w:hAnchor="page" w:x="191" w:y="340"/>
        <w:widowControl w:val="0"/>
        <w:shd w:val="clear" w:color="auto" w:fill="auto"/>
        <w:bidi w:val="0"/>
        <w:spacing w:before="0" w:after="0" w:line="262" w:lineRule="auto"/>
        <w:ind w:left="0" w:right="0" w:firstLine="0"/>
        <w:jc w:val="center"/>
      </w:pPr>
      <w:bookmarkStart w:id="2082" w:name="bookmark2082"/>
      <w:bookmarkStart w:id="2083" w:name="bookmark2083"/>
      <w:r>
        <w:rPr>
          <w:color w:val="000000"/>
          <w:spacing w:val="0"/>
          <w:w w:val="100"/>
          <w:position w:val="0"/>
          <w:shd w:val="clear" w:color="auto" w:fill="auto"/>
          <w:lang w:val="uk-UA" w:eastAsia="uk-UA" w:bidi="uk-UA"/>
        </w:rPr>
        <w:t>2002</w:t>
      </w:r>
      <w:bookmarkEnd w:id="2082"/>
      <w:bookmarkEnd w:id="2083"/>
    </w:p>
    <w:p>
      <w:pPr>
        <w:pStyle w:val="Style6"/>
        <w:keepNext w:val="0"/>
        <w:keepLines w:val="0"/>
        <w:framePr w:w="6269" w:h="9590" w:hRule="exact" w:wrap="none" w:vAnchor="page" w:hAnchor="page" w:x="191" w:y="34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897.Остафійчук Б.К., Кравець В.І., Федорів В.Д. та ін. Дослі</w:t>
        <w:softHyphen/>
        <w:t>дження структурних змін в монокристалах ГГГ, модифікованих іонами бору при різних енергіях // Фізика і хімія твердого тіла. - 2002. - Т.З. - №3. - С.437-441.</w:t>
      </w:r>
    </w:p>
    <w:p>
      <w:pPr>
        <w:pStyle w:val="Style6"/>
        <w:keepNext w:val="0"/>
        <w:keepLines w:val="0"/>
        <w:framePr w:w="6269" w:h="9590" w:hRule="exact" w:wrap="none" w:vAnchor="page" w:hAnchor="page" w:x="191" w:y="34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898.Остафійчук Б.К., Яремій І.П., Кравець В.І. та ін. Про мож</w:t>
        <w:softHyphen/>
      </w:r>
    </w:p>
    <w:p>
      <w:pPr>
        <w:pStyle w:val="Style30"/>
        <w:keepNext w:val="0"/>
        <w:keepLines w:val="0"/>
        <w:framePr w:wrap="none" w:vAnchor="page" w:hAnchor="page" w:x="3152"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42" w:hRule="exact" w:wrap="none" w:vAnchor="page" w:hAnchor="page" w:x="205" w:y="388"/>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ливості однозначного визначення профілів зміни міжплощин- ної відстані в приповерхневих шарах монокристалів за даними двокристальної рентгенівської дифрактометрії // Фізика і хімія твердого тіла. - 2002. - Т.З. - №1. - С.148-153.</w:t>
      </w:r>
    </w:p>
    <w:p>
      <w:pPr>
        <w:pStyle w:val="Style14"/>
        <w:keepNext w:val="0"/>
        <w:keepLines w:val="0"/>
        <w:framePr w:w="6240" w:h="9542" w:hRule="exact" w:wrap="none" w:vAnchor="page" w:hAnchor="page" w:x="205" w:y="388"/>
        <w:widowControl w:val="0"/>
        <w:shd w:val="clear" w:color="auto" w:fill="auto"/>
        <w:bidi w:val="0"/>
        <w:spacing w:before="0" w:after="0" w:line="264" w:lineRule="auto"/>
        <w:ind w:left="0" w:right="0" w:firstLine="0"/>
        <w:jc w:val="center"/>
      </w:pPr>
      <w:bookmarkStart w:id="2084" w:name="bookmark2084"/>
      <w:bookmarkStart w:id="2085" w:name="bookmark2085"/>
      <w:r>
        <w:rPr>
          <w:color w:val="000000"/>
          <w:spacing w:val="0"/>
          <w:w w:val="100"/>
          <w:position w:val="0"/>
          <w:shd w:val="clear" w:color="auto" w:fill="auto"/>
          <w:lang w:val="uk-UA" w:eastAsia="uk-UA" w:bidi="uk-UA"/>
        </w:rPr>
        <w:t>2005</w:t>
      </w:r>
      <w:bookmarkEnd w:id="2084"/>
      <w:bookmarkEnd w:id="2085"/>
    </w:p>
    <w:p>
      <w:pPr>
        <w:pStyle w:val="Style6"/>
        <w:keepNext w:val="0"/>
        <w:keepLines w:val="0"/>
        <w:framePr w:w="6240" w:h="9542" w:hRule="exact" w:wrap="none" w:vAnchor="page" w:hAnchor="page" w:x="205" w:y="388"/>
        <w:widowControl w:val="0"/>
        <w:numPr>
          <w:ilvl w:val="0"/>
          <w:numId w:val="499"/>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Кравець В.І. Біофізика: Посібник для студентів університету спеціальності “Біологія”. - Івано-Франківськ, 2005. - 256 с.</w:t>
      </w:r>
    </w:p>
    <w:p>
      <w:pPr>
        <w:pStyle w:val="Style6"/>
        <w:keepNext w:val="0"/>
        <w:keepLines w:val="0"/>
        <w:framePr w:w="6240" w:h="9542" w:hRule="exact" w:wrap="none" w:vAnchor="page" w:hAnchor="page" w:x="205" w:y="388"/>
        <w:widowControl w:val="0"/>
        <w:numPr>
          <w:ilvl w:val="0"/>
          <w:numId w:val="499"/>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Кравець В.І., Яремій І.П., </w:t>
      </w:r>
      <w:r>
        <w:rPr>
          <w:color w:val="000000"/>
          <w:spacing w:val="0"/>
          <w:w w:val="100"/>
          <w:position w:val="0"/>
          <w:shd w:val="clear" w:color="auto" w:fill="auto"/>
          <w:lang w:val="ru-RU" w:eastAsia="ru-RU" w:bidi="ru-RU"/>
        </w:rPr>
        <w:t xml:space="preserve">Клюка </w:t>
      </w:r>
      <w:r>
        <w:rPr>
          <w:color w:val="000000"/>
          <w:spacing w:val="0"/>
          <w:w w:val="100"/>
          <w:position w:val="0"/>
          <w:shd w:val="clear" w:color="auto" w:fill="auto"/>
          <w:lang w:val="uk-UA" w:eastAsia="uk-UA" w:bidi="uk-UA"/>
        </w:rPr>
        <w:t>С.Я. Вплив товщини ФГП на процеси дефектоутворення при іонній імплантації // Матеріали X Міжнародної конференції “Фізика і технологія тонких плівок”: У 2-х т. - Івано-Франківськ, 2005. - Т.2. - С.65-67.</w:t>
      </w:r>
    </w:p>
    <w:p>
      <w:pPr>
        <w:pStyle w:val="Style6"/>
        <w:keepNext w:val="0"/>
        <w:keepLines w:val="0"/>
        <w:framePr w:w="6240" w:h="9542" w:hRule="exact" w:wrap="none" w:vAnchor="page" w:hAnchor="page" w:x="205" w:y="388"/>
        <w:widowControl w:val="0"/>
        <w:numPr>
          <w:ilvl w:val="0"/>
          <w:numId w:val="499"/>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Яремій І.П., Кравець В.І., КаспрукВ.В. Зміна кристалічної структури монокристалів ПТ, імплантованих іонами Не</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та В</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 Матеріали X Міжнародної конференції “Фізика і технологія тонких плівок”: У 2-х т. - Івано-Франківськ, 2005. - Т.2. - С.77-79.</w:t>
      </w:r>
    </w:p>
    <w:p>
      <w:pPr>
        <w:pStyle w:val="Style14"/>
        <w:keepNext w:val="0"/>
        <w:keepLines w:val="0"/>
        <w:framePr w:w="6240" w:h="9542" w:hRule="exact" w:wrap="none" w:vAnchor="page" w:hAnchor="page" w:x="205" w:y="388"/>
        <w:widowControl w:val="0"/>
        <w:shd w:val="clear" w:color="auto" w:fill="auto"/>
        <w:bidi w:val="0"/>
        <w:spacing w:before="0" w:after="0" w:line="264" w:lineRule="auto"/>
        <w:ind w:left="0" w:right="0" w:firstLine="0"/>
        <w:jc w:val="center"/>
      </w:pPr>
      <w:bookmarkStart w:id="2086" w:name="bookmark2086"/>
      <w:bookmarkStart w:id="2087" w:name="bookmark2087"/>
      <w:r>
        <w:rPr>
          <w:color w:val="000000"/>
          <w:spacing w:val="0"/>
          <w:w w:val="100"/>
          <w:position w:val="0"/>
          <w:shd w:val="clear" w:color="auto" w:fill="auto"/>
          <w:lang w:val="uk-UA" w:eastAsia="uk-UA" w:bidi="uk-UA"/>
        </w:rPr>
        <w:t>2006</w:t>
      </w:r>
      <w:bookmarkEnd w:id="2086"/>
      <w:bookmarkEnd w:id="2087"/>
    </w:p>
    <w:p>
      <w:pPr>
        <w:pStyle w:val="Style6"/>
        <w:keepNext w:val="0"/>
        <w:keepLines w:val="0"/>
        <w:framePr w:w="6240" w:h="9542" w:hRule="exact" w:wrap="none" w:vAnchor="page" w:hAnchor="page" w:x="205" w:y="388"/>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902.Остафійчук Б.К., Яремій І.П., Кравець В.І. та ін. Вплив кристалічної структури епітаксійних плівок ЗІГ на профілі деформації // Фізика і хімія твердого тіла. - 2006. - Т.7. - №3. - С.436-441.</w:t>
      </w:r>
    </w:p>
    <w:p>
      <w:pPr>
        <w:pStyle w:val="Style6"/>
        <w:keepNext w:val="0"/>
        <w:keepLines w:val="0"/>
        <w:framePr w:w="6240" w:h="9542" w:hRule="exact" w:wrap="none" w:vAnchor="page" w:hAnchor="page" w:x="205" w:y="388"/>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9ОЗ.Яремій І.П., Кравець В.І., Яремій </w:t>
      </w:r>
      <w:r>
        <w:rPr>
          <w:color w:val="000000"/>
          <w:spacing w:val="0"/>
          <w:w w:val="100"/>
          <w:position w:val="0"/>
          <w:shd w:val="clear" w:color="auto" w:fill="auto"/>
          <w:lang w:val="ru-RU" w:eastAsia="ru-RU" w:bidi="ru-RU"/>
        </w:rPr>
        <w:t xml:space="preserve">С.1., </w:t>
      </w:r>
      <w:r>
        <w:rPr>
          <w:color w:val="000000"/>
          <w:spacing w:val="0"/>
          <w:w w:val="100"/>
          <w:position w:val="0"/>
          <w:shd w:val="clear" w:color="auto" w:fill="auto"/>
          <w:lang w:val="uk-UA" w:eastAsia="uk-UA" w:bidi="uk-UA"/>
        </w:rPr>
        <w:t>Пилипів В.М. Структурна діагностика приповерхневих шарів іонно-імплан- тованих монокристалів та плівок зі структурою гранату // Віс</w:t>
        <w:softHyphen/>
        <w:t>ник Прикарпатського університету. Серія: Математика. Фізика. - Івано-Франківськ, 2006. - Вип.ІІІ. - С.114—123.</w:t>
      </w:r>
    </w:p>
    <w:p>
      <w:pPr>
        <w:pStyle w:val="Style6"/>
        <w:keepNext w:val="0"/>
        <w:keepLines w:val="0"/>
        <w:framePr w:w="6240" w:h="9542" w:hRule="exact" w:wrap="none" w:vAnchor="page" w:hAnchor="page" w:x="205" w:y="3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Мельник Петро Іванович</w:t>
      </w:r>
    </w:p>
    <w:p>
      <w:pPr>
        <w:pStyle w:val="Style14"/>
        <w:keepNext w:val="0"/>
        <w:keepLines w:val="0"/>
        <w:framePr w:w="6240" w:h="9542" w:hRule="exact" w:wrap="none" w:vAnchor="page" w:hAnchor="page" w:x="205" w:y="388"/>
        <w:widowControl w:val="0"/>
        <w:shd w:val="clear" w:color="auto" w:fill="auto"/>
        <w:bidi w:val="0"/>
        <w:spacing w:before="0" w:after="0" w:line="262" w:lineRule="auto"/>
        <w:ind w:left="0" w:right="0" w:firstLine="0"/>
        <w:jc w:val="center"/>
      </w:pPr>
      <w:bookmarkStart w:id="2088" w:name="bookmark2088"/>
      <w:bookmarkStart w:id="2089" w:name="bookmark2089"/>
      <w:r>
        <w:rPr>
          <w:color w:val="000000"/>
          <w:spacing w:val="0"/>
          <w:w w:val="100"/>
          <w:position w:val="0"/>
          <w:shd w:val="clear" w:color="auto" w:fill="auto"/>
          <w:lang w:val="uk-UA" w:eastAsia="uk-UA" w:bidi="uk-UA"/>
        </w:rPr>
        <w:t>1999</w:t>
      </w:r>
      <w:bookmarkEnd w:id="2088"/>
      <w:bookmarkEnd w:id="2089"/>
    </w:p>
    <w:p>
      <w:pPr>
        <w:pStyle w:val="Style6"/>
        <w:keepNext w:val="0"/>
        <w:keepLines w:val="0"/>
        <w:framePr w:w="6240" w:h="9542" w:hRule="exact" w:wrap="none" w:vAnchor="page" w:hAnchor="page" w:x="205" w:y="3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904.Остафійчук Б.К., Мельник П.І. Дифузійні процеси та твердо- фазні перетворення в металах і сплавах. - Івано-Франківськ: Плай, 1999. - 220 с.</w:t>
      </w:r>
    </w:p>
    <w:p>
      <w:pPr>
        <w:pStyle w:val="Style6"/>
        <w:keepNext w:val="0"/>
        <w:keepLines w:val="0"/>
        <w:framePr w:w="6240" w:h="9542" w:hRule="exact" w:wrap="none" w:vAnchor="page" w:hAnchor="page" w:x="205" w:y="388"/>
        <w:widowControl w:val="0"/>
        <w:numPr>
          <w:ilvl w:val="0"/>
          <w:numId w:val="5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П.І. Особливості термоелектричних властивостей тонких і товстих плівок телуриду свинцю // Фізика і хімія твер</w:t>
        <w:softHyphen/>
        <w:t>дого тіла. - 1999. -№7. - С.121-127.</w:t>
      </w:r>
    </w:p>
    <w:p>
      <w:pPr>
        <w:pStyle w:val="Style6"/>
        <w:keepNext w:val="0"/>
        <w:keepLines w:val="0"/>
        <w:framePr w:w="6240" w:h="9542" w:hRule="exact" w:wrap="none" w:vAnchor="page" w:hAnchor="page" w:x="205" w:y="388"/>
        <w:widowControl w:val="0"/>
        <w:numPr>
          <w:ilvl w:val="0"/>
          <w:numId w:val="5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П.І., Кайкан Л.С. Роль поліморфних перетворень заліза в термодифузійних процесах // Вісник Прикарпатського</w:t>
      </w:r>
    </w:p>
    <w:p>
      <w:pPr>
        <w:pStyle w:val="Style30"/>
        <w:keepNext w:val="0"/>
        <w:keepLines w:val="0"/>
        <w:framePr w:wrap="none" w:vAnchor="page" w:hAnchor="page" w:x="3143"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86" w:hRule="exact" w:wrap="none" w:vAnchor="page" w:hAnchor="page" w:x="193" w:y="345"/>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університету. Серія: Математика. Фізика. Хімія. - Івано-Фран</w:t>
        <w:softHyphen/>
        <w:t>ківськ, 1999.-С.105-112.</w:t>
      </w:r>
    </w:p>
    <w:p>
      <w:pPr>
        <w:pStyle w:val="Style14"/>
        <w:keepNext w:val="0"/>
        <w:keepLines w:val="0"/>
        <w:framePr w:w="6264" w:h="9586" w:hRule="exact" w:wrap="none" w:vAnchor="page" w:hAnchor="page" w:x="193" w:y="345"/>
        <w:widowControl w:val="0"/>
        <w:shd w:val="clear" w:color="auto" w:fill="auto"/>
        <w:bidi w:val="0"/>
        <w:spacing w:before="0" w:after="0" w:line="262" w:lineRule="auto"/>
        <w:ind w:left="0" w:right="0" w:firstLine="0"/>
        <w:jc w:val="center"/>
      </w:pPr>
      <w:bookmarkStart w:id="2090" w:name="bookmark2090"/>
      <w:bookmarkStart w:id="2091" w:name="bookmark2091"/>
      <w:r>
        <w:rPr>
          <w:color w:val="000000"/>
          <w:spacing w:val="0"/>
          <w:w w:val="100"/>
          <w:position w:val="0"/>
          <w:shd w:val="clear" w:color="auto" w:fill="auto"/>
          <w:lang w:val="uk-UA" w:eastAsia="uk-UA" w:bidi="uk-UA"/>
        </w:rPr>
        <w:t>2004</w:t>
      </w:r>
      <w:bookmarkEnd w:id="2090"/>
      <w:bookmarkEnd w:id="2091"/>
    </w:p>
    <w:p>
      <w:pPr>
        <w:pStyle w:val="Style6"/>
        <w:keepNext w:val="0"/>
        <w:keepLines w:val="0"/>
        <w:framePr w:w="6264" w:h="9586" w:hRule="exact" w:wrap="none" w:vAnchor="page" w:hAnchor="page" w:x="193" w:y="34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907.Остафійчук Б.К., Мельник П.І., Федорів В.Д. та ін. Вплив термоциклування на структуру і фазовий склад системи </w:t>
      </w:r>
      <w:r>
        <w:rPr>
          <w:color w:val="000000"/>
          <w:spacing w:val="0"/>
          <w:w w:val="100"/>
          <w:position w:val="0"/>
          <w:shd w:val="clear" w:color="auto" w:fill="auto"/>
          <w:lang w:val="en-US" w:eastAsia="en-US" w:bidi="en-US"/>
        </w:rPr>
        <w:t xml:space="preserve">Fe-Ti </w:t>
      </w:r>
      <w:r>
        <w:rPr>
          <w:color w:val="000000"/>
          <w:spacing w:val="0"/>
          <w:w w:val="100"/>
          <w:position w:val="0"/>
          <w:shd w:val="clear" w:color="auto" w:fill="auto"/>
          <w:lang w:val="uk-UA" w:eastAsia="uk-UA" w:bidi="uk-UA"/>
        </w:rPr>
        <w:t>// Фізика і хімія твердого тіла. - 2004. - Т.5. - №2. - С.298-301.</w:t>
      </w:r>
    </w:p>
    <w:p>
      <w:pPr>
        <w:pStyle w:val="Style14"/>
        <w:keepNext w:val="0"/>
        <w:keepLines w:val="0"/>
        <w:framePr w:w="6264" w:h="9586" w:hRule="exact" w:wrap="none" w:vAnchor="page" w:hAnchor="page" w:x="193" w:y="345"/>
        <w:widowControl w:val="0"/>
        <w:shd w:val="clear" w:color="auto" w:fill="auto"/>
        <w:bidi w:val="0"/>
        <w:spacing w:before="0" w:after="0" w:line="262" w:lineRule="auto"/>
        <w:ind w:left="0" w:right="0" w:firstLine="0"/>
        <w:jc w:val="center"/>
      </w:pPr>
      <w:bookmarkStart w:id="2092" w:name="bookmark2092"/>
      <w:bookmarkStart w:id="2093" w:name="bookmark2093"/>
      <w:r>
        <w:rPr>
          <w:color w:val="000000"/>
          <w:spacing w:val="0"/>
          <w:w w:val="100"/>
          <w:position w:val="0"/>
          <w:shd w:val="clear" w:color="auto" w:fill="auto"/>
          <w:lang w:val="uk-UA" w:eastAsia="uk-UA" w:bidi="uk-UA"/>
        </w:rPr>
        <w:t>2005</w:t>
      </w:r>
      <w:bookmarkEnd w:id="2092"/>
      <w:bookmarkEnd w:id="2093"/>
    </w:p>
    <w:p>
      <w:pPr>
        <w:pStyle w:val="Style6"/>
        <w:keepNext w:val="0"/>
        <w:keepLines w:val="0"/>
        <w:framePr w:w="6264" w:h="9586" w:hRule="exact" w:wrap="none" w:vAnchor="page" w:hAnchor="page" w:x="193" w:y="345"/>
        <w:widowControl w:val="0"/>
        <w:numPr>
          <w:ilvl w:val="0"/>
          <w:numId w:val="50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П.І. Вплив твердофазних перетворень на структуру формування в металах і сплавах // VI Міжнародна науково-тех</w:t>
        <w:softHyphen/>
        <w:t>нічна конференція “Устаткування і технології термічної оброб</w:t>
        <w:softHyphen/>
        <w:t xml:space="preserve">ки металів і сплавів у машинобудуванні” (Харків, 16-20 травня 2005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uk-UA" w:eastAsia="uk-UA" w:bidi="uk-UA"/>
        </w:rPr>
        <w:t>ОТТОМ-6). - Харків, 2006. - С.54-56.</w:t>
      </w:r>
    </w:p>
    <w:p>
      <w:pPr>
        <w:pStyle w:val="Style6"/>
        <w:keepNext w:val="0"/>
        <w:keepLines w:val="0"/>
        <w:framePr w:w="6264" w:h="9586" w:hRule="exact" w:wrap="none" w:vAnchor="page" w:hAnchor="page" w:x="193" w:y="345"/>
        <w:widowControl w:val="0"/>
        <w:numPr>
          <w:ilvl w:val="0"/>
          <w:numId w:val="50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П.І. Приповерхневі ефекти на границі зерен при спіканні порошків // Матеріали X Міжнародної конференції “Фізика і технологія тонких плівок”: У 2-х т. - Івано- Франківськ, 2005. - Т.2. - С.75-77.</w:t>
      </w:r>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П.І., Запухляк Р.І. Прогнозування надійності струк</w:t>
        <w:softHyphen/>
        <w:t>тур великих інтегральних схем за допомогою імпульсних нерів- новажних вольт-фарадних характеристик // Фізика і хімія твер</w:t>
        <w:softHyphen/>
        <w:t>дого тіла. -2005. -Т.6. -№1. - С.153-160.</w:t>
      </w:r>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П.І., Крамар В.М., Крамар А.В. Роль поверхневих станів </w:t>
      </w:r>
      <w:r>
        <w:rPr>
          <w:color w:val="000000"/>
          <w:spacing w:val="0"/>
          <w:w w:val="100"/>
          <w:position w:val="0"/>
          <w:shd w:val="clear" w:color="auto" w:fill="auto"/>
          <w:lang w:val="ru-RU" w:eastAsia="ru-RU" w:bidi="ru-RU"/>
        </w:rPr>
        <w:t xml:space="preserve">пор </w:t>
      </w:r>
      <w:r>
        <w:rPr>
          <w:color w:val="000000"/>
          <w:spacing w:val="0"/>
          <w:w w:val="100"/>
          <w:position w:val="0"/>
          <w:shd w:val="clear" w:color="auto" w:fill="auto"/>
          <w:lang w:val="uk-UA" w:eastAsia="uk-UA" w:bidi="uk-UA"/>
        </w:rPr>
        <w:t>тертя у процесах утворення граничних шарів анти- дифракційних рідин // Проблеми трибології. - 2005. - №1. - С.88-95.</w:t>
      </w:r>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П.І., Крамар А.В., Крамар Н.К., </w:t>
      </w:r>
      <w:r>
        <w:rPr>
          <w:color w:val="000000"/>
          <w:spacing w:val="0"/>
          <w:w w:val="100"/>
          <w:position w:val="0"/>
          <w:shd w:val="clear" w:color="auto" w:fill="auto"/>
          <w:lang w:val="ru-RU" w:eastAsia="ru-RU" w:bidi="ru-RU"/>
        </w:rPr>
        <w:t xml:space="preserve">Мельничук </w:t>
      </w:r>
      <w:r>
        <w:rPr>
          <w:color w:val="000000"/>
          <w:spacing w:val="0"/>
          <w:w w:val="100"/>
          <w:position w:val="0"/>
          <w:shd w:val="clear" w:color="auto" w:fill="auto"/>
          <w:lang w:val="uk-UA" w:eastAsia="uk-UA" w:bidi="uk-UA"/>
        </w:rPr>
        <w:t>С.В. Спектр внутрішньоцентрових переходів на домішкових іонах Зб-групи у РЬІ</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Фізика і хімія твердого тіла. - 2005. - Т.6. - №2.-С. 114-119.</w:t>
      </w:r>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Новосядлий С.П., Мельник П.І., Запухляк Р.І. Фізико-техно- логічні особливості формування структур кремнієвих сонячних елементів на основі р-п-переходів // Фізика і хімія твердого тіла. - Івано-Франківськ, 2005. - Т.З. -№4. - С.568-582.</w:t>
      </w:r>
    </w:p>
    <w:p>
      <w:pPr>
        <w:pStyle w:val="Style14"/>
        <w:keepNext w:val="0"/>
        <w:keepLines w:val="0"/>
        <w:framePr w:w="6264" w:h="9586" w:hRule="exact" w:wrap="none" w:vAnchor="page" w:hAnchor="page" w:x="193" w:y="345"/>
        <w:widowControl w:val="0"/>
        <w:shd w:val="clear" w:color="auto" w:fill="auto"/>
        <w:bidi w:val="0"/>
        <w:spacing w:before="0" w:after="0" w:line="262" w:lineRule="auto"/>
        <w:ind w:left="0" w:right="0" w:firstLine="0"/>
        <w:jc w:val="center"/>
      </w:pPr>
      <w:bookmarkStart w:id="2094" w:name="bookmark2094"/>
      <w:bookmarkStart w:id="2095" w:name="bookmark2095"/>
      <w:r>
        <w:rPr>
          <w:color w:val="000000"/>
          <w:spacing w:val="0"/>
          <w:w w:val="100"/>
          <w:position w:val="0"/>
          <w:shd w:val="clear" w:color="auto" w:fill="auto"/>
          <w:lang w:val="uk-UA" w:eastAsia="uk-UA" w:bidi="uk-UA"/>
        </w:rPr>
        <w:t>2006</w:t>
      </w:r>
      <w:bookmarkEnd w:id="2094"/>
      <w:bookmarkEnd w:id="2095"/>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Петрик І.Я., Мельник П.І. Дифузійне хромування електролі</w:t>
        <w:softHyphen/>
        <w:t>тичних осадів // Металознавство та термічна обробка металів. - 2006. -№4. - С.56-61.</w:t>
      </w:r>
    </w:p>
    <w:p>
      <w:pPr>
        <w:pStyle w:val="Style6"/>
        <w:keepNext w:val="0"/>
        <w:keepLines w:val="0"/>
        <w:framePr w:w="6264" w:h="9586" w:hRule="exact" w:wrap="none" w:vAnchor="page" w:hAnchor="page" w:x="193" w:y="345"/>
        <w:widowControl w:val="0"/>
        <w:numPr>
          <w:ilvl w:val="0"/>
          <w:numId w:val="50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П.І., Дмитрів І.І., </w:t>
      </w:r>
      <w:r>
        <w:rPr>
          <w:color w:val="000000"/>
          <w:spacing w:val="0"/>
          <w:w w:val="100"/>
          <w:position w:val="0"/>
          <w:shd w:val="clear" w:color="auto" w:fill="auto"/>
          <w:lang w:val="ru-RU" w:eastAsia="ru-RU" w:bidi="ru-RU"/>
        </w:rPr>
        <w:t xml:space="preserve">Петрик </w:t>
      </w:r>
      <w:r>
        <w:rPr>
          <w:color w:val="000000"/>
          <w:spacing w:val="0"/>
          <w:w w:val="100"/>
          <w:position w:val="0"/>
          <w:shd w:val="clear" w:color="auto" w:fill="auto"/>
          <w:lang w:val="uk-UA" w:eastAsia="uk-UA" w:bidi="uk-UA"/>
        </w:rPr>
        <w:t>І.Я. Дифузійне хрому</w:t>
        <w:softHyphen/>
        <w:t>вання плазмонапиленого залізного порошку // Фізика і хімія</w:t>
      </w:r>
    </w:p>
    <w:p>
      <w:pPr>
        <w:pStyle w:val="Style30"/>
        <w:keepNext w:val="0"/>
        <w:keepLines w:val="0"/>
        <w:framePr w:wrap="none" w:vAnchor="page" w:hAnchor="page" w:x="3150"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52" w:hRule="exact" w:wrap="none" w:vAnchor="page" w:hAnchor="page" w:x="193" w:y="328"/>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тіла. </w:t>
      </w:r>
      <w:r>
        <w:rPr>
          <w:color w:val="000000"/>
          <w:spacing w:val="0"/>
          <w:w w:val="100"/>
          <w:position w:val="0"/>
          <w:shd w:val="clear" w:color="auto" w:fill="auto"/>
          <w:lang w:val="ru-RU" w:eastAsia="ru-RU" w:bidi="ru-RU"/>
        </w:rPr>
        <w:t>- 2006. - Т.7. - №2. - С.349-351.</w:t>
      </w:r>
    </w:p>
    <w:p>
      <w:pPr>
        <w:pStyle w:val="Style6"/>
        <w:keepNext w:val="0"/>
        <w:keepLines w:val="0"/>
        <w:framePr w:w="6264" w:h="9552" w:hRule="exact" w:wrap="none" w:vAnchor="page" w:hAnchor="page" w:x="193" w:y="328"/>
        <w:widowControl w:val="0"/>
        <w:numPr>
          <w:ilvl w:val="0"/>
          <w:numId w:val="503"/>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Мельник </w:t>
      </w:r>
      <w:r>
        <w:rPr>
          <w:color w:val="000000"/>
          <w:spacing w:val="0"/>
          <w:w w:val="100"/>
          <w:position w:val="0"/>
          <w:shd w:val="clear" w:color="auto" w:fill="auto"/>
          <w:lang w:val="uk-UA" w:eastAsia="uk-UA" w:bidi="uk-UA"/>
        </w:rPr>
        <w:t xml:space="preserve">П.І., </w:t>
      </w:r>
      <w:r>
        <w:rPr>
          <w:color w:val="000000"/>
          <w:spacing w:val="0"/>
          <w:w w:val="100"/>
          <w:position w:val="0"/>
          <w:shd w:val="clear" w:color="auto" w:fill="auto"/>
          <w:lang w:val="ru-RU" w:eastAsia="ru-RU" w:bidi="ru-RU"/>
        </w:rPr>
        <w:t xml:space="preserve">Позняк А.А., </w:t>
      </w:r>
      <w:r>
        <w:rPr>
          <w:color w:val="000000"/>
          <w:spacing w:val="0"/>
          <w:w w:val="100"/>
          <w:position w:val="0"/>
          <w:shd w:val="clear" w:color="auto" w:fill="auto"/>
          <w:lang w:val="uk-UA" w:eastAsia="uk-UA" w:bidi="uk-UA"/>
        </w:rPr>
        <w:t xml:space="preserve">Ніколенко </w:t>
      </w:r>
      <w:r>
        <w:rPr>
          <w:color w:val="000000"/>
          <w:spacing w:val="0"/>
          <w:w w:val="100"/>
          <w:position w:val="0"/>
          <w:shd w:val="clear" w:color="auto" w:fill="auto"/>
          <w:lang w:val="ru-RU" w:eastAsia="ru-RU" w:bidi="ru-RU"/>
        </w:rPr>
        <w:t xml:space="preserve">А.М. </w:t>
      </w:r>
      <w:r>
        <w:rPr>
          <w:color w:val="000000"/>
          <w:spacing w:val="0"/>
          <w:w w:val="100"/>
          <w:position w:val="0"/>
          <w:shd w:val="clear" w:color="auto" w:fill="auto"/>
          <w:lang w:val="uk-UA" w:eastAsia="uk-UA" w:bidi="uk-UA"/>
        </w:rPr>
        <w:t xml:space="preserve">Математична </w:t>
      </w:r>
      <w:r>
        <w:rPr>
          <w:color w:val="000000"/>
          <w:spacing w:val="0"/>
          <w:w w:val="100"/>
          <w:position w:val="0"/>
          <w:shd w:val="clear" w:color="auto" w:fill="auto"/>
          <w:lang w:val="ru-RU" w:eastAsia="ru-RU" w:bidi="ru-RU"/>
        </w:rPr>
        <w:t xml:space="preserve">модель </w:t>
      </w:r>
      <w:r>
        <w:rPr>
          <w:color w:val="000000"/>
          <w:spacing w:val="0"/>
          <w:w w:val="100"/>
          <w:position w:val="0"/>
          <w:shd w:val="clear" w:color="auto" w:fill="auto"/>
          <w:lang w:val="uk-UA" w:eastAsia="uk-UA" w:bidi="uk-UA"/>
        </w:rPr>
        <w:t>процесу просочення жмута провідників // Матеріали Міжнародної науково-технічної конференції “Проблеми ресур</w:t>
        <w:softHyphen/>
        <w:t>созбереження на транспорті”. - 2006. - С.40.</w:t>
      </w:r>
    </w:p>
    <w:p>
      <w:pPr>
        <w:pStyle w:val="Style6"/>
        <w:keepNext w:val="0"/>
        <w:keepLines w:val="0"/>
        <w:framePr w:w="6264" w:h="9552" w:hRule="exact" w:wrap="none" w:vAnchor="page" w:hAnchor="page" w:x="193" w:y="328"/>
        <w:widowControl w:val="0"/>
        <w:numPr>
          <w:ilvl w:val="0"/>
          <w:numId w:val="503"/>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Мельник П.І., </w:t>
      </w:r>
      <w:r>
        <w:rPr>
          <w:color w:val="000000"/>
          <w:spacing w:val="0"/>
          <w:w w:val="100"/>
          <w:position w:val="0"/>
          <w:shd w:val="clear" w:color="auto" w:fill="auto"/>
          <w:lang w:val="ru-RU" w:eastAsia="ru-RU" w:bidi="ru-RU"/>
        </w:rPr>
        <w:t xml:space="preserve">Петрик </w:t>
      </w:r>
      <w:r>
        <w:rPr>
          <w:color w:val="000000"/>
          <w:spacing w:val="0"/>
          <w:w w:val="100"/>
          <w:position w:val="0"/>
          <w:shd w:val="clear" w:color="auto" w:fill="auto"/>
          <w:lang w:val="uk-UA" w:eastAsia="uk-UA" w:bidi="uk-UA"/>
        </w:rPr>
        <w:t>І.Я. Роль поліморфних перетворень в металах в процесі їх хіміко-термічної обробки // Фізика і хімія твердого тіла. - 2006. - Т.7. - №4. - С.751-756.</w:t>
      </w:r>
    </w:p>
    <w:p>
      <w:pPr>
        <w:pStyle w:val="Style6"/>
        <w:keepNext w:val="0"/>
        <w:keepLines w:val="0"/>
        <w:framePr w:w="6264" w:h="9552" w:hRule="exact" w:wrap="none" w:vAnchor="page" w:hAnchor="page" w:x="193" w:y="328"/>
        <w:widowControl w:val="0"/>
        <w:numPr>
          <w:ilvl w:val="0"/>
          <w:numId w:val="503"/>
        </w:numPr>
        <w:shd w:val="clear" w:color="auto" w:fill="auto"/>
        <w:tabs>
          <w:tab w:pos="495"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МельникП.І., </w:t>
      </w:r>
      <w:r>
        <w:rPr>
          <w:color w:val="000000"/>
          <w:spacing w:val="0"/>
          <w:w w:val="100"/>
          <w:position w:val="0"/>
          <w:shd w:val="clear" w:color="auto" w:fill="auto"/>
          <w:lang w:val="ru-RU" w:eastAsia="ru-RU" w:bidi="ru-RU"/>
        </w:rPr>
        <w:t xml:space="preserve">Петрик </w:t>
      </w:r>
      <w:r>
        <w:rPr>
          <w:color w:val="000000"/>
          <w:spacing w:val="0"/>
          <w:w w:val="100"/>
          <w:position w:val="0"/>
          <w:shd w:val="clear" w:color="auto" w:fill="auto"/>
          <w:lang w:val="uk-UA" w:eastAsia="uk-UA" w:bidi="uk-UA"/>
        </w:rPr>
        <w:t>І.Я. Твердофазні перетворення в спла</w:t>
        <w:softHyphen/>
        <w:t xml:space="preserve">вах як рушійна сила дифузійних процесів в них // Матеріали VI Міжнародної науково-технічної конференції </w:t>
      </w:r>
      <w:r>
        <w:rPr>
          <w:color w:val="000000"/>
          <w:spacing w:val="0"/>
          <w:w w:val="100"/>
          <w:position w:val="0"/>
          <w:shd w:val="clear" w:color="auto" w:fill="auto"/>
          <w:lang w:val="ru-RU" w:eastAsia="ru-RU" w:bidi="ru-RU"/>
        </w:rPr>
        <w:t>“Оборудование и технологии термической обработки металлов и сплавов в ма</w:t>
        <w:softHyphen/>
        <w:t xml:space="preserve">шиностроении”. - </w:t>
      </w:r>
      <w:r>
        <w:rPr>
          <w:color w:val="000000"/>
          <w:spacing w:val="0"/>
          <w:w w:val="100"/>
          <w:position w:val="0"/>
          <w:shd w:val="clear" w:color="auto" w:fill="auto"/>
          <w:lang w:val="uk-UA" w:eastAsia="uk-UA" w:bidi="uk-UA"/>
        </w:rPr>
        <w:t xml:space="preserve">Харків, </w:t>
      </w:r>
      <w:r>
        <w:rPr>
          <w:color w:val="000000"/>
          <w:spacing w:val="0"/>
          <w:w w:val="100"/>
          <w:position w:val="0"/>
          <w:shd w:val="clear" w:color="auto" w:fill="auto"/>
          <w:lang w:val="ru-RU" w:eastAsia="ru-RU" w:bidi="ru-RU"/>
        </w:rPr>
        <w:t>2006. - С.77.</w:t>
      </w:r>
    </w:p>
    <w:p>
      <w:pPr>
        <w:pStyle w:val="Style6"/>
        <w:keepNext w:val="0"/>
        <w:keepLines w:val="0"/>
        <w:framePr w:w="6264" w:h="9552" w:hRule="exact" w:wrap="none" w:vAnchor="page" w:hAnchor="page" w:x="193" w:y="32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 xml:space="preserve">Остафійчук </w:t>
      </w:r>
      <w:r>
        <w:rPr>
          <w:b/>
          <w:bCs/>
          <w:color w:val="000000"/>
          <w:spacing w:val="0"/>
          <w:w w:val="100"/>
          <w:position w:val="0"/>
          <w:shd w:val="clear" w:color="auto" w:fill="auto"/>
          <w:lang w:val="ru-RU" w:eastAsia="ru-RU" w:bidi="ru-RU"/>
        </w:rPr>
        <w:t xml:space="preserve">Богдан </w:t>
      </w:r>
      <w:r>
        <w:rPr>
          <w:b/>
          <w:bCs/>
          <w:color w:val="000000"/>
          <w:spacing w:val="0"/>
          <w:w w:val="100"/>
          <w:position w:val="0"/>
          <w:shd w:val="clear" w:color="auto" w:fill="auto"/>
          <w:lang w:val="uk-UA" w:eastAsia="uk-UA" w:bidi="uk-UA"/>
        </w:rPr>
        <w:t>Костянтинович</w:t>
      </w:r>
    </w:p>
    <w:p>
      <w:pPr>
        <w:pStyle w:val="Style14"/>
        <w:keepNext w:val="0"/>
        <w:keepLines w:val="0"/>
        <w:framePr w:w="6264" w:h="9552" w:hRule="exact" w:wrap="none" w:vAnchor="page" w:hAnchor="page" w:x="193" w:y="328"/>
        <w:widowControl w:val="0"/>
        <w:shd w:val="clear" w:color="auto" w:fill="auto"/>
        <w:bidi w:val="0"/>
        <w:spacing w:before="0" w:after="0" w:line="262" w:lineRule="auto"/>
        <w:ind w:left="0" w:right="0" w:firstLine="0"/>
        <w:jc w:val="center"/>
      </w:pPr>
      <w:bookmarkStart w:id="2096" w:name="bookmark2096"/>
      <w:bookmarkStart w:id="2097" w:name="bookmark2097"/>
      <w:r>
        <w:rPr>
          <w:color w:val="000000"/>
          <w:spacing w:val="0"/>
          <w:w w:val="100"/>
          <w:position w:val="0"/>
          <w:shd w:val="clear" w:color="auto" w:fill="auto"/>
          <w:lang w:val="ru-RU" w:eastAsia="ru-RU" w:bidi="ru-RU"/>
        </w:rPr>
        <w:t>1994</w:t>
      </w:r>
      <w:bookmarkEnd w:id="2096"/>
      <w:bookmarkEnd w:id="2097"/>
    </w:p>
    <w:p>
      <w:pPr>
        <w:pStyle w:val="Style6"/>
        <w:keepNext w:val="0"/>
        <w:keepLines w:val="0"/>
        <w:framePr w:w="6264" w:h="9552" w:hRule="exact" w:wrap="none" w:vAnchor="page" w:hAnchor="page" w:x="193"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919.Остафійчук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Олійник </w:t>
      </w:r>
      <w:r>
        <w:rPr>
          <w:color w:val="000000"/>
          <w:spacing w:val="0"/>
          <w:w w:val="100"/>
          <w:position w:val="0"/>
          <w:shd w:val="clear" w:color="auto" w:fill="auto"/>
          <w:lang w:val="ru-RU" w:eastAsia="ru-RU" w:bidi="ru-RU"/>
        </w:rPr>
        <w:t>В.</w:t>
      </w:r>
      <w:r>
        <w:rPr>
          <w:color w:val="000000"/>
          <w:spacing w:val="0"/>
          <w:w w:val="100"/>
          <w:position w:val="0"/>
          <w:shd w:val="clear" w:color="auto" w:fill="auto"/>
          <w:lang w:val="uk-UA" w:eastAsia="uk-UA" w:bidi="uk-UA"/>
        </w:rPr>
        <w:t xml:space="preserve">А., Пилипів </w:t>
      </w:r>
      <w:r>
        <w:rPr>
          <w:color w:val="000000"/>
          <w:spacing w:val="0"/>
          <w:w w:val="100"/>
          <w:position w:val="0"/>
          <w:shd w:val="clear" w:color="auto" w:fill="auto"/>
          <w:lang w:val="ru-RU" w:eastAsia="ru-RU" w:bidi="ru-RU"/>
        </w:rPr>
        <w:t xml:space="preserve">В.М. та </w:t>
      </w:r>
      <w:r>
        <w:rPr>
          <w:color w:val="000000"/>
          <w:spacing w:val="0"/>
          <w:w w:val="100"/>
          <w:position w:val="0"/>
          <w:shd w:val="clear" w:color="auto" w:fill="auto"/>
          <w:lang w:val="uk-UA" w:eastAsia="uk-UA" w:bidi="uk-UA"/>
        </w:rPr>
        <w:t>ін. Криста</w:t>
        <w:softHyphen/>
        <w:t>лічна і магнітна структура імплантованих іонами бору плівок залізо-ітрієвого гранату до і після відпалу // Український фізичний журнал. - 1994. - Т.39. - №7, 8. - С.848-852.</w:t>
      </w:r>
    </w:p>
    <w:p>
      <w:pPr>
        <w:pStyle w:val="Style6"/>
        <w:keepNext w:val="0"/>
        <w:keepLines w:val="0"/>
        <w:framePr w:w="6264" w:h="9552" w:hRule="exact" w:wrap="none" w:vAnchor="page" w:hAnchor="page" w:x="193"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920.Остафийчук Б.К., Ткачук В.М. </w:t>
      </w:r>
      <w:r>
        <w:rPr>
          <w:color w:val="000000"/>
          <w:spacing w:val="0"/>
          <w:w w:val="100"/>
          <w:position w:val="0"/>
          <w:shd w:val="clear" w:color="auto" w:fill="auto"/>
          <w:lang w:val="ru-RU" w:eastAsia="ru-RU" w:bidi="ru-RU"/>
        </w:rPr>
        <w:t>и др. О возможном ме</w:t>
        <w:softHyphen/>
        <w:t>ханизме аморфизации поверхности феррит-гранатовых пленок вследствии ионной имплантации // Металлофизика и новейшие технологии. - 1994. - Т.16. - №8. - С.51-54.</w:t>
      </w:r>
    </w:p>
    <w:p>
      <w:pPr>
        <w:pStyle w:val="Style6"/>
        <w:keepNext w:val="0"/>
        <w:keepLines w:val="0"/>
        <w:framePr w:w="6264" w:h="9552" w:hRule="exact" w:wrap="none" w:vAnchor="page" w:hAnchor="page" w:x="193"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921.</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Пилипів </w:t>
      </w:r>
      <w:r>
        <w:rPr>
          <w:color w:val="000000"/>
          <w:spacing w:val="0"/>
          <w:w w:val="100"/>
          <w:position w:val="0"/>
          <w:shd w:val="clear" w:color="auto" w:fill="auto"/>
          <w:lang w:val="ru-RU" w:eastAsia="ru-RU" w:bidi="ru-RU"/>
        </w:rPr>
        <w:t xml:space="preserve">В.М.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Структура </w:t>
      </w:r>
      <w:r>
        <w:rPr>
          <w:color w:val="000000"/>
          <w:spacing w:val="0"/>
          <w:w w:val="100"/>
          <w:position w:val="0"/>
          <w:shd w:val="clear" w:color="auto" w:fill="auto"/>
          <w:lang w:val="uk-UA" w:eastAsia="uk-UA" w:bidi="uk-UA"/>
        </w:rPr>
        <w:t>електрон</w:t>
        <w:softHyphen/>
        <w:t>них станів монокристалів залізо-ітрієвого гранату // Вісник Івано-Франківського відділення УФТ та Прикарпатського університету. Серія: Фізика і хімія твердих тіл. - Івано-Фран</w:t>
        <w:softHyphen/>
        <w:t>ківськ, 1994. - №2. - С.52-58.</w:t>
      </w:r>
    </w:p>
    <w:p>
      <w:pPr>
        <w:pStyle w:val="Style14"/>
        <w:keepNext w:val="0"/>
        <w:keepLines w:val="0"/>
        <w:framePr w:w="6264" w:h="9552" w:hRule="exact" w:wrap="none" w:vAnchor="page" w:hAnchor="page" w:x="193" w:y="328"/>
        <w:widowControl w:val="0"/>
        <w:shd w:val="clear" w:color="auto" w:fill="auto"/>
        <w:bidi w:val="0"/>
        <w:spacing w:before="0" w:after="0" w:line="262" w:lineRule="auto"/>
        <w:ind w:left="0" w:right="0" w:firstLine="0"/>
        <w:jc w:val="center"/>
      </w:pPr>
      <w:bookmarkStart w:id="2098" w:name="bookmark2098"/>
      <w:bookmarkStart w:id="2099" w:name="bookmark2099"/>
      <w:r>
        <w:rPr>
          <w:color w:val="000000"/>
          <w:spacing w:val="0"/>
          <w:w w:val="100"/>
          <w:position w:val="0"/>
          <w:shd w:val="clear" w:color="auto" w:fill="auto"/>
          <w:lang w:val="uk-UA" w:eastAsia="uk-UA" w:bidi="uk-UA"/>
        </w:rPr>
        <w:t>1995</w:t>
      </w:r>
      <w:bookmarkEnd w:id="2098"/>
      <w:bookmarkEnd w:id="2099"/>
    </w:p>
    <w:p>
      <w:pPr>
        <w:pStyle w:val="Style6"/>
        <w:keepNext w:val="0"/>
        <w:keepLines w:val="0"/>
        <w:framePr w:w="6264" w:h="9552" w:hRule="exact" w:wrap="none" w:vAnchor="page" w:hAnchor="page" w:x="193"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922.0стафійчук Б.К. Структура іонно-імплантованих ферит-гра</w:t>
        <w:softHyphen/>
        <w:t>натових плівок // Вісник Прикарпатського університету. Серія природничо-математичних наук. - Івано-Франківськ, 1995. - Вип.І. - С.68-78.</w:t>
      </w:r>
    </w:p>
    <w:p>
      <w:pPr>
        <w:pStyle w:val="Style6"/>
        <w:keepNext w:val="0"/>
        <w:keepLines w:val="0"/>
        <w:framePr w:w="6264" w:h="9552" w:hRule="exact" w:wrap="none" w:vAnchor="page" w:hAnchor="page" w:x="193" w:y="32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923.Остафийчук Б.К., Федорив В.Д., </w:t>
      </w:r>
      <w:r>
        <w:rPr>
          <w:color w:val="000000"/>
          <w:spacing w:val="0"/>
          <w:w w:val="100"/>
          <w:position w:val="0"/>
          <w:shd w:val="clear" w:color="auto" w:fill="auto"/>
          <w:lang w:val="ru-RU" w:eastAsia="ru-RU" w:bidi="ru-RU"/>
        </w:rPr>
        <w:t xml:space="preserve">Кравец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Структура </w:t>
      </w:r>
      <w:r>
        <w:rPr>
          <w:color w:val="000000"/>
          <w:spacing w:val="0"/>
          <w:w w:val="100"/>
          <w:position w:val="0"/>
          <w:shd w:val="clear" w:color="auto" w:fill="auto"/>
          <w:lang w:val="ru-RU" w:eastAsia="ru-RU" w:bidi="ru-RU"/>
        </w:rPr>
        <w:t>приповерхностного слоя феррит-гранатовой пленки, импланти</w:t>
        <w:softHyphen/>
        <w:t>рованной ионами бора // Металлофизика и новейшие техно</w:t>
        <w:softHyphen/>
        <w:t>логии. - 1995. - Т.17. - №2. - С.67-72.</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8" w:h="9480" w:hRule="exact" w:wrap="none" w:vAnchor="page" w:hAnchor="page" w:x="181" w:y="316"/>
        <w:widowControl w:val="0"/>
        <w:shd w:val="clear" w:color="auto" w:fill="auto"/>
        <w:bidi w:val="0"/>
        <w:spacing w:before="0" w:after="0"/>
        <w:ind w:left="0" w:right="0" w:firstLine="0"/>
        <w:jc w:val="center"/>
      </w:pPr>
      <w:bookmarkStart w:id="2100" w:name="bookmark2100"/>
      <w:bookmarkStart w:id="2101" w:name="bookmark2101"/>
      <w:r>
        <w:rPr>
          <w:color w:val="000000"/>
          <w:spacing w:val="0"/>
          <w:w w:val="100"/>
          <w:position w:val="0"/>
          <w:shd w:val="clear" w:color="auto" w:fill="auto"/>
          <w:lang w:val="uk-UA" w:eastAsia="uk-UA" w:bidi="uk-UA"/>
        </w:rPr>
        <w:t>1998</w:t>
      </w:r>
      <w:bookmarkEnd w:id="2100"/>
      <w:bookmarkEnd w:id="2101"/>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924.Рувінський М.А., Остафійчук Б.К., Галущак М.О. Курс за</w:t>
        <w:softHyphen/>
        <w:t>гальної фізики. Квантова фізика молекул і конденсованих сере</w:t>
        <w:softHyphen/>
        <w:t>довищ. - Івано-Франківськ: Плай, 1998. - 520 с.</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925.Остафійчук Б.К., Рувінський М.А. та ін. Курс загальної фізи</w:t>
        <w:softHyphen/>
        <w:t>ки. Хвильова оптика. - Івано-Франківськ: Плай, 1998. - 392 с.</w:t>
      </w:r>
    </w:p>
    <w:p>
      <w:pPr>
        <w:pStyle w:val="Style14"/>
        <w:keepNext w:val="0"/>
        <w:keepLines w:val="0"/>
        <w:framePr w:w="6288" w:h="9480" w:hRule="exact" w:wrap="none" w:vAnchor="page" w:hAnchor="page" w:x="181" w:y="316"/>
        <w:widowControl w:val="0"/>
        <w:shd w:val="clear" w:color="auto" w:fill="auto"/>
        <w:bidi w:val="0"/>
        <w:spacing w:before="0" w:after="0"/>
        <w:ind w:left="0" w:right="0" w:firstLine="0"/>
        <w:jc w:val="center"/>
      </w:pPr>
      <w:bookmarkStart w:id="2102" w:name="bookmark2102"/>
      <w:bookmarkStart w:id="2103" w:name="bookmark2103"/>
      <w:r>
        <w:rPr>
          <w:color w:val="000000"/>
          <w:spacing w:val="0"/>
          <w:w w:val="100"/>
          <w:position w:val="0"/>
          <w:shd w:val="clear" w:color="auto" w:fill="auto"/>
          <w:lang w:val="uk-UA" w:eastAsia="uk-UA" w:bidi="uk-UA"/>
        </w:rPr>
        <w:t>1999</w:t>
      </w:r>
      <w:bookmarkEnd w:id="2102"/>
      <w:bookmarkEnd w:id="2103"/>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926.Остафійчук Б.К., Мельник П.І. Дифузійні процеси та твердо- фазні перетворення в металах і сплавах. - Івано-Франківськ: Плай, 1999.-220 с.</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927.Остафійчук Б.К., Пилипів В.М., Кравець В.І. Кристалічна структура епітаксійних плівок залізо-ітрієвого гранату, імплан</w:t>
        <w:softHyphen/>
        <w:t>тованих іонами бору // Вісник Прикарпатського університету. Серія: Математика. Фізика. Хімія. - Івано-Франківськ, 1999. - Вип.І. -С.94-104</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928.Коцюбинський В.О., Остафійчук Б.К. та ін. Магнітна мікро</w:t>
        <w:softHyphen/>
        <w:t>структура монокристалічних ферит-гранатових плівок, імплан</w:t>
        <w:softHyphen/>
        <w:t>тованих іонами азоту // Вісник Прикарпатського університету. Серія: Математика. Фізика. Хімія. - Івано-Франківськ, 1999. - Вип.ІІ. - С.67-73.</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929.Остафійчук Б.К., Ткачук О.М. та ін. Механізм формування ефективних магнітних полів та ізомерного зсуву на ядрах </w:t>
      </w:r>
      <w:r>
        <w:rPr>
          <w:color w:val="000000"/>
          <w:spacing w:val="0"/>
          <w:w w:val="100"/>
          <w:position w:val="0"/>
          <w:shd w:val="clear" w:color="auto" w:fill="auto"/>
          <w:lang w:val="pl-PL" w:eastAsia="pl-PL" w:bidi="pl-PL"/>
        </w:rPr>
        <w:t>Fe</w:t>
      </w:r>
      <w:r>
        <w:rPr>
          <w:color w:val="000000"/>
          <w:spacing w:val="0"/>
          <w:w w:val="100"/>
          <w:position w:val="0"/>
          <w:shd w:val="clear" w:color="auto" w:fill="auto"/>
          <w:vertAlign w:val="superscript"/>
          <w:lang w:val="pl-PL" w:eastAsia="pl-PL" w:bidi="pl-PL"/>
        </w:rPr>
        <w:t>57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 ітрієвому ферит-гранаті при іонній імплантації кисню // Журнал фізичних досліджень. - 1999. - Т.З. - №1. - С.113-116.</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pl-PL" w:eastAsia="pl-PL" w:bidi="pl-PL"/>
        </w:rPr>
        <w:t xml:space="preserve">930.Ostafiychuk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 xml:space="preserve">Kopayev O.V., Gasyuk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 xml:space="preserve">Calculation of cation distribution in non-stoichiometric magnesium-zinc ferrites using X-ray diffraction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- 1999. - Vol.6.-№.4.-P.686-690.</w:t>
      </w:r>
    </w:p>
    <w:p>
      <w:pPr>
        <w:pStyle w:val="Style14"/>
        <w:keepNext w:val="0"/>
        <w:keepLines w:val="0"/>
        <w:framePr w:w="6288" w:h="9480" w:hRule="exact" w:wrap="none" w:vAnchor="page" w:hAnchor="page" w:x="181" w:y="316"/>
        <w:widowControl w:val="0"/>
        <w:shd w:val="clear" w:color="auto" w:fill="auto"/>
        <w:bidi w:val="0"/>
        <w:spacing w:before="0" w:after="0"/>
        <w:ind w:left="0" w:right="0" w:firstLine="0"/>
        <w:jc w:val="center"/>
      </w:pPr>
      <w:bookmarkStart w:id="2104" w:name="bookmark2104"/>
      <w:bookmarkStart w:id="2105" w:name="bookmark2105"/>
      <w:r>
        <w:rPr>
          <w:color w:val="000000"/>
          <w:spacing w:val="0"/>
          <w:w w:val="100"/>
          <w:position w:val="0"/>
          <w:shd w:val="clear" w:color="auto" w:fill="auto"/>
          <w:lang w:val="en-US" w:eastAsia="en-US" w:bidi="en-US"/>
        </w:rPr>
        <w:t>2000</w:t>
      </w:r>
      <w:bookmarkEnd w:id="2104"/>
      <w:bookmarkEnd w:id="2105"/>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931 </w:t>
      </w:r>
      <w:r>
        <w:rPr>
          <w:color w:val="000000"/>
          <w:spacing w:val="0"/>
          <w:w w:val="100"/>
          <w:position w:val="0"/>
          <w:shd w:val="clear" w:color="auto" w:fill="auto"/>
          <w:lang w:val="uk-UA" w:eastAsia="uk-UA" w:bidi="uk-UA"/>
        </w:rPr>
        <w:t xml:space="preserve">.Остафійчук Б.К., Ткачук В.М. Вплив вторинних процесів та ефекту кратера на роздільну здатність методу ВІМС // </w:t>
      </w:r>
      <w:r>
        <w:rPr>
          <w:color w:val="000000"/>
          <w:spacing w:val="0"/>
          <w:w w:val="100"/>
          <w:position w:val="0"/>
          <w:shd w:val="clear" w:color="auto" w:fill="auto"/>
          <w:lang w:val="ru-RU" w:eastAsia="ru-RU" w:bidi="ru-RU"/>
        </w:rPr>
        <w:t>Метал</w:t>
        <w:softHyphen/>
        <w:t>лофизика и новейшие технологии. - 2000. - Т.22. - №10. - С.10-14.</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932.Остафійчук </w:t>
      </w:r>
      <w:r>
        <w:rPr>
          <w:color w:val="000000"/>
          <w:spacing w:val="0"/>
          <w:w w:val="100"/>
          <w:position w:val="0"/>
          <w:shd w:val="clear" w:color="auto" w:fill="auto"/>
          <w:lang w:val="ru-RU" w:eastAsia="ru-RU" w:bidi="ru-RU"/>
        </w:rPr>
        <w:t xml:space="preserve">Б.К., Ткачук В.М., </w:t>
      </w:r>
      <w:r>
        <w:rPr>
          <w:color w:val="000000"/>
          <w:spacing w:val="0"/>
          <w:w w:val="100"/>
          <w:position w:val="0"/>
          <w:shd w:val="clear" w:color="auto" w:fill="auto"/>
          <w:lang w:val="uk-UA" w:eastAsia="uk-UA" w:bidi="uk-UA"/>
        </w:rPr>
        <w:t xml:space="preserve">Пилипів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uk-UA" w:eastAsia="uk-UA" w:bidi="uk-UA"/>
        </w:rPr>
        <w:t xml:space="preserve">Вплив </w:t>
      </w:r>
      <w:r>
        <w:rPr>
          <w:color w:val="000000"/>
          <w:spacing w:val="0"/>
          <w:w w:val="100"/>
          <w:position w:val="0"/>
          <w:shd w:val="clear" w:color="auto" w:fill="auto"/>
          <w:lang w:val="ru-RU" w:eastAsia="ru-RU" w:bidi="ru-RU"/>
        </w:rPr>
        <w:t xml:space="preserve">режиму </w:t>
      </w:r>
      <w:r>
        <w:rPr>
          <w:color w:val="000000"/>
          <w:spacing w:val="0"/>
          <w:w w:val="100"/>
          <w:position w:val="0"/>
          <w:shd w:val="clear" w:color="auto" w:fill="auto"/>
          <w:lang w:val="uk-UA" w:eastAsia="uk-UA" w:bidi="uk-UA"/>
        </w:rPr>
        <w:t xml:space="preserve">епітаксії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магнітну мікроструктуру перехідних шарів плівок ЗІГ // Фізика і хімія твердого тіла. - 2000. - Т. 1. - №2. - С.319-324.</w:t>
      </w:r>
    </w:p>
    <w:p>
      <w:pPr>
        <w:pStyle w:val="Style6"/>
        <w:keepNext w:val="0"/>
        <w:keepLines w:val="0"/>
        <w:framePr w:w="6288" w:h="9480" w:hRule="exact" w:wrap="none" w:vAnchor="page" w:hAnchor="page" w:x="181"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933.Миронюк І.Ф.,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В.В., Остафійчук Б.К. та ін. Інтерка- ляція літію в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енергетичний рельєф, вплив на електронну</w:t>
      </w:r>
    </w:p>
    <w:p>
      <w:pPr>
        <w:pStyle w:val="Style30"/>
        <w:keepNext w:val="0"/>
        <w:keepLines w:val="0"/>
        <w:framePr w:wrap="none" w:vAnchor="page" w:hAnchor="page" w:x="3148" w:y="102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7" w:h="9403" w:hRule="exact" w:wrap="none" w:vAnchor="page" w:hAnchor="page" w:x="167" w:y="316"/>
        <w:widowControl w:val="0"/>
        <w:shd w:val="clear" w:color="auto" w:fill="auto"/>
        <w:bidi w:val="0"/>
        <w:spacing w:before="0" w:after="0" w:line="257" w:lineRule="auto"/>
        <w:ind w:left="200" w:right="0" w:firstLine="60"/>
        <w:jc w:val="both"/>
      </w:pPr>
      <w:r>
        <w:rPr>
          <w:color w:val="000000"/>
          <w:spacing w:val="0"/>
          <w:w w:val="100"/>
          <w:position w:val="0"/>
          <w:shd w:val="clear" w:color="auto" w:fill="auto"/>
          <w:lang w:val="uk-UA" w:eastAsia="uk-UA" w:bidi="uk-UA"/>
        </w:rPr>
        <w:t>структуру та особливості термодинаміки процесу // Вісник Прикарпатського університету. Серія: Математика. Фізика. - Івано-Франківськ, 2000. - Вип.І. - С. 148-159.</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934.0стафійчук Б.К., Рувінський М.А., Яцура М.М. Курс загаль</w:t>
        <w:softHyphen/>
        <w:t>ної фізики. Оптика: кванти, промені, хвилі. - Івано-Франківськ: Плай, 2000.-350 с.</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935.Остафійчук Б.К., Федорів В.Д., Коцюбинський В.О. та ін. Мессбауерівські дослідження магнітної мікроструктури </w:t>
      </w:r>
      <w:r>
        <w:rPr>
          <w:color w:val="000000"/>
          <w:spacing w:val="0"/>
          <w:w w:val="100"/>
          <w:position w:val="0"/>
          <w:shd w:val="clear" w:color="auto" w:fill="auto"/>
          <w:lang w:val="en-US" w:eastAsia="en-US" w:bidi="en-US"/>
        </w:rPr>
        <w:t xml:space="preserve">Ca-Ge- </w:t>
      </w:r>
      <w:r>
        <w:rPr>
          <w:color w:val="000000"/>
          <w:spacing w:val="0"/>
          <w:w w:val="100"/>
          <w:position w:val="0"/>
          <w:shd w:val="clear" w:color="auto" w:fill="auto"/>
          <w:lang w:val="uk-UA" w:eastAsia="uk-UA" w:bidi="uk-UA"/>
        </w:rPr>
        <w:t>заміщених монокристалічних ферит-гранатових плівок в зов</w:t>
        <w:softHyphen/>
        <w:t>нішньому магнітному полі // Вісник Прикарпатського універ</w:t>
        <w:softHyphen/>
        <w:t>ситету. Серія: Математика. Фізика. - Івано-Франківськ: Плай,</w:t>
      </w:r>
    </w:p>
    <w:p>
      <w:pPr>
        <w:pStyle w:val="Style6"/>
        <w:keepNext w:val="0"/>
        <w:keepLines w:val="0"/>
        <w:framePr w:w="6317" w:h="9403" w:hRule="exact" w:wrap="none" w:vAnchor="page" w:hAnchor="page" w:x="167" w:y="316"/>
        <w:widowControl w:val="0"/>
        <w:numPr>
          <w:ilvl w:val="0"/>
          <w:numId w:val="505"/>
        </w:numPr>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-Вип.І.-С.139-148.</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936.0стафійчук Б.К., Ткачук В.М., Ткачук О.М. та ін. Месс</w:t>
        <w:softHyphen/>
        <w:t xml:space="preserve">бауерівські дослідження монокристалічних плівок залізо-ітріє- вого гранату у зовнішньому магнітному полі // </w:t>
      </w:r>
      <w:r>
        <w:rPr>
          <w:color w:val="000000"/>
          <w:spacing w:val="0"/>
          <w:w w:val="100"/>
          <w:position w:val="0"/>
          <w:shd w:val="clear" w:color="auto" w:fill="auto"/>
          <w:lang w:val="ru-RU" w:eastAsia="ru-RU" w:bidi="ru-RU"/>
        </w:rPr>
        <w:t>Металлофизика и новейшие технологии. - 2000. - Т.22. - №11. - С.11-16.</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937.0стафійчук </w:t>
      </w:r>
      <w:r>
        <w:rPr>
          <w:color w:val="000000"/>
          <w:spacing w:val="0"/>
          <w:w w:val="100"/>
          <w:position w:val="0"/>
          <w:shd w:val="clear" w:color="auto" w:fill="auto"/>
          <w:lang w:val="ru-RU" w:eastAsia="ru-RU" w:bidi="ru-RU"/>
        </w:rPr>
        <w:t xml:space="preserve">Б.К., Гасюк </w:t>
      </w:r>
      <w:r>
        <w:rPr>
          <w:color w:val="000000"/>
          <w:spacing w:val="0"/>
          <w:w w:val="100"/>
          <w:position w:val="0"/>
          <w:shd w:val="clear" w:color="auto" w:fill="auto"/>
          <w:lang w:val="uk-UA" w:eastAsia="uk-UA" w:bidi="uk-UA"/>
        </w:rPr>
        <w:t xml:space="preserve">І.М., Копаєв </w:t>
      </w:r>
      <w:r>
        <w:rPr>
          <w:color w:val="000000"/>
          <w:spacing w:val="0"/>
          <w:w w:val="100"/>
          <w:position w:val="0"/>
          <w:shd w:val="clear" w:color="auto" w:fill="auto"/>
          <w:lang w:val="ru-RU" w:eastAsia="ru-RU" w:bidi="ru-RU"/>
        </w:rPr>
        <w:t xml:space="preserve">О.В. </w:t>
      </w:r>
      <w:r>
        <w:rPr>
          <w:color w:val="000000"/>
          <w:spacing w:val="0"/>
          <w:w w:val="100"/>
          <w:position w:val="0"/>
          <w:shd w:val="clear" w:color="auto" w:fill="auto"/>
          <w:lang w:val="uk-UA" w:eastAsia="uk-UA" w:bidi="uk-UA"/>
        </w:rPr>
        <w:t>Рентгеноспект</w:t>
        <w:softHyphen/>
        <w:t>ральне дослідження магній-цинкових феритів // Науковий вісник Чернівецького університету. Серія: Фізика. Електроніка. - Чернівці, 2000. - Вип.92. - С.77-80.</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938.0стафійчук Б.К., Рувінський М.А., Яцура М.М. Фізичний лабо</w:t>
        <w:softHyphen/>
        <w:t>раторний практикум. Оптика. - Івано-Франківськ: Плай, 2000. - 128 с.</w:t>
      </w:r>
    </w:p>
    <w:p>
      <w:pPr>
        <w:pStyle w:val="Style14"/>
        <w:keepNext w:val="0"/>
        <w:keepLines w:val="0"/>
        <w:framePr w:w="6317" w:h="9403" w:hRule="exact" w:wrap="none" w:vAnchor="page" w:hAnchor="page" w:x="167" w:y="316"/>
        <w:widowControl w:val="0"/>
        <w:shd w:val="clear" w:color="auto" w:fill="auto"/>
        <w:bidi w:val="0"/>
        <w:spacing w:before="0" w:after="0" w:line="257" w:lineRule="auto"/>
        <w:ind w:left="0" w:right="0" w:firstLine="0"/>
        <w:jc w:val="center"/>
      </w:pPr>
      <w:bookmarkStart w:id="2106" w:name="bookmark2106"/>
      <w:bookmarkStart w:id="2107" w:name="bookmark2107"/>
      <w:r>
        <w:rPr>
          <w:color w:val="000000"/>
          <w:spacing w:val="0"/>
          <w:w w:val="100"/>
          <w:position w:val="0"/>
          <w:shd w:val="clear" w:color="auto" w:fill="auto"/>
          <w:lang w:val="uk-UA" w:eastAsia="uk-UA" w:bidi="uk-UA"/>
        </w:rPr>
        <w:t>2001</w:t>
      </w:r>
      <w:bookmarkEnd w:id="2106"/>
      <w:bookmarkEnd w:id="2107"/>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939.0стафійчук Б.К., Гасюк І.М., Копаєв О.В. та ін. Вплив не</w:t>
        <w:softHyphen/>
        <w:t>значних катіонних заміщень на магнітну мікроструктуру магній-цинкових феритів // Фізика і хімія твердого тіла. - 2001. - Т.2.-№3.-С.387-395.</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940.Миронюк І.Ф.,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В.В., Остафійчук Б.К. Електронна структура та властивості діоксиду титану, інтеркальованого мета</w:t>
        <w:softHyphen/>
        <w:t>левим літієм // Фізика і хімія твердого тіла. - 2001. - Т.2. - №3. - С.493-499.</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941.0стафийчук Б.К., </w:t>
      </w:r>
      <w:r>
        <w:rPr>
          <w:color w:val="000000"/>
          <w:spacing w:val="0"/>
          <w:w w:val="100"/>
          <w:position w:val="0"/>
          <w:shd w:val="clear" w:color="auto" w:fill="auto"/>
          <w:lang w:val="ru-RU" w:eastAsia="ru-RU" w:bidi="ru-RU"/>
        </w:rPr>
        <w:t xml:space="preserve">Коцюбинский </w:t>
      </w:r>
      <w:r>
        <w:rPr>
          <w:color w:val="000000"/>
          <w:spacing w:val="0"/>
          <w:w w:val="100"/>
          <w:position w:val="0"/>
          <w:shd w:val="clear" w:color="auto" w:fill="auto"/>
          <w:lang w:val="uk-UA" w:eastAsia="uk-UA" w:bidi="uk-UA"/>
        </w:rPr>
        <w:t xml:space="preserve">В.О., Немошкаленко В.В. и Др. </w:t>
      </w:r>
      <w:r>
        <w:rPr>
          <w:color w:val="000000"/>
          <w:spacing w:val="0"/>
          <w:w w:val="100"/>
          <w:position w:val="0"/>
          <w:shd w:val="clear" w:color="auto" w:fill="auto"/>
          <w:lang w:val="ru-RU" w:eastAsia="ru-RU" w:bidi="ru-RU"/>
        </w:rPr>
        <w:t>Кинетика отжига радиационных дефектов в эпитаксиаль</w:t>
        <w:softHyphen/>
        <w:t>ных пленках железо-итриевого граната // Металлофизика и новейшие технологии. -2001. - Т.23. -№11. - С. 1455-1464.</w:t>
      </w:r>
    </w:p>
    <w:p>
      <w:pPr>
        <w:pStyle w:val="Style6"/>
        <w:keepNext w:val="0"/>
        <w:keepLines w:val="0"/>
        <w:framePr w:w="6317" w:h="9403" w:hRule="exact" w:wrap="none" w:vAnchor="page" w:hAnchor="page" w:x="167" w:y="316"/>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942.Остафійчук </w:t>
      </w:r>
      <w:r>
        <w:rPr>
          <w:color w:val="000000"/>
          <w:spacing w:val="0"/>
          <w:w w:val="100"/>
          <w:position w:val="0"/>
          <w:shd w:val="clear" w:color="auto" w:fill="auto"/>
          <w:lang w:val="ru-RU" w:eastAsia="ru-RU" w:bidi="ru-RU"/>
        </w:rPr>
        <w:t xml:space="preserve">Б.К., Гасюк </w:t>
      </w:r>
      <w:r>
        <w:rPr>
          <w:color w:val="000000"/>
          <w:spacing w:val="0"/>
          <w:w w:val="100"/>
          <w:position w:val="0"/>
          <w:shd w:val="clear" w:color="auto" w:fill="auto"/>
          <w:lang w:val="uk-UA" w:eastAsia="uk-UA" w:bidi="uk-UA"/>
        </w:rPr>
        <w:t xml:space="preserve">І.М., Копаєв </w:t>
      </w:r>
      <w:r>
        <w:rPr>
          <w:color w:val="000000"/>
          <w:spacing w:val="0"/>
          <w:w w:val="100"/>
          <w:position w:val="0"/>
          <w:shd w:val="clear" w:color="auto" w:fill="auto"/>
          <w:lang w:val="ru-RU" w:eastAsia="ru-RU" w:bidi="ru-RU"/>
        </w:rPr>
        <w:t xml:space="preserve">О.В. Модель твердого </w:t>
      </w:r>
      <w:r>
        <w:rPr>
          <w:color w:val="000000"/>
          <w:spacing w:val="0"/>
          <w:w w:val="100"/>
          <w:position w:val="0"/>
          <w:shd w:val="clear" w:color="auto" w:fill="auto"/>
          <w:lang w:val="uk-UA" w:eastAsia="uk-UA" w:bidi="uk-UA"/>
        </w:rPr>
        <w:t xml:space="preserve">розчину магній-цинкових феритів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w:t>
      </w:r>
    </w:p>
    <w:p>
      <w:pPr>
        <w:pStyle w:val="Style30"/>
        <w:keepNext w:val="0"/>
        <w:keepLines w:val="0"/>
        <w:framePr w:wrap="none" w:vAnchor="page" w:hAnchor="page" w:x="3090"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62" w:hRule="exact" w:wrap="none" w:vAnchor="page" w:hAnchor="page" w:x="200"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тіла. - 2001. - </w:t>
      </w:r>
      <w:r>
        <w:rPr>
          <w:color w:val="000000"/>
          <w:spacing w:val="0"/>
          <w:w w:val="100"/>
          <w:position w:val="0"/>
          <w:shd w:val="clear" w:color="auto" w:fill="auto"/>
          <w:lang w:val="ru-RU" w:eastAsia="ru-RU" w:bidi="ru-RU"/>
        </w:rPr>
        <w:t xml:space="preserve">Т.2.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С.201-206.</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943.Остафийчук Б.К., Гасюк И.М., Коцюбинский В.О. Повы</w:t>
        <w:softHyphen/>
        <w:t>шение точности измерения плотности малых объемов порош</w:t>
        <w:softHyphen/>
        <w:t>кообразных материалов // Заводская лаборатория. Диагностика материалов. - 2001. - Т.67. - №3. - С.37-38.</w:t>
      </w:r>
    </w:p>
    <w:p>
      <w:pPr>
        <w:pStyle w:val="Style6"/>
        <w:keepNext w:val="0"/>
        <w:keepLines w:val="0"/>
        <w:framePr w:w="6250" w:h="9562" w:hRule="exact" w:wrap="none" w:vAnchor="page" w:hAnchor="page" w:x="200" w:y="316"/>
        <w:widowControl w:val="0"/>
        <w:numPr>
          <w:ilvl w:val="0"/>
          <w:numId w:val="50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Лобанов В.В.,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Мандзюк ВТ.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можливість проникнення літію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структурні канали кристалічних модифікацій </w:t>
      </w:r>
      <w:r>
        <w:rPr>
          <w:color w:val="000000"/>
          <w:spacing w:val="0"/>
          <w:w w:val="100"/>
          <w:position w:val="0"/>
          <w:shd w:val="clear" w:color="auto" w:fill="auto"/>
          <w:lang w:val="ru-RU" w:eastAsia="ru-RU" w:bidi="ru-RU"/>
        </w:rPr>
        <w:t xml:space="preserve">диоксиду </w:t>
      </w:r>
      <w:r>
        <w:rPr>
          <w:color w:val="000000"/>
          <w:spacing w:val="0"/>
          <w:w w:val="100"/>
          <w:position w:val="0"/>
          <w:shd w:val="clear" w:color="auto" w:fill="auto"/>
          <w:lang w:val="uk-UA" w:eastAsia="uk-UA" w:bidi="uk-UA"/>
        </w:rPr>
        <w:t>кремнію // Фізика і хімія твердого тіла. - 2001. - Т.2. - №4. - С.653-659.</w:t>
      </w:r>
    </w:p>
    <w:p>
      <w:pPr>
        <w:pStyle w:val="Style6"/>
        <w:keepNext w:val="0"/>
        <w:keepLines w:val="0"/>
        <w:framePr w:w="6250" w:h="9562" w:hRule="exact" w:wrap="none" w:vAnchor="page" w:hAnchor="page" w:x="200" w:y="316"/>
        <w:widowControl w:val="0"/>
        <w:numPr>
          <w:ilvl w:val="0"/>
          <w:numId w:val="50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Миронюк І.Ф., Огенко В.М., Остафійчук Б.К. та ін. Термо</w:t>
        <w:softHyphen/>
        <w:t>динамічні особливості струмоутворюючого процесу в літієвих джерелах з катодом на основі пірогенного діоксиду кремнію // Фізика і хімія твердого тіла. - 2001. - Т.2. - №4. - С.661-667.</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946.0stafiychuk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 xml:space="preserve">Kopayev O.V., Gasyuk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en-US" w:eastAsia="en-US" w:bidi="en-US"/>
        </w:rPr>
        <w:t>Paschenko V.P. Study of magnetically ordered structure formation in magnesium</w:t>
        <w:softHyphen/>
        <w:t xml:space="preserve">zinc ferrites using Mossbauer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w:t>
      </w:r>
    </w:p>
    <w:p>
      <w:pPr>
        <w:pStyle w:val="Style6"/>
        <w:keepNext w:val="0"/>
        <w:keepLines w:val="0"/>
        <w:framePr w:w="6250" w:h="9562" w:hRule="exact" w:wrap="none" w:vAnchor="page" w:hAnchor="page" w:x="200" w:y="316"/>
        <w:widowControl w:val="0"/>
        <w:numPr>
          <w:ilvl w:val="0"/>
          <w:numId w:val="509"/>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en-US" w:eastAsia="en-US" w:bidi="en-US"/>
        </w:rPr>
        <w:t>- Vol.8. - №3. - P.502-507.</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0" w:right="0" w:firstLine="0"/>
        <w:jc w:val="center"/>
      </w:pPr>
      <w:bookmarkStart w:id="2108" w:name="bookmark2108"/>
      <w:bookmarkStart w:id="2109" w:name="bookmark2109"/>
      <w:r>
        <w:rPr>
          <w:color w:val="000000"/>
          <w:spacing w:val="0"/>
          <w:w w:val="100"/>
          <w:position w:val="0"/>
          <w:shd w:val="clear" w:color="auto" w:fill="auto"/>
          <w:lang w:val="en-US" w:eastAsia="en-US" w:bidi="en-US"/>
        </w:rPr>
        <w:t>2002</w:t>
      </w:r>
      <w:bookmarkEnd w:id="2108"/>
      <w:bookmarkEnd w:id="2109"/>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947.</w:t>
      </w:r>
      <w:r>
        <w:rPr>
          <w:color w:val="000000"/>
          <w:spacing w:val="0"/>
          <w:w w:val="100"/>
          <w:position w:val="0"/>
          <w:shd w:val="clear" w:color="auto" w:fill="auto"/>
          <w:lang w:val="uk-UA" w:eastAsia="uk-UA" w:bidi="uk-UA"/>
        </w:rPr>
        <w:t xml:space="preserve">Остафийчук Б.К., Кравець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Федорів В.Д. та ін. Дослі</w:t>
        <w:softHyphen/>
        <w:t>дження структури змін в монокристалах ГГГ, модифікованих іонами бору при різних енергіях // Фізика і хімія твердого тіла.</w:t>
      </w:r>
    </w:p>
    <w:p>
      <w:pPr>
        <w:pStyle w:val="Style6"/>
        <w:keepNext w:val="0"/>
        <w:keepLines w:val="0"/>
        <w:framePr w:w="6250" w:h="9562" w:hRule="exact" w:wrap="none" w:vAnchor="page" w:hAnchor="page" w:x="200" w:y="316"/>
        <w:widowControl w:val="0"/>
        <w:numPr>
          <w:ilvl w:val="0"/>
          <w:numId w:val="511"/>
        </w:numPr>
        <w:shd w:val="clear" w:color="auto" w:fill="auto"/>
        <w:tabs>
          <w:tab w:pos="45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2002. - Т.З. - №3. - С.437-441.</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948.0стафійчук Б.К., Федорів В.Д.,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та ін. Залежність ступеня деформації </w:t>
      </w:r>
      <w:r>
        <w:rPr>
          <w:color w:val="000000"/>
          <w:spacing w:val="0"/>
          <w:w w:val="100"/>
          <w:position w:val="0"/>
          <w:shd w:val="clear" w:color="auto" w:fill="auto"/>
          <w:lang w:val="en-US" w:eastAsia="en-US" w:bidi="en-US"/>
        </w:rPr>
        <w:t>LaGa</w:t>
      </w:r>
      <w:r>
        <w:rPr>
          <w:color w:val="000000"/>
          <w:spacing w:val="0"/>
          <w:w w:val="100"/>
          <w:position w:val="0"/>
          <w:shd w:val="clear" w:color="auto" w:fill="auto"/>
          <w:lang w:val="uk-UA" w:eastAsia="uk-UA" w:bidi="uk-UA"/>
        </w:rPr>
        <w:t>-заміщених ферит-гранатових плівок від дози іонної імплантації // Фізика і хімія твердого тіла. -</w:t>
      </w:r>
    </w:p>
    <w:p>
      <w:pPr>
        <w:pStyle w:val="Style6"/>
        <w:keepNext w:val="0"/>
        <w:keepLines w:val="0"/>
        <w:framePr w:w="6250" w:h="9562" w:hRule="exact" w:wrap="none" w:vAnchor="page" w:hAnchor="page" w:x="200" w:y="316"/>
        <w:widowControl w:val="0"/>
        <w:numPr>
          <w:ilvl w:val="0"/>
          <w:numId w:val="513"/>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Т.З. - №4. - С.687-693.</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949.0стафійчук Б.К., Яцура М.М., Гасюк І.М. та ін. Курс загаль</w:t>
        <w:softHyphen/>
        <w:t>ної фізики. Оптика: Методичний посібник. - Івано-Франківськ: Плай, 2002. - 84 с.</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950.Остафийчук Б.К., Будзуляк И.М., Григорчак И.И.,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w:t>
      </w:r>
      <w:r>
        <w:rPr>
          <w:color w:val="000000"/>
          <w:spacing w:val="0"/>
          <w:w w:val="100"/>
          <w:position w:val="0"/>
          <w:shd w:val="clear" w:color="auto" w:fill="auto"/>
          <w:lang w:val="ru-RU" w:eastAsia="ru-RU" w:bidi="ru-RU"/>
        </w:rPr>
        <w:t>Получение, свойства и возможности применения в наноэлект</w:t>
        <w:softHyphen/>
        <w:t>ронике лазерных интеркалатов // Журнал технической физики.</w:t>
      </w:r>
    </w:p>
    <w:p>
      <w:pPr>
        <w:pStyle w:val="Style6"/>
        <w:keepNext w:val="0"/>
        <w:keepLines w:val="0"/>
        <w:framePr w:w="6250" w:h="9562" w:hRule="exact" w:wrap="none" w:vAnchor="page" w:hAnchor="page" w:x="200" w:y="316"/>
        <w:widowControl w:val="0"/>
        <w:numPr>
          <w:ilvl w:val="0"/>
          <w:numId w:val="511"/>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ru-RU" w:eastAsia="ru-RU" w:bidi="ru-RU"/>
        </w:rPr>
        <w:t>2002. - Т.72. - Вып.6. - С.41-44.</w:t>
      </w:r>
    </w:p>
    <w:p>
      <w:pPr>
        <w:pStyle w:val="Style6"/>
        <w:keepNext w:val="0"/>
        <w:keepLines w:val="0"/>
        <w:framePr w:w="6250" w:h="9562"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951.</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Яремій І.П., Кравець В.І. та ін. Про мож</w:t>
        <w:softHyphen/>
        <w:t>ливості однозначного визначення профілів зміни міжплощин- ної відстані в приповерхневих шарах монокристалів за даними двокристальної рентгенівської дифрактометрії // Фізика і хімія твердого тіла. - 2002. - Т.З. -№1. - С.І48-153.</w:t>
      </w:r>
    </w:p>
    <w:p>
      <w:pPr>
        <w:pStyle w:val="Style30"/>
        <w:keepNext w:val="0"/>
        <w:keepLines w:val="0"/>
        <w:framePr w:wrap="none" w:vAnchor="page" w:hAnchor="page" w:x="3152"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952.Остафійчук Б.К., Ткачук В.М. Процеси дефектоутворення в залізо-ітрієвому гранаті при імплантації важкими іонами // Фізика і хімія твердого тіла. - 2002. - Т.З. -№1. - С.81-87.</w:t>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953.Остафійчук Б.К., Копаєв О.В., </w:t>
      </w:r>
      <w:r>
        <w:rPr>
          <w:color w:val="000000"/>
          <w:spacing w:val="0"/>
          <w:w w:val="100"/>
          <w:position w:val="0"/>
          <w:shd w:val="clear" w:color="auto" w:fill="auto"/>
          <w:lang w:val="ru-RU" w:eastAsia="ru-RU" w:bidi="ru-RU"/>
        </w:rPr>
        <w:t xml:space="preserve">Бакума </w:t>
      </w:r>
      <w:r>
        <w:rPr>
          <w:color w:val="000000"/>
          <w:spacing w:val="0"/>
          <w:w w:val="100"/>
          <w:position w:val="0"/>
          <w:shd w:val="clear" w:color="auto" w:fill="auto"/>
          <w:lang w:val="uk-UA" w:eastAsia="uk-UA" w:bidi="uk-UA"/>
        </w:rPr>
        <w:t>М.О., Гасюк І.М. Струк</w:t>
        <w:softHyphen/>
        <w:t>турні дослідження нікель-цинкових феритів, отриманих методом дошихтування // Фізика і хімія твердого тіла. - 2002. - Т.З. - №4. - С.606-612.</w:t>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954.Копаев А.В., Гасюк И.М.,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w:t>
      </w:r>
      <w:r>
        <w:rPr>
          <w:color w:val="000000"/>
          <w:spacing w:val="0"/>
          <w:w w:val="100"/>
          <w:position w:val="0"/>
          <w:shd w:val="clear" w:color="auto" w:fill="auto"/>
          <w:lang w:val="ru-RU" w:eastAsia="ru-RU" w:bidi="ru-RU"/>
        </w:rPr>
        <w:t>и др. Эволюция ближнего, мезоскопического и дальнего порядков в структуре магний-цинковых ферритов // Журнал технической физики. - 2002. - Т.72. - Вып.З. - С.83-87.</w:t>
      </w:r>
    </w:p>
    <w:p>
      <w:pPr>
        <w:pStyle w:val="Style14"/>
        <w:keepNext w:val="0"/>
        <w:keepLines w:val="0"/>
        <w:framePr w:w="6307" w:h="9600" w:hRule="exact" w:wrap="none" w:vAnchor="page" w:hAnchor="page" w:x="172" w:y="331"/>
        <w:widowControl w:val="0"/>
        <w:shd w:val="clear" w:color="auto" w:fill="auto"/>
        <w:bidi w:val="0"/>
        <w:spacing w:before="0" w:after="0" w:line="262" w:lineRule="auto"/>
        <w:ind w:left="0" w:right="0" w:firstLine="0"/>
        <w:jc w:val="center"/>
      </w:pPr>
      <w:bookmarkStart w:id="2110" w:name="bookmark2110"/>
      <w:bookmarkStart w:id="2111" w:name="bookmark2111"/>
      <w:r>
        <w:rPr>
          <w:color w:val="000000"/>
          <w:spacing w:val="0"/>
          <w:w w:val="100"/>
          <w:position w:val="0"/>
          <w:shd w:val="clear" w:color="auto" w:fill="auto"/>
          <w:lang w:val="ru-RU" w:eastAsia="ru-RU" w:bidi="ru-RU"/>
        </w:rPr>
        <w:t>2003</w:t>
      </w:r>
      <w:bookmarkEnd w:id="2110"/>
      <w:bookmarkEnd w:id="2111"/>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955.0стафійчук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Соловко Я.Т. </w:t>
      </w:r>
      <w:r>
        <w:rPr>
          <w:color w:val="000000"/>
          <w:spacing w:val="0"/>
          <w:w w:val="100"/>
          <w:position w:val="0"/>
          <w:shd w:val="clear" w:color="auto" w:fill="auto"/>
          <w:lang w:val="uk-UA" w:eastAsia="uk-UA" w:bidi="uk-UA"/>
        </w:rPr>
        <w:t xml:space="preserve">Вплив </w:t>
      </w:r>
      <w:r>
        <w:rPr>
          <w:color w:val="000000"/>
          <w:spacing w:val="0"/>
          <w:w w:val="100"/>
          <w:position w:val="0"/>
          <w:shd w:val="clear" w:color="auto" w:fill="auto"/>
          <w:lang w:val="ru-RU" w:eastAsia="ru-RU" w:bidi="ru-RU"/>
        </w:rPr>
        <w:t>лазер</w:t>
        <w:softHyphen/>
        <w:t xml:space="preserve">ного </w:t>
      </w:r>
      <w:r>
        <w:rPr>
          <w:color w:val="000000"/>
          <w:spacing w:val="0"/>
          <w:w w:val="100"/>
          <w:position w:val="0"/>
          <w:shd w:val="clear" w:color="auto" w:fill="auto"/>
          <w:lang w:val="uk-UA" w:eastAsia="uk-UA" w:bidi="uk-UA"/>
        </w:rPr>
        <w:t xml:space="preserve">опромінення </w:t>
      </w:r>
      <w:r>
        <w:rPr>
          <w:color w:val="000000"/>
          <w:spacing w:val="0"/>
          <w:w w:val="100"/>
          <w:position w:val="0"/>
          <w:shd w:val="clear" w:color="auto" w:fill="auto"/>
          <w:lang w:val="ru-RU" w:eastAsia="ru-RU" w:bidi="ru-RU"/>
        </w:rPr>
        <w:t xml:space="preserve">на структуру </w:t>
      </w:r>
      <w:r>
        <w:rPr>
          <w:color w:val="000000"/>
          <w:spacing w:val="0"/>
          <w:w w:val="100"/>
          <w:position w:val="0"/>
          <w:shd w:val="clear" w:color="auto" w:fill="auto"/>
          <w:lang w:val="en-US" w:eastAsia="en-US" w:bidi="en-US"/>
        </w:rPr>
        <w:t>Bi</w:t>
      </w:r>
      <w:r>
        <w:rPr>
          <w:color w:val="000000"/>
          <w:spacing w:val="0"/>
          <w:w w:val="100"/>
          <w:position w:val="0"/>
          <w:shd w:val="clear" w:color="auto" w:fill="auto"/>
          <w:lang w:val="uk-UA" w:eastAsia="uk-UA" w:bidi="uk-UA"/>
        </w:rPr>
        <w:t xml:space="preserve">-заміщених плівок </w:t>
      </w:r>
      <w:r>
        <w:rPr>
          <w:color w:val="000000"/>
          <w:spacing w:val="0"/>
          <w:w w:val="100"/>
          <w:position w:val="0"/>
          <w:shd w:val="clear" w:color="auto" w:fill="auto"/>
          <w:lang w:val="ru-RU" w:eastAsia="ru-RU" w:bidi="ru-RU"/>
        </w:rPr>
        <w:t xml:space="preserve">ферит- </w:t>
      </w:r>
      <w:r>
        <w:rPr>
          <w:color w:val="000000"/>
          <w:spacing w:val="0"/>
          <w:w w:val="100"/>
          <w:position w:val="0"/>
          <w:shd w:val="clear" w:color="auto" w:fill="auto"/>
          <w:lang w:val="uk-UA" w:eastAsia="uk-UA" w:bidi="uk-UA"/>
        </w:rPr>
        <w:t xml:space="preserve">гранатів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- 2003. - Т.4. - №2. - С.300-304.</w:t>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956.0стафійчук Б.К., Рувінський М.А., Яцура М.М. Курс загаль</w:t>
        <w:softHyphen/>
        <w:t>ної фізики. Оптика: хвилі, промені, кванти. - Івано-Франківськ: Гостинець, 2003. - 641 с.</w:t>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957.Остафійчук Б.К., Федорів В.Д., Коцюбинський В.О., Яремій І.П. Механізми дефектоутворення в монокристалічних плівках за- лізо-ітрієвого гранату при іонній імплантації легкими іонами // Фізика і хімія твердого тіла. - 2003. - Т.4. -№1. - С.112-117.</w:t>
      </w:r>
    </w:p>
    <w:p>
      <w:pPr>
        <w:pStyle w:val="Style6"/>
        <w:keepNext w:val="0"/>
        <w:keepLines w:val="0"/>
        <w:framePr w:w="6307" w:h="9600" w:hRule="exact" w:wrap="none" w:vAnchor="page" w:hAnchor="page" w:x="172" w:y="331"/>
        <w:widowControl w:val="0"/>
        <w:numPr>
          <w:ilvl w:val="0"/>
          <w:numId w:val="51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Копаєв О.В., Остафійчук Б.К., Гасюк І.М., </w:t>
      </w:r>
      <w:r>
        <w:rPr>
          <w:color w:val="000000"/>
          <w:spacing w:val="0"/>
          <w:w w:val="100"/>
          <w:position w:val="0"/>
          <w:shd w:val="clear" w:color="auto" w:fill="auto"/>
          <w:lang w:val="ru-RU" w:eastAsia="ru-RU" w:bidi="ru-RU"/>
        </w:rPr>
        <w:t xml:space="preserve">Бакума </w:t>
      </w:r>
      <w:r>
        <w:rPr>
          <w:color w:val="000000"/>
          <w:spacing w:val="0"/>
          <w:w w:val="100"/>
          <w:position w:val="0"/>
          <w:shd w:val="clear" w:color="auto" w:fill="auto"/>
          <w:lang w:val="uk-UA" w:eastAsia="uk-UA" w:bidi="uk-UA"/>
        </w:rPr>
        <w:t>М.О. Структурні дослідження нікель-цинкових феритів, отриманих методом дошихтування // Фізика і хімія твердого тіла. - 2003. - Т.З.-№4. - С.584-590.</w:t>
      </w:r>
    </w:p>
    <w:p>
      <w:pPr>
        <w:pStyle w:val="Style6"/>
        <w:keepNext w:val="0"/>
        <w:keepLines w:val="0"/>
        <w:framePr w:w="6307" w:h="9600" w:hRule="exact" w:wrap="none" w:vAnchor="page" w:hAnchor="page" w:x="172" w:y="331"/>
        <w:widowControl w:val="0"/>
        <w:numPr>
          <w:ilvl w:val="0"/>
          <w:numId w:val="51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Бахматюк Б.П., Ільницький Р.В., Остафійчук Б.К. та ін. Тер</w:t>
        <w:softHyphen/>
        <w:t>модинамічні закономірності та кінетика електрохімічного впро</w:t>
        <w:softHyphen/>
        <w:t>вадження літію в цеолітові структури // Фізика і хімія твердого тіла. - 2003. - Т.4. - №3. - С.481-484.</w:t>
      </w:r>
    </w:p>
    <w:p>
      <w:pPr>
        <w:pStyle w:val="Style14"/>
        <w:keepNext w:val="0"/>
        <w:keepLines w:val="0"/>
        <w:framePr w:w="6307" w:h="9600" w:hRule="exact" w:wrap="none" w:vAnchor="page" w:hAnchor="page" w:x="172" w:y="331"/>
        <w:widowControl w:val="0"/>
        <w:shd w:val="clear" w:color="auto" w:fill="auto"/>
        <w:bidi w:val="0"/>
        <w:spacing w:before="0" w:after="0" w:line="262" w:lineRule="auto"/>
        <w:ind w:left="0" w:right="0" w:firstLine="0"/>
        <w:jc w:val="center"/>
      </w:pPr>
      <w:bookmarkStart w:id="2112" w:name="bookmark2112"/>
      <w:bookmarkStart w:id="2113" w:name="bookmark2113"/>
      <w:r>
        <w:rPr>
          <w:color w:val="000000"/>
          <w:spacing w:val="0"/>
          <w:w w:val="100"/>
          <w:position w:val="0"/>
          <w:shd w:val="clear" w:color="auto" w:fill="auto"/>
          <w:lang w:val="uk-UA" w:eastAsia="uk-UA" w:bidi="uk-UA"/>
        </w:rPr>
        <w:t>2004</w:t>
      </w:r>
      <w:bookmarkEnd w:id="2112"/>
      <w:bookmarkEnd w:id="2113"/>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960.Остафійчук Б.К., Мельник П.І., Федорів В.Д. та ін. Вплив термоциклування на структуру і фазовий склад системи </w:t>
      </w:r>
      <w:r>
        <w:rPr>
          <w:color w:val="000000"/>
          <w:spacing w:val="0"/>
          <w:w w:val="100"/>
          <w:position w:val="0"/>
          <w:shd w:val="clear" w:color="auto" w:fill="auto"/>
          <w:lang w:val="en-US" w:eastAsia="en-US" w:bidi="en-US"/>
        </w:rPr>
        <w:t xml:space="preserve">Fe-Ti </w:t>
      </w:r>
      <w:r>
        <w:rPr>
          <w:color w:val="000000"/>
          <w:spacing w:val="0"/>
          <w:w w:val="100"/>
          <w:position w:val="0"/>
          <w:shd w:val="clear" w:color="auto" w:fill="auto"/>
          <w:lang w:val="uk-UA" w:eastAsia="uk-UA" w:bidi="uk-UA"/>
        </w:rPr>
        <w:t>// Фізика і хімія твердого тіла. - 2004. - Т.5. - №2. - С.298-301.</w:t>
      </w:r>
    </w:p>
    <w:p>
      <w:pPr>
        <w:pStyle w:val="Style6"/>
        <w:keepNext w:val="0"/>
        <w:keepLines w:val="0"/>
        <w:framePr w:w="6307" w:h="9600" w:hRule="exact" w:wrap="none" w:vAnchor="page" w:hAnchor="page" w:x="172" w:y="33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961.Остафійчук Б.К., Миронюк І.Ф., Будзуляк І.М. та ін. Вплив технологічних режимів синтезу діоксиду титану на термоди</w:t>
        <w:softHyphen/>
        <w:t>наміку та кінетику електрохімічної інтеркаляції літію // Метал-</w:t>
      </w:r>
    </w:p>
    <w:p>
      <w:pPr>
        <w:pStyle w:val="Style30"/>
        <w:keepNext w:val="0"/>
        <w:keepLines w:val="0"/>
        <w:framePr w:wrap="none" w:vAnchor="page" w:hAnchor="page" w:x="3104"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46" w:h="9475" w:hRule="exact" w:wrap="none" w:vAnchor="page" w:hAnchor="page" w:x="152" w:y="319"/>
        <w:widowControl w:val="0"/>
        <w:shd w:val="clear" w:color="auto" w:fill="auto"/>
        <w:bidi w:val="0"/>
        <w:spacing w:before="0" w:after="0" w:line="257" w:lineRule="auto"/>
        <w:ind w:left="180" w:right="0" w:firstLine="20"/>
        <w:jc w:val="both"/>
      </w:pPr>
      <w:r>
        <w:rPr>
          <w:color w:val="000000"/>
          <w:spacing w:val="0"/>
          <w:w w:val="100"/>
          <w:position w:val="0"/>
          <w:shd w:val="clear" w:color="auto" w:fill="auto"/>
          <w:lang w:val="ru-RU" w:eastAsia="ru-RU" w:bidi="ru-RU"/>
        </w:rPr>
        <w:t>лофизика и новейшие технологии. - 2004. - Т.26. - №8. - С.1049-1059.</w:t>
      </w:r>
    </w:p>
    <w:p>
      <w:pPr>
        <w:pStyle w:val="Style6"/>
        <w:keepNext w:val="0"/>
        <w:keepLines w:val="0"/>
        <w:framePr w:w="6346" w:h="9475" w:hRule="exact" w:wrap="none" w:vAnchor="page" w:hAnchor="page" w:x="152" w:y="319"/>
        <w:widowControl w:val="0"/>
        <w:shd w:val="clear" w:color="auto" w:fill="auto"/>
        <w:bidi w:val="0"/>
        <w:spacing w:before="0" w:after="0" w:line="257" w:lineRule="auto"/>
        <w:ind w:left="280" w:right="0" w:hanging="280"/>
        <w:jc w:val="both"/>
      </w:pPr>
      <w:r>
        <w:rPr>
          <w:color w:val="000000"/>
          <w:spacing w:val="0"/>
          <w:w w:val="100"/>
          <w:position w:val="0"/>
          <w:shd w:val="clear" w:color="auto" w:fill="auto"/>
          <w:lang w:val="ru-RU" w:eastAsia="ru-RU" w:bidi="ru-RU"/>
        </w:rPr>
        <w:t xml:space="preserve">962.Будзуляк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Климишин </w:t>
      </w:r>
      <w:r>
        <w:rPr>
          <w:color w:val="000000"/>
          <w:spacing w:val="0"/>
          <w:w w:val="100"/>
          <w:position w:val="0"/>
          <w:shd w:val="clear" w:color="auto" w:fill="auto"/>
          <w:lang w:val="uk-UA" w:eastAsia="uk-UA" w:bidi="uk-UA"/>
        </w:rPr>
        <w:t xml:space="preserve">І.А., Остафійчук </w:t>
      </w:r>
      <w:r>
        <w:rPr>
          <w:color w:val="000000"/>
          <w:spacing w:val="0"/>
          <w:w w:val="100"/>
          <w:position w:val="0"/>
          <w:shd w:val="clear" w:color="auto" w:fill="auto"/>
          <w:lang w:val="ru-RU" w:eastAsia="ru-RU" w:bidi="ru-RU"/>
        </w:rPr>
        <w:t xml:space="preserve">Б.К., Соловко Я.Т. </w:t>
      </w:r>
      <w:r>
        <w:rPr>
          <w:color w:val="000000"/>
          <w:spacing w:val="0"/>
          <w:w w:val="100"/>
          <w:position w:val="0"/>
          <w:shd w:val="clear" w:color="auto" w:fill="auto"/>
          <w:lang w:val="uk-UA" w:eastAsia="uk-UA" w:bidi="uk-UA"/>
        </w:rPr>
        <w:t xml:space="preserve">Динаміка атомних дефектів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en-US" w:eastAsia="en-US" w:bidi="en-US"/>
        </w:rPr>
        <w:t>(YSmCaBi)</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(FeGeSi)</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 xml:space="preserve">O|2-nniBKax </w:t>
      </w:r>
      <w:r>
        <w:rPr>
          <w:color w:val="000000"/>
          <w:spacing w:val="0"/>
          <w:w w:val="100"/>
          <w:position w:val="0"/>
          <w:shd w:val="clear" w:color="auto" w:fill="auto"/>
          <w:lang w:val="ru-RU" w:eastAsia="ru-RU" w:bidi="ru-RU"/>
        </w:rPr>
        <w:t xml:space="preserve">при лазерному </w:t>
      </w:r>
      <w:r>
        <w:rPr>
          <w:color w:val="000000"/>
          <w:spacing w:val="0"/>
          <w:w w:val="100"/>
          <w:position w:val="0"/>
          <w:shd w:val="clear" w:color="auto" w:fill="auto"/>
          <w:lang w:val="uk-UA" w:eastAsia="uk-UA" w:bidi="uk-UA"/>
        </w:rPr>
        <w:t xml:space="preserve">опроміненні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w:t>
      </w:r>
    </w:p>
    <w:p>
      <w:pPr>
        <w:pStyle w:val="Style6"/>
        <w:keepNext w:val="0"/>
        <w:keepLines w:val="0"/>
        <w:framePr w:w="6346" w:h="9475" w:hRule="exact" w:wrap="none" w:vAnchor="page" w:hAnchor="page" w:x="152" w:y="319"/>
        <w:widowControl w:val="0"/>
        <w:numPr>
          <w:ilvl w:val="0"/>
          <w:numId w:val="519"/>
        </w:numPr>
        <w:shd w:val="clear" w:color="auto" w:fill="auto"/>
        <w:tabs>
          <w:tab w:pos="886" w:val="left"/>
        </w:tabs>
        <w:bidi w:val="0"/>
        <w:spacing w:before="0" w:after="0" w:line="257" w:lineRule="auto"/>
        <w:ind w:left="0" w:right="0" w:firstLine="280"/>
        <w:jc w:val="both"/>
      </w:pPr>
      <w:r>
        <w:rPr>
          <w:color w:val="000000"/>
          <w:spacing w:val="0"/>
          <w:w w:val="100"/>
          <w:position w:val="0"/>
          <w:shd w:val="clear" w:color="auto" w:fill="auto"/>
          <w:lang w:val="uk-UA" w:eastAsia="uk-UA" w:bidi="uk-UA"/>
        </w:rPr>
        <w:t>- Т.5. - №2. - С.311-317.</w:t>
      </w:r>
    </w:p>
    <w:p>
      <w:pPr>
        <w:pStyle w:val="Style6"/>
        <w:keepNext w:val="0"/>
        <w:keepLines w:val="0"/>
        <w:framePr w:w="6346" w:h="9475" w:hRule="exact" w:wrap="none" w:vAnchor="page" w:hAnchor="page" w:x="152" w:y="319"/>
        <w:widowControl w:val="0"/>
        <w:shd w:val="clear" w:color="auto" w:fill="auto"/>
        <w:bidi w:val="0"/>
        <w:spacing w:before="0" w:after="0" w:line="257" w:lineRule="auto"/>
        <w:ind w:left="280" w:right="0" w:hanging="280"/>
        <w:jc w:val="both"/>
      </w:pPr>
      <w:r>
        <w:rPr>
          <w:color w:val="000000"/>
          <w:spacing w:val="0"/>
          <w:w w:val="100"/>
          <w:position w:val="0"/>
          <w:shd w:val="clear" w:color="auto" w:fill="auto"/>
          <w:lang w:val="uk-UA" w:eastAsia="uk-UA" w:bidi="uk-UA"/>
        </w:rPr>
        <w:t xml:space="preserve">963.Остафійчук Б.К., Будзуляк І.М., Соловко Я.Т. та ін. Лазерне опромінення імплантованих </w:t>
      </w:r>
      <w:r>
        <w:rPr>
          <w:color w:val="000000"/>
          <w:spacing w:val="0"/>
          <w:w w:val="100"/>
          <w:position w:val="0"/>
          <w:shd w:val="clear" w:color="auto" w:fill="auto"/>
          <w:lang w:val="en-US" w:eastAsia="en-US" w:bidi="en-US"/>
        </w:rPr>
        <w:t>Bi</w:t>
      </w:r>
      <w:r>
        <w:rPr>
          <w:color w:val="000000"/>
          <w:spacing w:val="0"/>
          <w:w w:val="100"/>
          <w:position w:val="0"/>
          <w:shd w:val="clear" w:color="auto" w:fill="auto"/>
          <w:lang w:val="uk-UA" w:eastAsia="uk-UA" w:bidi="uk-UA"/>
        </w:rPr>
        <w:t>-заміщених ФҐП // Фізика і хімія твердого тіла. - 2004. - Т.5. - №3. - С.493—497.</w:t>
      </w:r>
    </w:p>
    <w:p>
      <w:pPr>
        <w:pStyle w:val="Style6"/>
        <w:keepNext w:val="0"/>
        <w:keepLines w:val="0"/>
        <w:framePr w:w="6346" w:h="9475" w:hRule="exact" w:wrap="none" w:vAnchor="page" w:hAnchor="page" w:x="152" w:y="319"/>
        <w:widowControl w:val="0"/>
        <w:shd w:val="clear" w:color="auto" w:fill="auto"/>
        <w:bidi w:val="0"/>
        <w:spacing w:before="0" w:after="0" w:line="257" w:lineRule="auto"/>
        <w:ind w:left="280" w:right="0" w:hanging="280"/>
        <w:jc w:val="both"/>
      </w:pPr>
      <w:r>
        <w:rPr>
          <w:color w:val="000000"/>
          <w:spacing w:val="0"/>
          <w:w w:val="100"/>
          <w:position w:val="0"/>
          <w:shd w:val="clear" w:color="auto" w:fill="auto"/>
          <w:lang w:val="uk-UA" w:eastAsia="uk-UA" w:bidi="uk-UA"/>
        </w:rPr>
        <w:t xml:space="preserve">964.0стафійчук Б.К., Будзуляк І.М, Гасюк І.М., Косско І.М. Особливості елементного складу поверхні монокристалів </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Se</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підданих лазерній обробці // Фізика і хімія твердого тіла. - 2004. - Т.5. - №1. - С.81-84.</w:t>
      </w:r>
    </w:p>
    <w:p>
      <w:pPr>
        <w:pStyle w:val="Style6"/>
        <w:keepNext w:val="0"/>
        <w:keepLines w:val="0"/>
        <w:framePr w:w="6346" w:h="9475" w:hRule="exact" w:wrap="none" w:vAnchor="page" w:hAnchor="page" w:x="152" w:y="319"/>
        <w:widowControl w:val="0"/>
        <w:shd w:val="clear" w:color="auto" w:fill="auto"/>
        <w:bidi w:val="0"/>
        <w:spacing w:before="0" w:after="0" w:line="257" w:lineRule="auto"/>
        <w:ind w:left="280" w:right="0" w:hanging="280"/>
        <w:jc w:val="both"/>
      </w:pPr>
      <w:r>
        <w:rPr>
          <w:color w:val="000000"/>
          <w:spacing w:val="0"/>
          <w:w w:val="100"/>
          <w:position w:val="0"/>
          <w:shd w:val="clear" w:color="auto" w:fill="auto"/>
          <w:lang w:val="uk-UA" w:eastAsia="uk-UA" w:bidi="uk-UA"/>
        </w:rPr>
        <w:t>965.Остафійчук Б.К., Ільницький Р.В., Будзуляк І.М. та ін. Особ</w:t>
        <w:softHyphen/>
        <w:t>ливості інтеркаляції літієм вихідного та лазерно опроміненого нанодисперсного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Фізика і хімія твердого тіла. - 2004. - Т.5. -№4. -С.776-782.</w:t>
      </w:r>
    </w:p>
    <w:p>
      <w:pPr>
        <w:pStyle w:val="Style6"/>
        <w:keepNext w:val="0"/>
        <w:keepLines w:val="0"/>
        <w:framePr w:w="6346" w:h="9475" w:hRule="exact" w:wrap="none" w:vAnchor="page" w:hAnchor="page" w:x="152" w:y="319"/>
        <w:widowControl w:val="0"/>
        <w:shd w:val="clear" w:color="auto" w:fill="auto"/>
        <w:tabs>
          <w:tab w:pos="2131" w:val="left"/>
        </w:tabs>
        <w:bidi w:val="0"/>
        <w:spacing w:before="0" w:after="40" w:line="257" w:lineRule="auto"/>
        <w:ind w:left="280" w:right="0" w:hanging="280"/>
        <w:jc w:val="both"/>
      </w:pPr>
      <w:r>
        <w:rPr>
          <w:color w:val="000000"/>
          <w:spacing w:val="0"/>
          <w:w w:val="100"/>
          <w:position w:val="0"/>
          <w:shd w:val="clear" w:color="auto" w:fill="auto"/>
          <w:lang w:val="uk-UA" w:eastAsia="uk-UA" w:bidi="uk-UA"/>
        </w:rPr>
        <w:t>966.0стафійчук Б.К., Будзуляк І.М., Гасюк І.М., Ільницький Р.В. Рентгенівські</w:t>
        <w:tab/>
        <w:t>емісійні смуги Ті від нанокристалічного</w:t>
      </w:r>
    </w:p>
    <w:p>
      <w:pPr>
        <w:pStyle w:val="Style6"/>
        <w:keepNext w:val="0"/>
        <w:keepLines w:val="0"/>
        <w:framePr w:w="6346" w:h="9475" w:hRule="exact" w:wrap="none" w:vAnchor="page" w:hAnchor="page" w:x="152" w:y="319"/>
        <w:widowControl w:val="0"/>
        <w:shd w:val="clear" w:color="auto" w:fill="auto"/>
        <w:bidi w:val="0"/>
        <w:spacing w:before="0" w:after="0"/>
        <w:ind w:left="280" w:right="0" w:firstLine="20"/>
        <w:jc w:val="both"/>
      </w:pPr>
      <w:r>
        <w:rPr>
          <w:color w:val="000000"/>
          <w:spacing w:val="0"/>
          <w:w w:val="100"/>
          <w:position w:val="0"/>
          <w:shd w:val="clear" w:color="auto" w:fill="auto"/>
          <w:lang w:val="uk-UA" w:eastAsia="uk-UA" w:bidi="uk-UA"/>
        </w:rPr>
        <w:t>діоксиду титану, інтеркальованого іонами літію // Фізика і хімія твердого тіла. - 2004. - Т.5. - №2. - С.271-276.</w:t>
      </w:r>
    </w:p>
    <w:p>
      <w:pPr>
        <w:pStyle w:val="Style6"/>
        <w:keepNext w:val="0"/>
        <w:keepLines w:val="0"/>
        <w:framePr w:w="6346" w:h="9475" w:hRule="exact" w:wrap="none" w:vAnchor="page" w:hAnchor="page" w:x="152" w:y="319"/>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967.Мерена Р., Остафійчук Б.К., Григорчак І.І. та ін. Температур</w:t>
        <w:softHyphen/>
        <w:t>на залежність експлуатаційних характеристик суперконденса- торів // Фізика і хімія твердого тіла. - 2004. - Т.5. - №2. - С.387-390.</w:t>
      </w:r>
    </w:p>
    <w:p>
      <w:pPr>
        <w:pStyle w:val="Style6"/>
        <w:keepNext w:val="0"/>
        <w:keepLines w:val="0"/>
        <w:framePr w:w="6346" w:h="9475" w:hRule="exact" w:wrap="none" w:vAnchor="page" w:hAnchor="page" w:x="152" w:y="319"/>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 xml:space="preserve">968.0стафійчук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Елект</w:t>
        <w:softHyphen/>
        <w:t>рика і магнетизм. - Івано-Франківськ: Гостинець, 2004. - 184 с.</w:t>
      </w:r>
    </w:p>
    <w:p>
      <w:pPr>
        <w:pStyle w:val="Style6"/>
        <w:keepNext w:val="0"/>
        <w:keepLines w:val="0"/>
        <w:framePr w:w="6346" w:h="9475" w:hRule="exact" w:wrap="none" w:vAnchor="page" w:hAnchor="page" w:x="152" w:y="319"/>
        <w:widowControl w:val="0"/>
        <w:shd w:val="clear" w:color="auto" w:fill="auto"/>
        <w:bidi w:val="0"/>
        <w:spacing w:before="0" w:after="40"/>
        <w:ind w:left="280" w:right="0" w:hanging="280"/>
        <w:jc w:val="both"/>
      </w:pPr>
      <w:r>
        <w:rPr>
          <w:color w:val="000000"/>
          <w:spacing w:val="0"/>
          <w:w w:val="100"/>
          <w:position w:val="0"/>
          <w:shd w:val="clear" w:color="auto" w:fill="auto"/>
          <w:lang w:val="uk-UA" w:eastAsia="uk-UA" w:bidi="uk-UA"/>
        </w:rPr>
        <w:t>969.0стафійчук Б.К., Яцура М.М., Гасюк І.М. та ін. Фізика. Оп</w:t>
        <w:softHyphen/>
        <w:t>тика. Фізика атома і атомного ядра. - Івано-Франківськ: Гос</w:t>
        <w:softHyphen/>
        <w:t>тинець, 2004. - 279 с.</w:t>
      </w:r>
    </w:p>
    <w:p>
      <w:pPr>
        <w:pStyle w:val="Style6"/>
        <w:keepNext w:val="0"/>
        <w:keepLines w:val="0"/>
        <w:framePr w:w="6346" w:h="9475" w:hRule="exact" w:wrap="none" w:vAnchor="page" w:hAnchor="page" w:x="152" w:y="31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2005</w:t>
      </w:r>
    </w:p>
    <w:p>
      <w:pPr>
        <w:pStyle w:val="Style6"/>
        <w:keepNext w:val="0"/>
        <w:keepLines w:val="0"/>
        <w:framePr w:w="6346" w:h="9475" w:hRule="exact" w:wrap="none" w:vAnchor="page" w:hAnchor="page" w:x="152" w:y="319"/>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 xml:space="preserve">970.Остафійчук Б.К., Кисловський Є.М., Оліховський С.Й. та ін. Визначення рентгенодифракційних параметрів монокристалів гранатів по кривих дифракційного відбиття // </w:t>
      </w:r>
      <w:r>
        <w:rPr>
          <w:color w:val="000000"/>
          <w:spacing w:val="0"/>
          <w:w w:val="100"/>
          <w:position w:val="0"/>
          <w:shd w:val="clear" w:color="auto" w:fill="auto"/>
          <w:lang w:val="ru-RU" w:eastAsia="ru-RU" w:bidi="ru-RU"/>
        </w:rPr>
        <w:t>Металлофизика и новейшие технологии. - 2005. - Т.27. - №2. - С.55-69.</w:t>
      </w:r>
    </w:p>
    <w:p>
      <w:pPr>
        <w:pStyle w:val="Style6"/>
        <w:keepNext w:val="0"/>
        <w:keepLines w:val="0"/>
        <w:framePr w:w="6346" w:h="9475" w:hRule="exact" w:wrap="none" w:vAnchor="page" w:hAnchor="page" w:x="152" w:y="319"/>
        <w:widowControl w:val="0"/>
        <w:shd w:val="clear" w:color="auto" w:fill="auto"/>
        <w:bidi w:val="0"/>
        <w:spacing w:before="0" w:after="0"/>
        <w:ind w:left="280" w:right="0" w:hanging="280"/>
        <w:jc w:val="both"/>
      </w:pPr>
      <w:r>
        <w:rPr>
          <w:color w:val="000000"/>
          <w:spacing w:val="0"/>
          <w:w w:val="100"/>
          <w:position w:val="0"/>
          <w:shd w:val="clear" w:color="auto" w:fill="auto"/>
          <w:lang w:val="ru-RU" w:eastAsia="ru-RU" w:bidi="ru-RU"/>
        </w:rPr>
        <w:t>971.Остафийчук Б.К., Ильницкий Р.В., Будзуляк И.М. и др. Влия</w:t>
        <w:softHyphen/>
        <w:t>ние лазерного облучения на процессы электрохимической ин</w:t>
        <w:softHyphen/>
        <w:t xml:space="preserve">теркаляции лития в нанодисперсный диоксид титана // </w:t>
      </w:r>
      <w:r>
        <w:rPr>
          <w:color w:val="000000"/>
          <w:spacing w:val="0"/>
          <w:w w:val="100"/>
          <w:position w:val="0"/>
          <w:shd w:val="clear" w:color="auto" w:fill="auto"/>
          <w:lang w:val="en-US" w:eastAsia="en-US" w:bidi="en-US"/>
        </w:rPr>
        <w:t>Mat.</w:t>
      </w:r>
    </w:p>
    <w:p>
      <w:pPr>
        <w:pStyle w:val="Style30"/>
        <w:keepNext w:val="0"/>
        <w:keepLines w:val="0"/>
        <w:framePr w:wrap="none" w:vAnchor="page" w:hAnchor="page" w:x="321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74" w:h="9614" w:hRule="exact" w:wrap="none" w:vAnchor="page" w:hAnchor="page" w:x="138" w:y="316"/>
        <w:widowControl w:val="0"/>
        <w:numPr>
          <w:ilvl w:val="0"/>
          <w:numId w:val="521"/>
        </w:numPr>
        <w:shd w:val="clear" w:color="auto" w:fill="auto"/>
        <w:tabs>
          <w:tab w:pos="651" w:val="left"/>
        </w:tabs>
        <w:bidi w:val="0"/>
        <w:spacing w:before="0" w:after="0" w:line="264" w:lineRule="auto"/>
        <w:ind w:left="300" w:right="0" w:firstLine="20"/>
        <w:jc w:val="both"/>
      </w:pPr>
      <w:r>
        <w:rPr>
          <w:color w:val="000000"/>
          <w:spacing w:val="0"/>
          <w:w w:val="100"/>
          <w:position w:val="0"/>
          <w:shd w:val="clear" w:color="auto" w:fill="auto"/>
          <w:lang w:val="en-US" w:eastAsia="en-US" w:bidi="en-US"/>
        </w:rPr>
        <w:t>International Conference Neet-2005 “New electrical and elect</w:t>
        <w:softHyphen/>
        <w:t>ronic technologies and their industrial implementation” (Zakopane, Poland, June, 21-24, 2005). - Zakopane, 2005. - P.l 16-117.</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 xml:space="preserve">972.0стафийчук Б.К., Будзуляк И.М.,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en-US" w:eastAsia="en-US" w:bidi="en-US"/>
        </w:rPr>
        <w:t xml:space="preserve">P.B. </w:t>
      </w:r>
      <w:r>
        <w:rPr>
          <w:color w:val="000000"/>
          <w:spacing w:val="0"/>
          <w:w w:val="100"/>
          <w:position w:val="0"/>
          <w:shd w:val="clear" w:color="auto" w:fill="auto"/>
          <w:lang w:val="ru-RU" w:eastAsia="ru-RU" w:bidi="ru-RU"/>
        </w:rPr>
        <w:t>и др. Влия</w:t>
        <w:softHyphen/>
        <w:t xml:space="preserve">ние термического и лазерного воздействия на процессы интер- калирования в нанодисперсном </w:t>
      </w:r>
      <w:r>
        <w:rPr>
          <w:color w:val="000000"/>
          <w:spacing w:val="0"/>
          <w:w w:val="100"/>
          <w:position w:val="0"/>
          <w:shd w:val="clear" w:color="auto" w:fill="auto"/>
          <w:lang w:val="uk-UA" w:eastAsia="uk-UA" w:bidi="uk-UA"/>
        </w:rPr>
        <w:t>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Материалы VI Меж</w:t>
        <w:softHyphen/>
        <w:t>дународной конференции “Фундаментальные проблемы элект</w:t>
        <w:softHyphen/>
        <w:t>рохимической энергетики” (Саратов, Россия, 5-9 сентября 2005 г.). - Саратов, 2005. - С.307-310.</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ru-RU" w:eastAsia="ru-RU" w:bidi="ru-RU"/>
        </w:rPr>
        <w:t xml:space="preserve">973.Мандзюк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Остафійчук </w:t>
      </w:r>
      <w:r>
        <w:rPr>
          <w:color w:val="000000"/>
          <w:spacing w:val="0"/>
          <w:w w:val="100"/>
          <w:position w:val="0"/>
          <w:shd w:val="clear" w:color="auto" w:fill="auto"/>
          <w:lang w:val="ru-RU" w:eastAsia="ru-RU" w:bidi="ru-RU"/>
        </w:rPr>
        <w:t xml:space="preserve">Б.К., Григорчак </w:t>
      </w:r>
      <w:r>
        <w:rPr>
          <w:color w:val="000000"/>
          <w:spacing w:val="0"/>
          <w:w w:val="100"/>
          <w:position w:val="0"/>
          <w:shd w:val="clear" w:color="auto" w:fill="auto"/>
          <w:lang w:val="uk-UA" w:eastAsia="uk-UA" w:bidi="uk-UA"/>
        </w:rPr>
        <w:t xml:space="preserve">І.І. Вплив дисперсності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кінетику впровадження іонів літію в пірогенний кремнезем // Матеріали X Міжнародної конференції “Фізика і технологія тонких плівок”: У 2-х т. - Івано- Франківськ, 2005. - Т.2. - С.34-36.</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974.Остафійчук Б.К., Коцюбинський В.О., Ільницький Р.В. та ін. Вплив лазерного опромінення на кристалічну структуру ді</w:t>
        <w:softHyphen/>
        <w:t>оксиду титану при електрохімічній інтеркаляції літієм // Мате</w:t>
        <w:softHyphen/>
        <w:t>ріали X Міжнародної конференції “Фізика і технологія тонких плівок”: У 2-х т. - Івано-Франківськ, 2005. - Т.2. - С.37-38.</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975.Остафійчук Б.К., Оліховський С.Й., МолодкінВ.Б. та ін. Ди</w:t>
        <w:softHyphen/>
        <w:t>фузне розсіяння рентгенівських променів у іонно імплантова</w:t>
        <w:softHyphen/>
        <w:t xml:space="preserve">них кристалах // </w:t>
      </w:r>
      <w:r>
        <w:rPr>
          <w:color w:val="000000"/>
          <w:spacing w:val="0"/>
          <w:w w:val="100"/>
          <w:position w:val="0"/>
          <w:shd w:val="clear" w:color="auto" w:fill="auto"/>
          <w:lang w:val="ru-RU" w:eastAsia="ru-RU" w:bidi="ru-RU"/>
        </w:rPr>
        <w:t>Металлофизика и новейшие технологии. -</w:t>
      </w:r>
    </w:p>
    <w:p>
      <w:pPr>
        <w:pStyle w:val="Style6"/>
        <w:keepNext w:val="0"/>
        <w:keepLines w:val="0"/>
        <w:framePr w:w="6374" w:h="9614" w:hRule="exact" w:wrap="none" w:vAnchor="page" w:hAnchor="page" w:x="138" w:y="316"/>
        <w:widowControl w:val="0"/>
        <w:numPr>
          <w:ilvl w:val="0"/>
          <w:numId w:val="519"/>
        </w:numPr>
        <w:shd w:val="clear" w:color="auto" w:fill="auto"/>
        <w:tabs>
          <w:tab w:pos="901" w:val="left"/>
        </w:tabs>
        <w:bidi w:val="0"/>
        <w:spacing w:before="0" w:after="0" w:line="264" w:lineRule="auto"/>
        <w:ind w:left="0" w:right="0" w:firstLine="300"/>
        <w:jc w:val="both"/>
      </w:pPr>
      <w:r>
        <w:rPr>
          <w:color w:val="000000"/>
          <w:spacing w:val="0"/>
          <w:w w:val="100"/>
          <w:position w:val="0"/>
          <w:shd w:val="clear" w:color="auto" w:fill="auto"/>
          <w:lang w:val="ru-RU" w:eastAsia="ru-RU" w:bidi="ru-RU"/>
        </w:rPr>
        <w:t>- Т.27. - №5. - С.87-107.</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 xml:space="preserve">976.0стафійчук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Електрон</w:t>
        <w:softHyphen/>
        <w:t xml:space="preserve">не поглинання обмежених фононів гіперзвуку в прямокутному квантовому дроті // </w:t>
      </w:r>
      <w:r>
        <w:rPr>
          <w:color w:val="000000"/>
          <w:spacing w:val="0"/>
          <w:w w:val="100"/>
          <w:position w:val="0"/>
          <w:shd w:val="clear" w:color="auto" w:fill="auto"/>
          <w:lang w:val="ru-RU" w:eastAsia="ru-RU" w:bidi="ru-RU"/>
        </w:rPr>
        <w:t>Металлофизика и новейшие технологии. - 2005. - Т.27. - №8. - С.36-47.</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ru-RU" w:eastAsia="ru-RU" w:bidi="ru-RU"/>
        </w:rPr>
        <w:t>977.</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Миронюк </w:t>
      </w:r>
      <w:r>
        <w:rPr>
          <w:color w:val="000000"/>
          <w:spacing w:val="0"/>
          <w:w w:val="100"/>
          <w:position w:val="0"/>
          <w:shd w:val="clear" w:color="auto" w:fill="auto"/>
          <w:lang w:val="uk-UA" w:eastAsia="uk-UA" w:bidi="uk-UA"/>
        </w:rPr>
        <w:t xml:space="preserve">І.Ф., Челядин </w:t>
      </w:r>
      <w:r>
        <w:rPr>
          <w:color w:val="000000"/>
          <w:spacing w:val="0"/>
          <w:w w:val="100"/>
          <w:position w:val="0"/>
          <w:shd w:val="clear" w:color="auto" w:fill="auto"/>
          <w:lang w:val="ru-RU" w:eastAsia="ru-RU" w:bidi="ru-RU"/>
        </w:rPr>
        <w:t xml:space="preserve">В.Л. та </w:t>
      </w:r>
      <w:r>
        <w:rPr>
          <w:color w:val="000000"/>
          <w:spacing w:val="0"/>
          <w:w w:val="100"/>
          <w:position w:val="0"/>
          <w:shd w:val="clear" w:color="auto" w:fill="auto"/>
          <w:lang w:val="uk-UA" w:eastAsia="uk-UA" w:bidi="uk-UA"/>
        </w:rPr>
        <w:t>ін. Електро</w:t>
        <w:softHyphen/>
        <w:t>хімічна інтеркаляція іонами літію синтетичного силікату магнію // Фізика і хімія твердого тіла. - 2005. - Т.6. - №3. - С.434-441.</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 xml:space="preserve">978.0стафийчук Б.К., Федорив В.Д., Мокляк В.В. </w:t>
      </w:r>
      <w:r>
        <w:rPr>
          <w:color w:val="000000"/>
          <w:spacing w:val="0"/>
          <w:w w:val="100"/>
          <w:position w:val="0"/>
          <w:shd w:val="clear" w:color="auto" w:fill="auto"/>
          <w:lang w:val="ru-RU" w:eastAsia="ru-RU" w:bidi="ru-RU"/>
        </w:rPr>
        <w:t>и др. Исследо</w:t>
        <w:softHyphen/>
        <w:t xml:space="preserve">вание разупорядочения магнитной микроструктуры </w:t>
      </w:r>
      <w:r>
        <w:rPr>
          <w:color w:val="000000"/>
          <w:spacing w:val="0"/>
          <w:w w:val="100"/>
          <w:position w:val="0"/>
          <w:shd w:val="clear" w:color="auto" w:fill="auto"/>
          <w:lang w:val="en-US" w:eastAsia="en-US" w:bidi="en-US"/>
        </w:rPr>
        <w:t xml:space="preserve">CaGe- </w:t>
      </w:r>
      <w:r>
        <w:rPr>
          <w:color w:val="000000"/>
          <w:spacing w:val="0"/>
          <w:w w:val="100"/>
          <w:position w:val="0"/>
          <w:shd w:val="clear" w:color="auto" w:fill="auto"/>
          <w:lang w:val="ru-RU" w:eastAsia="ru-RU" w:bidi="ru-RU"/>
        </w:rPr>
        <w:t>замещенных монокристаллических феррит-гранатовых пленок методом мессбауэровской спектроскопии // Металлофизика и новейшие технологии. - 2005. - Т.27. - №8. - С.47-55.</w:t>
      </w:r>
    </w:p>
    <w:p>
      <w:pPr>
        <w:pStyle w:val="Style6"/>
        <w:keepNext w:val="0"/>
        <w:keepLines w:val="0"/>
        <w:framePr w:w="6374" w:h="9614" w:hRule="exact" w:wrap="none" w:vAnchor="page" w:hAnchor="page" w:x="138" w:y="316"/>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ru-RU" w:eastAsia="ru-RU" w:bidi="ru-RU"/>
        </w:rPr>
        <w:t>979.</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Яблонь Л.С. </w:t>
      </w:r>
      <w:r>
        <w:rPr>
          <w:color w:val="000000"/>
          <w:spacing w:val="0"/>
          <w:w w:val="100"/>
          <w:position w:val="0"/>
          <w:shd w:val="clear" w:color="auto" w:fill="auto"/>
          <w:lang w:val="uk-UA" w:eastAsia="uk-UA" w:bidi="uk-UA"/>
        </w:rPr>
        <w:t xml:space="preserve">Лазерна модифікація </w:t>
      </w:r>
      <w:r>
        <w:rPr>
          <w:color w:val="000000"/>
          <w:spacing w:val="0"/>
          <w:w w:val="100"/>
          <w:position w:val="0"/>
          <w:shd w:val="clear" w:color="auto" w:fill="auto"/>
          <w:lang w:val="en-US" w:eastAsia="en-US" w:bidi="en-US"/>
        </w:rPr>
        <w:t>La, Ga</w:t>
      </w:r>
      <w:r>
        <w:rPr>
          <w:color w:val="000000"/>
          <w:spacing w:val="0"/>
          <w:w w:val="100"/>
          <w:position w:val="0"/>
          <w:shd w:val="clear" w:color="auto" w:fill="auto"/>
          <w:lang w:val="uk-UA" w:eastAsia="uk-UA" w:bidi="uk-UA"/>
        </w:rPr>
        <w:t xml:space="preserve">-заміщених </w:t>
      </w:r>
      <w:r>
        <w:rPr>
          <w:color w:val="000000"/>
          <w:spacing w:val="0"/>
          <w:w w:val="100"/>
          <w:position w:val="0"/>
          <w:shd w:val="clear" w:color="auto" w:fill="auto"/>
          <w:lang w:val="ru-RU" w:eastAsia="ru-RU" w:bidi="ru-RU"/>
        </w:rPr>
        <w:t xml:space="preserve">ФГП, </w:t>
      </w:r>
      <w:r>
        <w:rPr>
          <w:color w:val="000000"/>
          <w:spacing w:val="0"/>
          <w:w w:val="100"/>
          <w:position w:val="0"/>
          <w:shd w:val="clear" w:color="auto" w:fill="auto"/>
          <w:lang w:val="uk-UA" w:eastAsia="uk-UA" w:bidi="uk-UA"/>
        </w:rPr>
        <w:t>імплантованих</w:t>
      </w:r>
    </w:p>
    <w:p>
      <w:pPr>
        <w:pStyle w:val="Style30"/>
        <w:keepNext w:val="0"/>
        <w:keepLines w:val="0"/>
        <w:framePr w:wrap="none" w:vAnchor="page" w:hAnchor="page" w:x="3176"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79" w:h="9552" w:hRule="exact" w:wrap="none" w:vAnchor="page" w:hAnchor="page" w:x="136" w:y="324"/>
        <w:widowControl w:val="0"/>
        <w:shd w:val="clear" w:color="auto" w:fill="auto"/>
        <w:bidi w:val="0"/>
        <w:spacing w:before="0" w:after="0" w:line="262" w:lineRule="auto"/>
        <w:ind w:left="300" w:right="0" w:firstLine="20"/>
        <w:jc w:val="both"/>
      </w:pPr>
      <w:r>
        <w:rPr>
          <w:color w:val="000000"/>
          <w:spacing w:val="0"/>
          <w:w w:val="100"/>
          <w:position w:val="0"/>
          <w:shd w:val="clear" w:color="auto" w:fill="auto"/>
          <w:lang w:val="uk-UA" w:eastAsia="uk-UA" w:bidi="uk-UA"/>
        </w:rPr>
        <w:t>іонами фтору // Наносистеми, наноматеріали, нанотехнології: Збірник наукових праць. -К., 2005. - Т.З. -Вип.4. — С.901-910.</w:t>
      </w:r>
    </w:p>
    <w:p>
      <w:pPr>
        <w:pStyle w:val="Style6"/>
        <w:keepNext w:val="0"/>
        <w:keepLines w:val="0"/>
        <w:framePr w:w="6379" w:h="9552" w:hRule="exact" w:wrap="none" w:vAnchor="page" w:hAnchor="page" w:x="136" w:y="324"/>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980.Остафийчук Б.К., </w:t>
      </w:r>
      <w:r>
        <w:rPr>
          <w:color w:val="000000"/>
          <w:spacing w:val="0"/>
          <w:w w:val="100"/>
          <w:position w:val="0"/>
          <w:shd w:val="clear" w:color="auto" w:fill="auto"/>
          <w:lang w:val="ru-RU" w:eastAsia="ru-RU" w:bidi="ru-RU"/>
        </w:rPr>
        <w:t xml:space="preserve">Копаев </w:t>
      </w:r>
      <w:r>
        <w:rPr>
          <w:color w:val="000000"/>
          <w:spacing w:val="0"/>
          <w:w w:val="100"/>
          <w:position w:val="0"/>
          <w:shd w:val="clear" w:color="auto" w:fill="auto"/>
          <w:lang w:val="uk-UA" w:eastAsia="uk-UA" w:bidi="uk-UA"/>
        </w:rPr>
        <w:t xml:space="preserve">А.В., </w:t>
      </w:r>
      <w:r>
        <w:rPr>
          <w:color w:val="000000"/>
          <w:spacing w:val="0"/>
          <w:w w:val="100"/>
          <w:position w:val="0"/>
          <w:shd w:val="clear" w:color="auto" w:fill="auto"/>
          <w:lang w:val="ru-RU" w:eastAsia="ru-RU" w:bidi="ru-RU"/>
        </w:rPr>
        <w:t xml:space="preserve">Пащенко </w:t>
      </w:r>
      <w:r>
        <w:rPr>
          <w:color w:val="000000"/>
          <w:spacing w:val="0"/>
          <w:w w:val="100"/>
          <w:position w:val="0"/>
          <w:shd w:val="clear" w:color="auto" w:fill="auto"/>
          <w:lang w:val="uk-UA" w:eastAsia="uk-UA" w:bidi="uk-UA"/>
        </w:rPr>
        <w:t xml:space="preserve">В.П., Шемяков А.П. </w:t>
      </w:r>
      <w:r>
        <w:rPr>
          <w:color w:val="000000"/>
          <w:spacing w:val="0"/>
          <w:w w:val="100"/>
          <w:position w:val="0"/>
          <w:shd w:val="clear" w:color="auto" w:fill="auto"/>
          <w:lang w:val="ru-RU" w:eastAsia="ru-RU" w:bidi="ru-RU"/>
        </w:rPr>
        <w:t>Магнитные исследования нестехиометрических никелевых ферритов // V Международный симпозиум по магнетизму (Москва). - М., 2005. - С.52.</w:t>
      </w:r>
    </w:p>
    <w:p>
      <w:pPr>
        <w:pStyle w:val="Style6"/>
        <w:keepNext w:val="0"/>
        <w:keepLines w:val="0"/>
        <w:framePr w:w="6379" w:h="9552" w:hRule="exact" w:wrap="none" w:vAnchor="page" w:hAnchor="page" w:x="136" w:y="324"/>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ru-RU" w:eastAsia="ru-RU" w:bidi="ru-RU"/>
        </w:rPr>
        <w:t>981.</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Мокляк В.В. </w:t>
      </w:r>
      <w:r>
        <w:rPr>
          <w:color w:val="000000"/>
          <w:spacing w:val="0"/>
          <w:w w:val="100"/>
          <w:position w:val="0"/>
          <w:shd w:val="clear" w:color="auto" w:fill="auto"/>
          <w:lang w:val="uk-UA" w:eastAsia="uk-UA" w:bidi="uk-UA"/>
        </w:rPr>
        <w:t xml:space="preserve">Мессбауерівські дослідження магнітних та електричних надтонких взаємодій в епітаксійних плівках </w:t>
      </w:r>
      <w:r>
        <w:rPr>
          <w:color w:val="000000"/>
          <w:spacing w:val="0"/>
          <w:w w:val="100"/>
          <w:position w:val="0"/>
          <w:shd w:val="clear" w:color="auto" w:fill="auto"/>
          <w:lang w:val="en-US" w:eastAsia="en-US" w:bidi="en-US"/>
        </w:rPr>
        <w:t>Y</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 xml:space="preserve">Oi2 </w:t>
      </w:r>
      <w:r>
        <w:rPr>
          <w:color w:val="000000"/>
          <w:spacing w:val="0"/>
          <w:w w:val="100"/>
          <w:position w:val="0"/>
          <w:shd w:val="clear" w:color="auto" w:fill="auto"/>
          <w:lang w:val="uk-UA" w:eastAsia="uk-UA" w:bidi="uk-UA"/>
        </w:rPr>
        <w:t>// Фізика і хімія твердого тіла. - 2005. - Т.6. - №1. - С.60-64.</w:t>
      </w:r>
    </w:p>
    <w:p>
      <w:pPr>
        <w:pStyle w:val="Style6"/>
        <w:keepNext w:val="0"/>
        <w:keepLines w:val="0"/>
        <w:framePr w:w="6379" w:h="9552" w:hRule="exact" w:wrap="none" w:vAnchor="page" w:hAnchor="page" w:x="136" w:y="324"/>
        <w:widowControl w:val="0"/>
        <w:numPr>
          <w:ilvl w:val="0"/>
          <w:numId w:val="523"/>
        </w:numPr>
        <w:shd w:val="clear" w:color="auto" w:fill="auto"/>
        <w:tabs>
          <w:tab w:pos="495" w:val="left"/>
        </w:tabs>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Миронюк И.Ф., Мандзюк В.И., Остафийчук Б.К. </w:t>
      </w:r>
      <w:r>
        <w:rPr>
          <w:color w:val="000000"/>
          <w:spacing w:val="0"/>
          <w:w w:val="100"/>
          <w:position w:val="0"/>
          <w:shd w:val="clear" w:color="auto" w:fill="auto"/>
          <w:lang w:val="ru-RU" w:eastAsia="ru-RU" w:bidi="ru-RU"/>
        </w:rPr>
        <w:t>и др. Особен</w:t>
        <w:softHyphen/>
        <w:t>ности кинетики процесса интеркаляции лития в нанодисперс- ные С-модифицированные диоксиды кремния // Материалы VI Международной конференции “Фундаментальные проблемы электрохимической энергетики” (5-9 сентября, 2005 г.). - Саратов, 2005. - С.244-247.</w:t>
      </w:r>
    </w:p>
    <w:p>
      <w:pPr>
        <w:pStyle w:val="Style6"/>
        <w:keepNext w:val="0"/>
        <w:keepLines w:val="0"/>
        <w:framePr w:w="6379" w:h="9552" w:hRule="exact" w:wrap="none" w:vAnchor="page" w:hAnchor="page" w:x="136" w:y="324"/>
        <w:widowControl w:val="0"/>
        <w:numPr>
          <w:ilvl w:val="0"/>
          <w:numId w:val="523"/>
        </w:numPr>
        <w:shd w:val="clear" w:color="auto" w:fill="auto"/>
        <w:tabs>
          <w:tab w:pos="495" w:val="left"/>
        </w:tabs>
        <w:bidi w:val="0"/>
        <w:spacing w:before="0" w:after="0" w:line="262" w:lineRule="auto"/>
        <w:ind w:left="300" w:right="0" w:hanging="300"/>
        <w:jc w:val="both"/>
      </w:pPr>
      <w:r>
        <w:rPr>
          <w:color w:val="000000"/>
          <w:spacing w:val="0"/>
          <w:w w:val="100"/>
          <w:position w:val="0"/>
          <w:shd w:val="clear" w:color="auto" w:fill="auto"/>
          <w:lang w:val="ru-RU" w:eastAsia="ru-RU" w:bidi="ru-RU"/>
        </w:rPr>
        <w:t xml:space="preserve">Яблонь Л.С.,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Особливос</w:t>
        <w:softHyphen/>
        <w:t xml:space="preserve">ті </w:t>
      </w:r>
      <w:r>
        <w:rPr>
          <w:color w:val="000000"/>
          <w:spacing w:val="0"/>
          <w:w w:val="100"/>
          <w:position w:val="0"/>
          <w:shd w:val="clear" w:color="auto" w:fill="auto"/>
          <w:lang w:val="ru-RU" w:eastAsia="ru-RU" w:bidi="ru-RU"/>
        </w:rPr>
        <w:t xml:space="preserve">дефектоутворення у ферит-гранатових </w:t>
      </w:r>
      <w:r>
        <w:rPr>
          <w:color w:val="000000"/>
          <w:spacing w:val="0"/>
          <w:w w:val="100"/>
          <w:position w:val="0"/>
          <w:shd w:val="clear" w:color="auto" w:fill="auto"/>
          <w:lang w:val="uk-UA" w:eastAsia="uk-UA" w:bidi="uk-UA"/>
        </w:rPr>
        <w:t xml:space="preserve">плівках </w:t>
      </w:r>
      <w:r>
        <w:rPr>
          <w:color w:val="000000"/>
          <w:spacing w:val="0"/>
          <w:w w:val="100"/>
          <w:position w:val="0"/>
          <w:shd w:val="clear" w:color="auto" w:fill="auto"/>
          <w:lang w:val="ru-RU" w:eastAsia="ru-RU" w:bidi="ru-RU"/>
        </w:rPr>
        <w:t xml:space="preserve">при </w:t>
      </w:r>
      <w:r>
        <w:rPr>
          <w:color w:val="000000"/>
          <w:spacing w:val="0"/>
          <w:w w:val="100"/>
          <w:position w:val="0"/>
          <w:shd w:val="clear" w:color="auto" w:fill="auto"/>
          <w:lang w:val="uk-UA" w:eastAsia="uk-UA" w:bidi="uk-UA"/>
        </w:rPr>
        <w:t>імплан</w:t>
        <w:softHyphen/>
        <w:t>тації іонами різних енергій // Матеріали X Міжнародної конфе</w:t>
        <w:softHyphen/>
        <w:t xml:space="preserve">ренції “Фізика і технологія тонких плівок”: У 2-х т. - Івано- Франківськ. - Т.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152-153.</w:t>
      </w:r>
    </w:p>
    <w:p>
      <w:pPr>
        <w:pStyle w:val="Style6"/>
        <w:keepNext w:val="0"/>
        <w:keepLines w:val="0"/>
        <w:framePr w:w="6379" w:h="9552" w:hRule="exact" w:wrap="none" w:vAnchor="page" w:hAnchor="page" w:x="136" w:y="324"/>
        <w:widowControl w:val="0"/>
        <w:numPr>
          <w:ilvl w:val="0"/>
          <w:numId w:val="523"/>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Будзуляк И.М., Остафийчук Б.К., Соловко Я.Т. </w:t>
      </w:r>
      <w:r>
        <w:rPr>
          <w:color w:val="000000"/>
          <w:spacing w:val="0"/>
          <w:w w:val="100"/>
          <w:position w:val="0"/>
          <w:shd w:val="clear" w:color="auto" w:fill="auto"/>
          <w:lang w:val="ru-RU" w:eastAsia="ru-RU" w:bidi="ru-RU"/>
        </w:rPr>
        <w:t xml:space="preserve">Поведение примесной подсистемы </w:t>
      </w:r>
      <w:r>
        <w:rPr>
          <w:color w:val="000000"/>
          <w:spacing w:val="0"/>
          <w:w w:val="100"/>
          <w:position w:val="0"/>
          <w:shd w:val="clear" w:color="auto" w:fill="auto"/>
          <w:lang w:val="en-US" w:eastAsia="en-US" w:bidi="en-US"/>
        </w:rPr>
        <w:t>LaGa</w:t>
      </w:r>
      <w:r>
        <w:rPr>
          <w:color w:val="000000"/>
          <w:spacing w:val="0"/>
          <w:w w:val="100"/>
          <w:position w:val="0"/>
          <w:shd w:val="clear" w:color="auto" w:fill="auto"/>
          <w:lang w:val="ru-RU" w:eastAsia="ru-RU" w:bidi="ru-RU"/>
        </w:rPr>
        <w:t xml:space="preserve">-замещенных </w:t>
      </w:r>
      <w:r>
        <w:rPr>
          <w:color w:val="000000"/>
          <w:spacing w:val="0"/>
          <w:w w:val="100"/>
          <w:position w:val="0"/>
          <w:shd w:val="clear" w:color="auto" w:fill="auto"/>
          <w:lang w:val="uk-UA" w:eastAsia="uk-UA" w:bidi="uk-UA"/>
        </w:rPr>
        <w:t xml:space="preserve">феррит- гранатов, </w:t>
      </w:r>
      <w:r>
        <w:rPr>
          <w:color w:val="000000"/>
          <w:spacing w:val="0"/>
          <w:w w:val="100"/>
          <w:position w:val="0"/>
          <w:shd w:val="clear" w:color="auto" w:fill="auto"/>
          <w:lang w:val="ru-RU" w:eastAsia="ru-RU" w:bidi="ru-RU"/>
        </w:rPr>
        <w:t xml:space="preserve">вызванное действием </w:t>
      </w:r>
      <w:r>
        <w:rPr>
          <w:color w:val="000000"/>
          <w:spacing w:val="0"/>
          <w:w w:val="100"/>
          <w:position w:val="0"/>
          <w:shd w:val="clear" w:color="auto" w:fill="auto"/>
          <w:lang w:val="uk-UA" w:eastAsia="uk-UA" w:bidi="uk-UA"/>
        </w:rPr>
        <w:t xml:space="preserve">лазерного </w:t>
      </w:r>
      <w:r>
        <w:rPr>
          <w:color w:val="000000"/>
          <w:spacing w:val="0"/>
          <w:w w:val="100"/>
          <w:position w:val="0"/>
          <w:shd w:val="clear" w:color="auto" w:fill="auto"/>
          <w:lang w:val="ru-RU" w:eastAsia="ru-RU" w:bidi="ru-RU"/>
        </w:rPr>
        <w:t xml:space="preserve">облучения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 IV International Conference Neet-2005 “New electrical and elect</w:t>
        <w:softHyphen/>
        <w:t>ronic technologies and their industrial implementation” (Zakopane, Poland, June, 21-24, 2005). - Zakopane, 2005. -P. 158-159.</w:t>
      </w:r>
    </w:p>
    <w:p>
      <w:pPr>
        <w:pStyle w:val="Style6"/>
        <w:keepNext w:val="0"/>
        <w:keepLines w:val="0"/>
        <w:framePr w:w="6379" w:h="9552" w:hRule="exact" w:wrap="none" w:vAnchor="page" w:hAnchor="page" w:x="136" w:y="324"/>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en-US" w:eastAsia="en-US" w:bidi="en-US"/>
        </w:rPr>
        <w:t>985.</w:t>
      </w:r>
      <w:r>
        <w:rPr>
          <w:color w:val="000000"/>
          <w:spacing w:val="0"/>
          <w:w w:val="100"/>
          <w:position w:val="0"/>
          <w:shd w:val="clear" w:color="auto" w:fill="auto"/>
          <w:lang w:val="ru-RU" w:eastAsia="ru-RU" w:bidi="ru-RU"/>
        </w:rPr>
        <w:t>Остафийчук Б.К., Федорив В.Д., Миронюк И.Ф. и др. Свойст</w:t>
        <w:softHyphen/>
        <w:t>ва нанодисперсного оксида железа, интеркалированного иона</w:t>
        <w:softHyphen/>
        <w:t xml:space="preserve">ми лития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VI Международная конференция “Фундамен</w:t>
        <w:softHyphen/>
        <w:t>тальные проблемы электрохимической энергетики” (Саратов, Россия, 5-9 сентября 2005 г.). - Саратов: Изд-во Саратовского университета, 2005. - С.311-313.</w:t>
      </w:r>
    </w:p>
    <w:p>
      <w:pPr>
        <w:pStyle w:val="Style6"/>
        <w:keepNext w:val="0"/>
        <w:keepLines w:val="0"/>
        <w:framePr w:w="6379" w:h="9552" w:hRule="exact" w:wrap="none" w:vAnchor="page" w:hAnchor="page" w:x="136" w:y="324"/>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ru-RU" w:eastAsia="ru-RU" w:bidi="ru-RU"/>
        </w:rPr>
        <w:t xml:space="preserve">986.Остафийчук Б.К., Копаев А.В., Яремий И.П., Вилка И.Я. Структура и свойства </w:t>
      </w:r>
      <w:r>
        <w:rPr>
          <w:color w:val="000000"/>
          <w:spacing w:val="0"/>
          <w:w w:val="100"/>
          <w:position w:val="0"/>
          <w:shd w:val="clear" w:color="auto" w:fill="auto"/>
          <w:lang w:val="en-US" w:eastAsia="en-US" w:bidi="en-US"/>
        </w:rPr>
        <w:t>Ni-Al</w:t>
      </w:r>
      <w:r>
        <w:rPr>
          <w:color w:val="000000"/>
          <w:spacing w:val="0"/>
          <w:w w:val="100"/>
          <w:position w:val="0"/>
          <w:shd w:val="clear" w:color="auto" w:fill="auto"/>
          <w:lang w:val="ru-RU" w:eastAsia="ru-RU" w:bidi="ru-RU"/>
        </w:rPr>
        <w:t>-ферритовых порошков, синтези</w:t>
        <w:softHyphen/>
        <w:t>рованных методом золь-гель-автогорения // V Национальная конференция по применению рентгеновского, синхротронного излучений, нейтронов и электронов для исследования нано</w:t>
        <w:softHyphen/>
      </w:r>
    </w:p>
    <w:p>
      <w:pPr>
        <w:pStyle w:val="Style30"/>
        <w:keepNext w:val="0"/>
        <w:keepLines w:val="0"/>
        <w:framePr w:wrap="none" w:vAnchor="page" w:hAnchor="page" w:x="3227"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60" w:h="9610" w:hRule="exact" w:wrap="none" w:vAnchor="page" w:hAnchor="page" w:x="145" w:y="321"/>
        <w:widowControl w:val="0"/>
        <w:shd w:val="clear" w:color="auto" w:fill="auto"/>
        <w:bidi w:val="0"/>
        <w:spacing w:before="0" w:after="0" w:line="264" w:lineRule="auto"/>
        <w:ind w:left="300" w:right="0" w:firstLine="280"/>
        <w:jc w:val="both"/>
      </w:pPr>
      <w:r>
        <w:rPr>
          <w:color w:val="000000"/>
          <w:spacing w:val="0"/>
          <w:w w:val="100"/>
          <w:position w:val="0"/>
          <w:shd w:val="clear" w:color="auto" w:fill="auto"/>
          <w:lang w:val="ru-RU" w:eastAsia="ru-RU" w:bidi="ru-RU"/>
        </w:rPr>
        <w:t>материалов и наносистем (Москва, 2005). - М., 2005. - С.36.</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ru-RU" w:eastAsia="ru-RU" w:bidi="ru-RU"/>
        </w:rPr>
        <w:t>987.</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Яцура М.М., Гамарник А.М. </w:t>
      </w:r>
      <w:r>
        <w:rPr>
          <w:color w:val="000000"/>
          <w:spacing w:val="0"/>
          <w:w w:val="100"/>
          <w:position w:val="0"/>
          <w:shd w:val="clear" w:color="auto" w:fill="auto"/>
          <w:lang w:val="uk-UA" w:eastAsia="uk-UA" w:bidi="uk-UA"/>
        </w:rPr>
        <w:t>Фізика. Меха</w:t>
        <w:softHyphen/>
        <w:t>ніка. Молекулярна фізика і термодинаміка. - Івано-Франківськ: Гостинець, 2005. - 340 с.</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988.Остафійчук Б.К., Федорів В.Д., Гасюк І.М., Мандзюк В.І. Фі</w:t>
        <w:softHyphen/>
        <w:t>зичний лабораторний практикум. Механіка. - Івано-Фран</w:t>
        <w:softHyphen/>
        <w:t>ківськ: Плай, 2005. - 108 с.</w:t>
      </w:r>
    </w:p>
    <w:p>
      <w:pPr>
        <w:pStyle w:val="Style14"/>
        <w:keepNext w:val="0"/>
        <w:keepLines w:val="0"/>
        <w:framePr w:w="6360" w:h="9610" w:hRule="exact" w:wrap="none" w:vAnchor="page" w:hAnchor="page" w:x="145" w:y="321"/>
        <w:widowControl w:val="0"/>
        <w:shd w:val="clear" w:color="auto" w:fill="auto"/>
        <w:bidi w:val="0"/>
        <w:spacing w:before="0" w:after="0" w:line="264" w:lineRule="auto"/>
        <w:ind w:left="0" w:right="0" w:firstLine="0"/>
        <w:jc w:val="center"/>
      </w:pPr>
      <w:bookmarkStart w:id="2114" w:name="bookmark2114"/>
      <w:bookmarkStart w:id="2115" w:name="bookmark2115"/>
      <w:r>
        <w:rPr>
          <w:color w:val="000000"/>
          <w:spacing w:val="0"/>
          <w:w w:val="100"/>
          <w:position w:val="0"/>
          <w:shd w:val="clear" w:color="auto" w:fill="auto"/>
          <w:lang w:val="uk-UA" w:eastAsia="uk-UA" w:bidi="uk-UA"/>
        </w:rPr>
        <w:t>2006</w:t>
      </w:r>
      <w:bookmarkEnd w:id="2114"/>
      <w:bookmarkEnd w:id="2115"/>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989.Миронюк І.Ф., Остафійчук Б.К., Григорчак І.І. та ін. Будова та електрохімічні властивості наночастинок титан діоксиду, легованого ферумом // Фізика і хімія твердого тіла. - 2006. - Т.7. - №4. - С.687-694.</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990.Остафійчук Б.К., Яремій І.П., Кравець В.І. та ін. Вплив кристалічної структури епітаксійних плівок ЗІГ на профілі деформації // Фізика і хімія твердого тіла. - 2006. - Т.7. - №3. - С.436-441.</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 xml:space="preserve">991.Остафійчук Б.К., Гасюк І.М., Кайкан Л.С. та ін. </w:t>
      </w:r>
      <w:r>
        <w:rPr>
          <w:color w:val="000000"/>
          <w:spacing w:val="0"/>
          <w:w w:val="100"/>
          <w:position w:val="0"/>
          <w:shd w:val="clear" w:color="auto" w:fill="auto"/>
          <w:lang w:val="pl-PL" w:eastAsia="pl-PL" w:bidi="pl-PL"/>
        </w:rPr>
        <w:t>Mg</w:t>
      </w:r>
      <w:r>
        <w:rPr>
          <w:color w:val="000000"/>
          <w:spacing w:val="0"/>
          <w:w w:val="100"/>
          <w:position w:val="0"/>
          <w:shd w:val="clear" w:color="auto" w:fill="auto"/>
          <w:lang w:val="uk-UA" w:eastAsia="uk-UA" w:bidi="uk-UA"/>
        </w:rPr>
        <w:t xml:space="preserve">-заміщені </w:t>
      </w:r>
      <w:r>
        <w:rPr>
          <w:color w:val="000000"/>
          <w:spacing w:val="0"/>
          <w:w w:val="100"/>
          <w:position w:val="0"/>
          <w:shd w:val="clear" w:color="auto" w:fill="auto"/>
          <w:lang w:val="en-US" w:eastAsia="en-US" w:bidi="en-US"/>
        </w:rPr>
        <w:t xml:space="preserve">Lio.5Fe2.5O4 </w:t>
      </w:r>
      <w:r>
        <w:rPr>
          <w:color w:val="000000"/>
          <w:spacing w:val="0"/>
          <w:w w:val="100"/>
          <w:position w:val="0"/>
          <w:shd w:val="clear" w:color="auto" w:fill="auto"/>
          <w:lang w:val="uk-UA" w:eastAsia="uk-UA" w:bidi="uk-UA"/>
        </w:rPr>
        <w:t>шпінелі. Електричні та електрохімічні дослідження // Фізика і хімія твердого тіла. - 2006. - Т.7. - №2. - С.202-206.</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 xml:space="preserve">992.Будзуляк И.М., Миронюк И.Ф.,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w:t>
      </w:r>
      <w:r>
        <w:rPr>
          <w:color w:val="000000"/>
          <w:spacing w:val="0"/>
          <w:w w:val="100"/>
          <w:position w:val="0"/>
          <w:shd w:val="clear" w:color="auto" w:fill="auto"/>
          <w:lang w:val="ru-RU" w:eastAsia="ru-RU" w:bidi="ru-RU"/>
        </w:rPr>
        <w:t>и др. Модификация свойств активированного углерода, используемого в конденсаторостроении // Электрохимическая энергетика. -</w:t>
      </w:r>
    </w:p>
    <w:p>
      <w:pPr>
        <w:pStyle w:val="Style6"/>
        <w:keepNext w:val="0"/>
        <w:keepLines w:val="0"/>
        <w:framePr w:w="6360" w:h="9610" w:hRule="exact" w:wrap="none" w:vAnchor="page" w:hAnchor="page" w:x="145" w:y="321"/>
        <w:widowControl w:val="0"/>
        <w:numPr>
          <w:ilvl w:val="0"/>
          <w:numId w:val="519"/>
        </w:numPr>
        <w:shd w:val="clear" w:color="auto" w:fill="auto"/>
        <w:tabs>
          <w:tab w:pos="881" w:val="left"/>
        </w:tabs>
        <w:bidi w:val="0"/>
        <w:spacing w:before="0" w:after="0" w:line="264" w:lineRule="auto"/>
        <w:ind w:left="0" w:right="0" w:firstLine="280"/>
        <w:jc w:val="both"/>
      </w:pPr>
      <w:r>
        <w:rPr>
          <w:color w:val="000000"/>
          <w:spacing w:val="0"/>
          <w:w w:val="100"/>
          <w:position w:val="0"/>
          <w:shd w:val="clear" w:color="auto" w:fill="auto"/>
          <w:lang w:val="ru-RU" w:eastAsia="ru-RU" w:bidi="ru-RU"/>
        </w:rPr>
        <w:t>- Т.6. - №2. - С.97-101.</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ru-RU" w:eastAsia="ru-RU" w:bidi="ru-RU"/>
        </w:rPr>
        <w:t>993.</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Соловко Я.Т. </w:t>
      </w:r>
      <w:r>
        <w:rPr>
          <w:color w:val="000000"/>
          <w:spacing w:val="0"/>
          <w:w w:val="100"/>
          <w:position w:val="0"/>
          <w:shd w:val="clear" w:color="auto" w:fill="auto"/>
          <w:lang w:val="uk-UA" w:eastAsia="uk-UA" w:bidi="uk-UA"/>
        </w:rPr>
        <w:t>Поведінка де</w:t>
        <w:softHyphen/>
        <w:t xml:space="preserve">фектів структури </w:t>
      </w:r>
      <w:r>
        <w:rPr>
          <w:color w:val="000000"/>
          <w:spacing w:val="0"/>
          <w:w w:val="100"/>
          <w:position w:val="0"/>
          <w:shd w:val="clear" w:color="auto" w:fill="auto"/>
          <w:lang w:val="ru-RU" w:eastAsia="ru-RU" w:bidi="ru-RU"/>
        </w:rPr>
        <w:t xml:space="preserve">в ферит-гранатових </w:t>
      </w:r>
      <w:r>
        <w:rPr>
          <w:color w:val="000000"/>
          <w:spacing w:val="0"/>
          <w:w w:val="100"/>
          <w:position w:val="0"/>
          <w:shd w:val="clear" w:color="auto" w:fill="auto"/>
          <w:lang w:val="uk-UA" w:eastAsia="uk-UA" w:bidi="uk-UA"/>
        </w:rPr>
        <w:t>матеріалах, стимульована лазерним опроміненням // Препринт ІФМ НАН України. - 2006.</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 xml:space="preserve">994.Остафійчук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Меха</w:t>
        <w:softHyphen/>
        <w:t>ніка, молекулярна фізика і термодинаміка. - Івано-Франківськ: Гостинець, 2006. - 307 с.</w:t>
      </w:r>
    </w:p>
    <w:p>
      <w:pPr>
        <w:pStyle w:val="Style6"/>
        <w:keepNext w:val="0"/>
        <w:keepLines w:val="0"/>
        <w:framePr w:w="6360" w:h="9610" w:hRule="exact" w:wrap="none" w:vAnchor="page" w:hAnchor="page" w:x="145" w:y="32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995.Остафійчук Б.К., Федорів В.Д., Гасюк І.М., Мандзюк В.І. Фізичний лабораторний практикум. Механіка: Навчальний посібник для студентів фізичних і природничих спеціальностей університетів. - Івано-Франківськ: Лік, 2006. - 108 с.</w:t>
      </w:r>
    </w:p>
    <w:p>
      <w:pPr>
        <w:pStyle w:val="Style6"/>
        <w:keepNext w:val="0"/>
        <w:keepLines w:val="0"/>
        <w:framePr w:w="6360" w:h="9610" w:hRule="exact" w:wrap="none" w:vAnchor="page" w:hAnchor="page" w:x="145" w:y="321"/>
        <w:widowControl w:val="0"/>
        <w:numPr>
          <w:ilvl w:val="0"/>
          <w:numId w:val="525"/>
        </w:numPr>
        <w:shd w:val="clear" w:color="auto" w:fill="auto"/>
        <w:bidi w:val="0"/>
        <w:spacing w:before="0" w:after="0" w:line="264" w:lineRule="auto"/>
        <w:ind w:left="280" w:right="0" w:hanging="280"/>
        <w:jc w:val="both"/>
      </w:pPr>
      <w:r>
        <w:rPr>
          <w:color w:val="000000"/>
          <w:spacing w:val="0"/>
          <w:w w:val="100"/>
          <w:position w:val="0"/>
          <w:shd w:val="clear" w:color="auto" w:fill="auto"/>
          <w:lang w:val="en-US" w:eastAsia="en-US" w:bidi="en-US"/>
        </w:rPr>
        <w:t xml:space="preserve">Mandzyuk V.I., Ostafiychuk </w:t>
      </w:r>
      <w:r>
        <w:rPr>
          <w:color w:val="000000"/>
          <w:spacing w:val="0"/>
          <w:w w:val="100"/>
          <w:position w:val="0"/>
          <w:shd w:val="clear" w:color="auto" w:fill="auto"/>
          <w:lang w:val="uk-UA" w:eastAsia="uk-UA" w:bidi="uk-UA"/>
        </w:rPr>
        <w:t xml:space="preserve">В.К., </w:t>
      </w:r>
      <w:r>
        <w:rPr>
          <w:color w:val="000000"/>
          <w:spacing w:val="0"/>
          <w:w w:val="100"/>
          <w:position w:val="0"/>
          <w:shd w:val="clear" w:color="auto" w:fill="auto"/>
          <w:lang w:val="en-US" w:eastAsia="en-US" w:bidi="en-US"/>
        </w:rPr>
        <w:t>Myronyuk I.F. etc. The investigation of properties of SiO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 IM LiBF in butirolactone | Li electrochemical pair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IX </w:t>
      </w:r>
      <w:r>
        <w:rPr>
          <w:color w:val="000000"/>
          <w:spacing w:val="0"/>
          <w:w w:val="100"/>
          <w:position w:val="0"/>
          <w:shd w:val="clear" w:color="auto" w:fill="auto"/>
          <w:lang w:val="ru-RU" w:eastAsia="ru-RU" w:bidi="ru-RU"/>
        </w:rPr>
        <w:t>Международная конференция “Фунда</w:t>
        <w:softHyphen/>
        <w:t>ментальные проблемы преобразования энергии в литиевых</w:t>
      </w:r>
    </w:p>
    <w:p>
      <w:pPr>
        <w:pStyle w:val="Style30"/>
        <w:keepNext w:val="0"/>
        <w:keepLines w:val="0"/>
        <w:framePr w:wrap="none" w:vAnchor="page" w:hAnchor="page" w:x="3174"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36" w:h="9542" w:hRule="exact" w:wrap="none" w:vAnchor="page" w:hAnchor="page" w:x="157" w:y="328"/>
        <w:widowControl w:val="0"/>
        <w:shd w:val="clear" w:color="auto" w:fill="auto"/>
        <w:bidi w:val="0"/>
        <w:spacing w:before="0" w:after="0" w:line="262" w:lineRule="auto"/>
        <w:ind w:left="280" w:right="0" w:firstLine="0"/>
        <w:jc w:val="both"/>
      </w:pPr>
      <w:r>
        <w:rPr>
          <w:color w:val="000000"/>
          <w:spacing w:val="0"/>
          <w:w w:val="100"/>
          <w:position w:val="0"/>
          <w:shd w:val="clear" w:color="auto" w:fill="auto"/>
          <w:lang w:val="ru-RU" w:eastAsia="ru-RU" w:bidi="ru-RU"/>
        </w:rPr>
        <w:t>электрохимических системах” (14-18 августа 2006 г.). - Уфа, 2006.-С.115-120.</w:t>
      </w:r>
    </w:p>
    <w:p>
      <w:pPr>
        <w:pStyle w:val="Style6"/>
        <w:keepNext w:val="0"/>
        <w:keepLines w:val="0"/>
        <w:framePr w:w="6336" w:h="9542" w:hRule="exact" w:wrap="none" w:vAnchor="page" w:hAnchor="page" w:x="157" w:y="32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6"/>
        <w:keepNext w:val="0"/>
        <w:keepLines w:val="0"/>
        <w:framePr w:w="6336" w:h="9542" w:hRule="exact" w:wrap="none" w:vAnchor="page" w:hAnchor="page" w:x="157" w:y="328"/>
        <w:widowControl w:val="0"/>
        <w:numPr>
          <w:ilvl w:val="0"/>
          <w:numId w:val="525"/>
        </w:numPr>
        <w:shd w:val="clear" w:color="auto" w:fill="auto"/>
        <w:tabs>
          <w:tab w:pos="495"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Джерело електричного струму МКВ5-НОІМ 4/10-4/36 / Б.К.Остафійчук, Р.В.Ільницький.</w:t>
      </w:r>
    </w:p>
    <w:p>
      <w:pPr>
        <w:pStyle w:val="Style6"/>
        <w:keepNext w:val="0"/>
        <w:keepLines w:val="0"/>
        <w:framePr w:w="6336" w:h="9542" w:hRule="exact" w:wrap="none" w:vAnchor="page" w:hAnchor="page" w:x="157" w:y="328"/>
        <w:widowControl w:val="0"/>
        <w:numPr>
          <w:ilvl w:val="0"/>
          <w:numId w:val="525"/>
        </w:numPr>
        <w:shd w:val="clear" w:color="auto" w:fill="auto"/>
        <w:tabs>
          <w:tab w:pos="50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Молекулярний накопичувач енергії МКВ5-НОІ 2/00-8/00 / Б.К.Остафійчук, Р.В.Ільницький.</w:t>
      </w:r>
    </w:p>
    <w:p>
      <w:pPr>
        <w:pStyle w:val="Style6"/>
        <w:keepNext w:val="0"/>
        <w:keepLines w:val="0"/>
        <w:framePr w:w="6336" w:h="9542" w:hRule="exact" w:wrap="none" w:vAnchor="page" w:hAnchor="page" w:x="157" w:y="32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336" w:h="9542" w:hRule="exact" w:wrap="none" w:vAnchor="page" w:hAnchor="page" w:x="157" w:y="328"/>
        <w:widowControl w:val="0"/>
        <w:shd w:val="clear" w:color="auto" w:fill="auto"/>
        <w:bidi w:val="0"/>
        <w:spacing w:before="0" w:after="0" w:line="262" w:lineRule="auto"/>
        <w:ind w:left="0" w:right="0" w:firstLine="0"/>
        <w:jc w:val="center"/>
      </w:pPr>
      <w:bookmarkStart w:id="2116" w:name="bookmark2116"/>
      <w:bookmarkStart w:id="2117" w:name="bookmark2117"/>
      <w:r>
        <w:rPr>
          <w:color w:val="000000"/>
          <w:spacing w:val="0"/>
          <w:w w:val="100"/>
          <w:position w:val="0"/>
          <w:shd w:val="clear" w:color="auto" w:fill="auto"/>
          <w:lang w:val="uk-UA" w:eastAsia="uk-UA" w:bidi="uk-UA"/>
        </w:rPr>
        <w:t>2002</w:t>
      </w:r>
      <w:bookmarkEnd w:id="2116"/>
      <w:bookmarkEnd w:id="2117"/>
    </w:p>
    <w:p>
      <w:pPr>
        <w:pStyle w:val="Style6"/>
        <w:keepNext w:val="0"/>
        <w:keepLines w:val="0"/>
        <w:framePr w:w="6336" w:h="9542" w:hRule="exact" w:wrap="none" w:vAnchor="page" w:hAnchor="page" w:x="157" w:y="328"/>
        <w:widowControl w:val="0"/>
        <w:numPr>
          <w:ilvl w:val="0"/>
          <w:numId w:val="525"/>
        </w:numPr>
        <w:shd w:val="clear" w:color="auto" w:fill="auto"/>
        <w:tabs>
          <w:tab w:pos="50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Пат. №46973 А (Україна), Н01М4/10, 4/36. Джерело елект</w:t>
        <w:softHyphen/>
        <w:t xml:space="preserve">ричного струму / І.І.Григорчак, І.М.Будзуляк, Б.К.Остафійчук, В.Б.Орлецький, І.Ф.Миронюк, Р.В.Ільницький, Р.П.Лісовський (Україна). №2001010485. Заявл. 23.01.2001;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17.06.2002. Бюл.№6.-4.129 с.</w:t>
      </w:r>
    </w:p>
    <w:p>
      <w:pPr>
        <w:pStyle w:val="Style6"/>
        <w:keepNext w:val="0"/>
        <w:keepLines w:val="0"/>
        <w:framePr w:w="6336" w:h="9542" w:hRule="exact" w:wrap="none" w:vAnchor="page" w:hAnchor="page" w:x="157" w:y="328"/>
        <w:widowControl w:val="0"/>
        <w:numPr>
          <w:ilvl w:val="0"/>
          <w:numId w:val="525"/>
        </w:numPr>
        <w:shd w:val="clear" w:color="auto" w:fill="auto"/>
        <w:tabs>
          <w:tab w:pos="572"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Пат. №45576А (Україна), МКП</w:t>
      </w:r>
      <w:r>
        <w:rPr>
          <w:color w:val="000000"/>
          <w:spacing w:val="0"/>
          <w:w w:val="100"/>
          <w:position w:val="0"/>
          <w:shd w:val="clear" w:color="auto" w:fill="auto"/>
          <w:vertAlign w:val="superscript"/>
          <w:lang w:val="uk-UA" w:eastAsia="uk-UA" w:bidi="uk-UA"/>
        </w:rPr>
        <w:t>7</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H01G2/00, H01G4/00, H0G5/00, H01G7/00. </w:t>
      </w:r>
      <w:r>
        <w:rPr>
          <w:color w:val="000000"/>
          <w:spacing w:val="0"/>
          <w:w w:val="100"/>
          <w:position w:val="0"/>
          <w:shd w:val="clear" w:color="auto" w:fill="auto"/>
          <w:lang w:val="uk-UA" w:eastAsia="uk-UA" w:bidi="uk-UA"/>
        </w:rPr>
        <w:t>Накопичувач енергії / І.І.Григорчак, Б.К.Ос</w:t>
        <w:softHyphen/>
        <w:t xml:space="preserve">тафійчук, І.Ф.Миронюк, І.М.Будзуляк. Заявл. 23.01.2001;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15.04.2002. Бюл.№4.</w:t>
      </w:r>
    </w:p>
    <w:p>
      <w:pPr>
        <w:pStyle w:val="Style14"/>
        <w:keepNext w:val="0"/>
        <w:keepLines w:val="0"/>
        <w:framePr w:w="6336" w:h="9542" w:hRule="exact" w:wrap="none" w:vAnchor="page" w:hAnchor="page" w:x="157" w:y="328"/>
        <w:widowControl w:val="0"/>
        <w:shd w:val="clear" w:color="auto" w:fill="auto"/>
        <w:bidi w:val="0"/>
        <w:spacing w:before="0" w:after="0" w:line="262" w:lineRule="auto"/>
        <w:ind w:left="0" w:right="0" w:firstLine="0"/>
        <w:jc w:val="center"/>
      </w:pPr>
      <w:bookmarkStart w:id="2118" w:name="bookmark2118"/>
      <w:bookmarkStart w:id="2119" w:name="bookmark2119"/>
      <w:r>
        <w:rPr>
          <w:color w:val="000000"/>
          <w:spacing w:val="0"/>
          <w:w w:val="100"/>
          <w:position w:val="0"/>
          <w:shd w:val="clear" w:color="auto" w:fill="auto"/>
          <w:lang w:val="uk-UA" w:eastAsia="uk-UA" w:bidi="uk-UA"/>
        </w:rPr>
        <w:t>2003</w:t>
      </w:r>
      <w:bookmarkEnd w:id="2118"/>
      <w:bookmarkEnd w:id="2119"/>
    </w:p>
    <w:p>
      <w:pPr>
        <w:pStyle w:val="Style6"/>
        <w:keepNext w:val="0"/>
        <w:keepLines w:val="0"/>
        <w:framePr w:w="6336" w:h="9542" w:hRule="exact" w:wrap="none" w:vAnchor="page" w:hAnchor="page" w:x="157" w:y="328"/>
        <w:widowControl w:val="0"/>
        <w:numPr>
          <w:ilvl w:val="0"/>
          <w:numId w:val="525"/>
        </w:numPr>
        <w:shd w:val="clear" w:color="auto" w:fill="auto"/>
        <w:tabs>
          <w:tab w:pos="572"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Пат. №54904 А (Україна), Н01М4/10, Н01М4/36. Гальванічний елемент / В.В.Брей, І.М.Будзуляк, І.І.Григорчак, Р.В.Ільницький, В.І.Мандзюк, І.Ф.Миронюк, Б.К.Остафійчук, К.М.Хоменко (Украї</w:t>
        <w:softHyphen/>
        <w:t xml:space="preserve">на). №2002053756. Заявл. 07.05.2002;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17.03.2003. Бюл.№3. - 4.192 с.</w:t>
      </w:r>
    </w:p>
    <w:p>
      <w:pPr>
        <w:pStyle w:val="Style14"/>
        <w:keepNext w:val="0"/>
        <w:keepLines w:val="0"/>
        <w:framePr w:w="6336" w:h="9542" w:hRule="exact" w:wrap="none" w:vAnchor="page" w:hAnchor="page" w:x="157" w:y="328"/>
        <w:widowControl w:val="0"/>
        <w:shd w:val="clear" w:color="auto" w:fill="auto"/>
        <w:bidi w:val="0"/>
        <w:spacing w:before="0" w:after="0" w:line="262" w:lineRule="auto"/>
        <w:ind w:left="0" w:right="0" w:firstLine="0"/>
        <w:jc w:val="center"/>
      </w:pPr>
      <w:bookmarkStart w:id="2120" w:name="bookmark2120"/>
      <w:bookmarkStart w:id="2121" w:name="bookmark2121"/>
      <w:r>
        <w:rPr>
          <w:color w:val="000000"/>
          <w:spacing w:val="0"/>
          <w:w w:val="100"/>
          <w:position w:val="0"/>
          <w:shd w:val="clear" w:color="auto" w:fill="auto"/>
          <w:lang w:val="uk-UA" w:eastAsia="uk-UA" w:bidi="uk-UA"/>
        </w:rPr>
        <w:t>2005</w:t>
      </w:r>
      <w:bookmarkEnd w:id="2120"/>
      <w:bookmarkEnd w:id="2121"/>
    </w:p>
    <w:p>
      <w:pPr>
        <w:pStyle w:val="Style6"/>
        <w:keepNext w:val="0"/>
        <w:keepLines w:val="0"/>
        <w:framePr w:w="6336" w:h="9542" w:hRule="exact" w:wrap="none" w:vAnchor="page" w:hAnchor="page" w:x="157" w:y="328"/>
        <w:widowControl w:val="0"/>
        <w:numPr>
          <w:ilvl w:val="0"/>
          <w:numId w:val="525"/>
        </w:numPr>
        <w:shd w:val="clear" w:color="auto" w:fill="auto"/>
        <w:tabs>
          <w:tab w:pos="5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Пат. 7Н01МЧ/00 Н01МЧ/2 №200506105. Електрохімічний елемент / І.М.Гасюк, В.В.Угорчук, Б.К.Остафійчук, ГМ.Будзу- ляк. Подано 21.06.05</w:t>
      </w:r>
    </w:p>
    <w:p>
      <w:pPr>
        <w:pStyle w:val="Style6"/>
        <w:keepNext w:val="0"/>
        <w:keepLines w:val="0"/>
        <w:framePr w:w="6336" w:h="9542" w:hRule="exact" w:wrap="none" w:vAnchor="page" w:hAnchor="page" w:x="157" w:y="328"/>
        <w:widowControl w:val="0"/>
        <w:numPr>
          <w:ilvl w:val="0"/>
          <w:numId w:val="525"/>
        </w:numPr>
        <w:shd w:val="clear" w:color="auto" w:fill="auto"/>
        <w:tabs>
          <w:tab w:pos="5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 xml:space="preserve">Пат. №6352 (Україна), 7 С01ВЗЗ/18, (Україна). №20040604894. Спосіб одержання високодисперсного пірогенного кремнезему малої питомої поверхні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Б.К.Остафійчук, І.Ф.Миронюк, Б.М.Яремчук, В.І.Мандзюк, М.Л.Данилюк, Б.В.Середюк, П.М.Левицький. Заявл. 21.06.2004;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16.05.2005. Бюл.№5.</w:t>
      </w:r>
    </w:p>
    <w:p>
      <w:pPr>
        <w:pStyle w:val="Style14"/>
        <w:keepNext w:val="0"/>
        <w:keepLines w:val="0"/>
        <w:framePr w:w="6336" w:h="9542" w:hRule="exact" w:wrap="none" w:vAnchor="page" w:hAnchor="page" w:x="157" w:y="328"/>
        <w:widowControl w:val="0"/>
        <w:shd w:val="clear" w:color="auto" w:fill="auto"/>
        <w:bidi w:val="0"/>
        <w:spacing w:before="0" w:after="0" w:line="262" w:lineRule="auto"/>
        <w:ind w:left="0" w:right="0" w:firstLine="0"/>
        <w:jc w:val="center"/>
      </w:pPr>
      <w:bookmarkStart w:id="2122" w:name="bookmark2122"/>
      <w:bookmarkStart w:id="2123" w:name="bookmark2123"/>
      <w:r>
        <w:rPr>
          <w:color w:val="000000"/>
          <w:spacing w:val="0"/>
          <w:w w:val="100"/>
          <w:position w:val="0"/>
          <w:shd w:val="clear" w:color="auto" w:fill="auto"/>
          <w:lang w:val="uk-UA" w:eastAsia="uk-UA" w:bidi="uk-UA"/>
        </w:rPr>
        <w:t>2006</w:t>
      </w:r>
      <w:bookmarkEnd w:id="2122"/>
      <w:bookmarkEnd w:id="2123"/>
    </w:p>
    <w:p>
      <w:pPr>
        <w:pStyle w:val="Style6"/>
        <w:keepNext w:val="0"/>
        <w:keepLines w:val="0"/>
        <w:framePr w:w="6336" w:h="9542" w:hRule="exact" w:wrap="none" w:vAnchor="page" w:hAnchor="page" w:x="157" w:y="328"/>
        <w:widowControl w:val="0"/>
        <w:shd w:val="clear" w:color="auto" w:fill="auto"/>
        <w:bidi w:val="0"/>
        <w:spacing w:before="0" w:after="0" w:line="262" w:lineRule="auto"/>
        <w:ind w:left="280" w:right="0" w:hanging="280"/>
        <w:jc w:val="both"/>
      </w:pPr>
      <w:r>
        <w:rPr>
          <w:color w:val="000000"/>
          <w:spacing w:val="0"/>
          <w:w w:val="100"/>
          <w:position w:val="0"/>
          <w:shd w:val="clear" w:color="auto" w:fill="auto"/>
          <w:lang w:val="uk-UA" w:eastAsia="uk-UA" w:bidi="uk-UA"/>
        </w:rPr>
        <w:t>1004.3аявка на винахід № а 2005 12239, нОІм 4/06. Гальванічний елемент та спосіб одержання для нього катодного матеріалу / І.Ф.Миронюк, Б.К.Остафійчук, В.Л.Челядин, Б.М.Яремчик, І.М.Будзуляк, Р.В.Ільницький.</w:t>
      </w:r>
    </w:p>
    <w:p>
      <w:pPr>
        <w:pStyle w:val="Style30"/>
        <w:keepNext w:val="0"/>
        <w:keepLines w:val="0"/>
        <w:framePr w:wrap="none" w:vAnchor="page" w:hAnchor="page" w:x="319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7" w:h="4330" w:hRule="exact" w:wrap="none" w:vAnchor="page" w:hAnchor="page" w:x="172" w:y="316"/>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en-US" w:eastAsia="en-US" w:bidi="en-US"/>
        </w:rPr>
        <w:t>1</w:t>
      </w:r>
      <w:r>
        <w:rPr>
          <w:color w:val="000000"/>
          <w:spacing w:val="0"/>
          <w:w w:val="100"/>
          <w:position w:val="0"/>
          <w:shd w:val="clear" w:color="auto" w:fill="auto"/>
          <w:lang w:val="uk-UA" w:eastAsia="uk-UA" w:bidi="uk-UA"/>
        </w:rPr>
        <w:t>005.</w:t>
      </w:r>
      <w:r>
        <w:rPr>
          <w:color w:val="000000"/>
          <w:spacing w:val="0"/>
          <w:w w:val="100"/>
          <w:position w:val="0"/>
          <w:shd w:val="clear" w:color="auto" w:fill="auto"/>
          <w:lang w:val="ru-RU" w:eastAsia="ru-RU" w:bidi="ru-RU"/>
        </w:rPr>
        <w:t xml:space="preserve">Заявка </w:t>
      </w:r>
      <w:r>
        <w:rPr>
          <w:color w:val="000000"/>
          <w:spacing w:val="0"/>
          <w:w w:val="100"/>
          <w:position w:val="0"/>
          <w:shd w:val="clear" w:color="auto" w:fill="auto"/>
          <w:lang w:val="en-US" w:eastAsia="en-US" w:bidi="en-US"/>
        </w:rPr>
        <w:t xml:space="preserve">№ a 2005 12368; H01G </w:t>
      </w:r>
      <w:r>
        <w:rPr>
          <w:color w:val="000000"/>
          <w:spacing w:val="0"/>
          <w:w w:val="100"/>
          <w:position w:val="0"/>
          <w:shd w:val="clear" w:color="auto" w:fill="auto"/>
          <w:lang w:val="uk-UA" w:eastAsia="uk-UA" w:bidi="uk-UA"/>
        </w:rPr>
        <w:t xml:space="preserve">2/00. </w:t>
      </w:r>
      <w:r>
        <w:rPr>
          <w:color w:val="000000"/>
          <w:spacing w:val="0"/>
          <w:w w:val="100"/>
          <w:position w:val="0"/>
          <w:shd w:val="clear" w:color="auto" w:fill="auto"/>
          <w:lang w:val="ru-RU" w:eastAsia="ru-RU" w:bidi="ru-RU"/>
        </w:rPr>
        <w:t xml:space="preserve">Суперконденсатор: </w:t>
      </w:r>
      <w:r>
        <w:rPr>
          <w:color w:val="000000"/>
          <w:spacing w:val="0"/>
          <w:w w:val="100"/>
          <w:position w:val="0"/>
          <w:shd w:val="clear" w:color="auto" w:fill="auto"/>
          <w:lang w:val="uk-UA" w:eastAsia="uk-UA" w:bidi="uk-UA"/>
        </w:rPr>
        <w:t>/ І.М.Будзуляк, М.В.Беркещук, Д.І.Попович, Б.К.Остафійчук. Подано 22.12.2005. Заявник: Прикарпатський національний університет імені Василя Стефаника.</w:t>
      </w:r>
    </w:p>
    <w:p>
      <w:pPr>
        <w:pStyle w:val="Style6"/>
        <w:keepNext w:val="0"/>
        <w:keepLines w:val="0"/>
        <w:framePr w:w="6307" w:h="4330" w:hRule="exact" w:wrap="none" w:vAnchor="page" w:hAnchor="page" w:x="172" w:y="31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Федорів Василь Дмитрович</w:t>
      </w:r>
    </w:p>
    <w:p>
      <w:pPr>
        <w:pStyle w:val="Style14"/>
        <w:keepNext w:val="0"/>
        <w:keepLines w:val="0"/>
        <w:framePr w:w="6307" w:h="4330" w:hRule="exact" w:wrap="none" w:vAnchor="page" w:hAnchor="page" w:x="172" w:y="316"/>
        <w:widowControl w:val="0"/>
        <w:shd w:val="clear" w:color="auto" w:fill="auto"/>
        <w:bidi w:val="0"/>
        <w:spacing w:before="0" w:after="0" w:line="264" w:lineRule="auto"/>
        <w:ind w:left="0" w:right="0" w:firstLine="0"/>
        <w:jc w:val="center"/>
      </w:pPr>
      <w:bookmarkStart w:id="2124" w:name="bookmark2124"/>
      <w:bookmarkStart w:id="2125" w:name="bookmark2125"/>
      <w:r>
        <w:rPr>
          <w:color w:val="000000"/>
          <w:spacing w:val="0"/>
          <w:w w:val="100"/>
          <w:position w:val="0"/>
          <w:shd w:val="clear" w:color="auto" w:fill="auto"/>
          <w:lang w:val="uk-UA" w:eastAsia="uk-UA" w:bidi="uk-UA"/>
        </w:rPr>
        <w:t>1995</w:t>
      </w:r>
      <w:bookmarkEnd w:id="2124"/>
      <w:bookmarkEnd w:id="2125"/>
    </w:p>
    <w:p>
      <w:pPr>
        <w:pStyle w:val="Style6"/>
        <w:keepNext w:val="0"/>
        <w:keepLines w:val="0"/>
        <w:framePr w:w="6307" w:h="4330" w:hRule="exact" w:wrap="none" w:vAnchor="page" w:hAnchor="page" w:x="172"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І ООб.Остафийчук Б.К., Федорив В.Д., </w:t>
      </w:r>
      <w:r>
        <w:rPr>
          <w:color w:val="000000"/>
          <w:spacing w:val="0"/>
          <w:w w:val="100"/>
          <w:position w:val="0"/>
          <w:shd w:val="clear" w:color="auto" w:fill="auto"/>
          <w:lang w:val="ru-RU" w:eastAsia="ru-RU" w:bidi="ru-RU"/>
        </w:rPr>
        <w:t xml:space="preserve">Кравец </w:t>
      </w:r>
      <w:r>
        <w:rPr>
          <w:color w:val="000000"/>
          <w:spacing w:val="0"/>
          <w:w w:val="100"/>
          <w:position w:val="0"/>
          <w:shd w:val="clear" w:color="auto" w:fill="auto"/>
          <w:lang w:val="uk-UA" w:eastAsia="uk-UA" w:bidi="uk-UA"/>
        </w:rPr>
        <w:t xml:space="preserve">В.И.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Струк</w:t>
        <w:softHyphen/>
        <w:t xml:space="preserve">тура </w:t>
      </w:r>
      <w:r>
        <w:rPr>
          <w:color w:val="000000"/>
          <w:spacing w:val="0"/>
          <w:w w:val="100"/>
          <w:position w:val="0"/>
          <w:shd w:val="clear" w:color="auto" w:fill="auto"/>
          <w:lang w:val="ru-RU" w:eastAsia="ru-RU" w:bidi="ru-RU"/>
        </w:rPr>
        <w:t>приповерхностного слоя феррит-гранатовой пленки, имплантированной ионами бора // Металлофизика и новейшие технологии. - 1995. - Т. 17. - №2. - С.67-72.</w:t>
      </w:r>
    </w:p>
    <w:p>
      <w:pPr>
        <w:pStyle w:val="Style14"/>
        <w:keepNext w:val="0"/>
        <w:keepLines w:val="0"/>
        <w:framePr w:w="6307" w:h="4330" w:hRule="exact" w:wrap="none" w:vAnchor="page" w:hAnchor="page" w:x="172" w:y="316"/>
        <w:widowControl w:val="0"/>
        <w:shd w:val="clear" w:color="auto" w:fill="auto"/>
        <w:bidi w:val="0"/>
        <w:spacing w:before="0" w:after="0" w:line="264" w:lineRule="auto"/>
        <w:ind w:left="0" w:right="0" w:firstLine="0"/>
        <w:jc w:val="center"/>
      </w:pPr>
      <w:bookmarkStart w:id="2126" w:name="bookmark2126"/>
      <w:bookmarkStart w:id="2127" w:name="bookmark2127"/>
      <w:r>
        <w:rPr>
          <w:color w:val="000000"/>
          <w:spacing w:val="0"/>
          <w:w w:val="100"/>
          <w:position w:val="0"/>
          <w:shd w:val="clear" w:color="auto" w:fill="auto"/>
          <w:lang w:val="ru-RU" w:eastAsia="ru-RU" w:bidi="ru-RU"/>
        </w:rPr>
        <w:t>1999</w:t>
      </w:r>
      <w:bookmarkEnd w:id="2126"/>
      <w:bookmarkEnd w:id="2127"/>
    </w:p>
    <w:p>
      <w:pPr>
        <w:pStyle w:val="Style6"/>
        <w:keepNext w:val="0"/>
        <w:keepLines w:val="0"/>
        <w:framePr w:w="6307" w:h="4330" w:hRule="exact" w:wrap="none" w:vAnchor="page" w:hAnchor="page" w:x="172" w:y="31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1007.0стафійчук </w:t>
      </w:r>
      <w:r>
        <w:rPr>
          <w:color w:val="000000"/>
          <w:spacing w:val="0"/>
          <w:w w:val="100"/>
          <w:position w:val="0"/>
          <w:shd w:val="clear" w:color="auto" w:fill="auto"/>
          <w:lang w:val="ru-RU" w:eastAsia="ru-RU" w:bidi="ru-RU"/>
        </w:rPr>
        <w:t xml:space="preserve">Б.К., Ткачук О.М., Ткачук В.М.,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w:t>
      </w:r>
      <w:r>
        <w:rPr>
          <w:color w:val="000000"/>
          <w:spacing w:val="0"/>
          <w:w w:val="100"/>
          <w:position w:val="0"/>
          <w:shd w:val="clear" w:color="auto" w:fill="auto"/>
          <w:lang w:val="uk-UA" w:eastAsia="uk-UA" w:bidi="uk-UA"/>
        </w:rPr>
        <w:t>Механізм формування ефективних магнітних полів та ізо</w:t>
        <w:softHyphen/>
        <w:t xml:space="preserve">мерного зсуву на ядрах </w:t>
      </w:r>
      <w:r>
        <w:rPr>
          <w:color w:val="000000"/>
          <w:spacing w:val="0"/>
          <w:w w:val="100"/>
          <w:position w:val="0"/>
          <w:shd w:val="clear" w:color="auto" w:fill="auto"/>
          <w:lang w:val="pl-PL" w:eastAsia="pl-PL" w:bidi="pl-PL"/>
        </w:rPr>
        <w:t>Fe</w:t>
      </w:r>
      <w:r>
        <w:rPr>
          <w:color w:val="000000"/>
          <w:spacing w:val="0"/>
          <w:w w:val="100"/>
          <w:position w:val="0"/>
          <w:shd w:val="clear" w:color="auto" w:fill="auto"/>
          <w:vertAlign w:val="superscript"/>
          <w:lang w:val="pl-PL" w:eastAsia="pl-PL" w:bidi="pl-PL"/>
        </w:rPr>
        <w:t>57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 ітрієвому ферит-гранаті при іонній імплантації кисню // Журнал фізичних досліджень. - 1999. - Т.З.-№!.-С.113-116.</w:t>
      </w:r>
    </w:p>
    <w:p>
      <w:pPr>
        <w:pStyle w:val="Style14"/>
        <w:keepNext w:val="0"/>
        <w:keepLines w:val="0"/>
        <w:framePr w:w="6307" w:h="5050" w:hRule="exact" w:wrap="none" w:vAnchor="page" w:hAnchor="page" w:x="172" w:y="4857"/>
        <w:widowControl w:val="0"/>
        <w:shd w:val="clear" w:color="auto" w:fill="auto"/>
        <w:bidi w:val="0"/>
        <w:spacing w:before="0" w:after="0" w:line="262" w:lineRule="auto"/>
        <w:ind w:left="0" w:right="0" w:firstLine="0"/>
        <w:jc w:val="center"/>
      </w:pPr>
      <w:bookmarkStart w:id="2128" w:name="bookmark2128"/>
      <w:bookmarkStart w:id="2129" w:name="bookmark2129"/>
      <w:r>
        <w:rPr>
          <w:color w:val="000000"/>
          <w:spacing w:val="0"/>
          <w:w w:val="100"/>
          <w:position w:val="0"/>
          <w:shd w:val="clear" w:color="auto" w:fill="auto"/>
          <w:lang w:val="uk-UA" w:eastAsia="uk-UA" w:bidi="uk-UA"/>
        </w:rPr>
        <w:t>2000</w:t>
      </w:r>
      <w:bookmarkEnd w:id="2128"/>
      <w:bookmarkEnd w:id="2129"/>
    </w:p>
    <w:p>
      <w:pPr>
        <w:pStyle w:val="Style6"/>
        <w:keepNext w:val="0"/>
        <w:keepLines w:val="0"/>
        <w:framePr w:w="6307" w:h="5050" w:hRule="exact" w:wrap="none" w:vAnchor="page" w:hAnchor="page" w:x="172" w:y="48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Ю08.Остафійчук Б.К., Федорів В.Д., Коцюбинський В.О. та ін. Мессбауерівські дослідження магнітної мікроструктури </w:t>
      </w:r>
      <w:r>
        <w:rPr>
          <w:color w:val="000000"/>
          <w:spacing w:val="0"/>
          <w:w w:val="100"/>
          <w:position w:val="0"/>
          <w:shd w:val="clear" w:color="auto" w:fill="auto"/>
          <w:lang w:val="pl-PL" w:eastAsia="pl-PL" w:bidi="pl-PL"/>
        </w:rPr>
        <w:t xml:space="preserve">Ca-Ge- </w:t>
      </w:r>
      <w:r>
        <w:rPr>
          <w:color w:val="000000"/>
          <w:spacing w:val="0"/>
          <w:w w:val="100"/>
          <w:position w:val="0"/>
          <w:shd w:val="clear" w:color="auto" w:fill="auto"/>
          <w:lang w:val="uk-UA" w:eastAsia="uk-UA" w:bidi="uk-UA"/>
        </w:rPr>
        <w:t>заміщених монокристалічних ферит-гранатових плівок в зов</w:t>
        <w:softHyphen/>
        <w:t>нішньому магнітному полі // Вісник Прикарпатського універ</w:t>
        <w:softHyphen/>
        <w:t>ситету. Серія: Математика. Фізика. - Івано-Франківськ, 2000. - Вип.І.-С.139-148.</w:t>
      </w:r>
    </w:p>
    <w:p>
      <w:pPr>
        <w:pStyle w:val="Style6"/>
        <w:keepNext w:val="0"/>
        <w:keepLines w:val="0"/>
        <w:framePr w:w="6307" w:h="5050" w:hRule="exact" w:wrap="none" w:vAnchor="page" w:hAnchor="page" w:x="172" w:y="48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1009.0стафійчук Б.К., Ткачук В.М., Ткачук О.М., Федорів В.Д. Мессбауерівські дослідження монокристалічних плівок залізо- ітрієвого гранату у зовнішньому магнітному полі // </w:t>
      </w:r>
      <w:r>
        <w:rPr>
          <w:color w:val="000000"/>
          <w:spacing w:val="0"/>
          <w:w w:val="100"/>
          <w:position w:val="0"/>
          <w:shd w:val="clear" w:color="auto" w:fill="auto"/>
          <w:lang w:val="ru-RU" w:eastAsia="ru-RU" w:bidi="ru-RU"/>
        </w:rPr>
        <w:t>Металлофи</w:t>
        <w:softHyphen/>
        <w:t xml:space="preserve">зика и новейшие технологии. </w:t>
      </w:r>
      <w:r>
        <w:rPr>
          <w:color w:val="000000"/>
          <w:spacing w:val="0"/>
          <w:w w:val="100"/>
          <w:position w:val="0"/>
          <w:shd w:val="clear" w:color="auto" w:fill="auto"/>
          <w:lang w:val="uk-UA" w:eastAsia="uk-UA" w:bidi="uk-UA"/>
        </w:rPr>
        <w:t xml:space="preserve">-2000. - Т.22. - №11. </w:t>
      </w:r>
      <w:r>
        <w:rPr>
          <w:color w:val="000000"/>
          <w:spacing w:val="0"/>
          <w:w w:val="100"/>
          <w:position w:val="0"/>
          <w:shd w:val="clear" w:color="auto" w:fill="auto"/>
          <w:lang w:val="ru-RU" w:eastAsia="ru-RU" w:bidi="ru-RU"/>
        </w:rPr>
        <w:t>- С. 11-16.</w:t>
      </w:r>
    </w:p>
    <w:p>
      <w:pPr>
        <w:pStyle w:val="Style14"/>
        <w:keepNext w:val="0"/>
        <w:keepLines w:val="0"/>
        <w:framePr w:w="6307" w:h="5050" w:hRule="exact" w:wrap="none" w:vAnchor="page" w:hAnchor="page" w:x="172" w:y="4857"/>
        <w:widowControl w:val="0"/>
        <w:shd w:val="clear" w:color="auto" w:fill="auto"/>
        <w:bidi w:val="0"/>
        <w:spacing w:before="0" w:after="0" w:line="262" w:lineRule="auto"/>
        <w:ind w:left="2880" w:right="0" w:firstLine="0"/>
        <w:jc w:val="left"/>
      </w:pPr>
      <w:bookmarkStart w:id="2130" w:name="bookmark2130"/>
      <w:bookmarkStart w:id="2131" w:name="bookmark2131"/>
      <w:r>
        <w:rPr>
          <w:color w:val="000000"/>
          <w:spacing w:val="0"/>
          <w:w w:val="100"/>
          <w:position w:val="0"/>
          <w:shd w:val="clear" w:color="auto" w:fill="auto"/>
          <w:lang w:val="ru-RU" w:eastAsia="ru-RU" w:bidi="ru-RU"/>
        </w:rPr>
        <w:t>2001</w:t>
      </w:r>
      <w:bookmarkEnd w:id="2130"/>
      <w:bookmarkEnd w:id="2131"/>
    </w:p>
    <w:p>
      <w:pPr>
        <w:pStyle w:val="Style6"/>
        <w:keepNext w:val="0"/>
        <w:keepLines w:val="0"/>
        <w:framePr w:w="6307" w:h="5050" w:hRule="exact" w:wrap="none" w:vAnchor="page" w:hAnchor="page" w:x="172" w:y="48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ІОІО.Остафийчук </w:t>
      </w:r>
      <w:r>
        <w:rPr>
          <w:color w:val="000000"/>
          <w:spacing w:val="0"/>
          <w:w w:val="100"/>
          <w:position w:val="0"/>
          <w:shd w:val="clear" w:color="auto" w:fill="auto"/>
          <w:lang w:val="ru-RU" w:eastAsia="ru-RU" w:bidi="ru-RU"/>
        </w:rPr>
        <w:t xml:space="preserve">Б.К., Коцюбинский В.О., Федорив В.Д. и др. Кинетика отжига радиационных дефектов в эпитаксиальных пленках железо-итриевого граната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Металлофизика и но</w:t>
        <w:softHyphen/>
        <w:t>вейшие технологии. -2001. - Т.23. -№11. - С.1455-1464.</w:t>
      </w:r>
    </w:p>
    <w:p>
      <w:pPr>
        <w:pStyle w:val="Style14"/>
        <w:keepNext w:val="0"/>
        <w:keepLines w:val="0"/>
        <w:framePr w:w="6307" w:h="5050" w:hRule="exact" w:wrap="none" w:vAnchor="page" w:hAnchor="page" w:x="172" w:y="4857"/>
        <w:widowControl w:val="0"/>
        <w:shd w:val="clear" w:color="auto" w:fill="auto"/>
        <w:bidi w:val="0"/>
        <w:spacing w:before="0" w:after="0" w:line="262" w:lineRule="auto"/>
        <w:ind w:left="2880" w:right="0" w:firstLine="0"/>
        <w:jc w:val="left"/>
      </w:pPr>
      <w:bookmarkStart w:id="2132" w:name="bookmark2132"/>
      <w:bookmarkStart w:id="2133" w:name="bookmark2133"/>
      <w:r>
        <w:rPr>
          <w:color w:val="000000"/>
          <w:spacing w:val="0"/>
          <w:w w:val="100"/>
          <w:position w:val="0"/>
          <w:shd w:val="clear" w:color="auto" w:fill="auto"/>
          <w:lang w:val="ru-RU" w:eastAsia="ru-RU" w:bidi="ru-RU"/>
        </w:rPr>
        <w:t>2002</w:t>
      </w:r>
      <w:bookmarkEnd w:id="2132"/>
      <w:bookmarkEnd w:id="2133"/>
    </w:p>
    <w:p>
      <w:pPr>
        <w:pStyle w:val="Style6"/>
        <w:keepNext w:val="0"/>
        <w:keepLines w:val="0"/>
        <w:framePr w:w="6307" w:h="5050" w:hRule="exact" w:wrap="none" w:vAnchor="page" w:hAnchor="page" w:x="172" w:y="48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1011.</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Кравець </w:t>
      </w:r>
      <w:r>
        <w:rPr>
          <w:color w:val="000000"/>
          <w:spacing w:val="0"/>
          <w:w w:val="100"/>
          <w:position w:val="0"/>
          <w:shd w:val="clear" w:color="auto" w:fill="auto"/>
          <w:lang w:val="ru-RU" w:eastAsia="ru-RU" w:bidi="ru-RU"/>
        </w:rPr>
        <w:t>В.</w:t>
      </w:r>
      <w:r>
        <w:rPr>
          <w:color w:val="000000"/>
          <w:spacing w:val="0"/>
          <w:w w:val="100"/>
          <w:position w:val="0"/>
          <w:shd w:val="clear" w:color="auto" w:fill="auto"/>
          <w:lang w:val="uk-UA" w:eastAsia="uk-UA" w:bidi="uk-UA"/>
        </w:rPr>
        <w:t xml:space="preserve">І., Федорів </w:t>
      </w:r>
      <w:r>
        <w:rPr>
          <w:color w:val="000000"/>
          <w:spacing w:val="0"/>
          <w:w w:val="100"/>
          <w:position w:val="0"/>
          <w:shd w:val="clear" w:color="auto" w:fill="auto"/>
          <w:lang w:val="ru-RU" w:eastAsia="ru-RU" w:bidi="ru-RU"/>
        </w:rPr>
        <w:t xml:space="preserve">В.Д. та </w:t>
      </w:r>
      <w:r>
        <w:rPr>
          <w:color w:val="000000"/>
          <w:spacing w:val="0"/>
          <w:w w:val="100"/>
          <w:position w:val="0"/>
          <w:shd w:val="clear" w:color="auto" w:fill="auto"/>
          <w:lang w:val="uk-UA" w:eastAsia="uk-UA" w:bidi="uk-UA"/>
        </w:rPr>
        <w:t>ін. Дослі</w:t>
        <w:softHyphen/>
        <w:t>дження структури змін в монокристалах ГГГ, модифікованих іонами бору при різних енергіях // Фізика і хімія твердого тіла.</w:t>
      </w:r>
    </w:p>
    <w:p>
      <w:pPr>
        <w:pStyle w:val="Style30"/>
        <w:keepNext w:val="0"/>
        <w:keepLines w:val="0"/>
        <w:framePr w:wrap="none" w:vAnchor="page" w:hAnchor="page" w:x="3119"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302" w:hRule="exact" w:wrap="none" w:vAnchor="page" w:hAnchor="page" w:x="210" w:y="324"/>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 xml:space="preserve">- 2002. - Т.З. - №3. - </w:t>
      </w:r>
      <w:r>
        <w:rPr>
          <w:color w:val="000000"/>
          <w:spacing w:val="0"/>
          <w:w w:val="100"/>
          <w:position w:val="0"/>
          <w:shd w:val="clear" w:color="auto" w:fill="auto"/>
          <w:lang w:val="ru-RU" w:eastAsia="ru-RU" w:bidi="ru-RU"/>
        </w:rPr>
        <w:t>С.437-441.</w:t>
      </w:r>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Ю12.Остафійчук Б.К., Федорів В.Д.,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Л.С. та ін. Залеж</w:t>
        <w:softHyphen/>
        <w:t xml:space="preserve">ність ступеня деформації </w:t>
      </w:r>
      <w:r>
        <w:rPr>
          <w:color w:val="000000"/>
          <w:spacing w:val="0"/>
          <w:w w:val="100"/>
          <w:position w:val="0"/>
          <w:shd w:val="clear" w:color="auto" w:fill="auto"/>
          <w:lang w:val="en-US" w:eastAsia="en-US" w:bidi="en-US"/>
        </w:rPr>
        <w:t>LaGa</w:t>
      </w:r>
      <w:r>
        <w:rPr>
          <w:color w:val="000000"/>
          <w:spacing w:val="0"/>
          <w:w w:val="100"/>
          <w:position w:val="0"/>
          <w:shd w:val="clear" w:color="auto" w:fill="auto"/>
          <w:lang w:val="uk-UA" w:eastAsia="uk-UA" w:bidi="uk-UA"/>
        </w:rPr>
        <w:t>-заміщених ферит-гранатових плівок від дози іонної імплантації // Фізика і хімія твердого тіла. - 2002. - Т.З. - №4. - С.687-693.</w:t>
      </w:r>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ІОІЗ.Соловко Я.Т., Яремій І.П., Федорів В.Д. та ін. Модель блоч</w:t>
        <w:softHyphen/>
        <w:t>ної структури епітаксійних ферит-гранатових плівок // Фізика і хімія твердого тіла. - 2002. - Т.З. - №3. - С.544-547.</w:t>
      </w:r>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Ю14.Остафійчук Б.К., Яремій І.П., Федорів В.Д. та ін. Про можливості однозначного визначення профілів зміни міжпло- щинної відстані в приповерхневих шарах монокристалів за даними двокристальної рентгенівської дифрактометрії // Фізика і хімія твердого тіла. -2002. - Т.З. -№1. -С.148-153.</w:t>
      </w:r>
    </w:p>
    <w:p>
      <w:pPr>
        <w:pStyle w:val="Style14"/>
        <w:keepNext w:val="0"/>
        <w:keepLines w:val="0"/>
        <w:framePr w:w="6230" w:h="9302" w:hRule="exact" w:wrap="none" w:vAnchor="page" w:hAnchor="page" w:x="210" w:y="324"/>
        <w:widowControl w:val="0"/>
        <w:shd w:val="clear" w:color="auto" w:fill="auto"/>
        <w:bidi w:val="0"/>
        <w:spacing w:before="0" w:after="0" w:line="262" w:lineRule="auto"/>
        <w:ind w:left="2860" w:right="0" w:firstLine="0"/>
        <w:jc w:val="left"/>
      </w:pPr>
      <w:bookmarkStart w:id="2134" w:name="bookmark2134"/>
      <w:bookmarkStart w:id="2135" w:name="bookmark2135"/>
      <w:r>
        <w:rPr>
          <w:color w:val="000000"/>
          <w:spacing w:val="0"/>
          <w:w w:val="100"/>
          <w:position w:val="0"/>
          <w:shd w:val="clear" w:color="auto" w:fill="auto"/>
          <w:lang w:val="uk-UA" w:eastAsia="uk-UA" w:bidi="uk-UA"/>
        </w:rPr>
        <w:t>2003</w:t>
      </w:r>
      <w:bookmarkEnd w:id="2134"/>
      <w:bookmarkEnd w:id="2135"/>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1015.Остафійчук Б.К., Федорів В.Д., Коцюбинський В.О., Яре</w:t>
        <w:softHyphen/>
        <w:t>мій І.П. Механізми дефектоутворення в монокристалічних плівках залізо-ітрієвого гранату при іонній імплантації легкими іонами // Фізика і хімія твердого тіла. - 2003. - Т.4. - №1. - С.112-117.</w:t>
      </w:r>
    </w:p>
    <w:p>
      <w:pPr>
        <w:pStyle w:val="Style14"/>
        <w:keepNext w:val="0"/>
        <w:keepLines w:val="0"/>
        <w:framePr w:w="6230" w:h="9302" w:hRule="exact" w:wrap="none" w:vAnchor="page" w:hAnchor="page" w:x="210" w:y="324"/>
        <w:widowControl w:val="0"/>
        <w:shd w:val="clear" w:color="auto" w:fill="auto"/>
        <w:bidi w:val="0"/>
        <w:spacing w:before="0" w:after="0" w:line="262" w:lineRule="auto"/>
        <w:ind w:left="2860" w:right="0" w:firstLine="0"/>
        <w:jc w:val="left"/>
      </w:pPr>
      <w:bookmarkStart w:id="2136" w:name="bookmark2136"/>
      <w:bookmarkStart w:id="2137" w:name="bookmark2137"/>
      <w:r>
        <w:rPr>
          <w:color w:val="000000"/>
          <w:spacing w:val="0"/>
          <w:w w:val="100"/>
          <w:position w:val="0"/>
          <w:shd w:val="clear" w:color="auto" w:fill="auto"/>
          <w:lang w:val="uk-UA" w:eastAsia="uk-UA" w:bidi="uk-UA"/>
        </w:rPr>
        <w:t>2004</w:t>
      </w:r>
      <w:bookmarkEnd w:id="2136"/>
      <w:bookmarkEnd w:id="2137"/>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ІОІб.Остафійчук Б.К., Мельник П.І., Федорів В.Д. та ін. Вплив термоциклування на структуру і фазовий склад системи </w:t>
      </w:r>
      <w:r>
        <w:rPr>
          <w:color w:val="000000"/>
          <w:spacing w:val="0"/>
          <w:w w:val="100"/>
          <w:position w:val="0"/>
          <w:shd w:val="clear" w:color="auto" w:fill="auto"/>
          <w:lang w:val="en-US" w:eastAsia="en-US" w:bidi="en-US"/>
        </w:rPr>
        <w:t xml:space="preserve">Fe-Ti </w:t>
      </w:r>
      <w:r>
        <w:rPr>
          <w:color w:val="000000"/>
          <w:spacing w:val="0"/>
          <w:w w:val="100"/>
          <w:position w:val="0"/>
          <w:shd w:val="clear" w:color="auto" w:fill="auto"/>
          <w:lang w:val="uk-UA" w:eastAsia="uk-UA" w:bidi="uk-UA"/>
        </w:rPr>
        <w:t>// Фізика і хімія твердого тіла. - 2004,- Т.5. -№2. - С.298-301.</w:t>
      </w:r>
    </w:p>
    <w:p>
      <w:pPr>
        <w:pStyle w:val="Style14"/>
        <w:keepNext w:val="0"/>
        <w:keepLines w:val="0"/>
        <w:framePr w:w="6230" w:h="9302" w:hRule="exact" w:wrap="none" w:vAnchor="page" w:hAnchor="page" w:x="210" w:y="324"/>
        <w:widowControl w:val="0"/>
        <w:shd w:val="clear" w:color="auto" w:fill="auto"/>
        <w:bidi w:val="0"/>
        <w:spacing w:before="0" w:after="0" w:line="262" w:lineRule="auto"/>
        <w:ind w:left="2860" w:right="0" w:firstLine="0"/>
        <w:jc w:val="left"/>
      </w:pPr>
      <w:bookmarkStart w:id="2138" w:name="bookmark2138"/>
      <w:bookmarkStart w:id="2139" w:name="bookmark2139"/>
      <w:r>
        <w:rPr>
          <w:color w:val="000000"/>
          <w:spacing w:val="0"/>
          <w:w w:val="100"/>
          <w:position w:val="0"/>
          <w:shd w:val="clear" w:color="auto" w:fill="auto"/>
          <w:lang w:val="uk-UA" w:eastAsia="uk-UA" w:bidi="uk-UA"/>
        </w:rPr>
        <w:t>2005</w:t>
      </w:r>
      <w:bookmarkEnd w:id="2138"/>
      <w:bookmarkEnd w:id="2139"/>
    </w:p>
    <w:p>
      <w:pPr>
        <w:pStyle w:val="Style6"/>
        <w:keepNext w:val="0"/>
        <w:keepLines w:val="0"/>
        <w:framePr w:w="6230" w:h="9302" w:hRule="exact" w:wrap="none" w:vAnchor="page" w:hAnchor="page" w:x="210" w:y="324"/>
        <w:widowControl w:val="0"/>
        <w:numPr>
          <w:ilvl w:val="0"/>
          <w:numId w:val="52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Ільницький Р.В., Федорів В.Д. та ін. Властивості наносистеми у-Ре</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0з, інтеркальованої іонами </w:t>
      </w:r>
      <w:r>
        <w:rPr>
          <w:color w:val="000000"/>
          <w:spacing w:val="0"/>
          <w:w w:val="100"/>
          <w:position w:val="0"/>
          <w:shd w:val="clear" w:color="auto" w:fill="auto"/>
          <w:lang w:val="pl-PL" w:eastAsia="pl-PL" w:bidi="pl-PL"/>
        </w:rPr>
        <w:t xml:space="preserve">Li </w:t>
      </w:r>
      <w:r>
        <w:rPr>
          <w:color w:val="000000"/>
          <w:spacing w:val="0"/>
          <w:w w:val="100"/>
          <w:position w:val="0"/>
          <w:shd w:val="clear" w:color="auto" w:fill="auto"/>
          <w:lang w:val="uk-UA" w:eastAsia="uk-UA" w:bidi="uk-UA"/>
        </w:rPr>
        <w:t>// Матеріали X Міжнародної конференції “Фізика і технологія тонких плівок”: У 2-х т. - Івано-Франківськ, 2005. - Т.2. - С.86-87.</w:t>
      </w:r>
    </w:p>
    <w:p>
      <w:pPr>
        <w:pStyle w:val="Style6"/>
        <w:keepNext w:val="0"/>
        <w:keepLines w:val="0"/>
        <w:framePr w:w="6230" w:h="9302" w:hRule="exact" w:wrap="none" w:vAnchor="page" w:hAnchor="page" w:x="210" w:y="324"/>
        <w:widowControl w:val="0"/>
        <w:numPr>
          <w:ilvl w:val="0"/>
          <w:numId w:val="52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Федорів В.Д., Коцюбинський В.О., Ільницький Р.В. та ін. Вплив лазерного опромінення на кристалічну структуру діокси</w:t>
        <w:softHyphen/>
        <w:t>ду титану при електрохімічній інтеркаляції літієм // Матеріали X Міжнародної конференції “Фізика і технологія тонких плівок”: У 2-х т. - Івано-Франківськ, 2005. - Т.2. - С.37-38.</w:t>
      </w:r>
    </w:p>
    <w:p>
      <w:pPr>
        <w:pStyle w:val="Style6"/>
        <w:keepNext w:val="0"/>
        <w:keepLines w:val="0"/>
        <w:framePr w:w="6230" w:h="9302" w:hRule="exact" w:wrap="none" w:vAnchor="page" w:hAnchor="page" w:x="210"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Ю19.Остафийчук Б.К., Федорив В.Д., Мокляк В.В. </w:t>
      </w:r>
      <w:r>
        <w:rPr>
          <w:color w:val="000000"/>
          <w:spacing w:val="0"/>
          <w:w w:val="100"/>
          <w:position w:val="0"/>
          <w:shd w:val="clear" w:color="auto" w:fill="auto"/>
          <w:lang w:val="ru-RU" w:eastAsia="ru-RU" w:bidi="ru-RU"/>
        </w:rPr>
        <w:t xml:space="preserve">и др. Исследование разупорядочения магнитной микроструктуры </w:t>
      </w:r>
      <w:r>
        <w:rPr>
          <w:color w:val="000000"/>
          <w:spacing w:val="0"/>
          <w:w w:val="100"/>
          <w:position w:val="0"/>
          <w:shd w:val="clear" w:color="auto" w:fill="auto"/>
          <w:lang w:val="en-US" w:eastAsia="en-US" w:bidi="en-US"/>
        </w:rPr>
        <w:t>CaGe</w:t>
      </w:r>
      <w:r>
        <w:rPr>
          <w:color w:val="000000"/>
          <w:spacing w:val="0"/>
          <w:w w:val="100"/>
          <w:position w:val="0"/>
          <w:shd w:val="clear" w:color="auto" w:fill="auto"/>
          <w:lang w:val="ru-RU" w:eastAsia="ru-RU" w:bidi="ru-RU"/>
        </w:rPr>
        <w:t>-замещенных монокристаллических феррит-гранатовых</w:t>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90" w:hRule="exact" w:wrap="none" w:vAnchor="page" w:hAnchor="page" w:x="188" w:y="340"/>
        <w:widowControl w:val="0"/>
        <w:shd w:val="clear" w:color="auto" w:fill="auto"/>
        <w:bidi w:val="0"/>
        <w:spacing w:before="0" w:after="0" w:line="264" w:lineRule="auto"/>
        <w:ind w:left="180" w:right="0" w:firstLine="20"/>
        <w:jc w:val="both"/>
      </w:pPr>
      <w:r>
        <w:rPr>
          <w:color w:val="000000"/>
          <w:spacing w:val="0"/>
          <w:w w:val="100"/>
          <w:position w:val="0"/>
          <w:shd w:val="clear" w:color="auto" w:fill="auto"/>
          <w:lang w:val="ru-RU" w:eastAsia="ru-RU" w:bidi="ru-RU"/>
        </w:rPr>
        <w:t>пленок методом мессбауэровской спектроскопии // Металло</w:t>
        <w:softHyphen/>
        <w:t>физика и новейшие технологии. - 2005. - Т.27. -№8. - С.47-55.</w:t>
      </w:r>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1О2О.ЯцураМ.М.,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Гамарник А.М.,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Курс </w:t>
      </w:r>
      <w:r>
        <w:rPr>
          <w:color w:val="000000"/>
          <w:spacing w:val="0"/>
          <w:w w:val="100"/>
          <w:position w:val="0"/>
          <w:shd w:val="clear" w:color="auto" w:fill="auto"/>
          <w:lang w:val="uk-UA" w:eastAsia="uk-UA" w:bidi="uk-UA"/>
        </w:rPr>
        <w:t>загальної фізики: Методичні вказівки. - Івано-Франківськ: Лік,</w:t>
      </w:r>
    </w:p>
    <w:p>
      <w:pPr>
        <w:pStyle w:val="Style6"/>
        <w:keepNext w:val="0"/>
        <w:keepLines w:val="0"/>
        <w:framePr w:w="6274" w:h="9590" w:hRule="exact" w:wrap="none" w:vAnchor="page" w:hAnchor="page" w:x="188" w:y="340"/>
        <w:widowControl w:val="0"/>
        <w:numPr>
          <w:ilvl w:val="0"/>
          <w:numId w:val="529"/>
        </w:numPr>
        <w:shd w:val="clear" w:color="auto" w:fill="auto"/>
        <w:tabs>
          <w:tab w:pos="80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- 26 с.</w:t>
      </w:r>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1021 .Остафійчук Б.К., Федорів В.Д., Коцюбинський В.О., Мок- ляк В.В. Мессбауерівські дослідження магнітних та електрич</w:t>
        <w:softHyphen/>
        <w:t xml:space="preserve">них надтонких взаємодій в епітаксійних плівках </w:t>
      </w:r>
      <w:r>
        <w:rPr>
          <w:color w:val="000000"/>
          <w:spacing w:val="0"/>
          <w:w w:val="100"/>
          <w:position w:val="0"/>
          <w:shd w:val="clear" w:color="auto" w:fill="auto"/>
          <w:lang w:val="en-US" w:eastAsia="en-US" w:bidi="en-US"/>
        </w:rPr>
        <w:t>Y</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12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- 2005. - Т.6. - №1. - С.60-64.</w:t>
      </w:r>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Ю22.Остафийчук Б.К., Федорив В.Д., Миронюк И.Ф. </w:t>
      </w:r>
      <w:r>
        <w:rPr>
          <w:color w:val="000000"/>
          <w:spacing w:val="0"/>
          <w:w w:val="100"/>
          <w:position w:val="0"/>
          <w:shd w:val="clear" w:color="auto" w:fill="auto"/>
          <w:lang w:val="ru-RU" w:eastAsia="ru-RU" w:bidi="ru-RU"/>
        </w:rPr>
        <w:t>и др. Свойст</w:t>
        <w:softHyphen/>
        <w:t xml:space="preserve">ва </w:t>
      </w:r>
      <w:r>
        <w:rPr>
          <w:color w:val="000000"/>
          <w:spacing w:val="0"/>
          <w:w w:val="100"/>
          <w:position w:val="0"/>
          <w:shd w:val="clear" w:color="auto" w:fill="auto"/>
          <w:lang w:val="uk-UA" w:eastAsia="uk-UA" w:bidi="uk-UA"/>
        </w:rPr>
        <w:t xml:space="preserve">нанодисперсного </w:t>
      </w:r>
      <w:r>
        <w:rPr>
          <w:color w:val="000000"/>
          <w:spacing w:val="0"/>
          <w:w w:val="100"/>
          <w:position w:val="0"/>
          <w:shd w:val="clear" w:color="auto" w:fill="auto"/>
          <w:lang w:val="ru-RU" w:eastAsia="ru-RU" w:bidi="ru-RU"/>
        </w:rPr>
        <w:t>оксида железа, интеркалированного ионами лития // VI Международная конференция “Фундамен</w:t>
        <w:softHyphen/>
        <w:t>тальные проблемы электрохимической энергетики” (Саратов, Россия, 5-9 сентября 2005 г.). - Саратов: Изд-во Саратовского университета, 2005. - С.311-313.</w:t>
      </w:r>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1023.</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uk-UA" w:eastAsia="uk-UA" w:bidi="uk-UA"/>
        </w:rPr>
        <w:t xml:space="preserve">В.І. Фізичний лабораторний </w:t>
      </w:r>
      <w:r>
        <w:rPr>
          <w:color w:val="000000"/>
          <w:spacing w:val="0"/>
          <w:w w:val="100"/>
          <w:position w:val="0"/>
          <w:shd w:val="clear" w:color="auto" w:fill="auto"/>
          <w:lang w:val="ru-RU" w:eastAsia="ru-RU" w:bidi="ru-RU"/>
        </w:rPr>
        <w:t xml:space="preserve">практикум. </w:t>
      </w:r>
      <w:r>
        <w:rPr>
          <w:color w:val="000000"/>
          <w:spacing w:val="0"/>
          <w:w w:val="100"/>
          <w:position w:val="0"/>
          <w:shd w:val="clear" w:color="auto" w:fill="auto"/>
          <w:lang w:val="uk-UA" w:eastAsia="uk-UA" w:bidi="uk-UA"/>
        </w:rPr>
        <w:t xml:space="preserve">Механіка.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w:t>
        <w:softHyphen/>
        <w:t xml:space="preserve">ківськ: Плай, 2005. - 108 </w:t>
      </w:r>
      <w:r>
        <w:rPr>
          <w:color w:val="000000"/>
          <w:spacing w:val="0"/>
          <w:w w:val="100"/>
          <w:position w:val="0"/>
          <w:shd w:val="clear" w:color="auto" w:fill="auto"/>
          <w:lang w:val="ru-RU" w:eastAsia="ru-RU" w:bidi="ru-RU"/>
        </w:rPr>
        <w:t>с.</w:t>
      </w:r>
    </w:p>
    <w:p>
      <w:pPr>
        <w:pStyle w:val="Style14"/>
        <w:keepNext w:val="0"/>
        <w:keepLines w:val="0"/>
        <w:framePr w:w="6274" w:h="9590" w:hRule="exact" w:wrap="none" w:vAnchor="page" w:hAnchor="page" w:x="188" w:y="340"/>
        <w:widowControl w:val="0"/>
        <w:shd w:val="clear" w:color="auto" w:fill="auto"/>
        <w:bidi w:val="0"/>
        <w:spacing w:before="0" w:after="0" w:line="264" w:lineRule="auto"/>
        <w:ind w:left="2880" w:right="0" w:firstLine="0"/>
        <w:jc w:val="left"/>
      </w:pPr>
      <w:bookmarkStart w:id="2140" w:name="bookmark2140"/>
      <w:bookmarkStart w:id="2141" w:name="bookmark2141"/>
      <w:r>
        <w:rPr>
          <w:color w:val="000000"/>
          <w:spacing w:val="0"/>
          <w:w w:val="100"/>
          <w:position w:val="0"/>
          <w:shd w:val="clear" w:color="auto" w:fill="auto"/>
          <w:lang w:val="uk-UA" w:eastAsia="uk-UA" w:bidi="uk-UA"/>
        </w:rPr>
        <w:t>2006</w:t>
      </w:r>
      <w:bookmarkEnd w:id="2140"/>
      <w:bookmarkEnd w:id="2141"/>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Ю24.Миронюк І.Ф., Остафійчук Б.К., Григорчак І.І. та ін. Будова та електрохімічні властивості наночастинок титан діоксиду, легованого ферумом // Фізика і хімія твердого тіла. - 2006. - Т.7. - №4. - С.687-694.</w:t>
      </w:r>
    </w:p>
    <w:p>
      <w:pPr>
        <w:pStyle w:val="Style6"/>
        <w:keepNext w:val="0"/>
        <w:keepLines w:val="0"/>
        <w:framePr w:w="6274" w:h="9590" w:hRule="exact" w:wrap="none" w:vAnchor="page" w:hAnchor="page" w:x="188" w:y="34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Ю25.Миронюк И.Ф., Федорив В.Д.,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Мокляк В.В. </w:t>
      </w:r>
      <w:r>
        <w:rPr>
          <w:color w:val="000000"/>
          <w:spacing w:val="0"/>
          <w:w w:val="100"/>
          <w:position w:val="0"/>
          <w:shd w:val="clear" w:color="auto" w:fill="auto"/>
          <w:lang w:val="ru-RU" w:eastAsia="ru-RU" w:bidi="ru-RU"/>
        </w:rPr>
        <w:t xml:space="preserve">Мессбауэровские исследования процесса интеркаляции ионов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в наносистемном </w:t>
      </w:r>
      <w:r>
        <w:rPr>
          <w:color w:val="000000"/>
          <w:spacing w:val="0"/>
          <w:w w:val="100"/>
          <w:position w:val="0"/>
          <w:shd w:val="clear" w:color="auto" w:fill="auto"/>
          <w:lang w:val="en-US" w:eastAsia="en-US" w:bidi="en-US"/>
        </w:rPr>
        <w:t>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&lt;Fe&gt; </w:t>
      </w:r>
      <w:r>
        <w:rPr>
          <w:color w:val="000000"/>
          <w:spacing w:val="0"/>
          <w:w w:val="100"/>
          <w:position w:val="0"/>
          <w:shd w:val="clear" w:color="auto" w:fill="auto"/>
          <w:lang w:val="ru-RU" w:eastAsia="ru-RU" w:bidi="ru-RU"/>
        </w:rPr>
        <w:t>// Материалы IX МКФППЭЛЭС. -Уфа, 2006.-С. 103.</w:t>
      </w:r>
    </w:p>
    <w:p>
      <w:pPr>
        <w:pStyle w:val="Style6"/>
        <w:keepNext w:val="0"/>
        <w:keepLines w:val="0"/>
        <w:framePr w:w="6274" w:h="9590" w:hRule="exact" w:wrap="none" w:vAnchor="page" w:hAnchor="page" w:x="188" w:y="340"/>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Ю26.Остафійчук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uk-UA" w:eastAsia="uk-UA" w:bidi="uk-UA"/>
        </w:rPr>
        <w:t xml:space="preserve">В.І. Фізичний лабораторний </w:t>
      </w:r>
      <w:r>
        <w:rPr>
          <w:color w:val="000000"/>
          <w:spacing w:val="0"/>
          <w:w w:val="100"/>
          <w:position w:val="0"/>
          <w:shd w:val="clear" w:color="auto" w:fill="auto"/>
          <w:lang w:val="ru-RU" w:eastAsia="ru-RU" w:bidi="ru-RU"/>
        </w:rPr>
        <w:t xml:space="preserve">практикум. </w:t>
      </w:r>
      <w:r>
        <w:rPr>
          <w:color w:val="000000"/>
          <w:spacing w:val="0"/>
          <w:w w:val="100"/>
          <w:position w:val="0"/>
          <w:shd w:val="clear" w:color="auto" w:fill="auto"/>
          <w:lang w:val="uk-UA" w:eastAsia="uk-UA" w:bidi="uk-UA"/>
        </w:rPr>
        <w:t>Механіка: Навчальний посібник для студентів фізичних і природничих спеціальностей університетів. - Івано-Франківськ: Лік, 2006. - 108 с.</w:t>
      </w:r>
    </w:p>
    <w:p>
      <w:pPr>
        <w:pStyle w:val="Style6"/>
        <w:keepNext w:val="0"/>
        <w:keepLines w:val="0"/>
        <w:framePr w:w="6274" w:h="9590" w:hRule="exact" w:wrap="none" w:vAnchor="page" w:hAnchor="page" w:x="188" w:y="34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 xml:space="preserve">Яблонь </w:t>
      </w:r>
      <w:r>
        <w:rPr>
          <w:b/>
          <w:bCs/>
          <w:color w:val="000000"/>
          <w:spacing w:val="0"/>
          <w:w w:val="100"/>
          <w:position w:val="0"/>
          <w:shd w:val="clear" w:color="auto" w:fill="auto"/>
          <w:lang w:val="uk-UA" w:eastAsia="uk-UA" w:bidi="uk-UA"/>
        </w:rPr>
        <w:t>Любов Степанівна</w:t>
      </w:r>
    </w:p>
    <w:p>
      <w:pPr>
        <w:pStyle w:val="Style14"/>
        <w:keepNext w:val="0"/>
        <w:keepLines w:val="0"/>
        <w:framePr w:w="6274" w:h="9590" w:hRule="exact" w:wrap="none" w:vAnchor="page" w:hAnchor="page" w:x="188" w:y="340"/>
        <w:widowControl w:val="0"/>
        <w:shd w:val="clear" w:color="auto" w:fill="auto"/>
        <w:bidi w:val="0"/>
        <w:spacing w:before="0" w:after="0"/>
        <w:ind w:left="2880" w:right="0" w:firstLine="0"/>
        <w:jc w:val="left"/>
      </w:pPr>
      <w:bookmarkStart w:id="2142" w:name="bookmark2142"/>
      <w:bookmarkStart w:id="2143" w:name="bookmark2143"/>
      <w:r>
        <w:rPr>
          <w:color w:val="000000"/>
          <w:spacing w:val="0"/>
          <w:w w:val="100"/>
          <w:position w:val="0"/>
          <w:shd w:val="clear" w:color="auto" w:fill="auto"/>
          <w:lang w:val="uk-UA" w:eastAsia="uk-UA" w:bidi="uk-UA"/>
        </w:rPr>
        <w:t>2005</w:t>
      </w:r>
      <w:bookmarkEnd w:id="2142"/>
      <w:bookmarkEnd w:id="2143"/>
    </w:p>
    <w:p>
      <w:pPr>
        <w:pStyle w:val="Style6"/>
        <w:keepNext w:val="0"/>
        <w:keepLines w:val="0"/>
        <w:framePr w:w="6274" w:h="9590" w:hRule="exact" w:wrap="none" w:vAnchor="page" w:hAnchor="page" w:x="188" w:y="34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Ю27.Остафійчук Б.К., Будзуляк І.М., Гасюк І.М., </w:t>
      </w:r>
      <w:r>
        <w:rPr>
          <w:color w:val="000000"/>
          <w:spacing w:val="0"/>
          <w:w w:val="100"/>
          <w:position w:val="0"/>
          <w:shd w:val="clear" w:color="auto" w:fill="auto"/>
          <w:lang w:val="ru-RU" w:eastAsia="ru-RU" w:bidi="ru-RU"/>
        </w:rPr>
        <w:t xml:space="preserve">Яблонь </w:t>
      </w:r>
      <w:r>
        <w:rPr>
          <w:color w:val="000000"/>
          <w:spacing w:val="0"/>
          <w:w w:val="100"/>
          <w:position w:val="0"/>
          <w:shd w:val="clear" w:color="auto" w:fill="auto"/>
          <w:lang w:val="uk-UA" w:eastAsia="uk-UA" w:bidi="uk-UA"/>
        </w:rPr>
        <w:t xml:space="preserve">Л.С. Лазерна модифікація </w:t>
      </w:r>
      <w:r>
        <w:rPr>
          <w:color w:val="000000"/>
          <w:spacing w:val="0"/>
          <w:w w:val="100"/>
          <w:position w:val="0"/>
          <w:shd w:val="clear" w:color="auto" w:fill="auto"/>
          <w:lang w:val="en-US" w:eastAsia="en-US" w:bidi="en-US"/>
        </w:rPr>
        <w:t>La, Ga</w:t>
      </w:r>
      <w:r>
        <w:rPr>
          <w:color w:val="000000"/>
          <w:spacing w:val="0"/>
          <w:w w:val="100"/>
          <w:position w:val="0"/>
          <w:shd w:val="clear" w:color="auto" w:fill="auto"/>
          <w:lang w:val="uk-UA" w:eastAsia="uk-UA" w:bidi="uk-UA"/>
        </w:rPr>
        <w:t>-заміщених ФГП, імплантованих іонами фтору // Наносистеми, наноматеріали, нанотехнології: Збірник наукових праць. - К., 2005. - Т.З. - Вип.4. - С.901-910.</w:t>
      </w:r>
    </w:p>
    <w:p>
      <w:pPr>
        <w:pStyle w:val="Style30"/>
        <w:keepNext w:val="0"/>
        <w:keepLines w:val="0"/>
        <w:framePr w:wrap="none" w:vAnchor="page" w:hAnchor="page" w:x="3131"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38" w:hRule="exact" w:wrap="none" w:vAnchor="page" w:hAnchor="page" w:x="191"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1028.Яблонь </w:t>
      </w:r>
      <w:r>
        <w:rPr>
          <w:color w:val="000000"/>
          <w:spacing w:val="0"/>
          <w:w w:val="100"/>
          <w:position w:val="0"/>
          <w:shd w:val="clear" w:color="auto" w:fill="auto"/>
          <w:lang w:val="ru-RU" w:eastAsia="ru-RU" w:bidi="ru-RU"/>
        </w:rPr>
        <w:t>Л.</w:t>
      </w:r>
      <w:r>
        <w:rPr>
          <w:color w:val="000000"/>
          <w:spacing w:val="0"/>
          <w:w w:val="100"/>
          <w:position w:val="0"/>
          <w:shd w:val="clear" w:color="auto" w:fill="auto"/>
          <w:lang w:val="uk-UA" w:eastAsia="uk-UA" w:bidi="uk-UA"/>
        </w:rPr>
        <w:t xml:space="preserve">С., Остафійчук </w:t>
      </w:r>
      <w:r>
        <w:rPr>
          <w:color w:val="000000"/>
          <w:spacing w:val="0"/>
          <w:w w:val="100"/>
          <w:position w:val="0"/>
          <w:shd w:val="clear" w:color="auto" w:fill="auto"/>
          <w:lang w:val="ru-RU" w:eastAsia="ru-RU" w:bidi="ru-RU"/>
        </w:rPr>
        <w:t xml:space="preserve">Б.К., Будзуляк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Особ</w:t>
        <w:softHyphen/>
        <w:t>ливості дефектоутворення у ферит-гранатових плівках при імплантації іонами різних енергій // Матеріали X Міжнародної конференції “Фізика і технологія тонких плівок”: У 2-х т. - Івано-Франківськ, 2005. -Т.1. - С.152-153.</w:t>
      </w:r>
    </w:p>
    <w:p>
      <w:pPr>
        <w:pStyle w:val="Style6"/>
        <w:keepNext w:val="0"/>
        <w:keepLines w:val="0"/>
        <w:framePr w:w="6269" w:h="9538" w:hRule="exact" w:wrap="none" w:vAnchor="page" w:hAnchor="page" w:x="191"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Ю29.Яблонь Л.С., Будзуляк И.М.,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Соловко Я.Т. </w:t>
      </w:r>
      <w:r>
        <w:rPr>
          <w:color w:val="000000"/>
          <w:spacing w:val="0"/>
          <w:w w:val="100"/>
          <w:position w:val="0"/>
          <w:shd w:val="clear" w:color="auto" w:fill="auto"/>
          <w:lang w:val="ru-RU" w:eastAsia="ru-RU" w:bidi="ru-RU"/>
        </w:rPr>
        <w:t xml:space="preserve">Поведение примесной подсистемы </w:t>
      </w:r>
      <w:r>
        <w:rPr>
          <w:color w:val="000000"/>
          <w:spacing w:val="0"/>
          <w:w w:val="100"/>
          <w:position w:val="0"/>
          <w:shd w:val="clear" w:color="auto" w:fill="auto"/>
          <w:lang w:val="en-US" w:eastAsia="en-US" w:bidi="en-US"/>
        </w:rPr>
        <w:t>La, Ga</w:t>
      </w:r>
      <w:r>
        <w:rPr>
          <w:color w:val="000000"/>
          <w:spacing w:val="0"/>
          <w:w w:val="100"/>
          <w:position w:val="0"/>
          <w:shd w:val="clear" w:color="auto" w:fill="auto"/>
          <w:lang w:val="ru-RU" w:eastAsia="ru-RU" w:bidi="ru-RU"/>
        </w:rPr>
        <w:t xml:space="preserve">-замещенных феррит- гранатов, вызванное действием лазерного облучения // </w:t>
      </w:r>
      <w:r>
        <w:rPr>
          <w:i/>
          <w:iCs/>
          <w:color w:val="000000"/>
          <w:spacing w:val="0"/>
          <w:w w:val="100"/>
          <w:position w:val="0"/>
          <w:shd w:val="clear" w:color="auto" w:fill="auto"/>
          <w:lang w:val="en-US" w:eastAsia="en-US" w:bidi="en-US"/>
        </w:rPr>
        <w:t xml:space="preserve">Mat.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International Conference Neet-2005 “New electrical and electronic technologies and their industrial implementation” (Zako</w:t>
        <w:softHyphen/>
        <w:t>pane, Poland, June, 21-24, 2005). -Zakopane, 2005. -P.158-159.</w:t>
      </w:r>
    </w:p>
    <w:p>
      <w:pPr>
        <w:pStyle w:val="Style6"/>
        <w:keepNext w:val="0"/>
        <w:keepLines w:val="0"/>
        <w:framePr w:w="6269" w:h="9538" w:hRule="exact" w:wrap="none" w:vAnchor="page" w:hAnchor="page" w:x="191" w:y="333"/>
        <w:widowControl w:val="0"/>
        <w:numPr>
          <w:ilvl w:val="0"/>
          <w:numId w:val="531"/>
        </w:numPr>
        <w:shd w:val="clear" w:color="auto" w:fill="auto"/>
        <w:tabs>
          <w:tab w:pos="58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Пилипів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ru-RU" w:eastAsia="ru-RU" w:bidi="ru-RU"/>
        </w:rPr>
        <w:t xml:space="preserve">Яблонь Л.С.,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en-US" w:eastAsia="en-US" w:bidi="en-US"/>
        </w:rPr>
        <w:t xml:space="preserve">B.O. </w:t>
      </w:r>
      <w:r>
        <w:rPr>
          <w:color w:val="000000"/>
          <w:spacing w:val="0"/>
          <w:w w:val="100"/>
          <w:position w:val="0"/>
          <w:shd w:val="clear" w:color="auto" w:fill="auto"/>
          <w:lang w:val="uk-UA" w:eastAsia="uk-UA" w:bidi="uk-UA"/>
        </w:rPr>
        <w:t xml:space="preserve">Радіаційне дефектоутворення при імплантації іонів </w:t>
      </w:r>
      <w:r>
        <w:rPr>
          <w:i/>
          <w:iCs/>
          <w:color w:val="000000"/>
          <w:spacing w:val="0"/>
          <w:w w:val="100"/>
          <w:position w:val="0"/>
          <w:shd w:val="clear" w:color="auto" w:fill="auto"/>
          <w:lang w:val="la-001" w:eastAsia="la-001" w:bidi="la-001"/>
        </w:rPr>
        <w:t>F'</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xml:space="preserve">в монокристалічні плівки </w:t>
      </w:r>
      <w:r>
        <w:rPr>
          <w:color w:val="000000"/>
          <w:spacing w:val="0"/>
          <w:w w:val="100"/>
          <w:position w:val="0"/>
          <w:shd w:val="clear" w:color="auto" w:fill="auto"/>
          <w:lang w:val="en-US" w:eastAsia="en-US" w:bidi="en-US"/>
        </w:rPr>
        <w:t xml:space="preserve">La, Ga:3IT </w:t>
      </w:r>
      <w:r>
        <w:rPr>
          <w:color w:val="000000"/>
          <w:spacing w:val="0"/>
          <w:w w:val="100"/>
          <w:position w:val="0"/>
          <w:shd w:val="clear" w:color="auto" w:fill="auto"/>
          <w:lang w:val="uk-UA" w:eastAsia="uk-UA" w:bidi="uk-UA"/>
        </w:rPr>
        <w:t>// Матеріали X Міжнародної конференції “Фі</w:t>
        <w:softHyphen/>
        <w:t>зика і технологія тонких плівок”: У 2-х т. - Івано-Франківськ, 2005.-Т.1.-С.45-47.</w:t>
      </w:r>
    </w:p>
    <w:p>
      <w:pPr>
        <w:pStyle w:val="Style6"/>
        <w:keepNext w:val="0"/>
        <w:keepLines w:val="0"/>
        <w:framePr w:w="6269" w:h="9538" w:hRule="exact" w:wrap="none" w:vAnchor="page" w:hAnchor="page" w:x="191" w:y="33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Яремій Іван Петрович</w:t>
      </w:r>
    </w:p>
    <w:p>
      <w:pPr>
        <w:pStyle w:val="Style14"/>
        <w:keepNext w:val="0"/>
        <w:keepLines w:val="0"/>
        <w:framePr w:w="6269" w:h="9538" w:hRule="exact" w:wrap="none" w:vAnchor="page" w:hAnchor="page" w:x="191" w:y="333"/>
        <w:widowControl w:val="0"/>
        <w:shd w:val="clear" w:color="auto" w:fill="auto"/>
        <w:bidi w:val="0"/>
        <w:spacing w:before="0" w:after="0" w:line="262" w:lineRule="auto"/>
        <w:ind w:left="0" w:right="0" w:firstLine="0"/>
        <w:jc w:val="center"/>
      </w:pPr>
      <w:bookmarkStart w:id="2144" w:name="bookmark2144"/>
      <w:bookmarkStart w:id="2145" w:name="bookmark2145"/>
      <w:r>
        <w:rPr>
          <w:color w:val="000000"/>
          <w:spacing w:val="0"/>
          <w:w w:val="100"/>
          <w:position w:val="0"/>
          <w:shd w:val="clear" w:color="auto" w:fill="auto"/>
          <w:lang w:val="uk-UA" w:eastAsia="uk-UA" w:bidi="uk-UA"/>
        </w:rPr>
        <w:t>2005</w:t>
      </w:r>
      <w:bookmarkEnd w:id="2144"/>
      <w:bookmarkEnd w:id="2145"/>
    </w:p>
    <w:p>
      <w:pPr>
        <w:pStyle w:val="Style6"/>
        <w:keepNext w:val="0"/>
        <w:keepLines w:val="0"/>
        <w:framePr w:w="6269" w:h="9538" w:hRule="exact" w:wrap="none" w:vAnchor="page" w:hAnchor="page" w:x="191" w:y="333"/>
        <w:widowControl w:val="0"/>
        <w:numPr>
          <w:ilvl w:val="0"/>
          <w:numId w:val="53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Кравець В.І., Яремій </w:t>
      </w:r>
      <w:r>
        <w:rPr>
          <w:color w:val="000000"/>
          <w:spacing w:val="0"/>
          <w:w w:val="100"/>
          <w:position w:val="0"/>
          <w:shd w:val="clear" w:color="auto" w:fill="auto"/>
          <w:lang w:val="ru-RU" w:eastAsia="ru-RU" w:bidi="ru-RU"/>
        </w:rPr>
        <w:t xml:space="preserve">1.П., Клюка </w:t>
      </w:r>
      <w:r>
        <w:rPr>
          <w:color w:val="000000"/>
          <w:spacing w:val="0"/>
          <w:w w:val="100"/>
          <w:position w:val="0"/>
          <w:shd w:val="clear" w:color="auto" w:fill="auto"/>
          <w:lang w:val="uk-UA" w:eastAsia="uk-UA" w:bidi="uk-UA"/>
        </w:rPr>
        <w:t>С.Я. Вплив товщини ФГП на процеси дефектоутворення при іонній імплантації // Мате</w:t>
        <w:softHyphen/>
        <w:t>ріали X Міжнародної конференції “Фізика і технологія тонких плівок”: У 2-х т. - Івано-Франківськ, 2005. - Т.2. - С.65-67.</w:t>
      </w:r>
    </w:p>
    <w:p>
      <w:pPr>
        <w:pStyle w:val="Style6"/>
        <w:keepNext w:val="0"/>
        <w:keepLines w:val="0"/>
        <w:framePr w:w="6269" w:h="9538" w:hRule="exact" w:wrap="none" w:vAnchor="page" w:hAnchor="page" w:x="191" w:y="333"/>
        <w:widowControl w:val="0"/>
        <w:numPr>
          <w:ilvl w:val="0"/>
          <w:numId w:val="53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Кравець В.І., Яремій І.П., КаспрукВ.В. Зміна кристалічної структури монокристалів ПТ, імплантованих іонами Не</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та В</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 Матеріали X Міжнародної конференції “Фізика і технологія тонких плівок”: У 2-х т. - Івано-Франківськ, 2005. - Т.2. - С.77-79.</w:t>
      </w:r>
    </w:p>
    <w:p>
      <w:pPr>
        <w:pStyle w:val="Style6"/>
        <w:keepNext w:val="0"/>
        <w:keepLines w:val="0"/>
        <w:framePr w:w="6269" w:h="9538" w:hRule="exact" w:wrap="none" w:vAnchor="page" w:hAnchor="page" w:x="191" w:y="333"/>
        <w:widowControl w:val="0"/>
        <w:numPr>
          <w:ilvl w:val="0"/>
          <w:numId w:val="53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Бітнєва А.В., Матківський М.П., Яремій І.П. Кристалохіміч</w:t>
        <w:softHyphen/>
        <w:t>ні параметри ферит-хромітів магнію, одержаних методом гід</w:t>
        <w:softHyphen/>
        <w:t xml:space="preserve">роокисного співосадження // </w:t>
      </w:r>
      <w:r>
        <w:rPr>
          <w:color w:val="000000"/>
          <w:spacing w:val="0"/>
          <w:w w:val="100"/>
          <w:position w:val="0"/>
          <w:shd w:val="clear" w:color="auto" w:fill="auto"/>
          <w:lang w:val="ru-RU" w:eastAsia="ru-RU" w:bidi="ru-RU"/>
        </w:rPr>
        <w:t>Вопросы химии и химической технологии. - 2005. - №1. - С.65-69.</w:t>
      </w:r>
    </w:p>
    <w:p>
      <w:pPr>
        <w:pStyle w:val="Style6"/>
        <w:keepNext w:val="0"/>
        <w:keepLines w:val="0"/>
        <w:framePr w:w="6269" w:h="9538" w:hRule="exact" w:wrap="none" w:vAnchor="page" w:hAnchor="page" w:x="191"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Ю34.Галігузова </w:t>
      </w:r>
      <w:r>
        <w:rPr>
          <w:color w:val="000000"/>
          <w:spacing w:val="0"/>
          <w:w w:val="100"/>
          <w:position w:val="0"/>
          <w:shd w:val="clear" w:color="auto" w:fill="auto"/>
          <w:lang w:val="ru-RU" w:eastAsia="ru-RU" w:bidi="ru-RU"/>
        </w:rPr>
        <w:t xml:space="preserve">С.А., Кайкан Л.С., </w:t>
      </w:r>
      <w:r>
        <w:rPr>
          <w:color w:val="000000"/>
          <w:spacing w:val="0"/>
          <w:w w:val="100"/>
          <w:position w:val="0"/>
          <w:shd w:val="clear" w:color="auto" w:fill="auto"/>
          <w:lang w:val="uk-UA" w:eastAsia="uk-UA" w:bidi="uk-UA"/>
        </w:rPr>
        <w:t xml:space="preserve">Яремій І.П., </w:t>
      </w:r>
      <w:r>
        <w:rPr>
          <w:color w:val="000000"/>
          <w:spacing w:val="0"/>
          <w:w w:val="100"/>
          <w:position w:val="0"/>
          <w:shd w:val="clear" w:color="auto" w:fill="auto"/>
          <w:lang w:val="ru-RU" w:eastAsia="ru-RU" w:bidi="ru-RU"/>
        </w:rPr>
        <w:t xml:space="preserve">Бачук В.В. </w:t>
      </w:r>
      <w:r>
        <w:rPr>
          <w:color w:val="000000"/>
          <w:spacing w:val="0"/>
          <w:w w:val="100"/>
          <w:position w:val="0"/>
          <w:shd w:val="clear" w:color="auto" w:fill="auto"/>
          <w:lang w:val="uk-UA" w:eastAsia="uk-UA" w:bidi="uk-UA"/>
        </w:rPr>
        <w:t xml:space="preserve">Нерів- </w:t>
      </w:r>
      <w:r>
        <w:rPr>
          <w:color w:val="000000"/>
          <w:spacing w:val="0"/>
          <w:w w:val="100"/>
          <w:position w:val="0"/>
          <w:shd w:val="clear" w:color="auto" w:fill="auto"/>
          <w:lang w:val="ru-RU" w:eastAsia="ru-RU" w:bidi="ru-RU"/>
        </w:rPr>
        <w:t xml:space="preserve">новажний синтез </w:t>
      </w:r>
      <w:r>
        <w:rPr>
          <w:color w:val="000000"/>
          <w:spacing w:val="0"/>
          <w:w w:val="100"/>
          <w:position w:val="0"/>
          <w:shd w:val="clear" w:color="auto" w:fill="auto"/>
          <w:lang w:val="en-US" w:eastAsia="en-US" w:bidi="en-US"/>
        </w:rPr>
        <w:t>Zn</w:t>
      </w:r>
      <w:r>
        <w:rPr>
          <w:color w:val="000000"/>
          <w:spacing w:val="0"/>
          <w:w w:val="100"/>
          <w:position w:val="0"/>
          <w:shd w:val="clear" w:color="auto" w:fill="auto"/>
          <w:lang w:val="uk-UA" w:eastAsia="uk-UA" w:bidi="uk-UA"/>
        </w:rPr>
        <w:t xml:space="preserve">-заміщених літій-залізних шпінелей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Ма</w:t>
        <w:softHyphen/>
        <w:t xml:space="preserve">теріали </w:t>
      </w:r>
      <w:r>
        <w:rPr>
          <w:color w:val="000000"/>
          <w:spacing w:val="0"/>
          <w:w w:val="100"/>
          <w:position w:val="0"/>
          <w:shd w:val="clear" w:color="auto" w:fill="auto"/>
          <w:lang w:val="ru-RU" w:eastAsia="ru-RU" w:bidi="ru-RU"/>
        </w:rPr>
        <w:t xml:space="preserve">X </w:t>
      </w:r>
      <w:r>
        <w:rPr>
          <w:color w:val="000000"/>
          <w:spacing w:val="0"/>
          <w:w w:val="100"/>
          <w:position w:val="0"/>
          <w:shd w:val="clear" w:color="auto" w:fill="auto"/>
          <w:lang w:val="uk-UA" w:eastAsia="uk-UA" w:bidi="uk-UA"/>
        </w:rPr>
        <w:t>Міжнародної конференції “Фізика і технологія тон</w:t>
        <w:softHyphen/>
        <w:t>ких плівок”: У 2-х т. - Івано-Франківськ, 2005. - С. 176-177.</w:t>
      </w:r>
    </w:p>
    <w:p>
      <w:pPr>
        <w:pStyle w:val="Style6"/>
        <w:keepNext w:val="0"/>
        <w:keepLines w:val="0"/>
        <w:framePr w:w="6269" w:h="9538" w:hRule="exact" w:wrap="none" w:vAnchor="page" w:hAnchor="page" w:x="191" w:y="3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1035.Яблонь Л.С., Остафійчук Б.К., Яремій І.П. та ін. Особли</w:t>
        <w:softHyphen/>
        <w:t>вості дефектоутворення у ферит-гранатових плівках при</w:t>
      </w:r>
    </w:p>
    <w:p>
      <w:pPr>
        <w:pStyle w:val="Style30"/>
        <w:keepNext w:val="0"/>
        <w:keepLines w:val="0"/>
        <w:framePr w:wrap="none" w:vAnchor="page" w:hAnchor="page" w:x="317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5827" w:hRule="exact" w:wrap="none" w:vAnchor="page" w:hAnchor="page" w:x="176" w:y="340"/>
        <w:widowControl w:val="0"/>
        <w:shd w:val="clear" w:color="auto" w:fill="auto"/>
        <w:bidi w:val="0"/>
        <w:spacing w:before="0" w:after="0" w:line="264" w:lineRule="auto"/>
        <w:ind w:left="200" w:right="0" w:firstLine="40"/>
        <w:jc w:val="both"/>
      </w:pPr>
      <w:r>
        <w:rPr>
          <w:color w:val="000000"/>
          <w:spacing w:val="0"/>
          <w:w w:val="100"/>
          <w:position w:val="0"/>
          <w:shd w:val="clear" w:color="auto" w:fill="auto"/>
          <w:lang w:val="uk-UA" w:eastAsia="uk-UA" w:bidi="uk-UA"/>
        </w:rPr>
        <w:t>імплантації іонами різних енергій // Матеріали X Міжнародної конференції “Фізика і технологія тонких плівок”: У 2-х т. - Івано-Франківськ, 2005.-Т.1.-С.152-153.</w:t>
      </w:r>
    </w:p>
    <w:p>
      <w:pPr>
        <w:pStyle w:val="Style6"/>
        <w:keepNext w:val="0"/>
        <w:keepLines w:val="0"/>
        <w:framePr w:w="6298" w:h="5827" w:hRule="exact" w:wrap="none" w:vAnchor="page" w:hAnchor="page" w:x="176" w:y="340"/>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ІОЗб.Остафийчук Б.К., </w:t>
      </w:r>
      <w:r>
        <w:rPr>
          <w:color w:val="000000"/>
          <w:spacing w:val="0"/>
          <w:w w:val="100"/>
          <w:position w:val="0"/>
          <w:shd w:val="clear" w:color="auto" w:fill="auto"/>
          <w:lang w:val="ru-RU" w:eastAsia="ru-RU" w:bidi="ru-RU"/>
        </w:rPr>
        <w:t xml:space="preserve">Копаев </w:t>
      </w:r>
      <w:r>
        <w:rPr>
          <w:color w:val="000000"/>
          <w:spacing w:val="0"/>
          <w:w w:val="100"/>
          <w:position w:val="0"/>
          <w:shd w:val="clear" w:color="auto" w:fill="auto"/>
          <w:lang w:val="uk-UA" w:eastAsia="uk-UA" w:bidi="uk-UA"/>
        </w:rPr>
        <w:t xml:space="preserve">А.В., Яремий И.П., Вилка И.Я. Структура </w:t>
      </w:r>
      <w:r>
        <w:rPr>
          <w:color w:val="000000"/>
          <w:spacing w:val="0"/>
          <w:w w:val="100"/>
          <w:position w:val="0"/>
          <w:shd w:val="clear" w:color="auto" w:fill="auto"/>
          <w:lang w:val="ru-RU" w:eastAsia="ru-RU" w:bidi="ru-RU"/>
        </w:rPr>
        <w:t xml:space="preserve">и свойства </w:t>
      </w:r>
      <w:r>
        <w:rPr>
          <w:color w:val="000000"/>
          <w:spacing w:val="0"/>
          <w:w w:val="100"/>
          <w:position w:val="0"/>
          <w:shd w:val="clear" w:color="auto" w:fill="auto"/>
          <w:lang w:val="en-US" w:eastAsia="en-US" w:bidi="en-US"/>
        </w:rPr>
        <w:t>Ni-Al</w:t>
      </w:r>
      <w:r>
        <w:rPr>
          <w:color w:val="000000"/>
          <w:spacing w:val="0"/>
          <w:w w:val="100"/>
          <w:position w:val="0"/>
          <w:shd w:val="clear" w:color="auto" w:fill="auto"/>
          <w:lang w:val="ru-RU" w:eastAsia="ru-RU" w:bidi="ru-RU"/>
        </w:rPr>
        <w:t>-ферритовых порошков, синтези</w:t>
        <w:softHyphen/>
        <w:t>рованных методом золь-гель-автогорения // V Национальная конференция по применению рентгеновского, синхротронного излучений, нейтронов и электронов для исследования нанома</w:t>
        <w:softHyphen/>
        <w:t>териалов и наносистем (Москва, 2005). - М., 2005. - С.36.</w:t>
      </w:r>
    </w:p>
    <w:p>
      <w:pPr>
        <w:pStyle w:val="Style14"/>
        <w:keepNext w:val="0"/>
        <w:keepLines w:val="0"/>
        <w:framePr w:w="6298" w:h="5827" w:hRule="exact" w:wrap="none" w:vAnchor="page" w:hAnchor="page" w:x="176" w:y="340"/>
        <w:widowControl w:val="0"/>
        <w:shd w:val="clear" w:color="auto" w:fill="auto"/>
        <w:bidi w:val="0"/>
        <w:spacing w:before="0" w:after="0" w:line="264" w:lineRule="auto"/>
        <w:ind w:left="0" w:right="0" w:firstLine="0"/>
        <w:jc w:val="center"/>
      </w:pPr>
      <w:bookmarkStart w:id="2146" w:name="bookmark2146"/>
      <w:bookmarkStart w:id="2147" w:name="bookmark2147"/>
      <w:r>
        <w:rPr>
          <w:color w:val="000000"/>
          <w:spacing w:val="0"/>
          <w:w w:val="100"/>
          <w:position w:val="0"/>
          <w:shd w:val="clear" w:color="auto" w:fill="auto"/>
          <w:lang w:val="ru-RU" w:eastAsia="ru-RU" w:bidi="ru-RU"/>
        </w:rPr>
        <w:t>2006</w:t>
      </w:r>
      <w:bookmarkEnd w:id="2146"/>
      <w:bookmarkEnd w:id="2147"/>
    </w:p>
    <w:p>
      <w:pPr>
        <w:pStyle w:val="Style6"/>
        <w:keepNext w:val="0"/>
        <w:keepLines w:val="0"/>
        <w:framePr w:w="6298" w:h="5827" w:hRule="exact" w:wrap="none" w:vAnchor="page" w:hAnchor="page" w:x="176" w:y="340"/>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Ю37.Остафійчук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Яремій І.П., Кравець В.І. та ін. Вплив кристалічної структури епітаксійних плівок ЗІГ на профілі деформації // Фізика і хімія твердого тіла. - 2006. - Т.7. - №3. - С.436-441.</w:t>
      </w:r>
    </w:p>
    <w:p>
      <w:pPr>
        <w:pStyle w:val="Style6"/>
        <w:keepNext w:val="0"/>
        <w:keepLines w:val="0"/>
        <w:framePr w:w="6298" w:h="5827" w:hRule="exact" w:wrap="none" w:vAnchor="page" w:hAnchor="page" w:x="176" w:y="340"/>
        <w:widowControl w:val="0"/>
        <w:numPr>
          <w:ilvl w:val="0"/>
          <w:numId w:val="533"/>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Яремій І.П., Кравець В.І., Яремій С.І., Пилипів В.М. Струк</w:t>
        <w:softHyphen/>
        <w:t>турна діагностика приповерхневих шарів іонно-імплантованих монокристалів та плівок зі структурою гранату // Вісник При</w:t>
        <w:softHyphen/>
        <w:t>карпатського університету. Серія: Математика. Фізика. - Івано- Франківськ, 2006. - Вип.ІІІ. - С.114-123.</w:t>
      </w:r>
    </w:p>
    <w:p>
      <w:pPr>
        <w:pStyle w:val="Style6"/>
        <w:keepNext w:val="0"/>
        <w:keepLines w:val="0"/>
        <w:framePr w:w="6298" w:h="5827" w:hRule="exact" w:wrap="none" w:vAnchor="page" w:hAnchor="page" w:x="176" w:y="340"/>
        <w:widowControl w:val="0"/>
        <w:numPr>
          <w:ilvl w:val="0"/>
          <w:numId w:val="533"/>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Гасюк І.М., Угорчук В.В., Бачук В.В., Яремій І.П. Термічне допіювання </w:t>
      </w:r>
      <w:r>
        <w:rPr>
          <w:color w:val="000000"/>
          <w:spacing w:val="0"/>
          <w:w w:val="100"/>
          <w:position w:val="0"/>
          <w:shd w:val="clear" w:color="auto" w:fill="auto"/>
          <w:lang w:val="en-US" w:eastAsia="en-US" w:bidi="en-US"/>
        </w:rPr>
        <w:t xml:space="preserve">a-Fe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та лазерна модифікація нанодисперс- ного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Фізика і хімія твердого тіла. - 2006. - Т.7. - №1. - С.167-171.</w:t>
      </w:r>
    </w:p>
    <w:p>
      <w:pPr>
        <w:pStyle w:val="Style6"/>
        <w:keepNext w:val="0"/>
        <w:keepLines w:val="0"/>
        <w:framePr w:w="6298" w:h="3547" w:hRule="exact" w:wrap="none" w:vAnchor="page" w:hAnchor="page" w:x="176" w:y="638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Яцура Михайло Михайлович</w:t>
      </w:r>
    </w:p>
    <w:p>
      <w:pPr>
        <w:pStyle w:val="Style14"/>
        <w:keepNext w:val="0"/>
        <w:keepLines w:val="0"/>
        <w:framePr w:w="6298" w:h="3547" w:hRule="exact" w:wrap="none" w:vAnchor="page" w:hAnchor="page" w:x="176" w:y="6384"/>
        <w:widowControl w:val="0"/>
        <w:shd w:val="clear" w:color="auto" w:fill="auto"/>
        <w:bidi w:val="0"/>
        <w:spacing w:before="0" w:after="0" w:line="262" w:lineRule="auto"/>
        <w:ind w:left="2880" w:right="0" w:firstLine="0"/>
        <w:jc w:val="left"/>
      </w:pPr>
      <w:bookmarkStart w:id="2148" w:name="bookmark2148"/>
      <w:bookmarkStart w:id="2149" w:name="bookmark2149"/>
      <w:r>
        <w:rPr>
          <w:color w:val="000000"/>
          <w:spacing w:val="0"/>
          <w:w w:val="100"/>
          <w:position w:val="0"/>
          <w:shd w:val="clear" w:color="auto" w:fill="auto"/>
          <w:lang w:val="uk-UA" w:eastAsia="uk-UA" w:bidi="uk-UA"/>
        </w:rPr>
        <w:t>1995</w:t>
      </w:r>
      <w:bookmarkEnd w:id="2148"/>
      <w:bookmarkEnd w:id="2149"/>
    </w:p>
    <w:p>
      <w:pPr>
        <w:pStyle w:val="Style6"/>
        <w:keepNext w:val="0"/>
        <w:keepLines w:val="0"/>
        <w:framePr w:w="6298" w:h="3547" w:hRule="exact" w:wrap="none" w:vAnchor="page" w:hAnchor="page" w:x="176" w:y="6384"/>
        <w:widowControl w:val="0"/>
        <w:numPr>
          <w:ilvl w:val="0"/>
          <w:numId w:val="53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Яцура М.М. Мессбауерівське дослідження карбідів, виділе</w:t>
        <w:softHyphen/>
        <w:t>них із кобальтової і нікелевої сталей // Вісник Прикарпатського університету. Серія природничо-математичних наук. - Івано- Франківськ, 1995. - Вип.ІІ. - С.95-101.</w:t>
      </w:r>
    </w:p>
    <w:p>
      <w:pPr>
        <w:pStyle w:val="Style6"/>
        <w:keepNext w:val="0"/>
        <w:keepLines w:val="0"/>
        <w:framePr w:w="6298" w:h="3547" w:hRule="exact" w:wrap="none" w:vAnchor="page" w:hAnchor="page" w:x="176" w:y="6384"/>
        <w:widowControl w:val="0"/>
        <w:numPr>
          <w:ilvl w:val="0"/>
          <w:numId w:val="53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Яцура М.М. Про електронну будову цементиту, виділеного із відпущеної кремнієвої сталі // Вісник Прикарпатського уні</w:t>
        <w:softHyphen/>
        <w:t>верситету. Серія природничо-математичних наук. - Івано- Франківськ, 1995. - Вип.І. - С.85-94.</w:t>
      </w:r>
    </w:p>
    <w:p>
      <w:pPr>
        <w:pStyle w:val="Style14"/>
        <w:keepNext w:val="0"/>
        <w:keepLines w:val="0"/>
        <w:framePr w:w="6298" w:h="3547" w:hRule="exact" w:wrap="none" w:vAnchor="page" w:hAnchor="page" w:x="176" w:y="6384"/>
        <w:widowControl w:val="0"/>
        <w:shd w:val="clear" w:color="auto" w:fill="auto"/>
        <w:bidi w:val="0"/>
        <w:spacing w:before="0" w:after="0" w:line="262" w:lineRule="auto"/>
        <w:ind w:left="2880" w:right="0" w:firstLine="0"/>
        <w:jc w:val="left"/>
      </w:pPr>
      <w:bookmarkStart w:id="2150" w:name="bookmark2150"/>
      <w:bookmarkStart w:id="2151" w:name="bookmark2151"/>
      <w:r>
        <w:rPr>
          <w:color w:val="000000"/>
          <w:spacing w:val="0"/>
          <w:w w:val="100"/>
          <w:position w:val="0"/>
          <w:shd w:val="clear" w:color="auto" w:fill="auto"/>
          <w:lang w:val="uk-UA" w:eastAsia="uk-UA" w:bidi="uk-UA"/>
        </w:rPr>
        <w:t>1998</w:t>
      </w:r>
      <w:bookmarkEnd w:id="2150"/>
      <w:bookmarkEnd w:id="2151"/>
    </w:p>
    <w:p>
      <w:pPr>
        <w:pStyle w:val="Style6"/>
        <w:keepNext w:val="0"/>
        <w:keepLines w:val="0"/>
        <w:framePr w:w="6298" w:h="3547" w:hRule="exact" w:wrap="none" w:vAnchor="page" w:hAnchor="page" w:x="176" w:y="6384"/>
        <w:widowControl w:val="0"/>
        <w:numPr>
          <w:ilvl w:val="0"/>
          <w:numId w:val="53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Галущак М.О., Фреїк Д.М., Яцура М.М. та ін. Курс загальної фізики. Квантова фізика молекул і конденсованих середовищ. - Івано-Франківськ: Плай, 1998. - 520 с.</w:t>
      </w:r>
    </w:p>
    <w:p>
      <w:pPr>
        <w:pStyle w:val="Style30"/>
        <w:keepNext w:val="0"/>
        <w:keepLines w:val="0"/>
        <w:framePr w:wrap="none" w:vAnchor="page" w:hAnchor="page" w:x="3109"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1043.Остафійчук Б.К., Рувінський М.А., Фреїк Д.М., Яцура М.М. Курс загальної фізики. Хвильова оптика. - Івано-Франківськ: Плай, 1998. - 392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52" w:name="bookmark2152"/>
      <w:bookmarkStart w:id="2153" w:name="bookmark2153"/>
      <w:r>
        <w:rPr>
          <w:color w:val="000000"/>
          <w:spacing w:val="0"/>
          <w:w w:val="100"/>
          <w:position w:val="0"/>
          <w:shd w:val="clear" w:color="auto" w:fill="auto"/>
          <w:lang w:val="uk-UA" w:eastAsia="uk-UA" w:bidi="uk-UA"/>
        </w:rPr>
        <w:t>2000</w:t>
      </w:r>
      <w:bookmarkEnd w:id="2152"/>
      <w:bookmarkEnd w:id="2153"/>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Ю44.Остафійчук Б.К., Рувінський М.А., Яцура М.М. Курс за</w:t>
        <w:softHyphen/>
        <w:t>гальної фізики. Оптика: кванти, промені, хвилі. - Івано-Фран</w:t>
        <w:softHyphen/>
        <w:t>ківськ: Плай, 2000. - 350 с.</w:t>
      </w:r>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Ю45.Остафійчук Б.К., Рувінський М.А., Яцура М.М. Фізичний ла</w:t>
        <w:softHyphen/>
        <w:t>бораторний практикум. Оптика. - Івано-Франківськ: Плай, 2000. -128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54" w:name="bookmark2154"/>
      <w:bookmarkStart w:id="2155" w:name="bookmark2155"/>
      <w:r>
        <w:rPr>
          <w:color w:val="000000"/>
          <w:spacing w:val="0"/>
          <w:w w:val="100"/>
          <w:position w:val="0"/>
          <w:shd w:val="clear" w:color="auto" w:fill="auto"/>
          <w:lang w:val="uk-UA" w:eastAsia="uk-UA" w:bidi="uk-UA"/>
        </w:rPr>
        <w:t>2002</w:t>
      </w:r>
      <w:bookmarkEnd w:id="2154"/>
      <w:bookmarkEnd w:id="2155"/>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Ю46.Остафійчук Б.К., Яцура М.М., Гасюк І.М. та ін. Курс за</w:t>
        <w:softHyphen/>
        <w:t>гальної фізики. Оптика: Методичний посібник. - Івано-Фран</w:t>
        <w:softHyphen/>
        <w:t>ківськ: Плай, 2002. - 84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56" w:name="bookmark2156"/>
      <w:bookmarkStart w:id="2157" w:name="bookmark2157"/>
      <w:r>
        <w:rPr>
          <w:color w:val="000000"/>
          <w:spacing w:val="0"/>
          <w:w w:val="100"/>
          <w:position w:val="0"/>
          <w:shd w:val="clear" w:color="auto" w:fill="auto"/>
          <w:lang w:val="uk-UA" w:eastAsia="uk-UA" w:bidi="uk-UA"/>
        </w:rPr>
        <w:t>2003</w:t>
      </w:r>
      <w:bookmarkEnd w:id="2156"/>
      <w:bookmarkEnd w:id="2157"/>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Ю47.Остафійчук Б.К., Рувінський М.А., Яцура М.М. Курс загаль</w:t>
        <w:softHyphen/>
        <w:t>ної фізики. Оптика: хвилі, промені, кванти. - Івано-Франківськ: Гостинець, 2003. - 641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58" w:name="bookmark2158"/>
      <w:bookmarkStart w:id="2159" w:name="bookmark2159"/>
      <w:r>
        <w:rPr>
          <w:color w:val="000000"/>
          <w:spacing w:val="0"/>
          <w:w w:val="100"/>
          <w:position w:val="0"/>
          <w:shd w:val="clear" w:color="auto" w:fill="auto"/>
          <w:lang w:val="uk-UA" w:eastAsia="uk-UA" w:bidi="uk-UA"/>
        </w:rPr>
        <w:t>2004</w:t>
      </w:r>
      <w:bookmarkEnd w:id="2158"/>
      <w:bookmarkEnd w:id="2159"/>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Ю48.Остафійчук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Електрика і магнетизм. - Івано-Франківськ: Гостинець, 2004. - 184 с.</w:t>
      </w:r>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Ю49.Остафійчук Б.К., Яцура М.М., Гасюк І.М.,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Оптика. Фізика атома і атомного ядра. - Івано-Фран</w:t>
        <w:softHyphen/>
        <w:t>ківськ: Гостинець, 2004. - 279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60" w:name="bookmark2160"/>
      <w:bookmarkStart w:id="2161" w:name="bookmark2161"/>
      <w:r>
        <w:rPr>
          <w:color w:val="000000"/>
          <w:spacing w:val="0"/>
          <w:w w:val="100"/>
          <w:position w:val="0"/>
          <w:shd w:val="clear" w:color="auto" w:fill="auto"/>
          <w:lang w:val="uk-UA" w:eastAsia="uk-UA" w:bidi="uk-UA"/>
        </w:rPr>
        <w:t>2005</w:t>
      </w:r>
      <w:bookmarkEnd w:id="2160"/>
      <w:bookmarkEnd w:id="2161"/>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1050.0стафійчук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Меха</w:t>
        <w:softHyphen/>
        <w:t>ніка. Молекулярна фізика і термодинаміка. - Івано-Франківськ: Гостинець, 2005. - 340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62" w:name="bookmark2162"/>
      <w:bookmarkStart w:id="2163" w:name="bookmark2163"/>
      <w:r>
        <w:rPr>
          <w:color w:val="000000"/>
          <w:spacing w:val="0"/>
          <w:w w:val="100"/>
          <w:position w:val="0"/>
          <w:shd w:val="clear" w:color="auto" w:fill="auto"/>
          <w:lang w:val="uk-UA" w:eastAsia="uk-UA" w:bidi="uk-UA"/>
        </w:rPr>
        <w:t>2005</w:t>
      </w:r>
      <w:bookmarkEnd w:id="2162"/>
      <w:bookmarkEnd w:id="2163"/>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1051.Яцура М.М., Федорів В.Д.,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Гасюк І.М. Курс загальної фізики: Методичні вказівки. - Івано-Франківськ: Лік, 2005.-26 с.</w:t>
      </w:r>
    </w:p>
    <w:p>
      <w:pPr>
        <w:pStyle w:val="Style6"/>
        <w:keepNext w:val="0"/>
        <w:keepLines w:val="0"/>
        <w:framePr w:w="6221" w:h="9542" w:hRule="exact" w:wrap="none" w:vAnchor="page" w:hAnchor="page" w:x="215" w:y="33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Ю52.Остафійчук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Меха</w:t>
        <w:softHyphen/>
        <w:t>ніка. Молекулярна фізика і термодинаміка: Посібник. - Івано- Франківськ: Гостинець, 2005. - 340 с.</w:t>
      </w:r>
    </w:p>
    <w:p>
      <w:pPr>
        <w:pStyle w:val="Style14"/>
        <w:keepNext w:val="0"/>
        <w:keepLines w:val="0"/>
        <w:framePr w:w="6221" w:h="9542" w:hRule="exact" w:wrap="none" w:vAnchor="page" w:hAnchor="page" w:x="215" w:y="333"/>
        <w:widowControl w:val="0"/>
        <w:shd w:val="clear" w:color="auto" w:fill="auto"/>
        <w:bidi w:val="0"/>
        <w:spacing w:before="0" w:after="0"/>
        <w:ind w:left="0" w:right="0" w:firstLine="0"/>
        <w:jc w:val="center"/>
      </w:pPr>
      <w:bookmarkStart w:id="2164" w:name="bookmark2164"/>
      <w:bookmarkStart w:id="2165" w:name="bookmark2165"/>
      <w:r>
        <w:rPr>
          <w:color w:val="000000"/>
          <w:spacing w:val="0"/>
          <w:w w:val="100"/>
          <w:position w:val="0"/>
          <w:shd w:val="clear" w:color="auto" w:fill="auto"/>
          <w:lang w:val="uk-UA" w:eastAsia="uk-UA" w:bidi="uk-UA"/>
        </w:rPr>
        <w:t>2006</w:t>
      </w:r>
      <w:bookmarkEnd w:id="2164"/>
      <w:bookmarkEnd w:id="2165"/>
    </w:p>
    <w:p>
      <w:pPr>
        <w:pStyle w:val="Style6"/>
        <w:keepNext w:val="0"/>
        <w:keepLines w:val="0"/>
        <w:framePr w:w="6221" w:h="9542" w:hRule="exact" w:wrap="none" w:vAnchor="page" w:hAnchor="page" w:x="215" w:y="333"/>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1053.Остафійчук Б.К., Яцура М.М., </w:t>
      </w:r>
      <w:r>
        <w:rPr>
          <w:color w:val="000000"/>
          <w:spacing w:val="0"/>
          <w:w w:val="100"/>
          <w:position w:val="0"/>
          <w:shd w:val="clear" w:color="auto" w:fill="auto"/>
          <w:lang w:val="ru-RU" w:eastAsia="ru-RU" w:bidi="ru-RU"/>
        </w:rPr>
        <w:t xml:space="preserve">Гамарник </w:t>
      </w:r>
      <w:r>
        <w:rPr>
          <w:color w:val="000000"/>
          <w:spacing w:val="0"/>
          <w:w w:val="100"/>
          <w:position w:val="0"/>
          <w:shd w:val="clear" w:color="auto" w:fill="auto"/>
          <w:lang w:val="uk-UA" w:eastAsia="uk-UA" w:bidi="uk-UA"/>
        </w:rPr>
        <w:t>А.М. Фізика. Меха</w:t>
        <w:softHyphen/>
      </w:r>
    </w:p>
    <w:p>
      <w:pPr>
        <w:pStyle w:val="Style30"/>
        <w:keepNext w:val="0"/>
        <w:keepLines w:val="0"/>
        <w:framePr w:wrap="none" w:vAnchor="page" w:hAnchor="page" w:x="3148"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95" w:hRule="exact" w:wrap="none" w:vAnchor="page" w:hAnchor="page" w:x="198" w:y="316"/>
        <w:widowControl w:val="0"/>
        <w:shd w:val="clear" w:color="auto" w:fill="auto"/>
        <w:bidi w:val="0"/>
        <w:spacing w:before="0" w:after="480" w:line="266" w:lineRule="auto"/>
        <w:ind w:left="0" w:right="0" w:firstLine="20"/>
        <w:jc w:val="both"/>
      </w:pPr>
      <w:r>
        <w:rPr>
          <w:color w:val="000000"/>
          <w:spacing w:val="0"/>
          <w:w w:val="100"/>
          <w:position w:val="0"/>
          <w:shd w:val="clear" w:color="auto" w:fill="auto"/>
          <w:lang w:val="uk-UA" w:eastAsia="uk-UA" w:bidi="uk-UA"/>
        </w:rPr>
        <w:t>ніка, молекулярна фізика і термодинаміка. - Івано-Франківськ: Гостинець, 2006. - 307 с.</w:t>
      </w:r>
    </w:p>
    <w:p>
      <w:pPr>
        <w:pStyle w:val="Style6"/>
        <w:keepNext w:val="0"/>
        <w:keepLines w:val="0"/>
        <w:framePr w:w="6254" w:h="9595" w:hRule="exact" w:wrap="none" w:vAnchor="page" w:hAnchor="page" w:x="198" w:y="316"/>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РАДІОФІЗИКИ Й ЕЛЕКТРОНІКИ</w:t>
      </w:r>
    </w:p>
    <w:p>
      <w:pPr>
        <w:pStyle w:val="Style6"/>
        <w:keepNext w:val="0"/>
        <w:keepLines w:val="0"/>
        <w:framePr w:w="6254" w:h="9595" w:hRule="exact" w:wrap="none" w:vAnchor="page" w:hAnchor="page" w:x="198"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Голота Віктор Іванович</w:t>
      </w:r>
    </w:p>
    <w:p>
      <w:pPr>
        <w:pStyle w:val="Style14"/>
        <w:keepNext w:val="0"/>
        <w:keepLines w:val="0"/>
        <w:framePr w:w="6254" w:h="9595" w:hRule="exact" w:wrap="none" w:vAnchor="page" w:hAnchor="page" w:x="198" w:y="316"/>
        <w:widowControl w:val="0"/>
        <w:shd w:val="clear" w:color="auto" w:fill="auto"/>
        <w:bidi w:val="0"/>
        <w:spacing w:before="0" w:after="0" w:line="262" w:lineRule="auto"/>
        <w:ind w:left="2860" w:right="0" w:firstLine="0"/>
        <w:jc w:val="both"/>
      </w:pPr>
      <w:bookmarkStart w:id="2166" w:name="bookmark2166"/>
      <w:bookmarkStart w:id="2167" w:name="bookmark2167"/>
      <w:r>
        <w:rPr>
          <w:color w:val="000000"/>
          <w:spacing w:val="0"/>
          <w:w w:val="100"/>
          <w:position w:val="0"/>
          <w:shd w:val="clear" w:color="auto" w:fill="auto"/>
          <w:lang w:val="uk-UA" w:eastAsia="uk-UA" w:bidi="uk-UA"/>
        </w:rPr>
        <w:t>2001</w:t>
      </w:r>
      <w:bookmarkEnd w:id="2166"/>
      <w:bookmarkEnd w:id="2167"/>
    </w:p>
    <w:p>
      <w:pPr>
        <w:pStyle w:val="Style6"/>
        <w:keepNext w:val="0"/>
        <w:keepLines w:val="0"/>
        <w:framePr w:w="6254" w:h="9595" w:hRule="exact" w:wrap="none" w:vAnchor="page" w:hAnchor="page" w:x="198" w:y="316"/>
        <w:widowControl w:val="0"/>
        <w:numPr>
          <w:ilvl w:val="0"/>
          <w:numId w:val="53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Holota V.I., </w:t>
      </w:r>
      <w:r>
        <w:rPr>
          <w:color w:val="000000"/>
          <w:spacing w:val="0"/>
          <w:w w:val="100"/>
          <w:position w:val="0"/>
          <w:shd w:val="clear" w:color="auto" w:fill="auto"/>
          <w:lang w:val="pl-PL" w:eastAsia="pl-PL" w:bidi="pl-PL"/>
        </w:rPr>
        <w:t xml:space="preserve">Kohut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en-US" w:eastAsia="en-US" w:bidi="en-US"/>
        </w:rPr>
        <w:t xml:space="preserve">The modification of the lexicographic data-String sorting algorithm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Proceedings of the VI international conference CADSM-2001. - Lviv, 2001.</w:t>
      </w:r>
    </w:p>
    <w:p>
      <w:pPr>
        <w:pStyle w:val="Style14"/>
        <w:keepNext w:val="0"/>
        <w:keepLines w:val="0"/>
        <w:framePr w:w="6254" w:h="9595" w:hRule="exact" w:wrap="none" w:vAnchor="page" w:hAnchor="page" w:x="198" w:y="316"/>
        <w:widowControl w:val="0"/>
        <w:shd w:val="clear" w:color="auto" w:fill="auto"/>
        <w:bidi w:val="0"/>
        <w:spacing w:before="0" w:after="0" w:line="262" w:lineRule="auto"/>
        <w:ind w:left="0" w:right="0" w:firstLine="0"/>
        <w:jc w:val="center"/>
      </w:pPr>
      <w:bookmarkStart w:id="2168" w:name="bookmark2168"/>
      <w:bookmarkStart w:id="2169" w:name="bookmark2169"/>
      <w:r>
        <w:rPr>
          <w:color w:val="000000"/>
          <w:spacing w:val="0"/>
          <w:w w:val="100"/>
          <w:position w:val="0"/>
          <w:shd w:val="clear" w:color="auto" w:fill="auto"/>
          <w:lang w:val="en-US" w:eastAsia="en-US" w:bidi="en-US"/>
        </w:rPr>
        <w:t>2002</w:t>
      </w:r>
      <w:bookmarkEnd w:id="2168"/>
      <w:bookmarkEnd w:id="2169"/>
    </w:p>
    <w:p>
      <w:pPr>
        <w:pStyle w:val="Style6"/>
        <w:keepNext w:val="0"/>
        <w:keepLines w:val="0"/>
        <w:framePr w:w="6254" w:h="9595" w:hRule="exact" w:wrap="none" w:vAnchor="page" w:hAnchor="page" w:x="198" w:y="316"/>
        <w:widowControl w:val="0"/>
        <w:numPr>
          <w:ilvl w:val="0"/>
          <w:numId w:val="535"/>
        </w:numPr>
        <w:shd w:val="clear" w:color="auto" w:fill="auto"/>
        <w:tabs>
          <w:tab w:pos="60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Голота В.І. Порівняння алгоритмів внутрішнього сорту</w:t>
        <w:softHyphen/>
        <w:t>вання символьних строк // Фізика і хімія твердого тіла. - 2002. - Т.З.-№1.-С.361-364.</w:t>
      </w:r>
    </w:p>
    <w:p>
      <w:pPr>
        <w:pStyle w:val="Style14"/>
        <w:keepNext w:val="0"/>
        <w:keepLines w:val="0"/>
        <w:framePr w:w="6254" w:h="9595" w:hRule="exact" w:wrap="none" w:vAnchor="page" w:hAnchor="page" w:x="198" w:y="316"/>
        <w:widowControl w:val="0"/>
        <w:shd w:val="clear" w:color="auto" w:fill="auto"/>
        <w:bidi w:val="0"/>
        <w:spacing w:before="0" w:after="0" w:line="262" w:lineRule="auto"/>
        <w:ind w:left="2860" w:right="0" w:firstLine="0"/>
        <w:jc w:val="both"/>
      </w:pPr>
      <w:bookmarkStart w:id="2170" w:name="bookmark2170"/>
      <w:bookmarkStart w:id="2171" w:name="bookmark2171"/>
      <w:r>
        <w:rPr>
          <w:color w:val="000000"/>
          <w:spacing w:val="0"/>
          <w:w w:val="100"/>
          <w:position w:val="0"/>
          <w:shd w:val="clear" w:color="auto" w:fill="auto"/>
          <w:lang w:val="uk-UA" w:eastAsia="uk-UA" w:bidi="uk-UA"/>
        </w:rPr>
        <w:t>2005</w:t>
      </w:r>
      <w:bookmarkEnd w:id="2170"/>
      <w:bookmarkEnd w:id="2171"/>
    </w:p>
    <w:p>
      <w:pPr>
        <w:pStyle w:val="Style6"/>
        <w:keepNext w:val="0"/>
        <w:keepLines w:val="0"/>
        <w:framePr w:w="6254" w:h="9595" w:hRule="exact" w:wrap="none" w:vAnchor="page" w:hAnchor="page" w:x="19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Ю56.Голота В.І., Когут І.Т., Новосядлий С.П. Мікропроцесорна техніка. Лабораторний практикум. - Івано-Франківськ: Плай, 2005. - 60 с.</w:t>
      </w:r>
    </w:p>
    <w:p>
      <w:pPr>
        <w:pStyle w:val="Style14"/>
        <w:keepNext w:val="0"/>
        <w:keepLines w:val="0"/>
        <w:framePr w:w="6254" w:h="9595" w:hRule="exact" w:wrap="none" w:vAnchor="page" w:hAnchor="page" w:x="198" w:y="316"/>
        <w:widowControl w:val="0"/>
        <w:shd w:val="clear" w:color="auto" w:fill="auto"/>
        <w:bidi w:val="0"/>
        <w:spacing w:before="0" w:after="0" w:line="262" w:lineRule="auto"/>
        <w:ind w:left="2860" w:right="0" w:firstLine="0"/>
        <w:jc w:val="both"/>
      </w:pPr>
      <w:bookmarkStart w:id="2172" w:name="bookmark2172"/>
      <w:bookmarkStart w:id="2173" w:name="bookmark2173"/>
      <w:r>
        <w:rPr>
          <w:color w:val="000000"/>
          <w:spacing w:val="0"/>
          <w:w w:val="100"/>
          <w:position w:val="0"/>
          <w:shd w:val="clear" w:color="auto" w:fill="auto"/>
          <w:lang w:val="uk-UA" w:eastAsia="uk-UA" w:bidi="uk-UA"/>
        </w:rPr>
        <w:t>2005</w:t>
      </w:r>
      <w:bookmarkEnd w:id="2172"/>
      <w:bookmarkEnd w:id="2173"/>
    </w:p>
    <w:p>
      <w:pPr>
        <w:pStyle w:val="Style6"/>
        <w:keepNext w:val="0"/>
        <w:keepLines w:val="0"/>
        <w:framePr w:w="6254" w:h="9595" w:hRule="exact" w:wrap="none" w:vAnchor="page" w:hAnchor="page" w:x="198" w:y="316"/>
        <w:widowControl w:val="0"/>
        <w:numPr>
          <w:ilvl w:val="0"/>
          <w:numId w:val="537"/>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Голота В.І. Аналіз сплеск-перетворень і їх прикладне застосування // Фізика і хімія твердого тіла. - 2005. - Т.6. -№2. - С.181-193.</w:t>
      </w:r>
    </w:p>
    <w:p>
      <w:pPr>
        <w:pStyle w:val="Style6"/>
        <w:keepNext w:val="0"/>
        <w:keepLines w:val="0"/>
        <w:framePr w:w="6254" w:h="9595" w:hRule="exact" w:wrap="none" w:vAnchor="page" w:hAnchor="page" w:x="198" w:y="316"/>
        <w:widowControl w:val="0"/>
        <w:numPr>
          <w:ilvl w:val="0"/>
          <w:numId w:val="537"/>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Голота В.І., Когут І.Т., Новосядлий С.П. Мікропроцесорна техніка. Лабораторний практикум. - Івано-Франківськ: Плай,</w:t>
      </w:r>
    </w:p>
    <w:p>
      <w:pPr>
        <w:pStyle w:val="Style6"/>
        <w:keepNext w:val="0"/>
        <w:keepLines w:val="0"/>
        <w:framePr w:w="6254" w:h="9595" w:hRule="exact" w:wrap="none" w:vAnchor="page" w:hAnchor="page" w:x="198" w:y="316"/>
        <w:widowControl w:val="0"/>
        <w:numPr>
          <w:ilvl w:val="0"/>
          <w:numId w:val="539"/>
        </w:numPr>
        <w:shd w:val="clear" w:color="auto" w:fill="auto"/>
        <w:tabs>
          <w:tab w:pos="81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- 101 с.</w:t>
      </w:r>
    </w:p>
    <w:p>
      <w:pPr>
        <w:pStyle w:val="Style14"/>
        <w:keepNext w:val="0"/>
        <w:keepLines w:val="0"/>
        <w:framePr w:w="6254" w:h="9595" w:hRule="exact" w:wrap="none" w:vAnchor="page" w:hAnchor="page" w:x="198" w:y="316"/>
        <w:widowControl w:val="0"/>
        <w:shd w:val="clear" w:color="auto" w:fill="auto"/>
        <w:bidi w:val="0"/>
        <w:spacing w:before="0" w:after="0" w:line="262" w:lineRule="auto"/>
        <w:ind w:left="2860" w:right="0" w:firstLine="0"/>
        <w:jc w:val="both"/>
      </w:pPr>
      <w:bookmarkStart w:id="2174" w:name="bookmark2174"/>
      <w:bookmarkStart w:id="2175" w:name="bookmark2175"/>
      <w:r>
        <w:rPr>
          <w:color w:val="000000"/>
          <w:spacing w:val="0"/>
          <w:w w:val="100"/>
          <w:position w:val="0"/>
          <w:shd w:val="clear" w:color="auto" w:fill="auto"/>
          <w:lang w:val="uk-UA" w:eastAsia="uk-UA" w:bidi="uk-UA"/>
        </w:rPr>
        <w:t>2006</w:t>
      </w:r>
      <w:bookmarkEnd w:id="2174"/>
      <w:bookmarkEnd w:id="2175"/>
    </w:p>
    <w:p>
      <w:pPr>
        <w:pStyle w:val="Style6"/>
        <w:keepNext w:val="0"/>
        <w:keepLines w:val="0"/>
        <w:framePr w:w="6254" w:h="9595" w:hRule="exact" w:wrap="none" w:vAnchor="page" w:hAnchor="page" w:x="19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Ю59.Голота В.І., Когут І.Т. Елементи архітектури матрично- емітерної манометрової літографії // Вісник Прикарпатського університету. Серія: Математика. Фізика. - Івано-Франківськ,</w:t>
      </w:r>
    </w:p>
    <w:p>
      <w:pPr>
        <w:pStyle w:val="Style6"/>
        <w:keepNext w:val="0"/>
        <w:keepLines w:val="0"/>
        <w:framePr w:w="6254" w:h="9595" w:hRule="exact" w:wrap="none" w:vAnchor="page" w:hAnchor="page" w:x="198" w:y="316"/>
        <w:widowControl w:val="0"/>
        <w:numPr>
          <w:ilvl w:val="0"/>
          <w:numId w:val="539"/>
        </w:numPr>
        <w:shd w:val="clear" w:color="auto" w:fill="auto"/>
        <w:tabs>
          <w:tab w:pos="81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-Вип.І.-С.110-115.</w:t>
      </w:r>
    </w:p>
    <w:p>
      <w:pPr>
        <w:pStyle w:val="Style6"/>
        <w:keepNext w:val="0"/>
        <w:keepLines w:val="0"/>
        <w:framePr w:w="6254" w:h="9595" w:hRule="exact" w:wrap="none" w:vAnchor="page" w:hAnchor="page" w:x="19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ЮбО.Голота В.І., Дружинін А.О., Когут І.Т. Сучасний стан і напрямки досліджень нанометрової літографії. Огляд // Вісник Національного університету “Львівська політехніка”. Серія: Електроніка. - Львів, 2006. — №558. - С.20-27.</w:t>
      </w:r>
    </w:p>
    <w:p>
      <w:pPr>
        <w:pStyle w:val="Style6"/>
        <w:keepNext w:val="0"/>
        <w:keepLines w:val="0"/>
        <w:framePr w:w="6254" w:h="9595" w:hRule="exact" w:wrap="none" w:vAnchor="page" w:hAnchor="page" w:x="19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ЮбІ.Голота В.І., Новосядлий С.П., Махней О.В. Теорія ймовір</w:t>
        <w:softHyphen/>
        <w:t>ностей і математична статистика: Комп’ютерний практикум. - Івано-Франківськ: Плай, 2006. - 104 с.</w:t>
      </w:r>
    </w:p>
    <w:p>
      <w:pPr>
        <w:pStyle w:val="Style30"/>
        <w:keepNext w:val="0"/>
        <w:keepLines w:val="0"/>
        <w:framePr w:wrap="none" w:vAnchor="page" w:hAnchor="page" w:x="3126"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90" w:hRule="exact" w:wrap="none" w:vAnchor="page" w:hAnchor="page" w:x="200" w:y="343"/>
        <w:widowControl w:val="0"/>
        <w:numPr>
          <w:ilvl w:val="0"/>
          <w:numId w:val="541"/>
        </w:numPr>
        <w:shd w:val="clear" w:color="auto" w:fill="auto"/>
        <w:tabs>
          <w:tab w:pos="586" w:val="left"/>
        </w:tabs>
        <w:bidi w:val="0"/>
        <w:spacing w:before="0" w:after="240" w:line="252" w:lineRule="auto"/>
        <w:ind w:left="180" w:right="0" w:hanging="180"/>
        <w:jc w:val="both"/>
      </w:pPr>
      <w:r>
        <w:rPr>
          <w:color w:val="000000"/>
          <w:spacing w:val="0"/>
          <w:w w:val="100"/>
          <w:position w:val="0"/>
          <w:shd w:val="clear" w:color="auto" w:fill="auto"/>
          <w:lang w:val="en-US" w:eastAsia="en-US" w:bidi="en-US"/>
        </w:rPr>
        <w:t>Holota V. Compressible placing of dummy element in nano</w:t>
        <w:softHyphen/>
        <w:t xml:space="preserve">scale VLSI layout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TCSET’2006 (February 28-March 4). - Lviv- Slavsko, 2006. - P.568-569.</w:t>
      </w:r>
    </w:p>
    <w:p>
      <w:pPr>
        <w:pStyle w:val="Style6"/>
        <w:keepNext w:val="0"/>
        <w:keepLines w:val="0"/>
        <w:framePr w:w="6250" w:h="9490" w:hRule="exact" w:wrap="none" w:vAnchor="page" w:hAnchor="page" w:x="200" w:y="343"/>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Запухляк Руслан </w:t>
      </w:r>
      <w:r>
        <w:rPr>
          <w:b/>
          <w:bCs/>
          <w:color w:val="000000"/>
          <w:spacing w:val="0"/>
          <w:w w:val="100"/>
          <w:position w:val="0"/>
          <w:shd w:val="clear" w:color="auto" w:fill="auto"/>
          <w:lang w:val="uk-UA" w:eastAsia="uk-UA" w:bidi="uk-UA"/>
        </w:rPr>
        <w:t>Ігорович</w:t>
      </w:r>
    </w:p>
    <w:p>
      <w:pPr>
        <w:pStyle w:val="Style14"/>
        <w:keepNext w:val="0"/>
        <w:keepLines w:val="0"/>
        <w:framePr w:w="6250" w:h="9490" w:hRule="exact" w:wrap="none" w:vAnchor="page" w:hAnchor="page" w:x="200" w:y="343"/>
        <w:widowControl w:val="0"/>
        <w:shd w:val="clear" w:color="auto" w:fill="auto"/>
        <w:bidi w:val="0"/>
        <w:spacing w:before="0" w:after="0" w:line="252" w:lineRule="auto"/>
        <w:ind w:left="0" w:right="0" w:firstLine="0"/>
        <w:jc w:val="center"/>
      </w:pPr>
      <w:bookmarkStart w:id="2176" w:name="bookmark2176"/>
      <w:bookmarkStart w:id="2177" w:name="bookmark2177"/>
      <w:r>
        <w:rPr>
          <w:color w:val="000000"/>
          <w:spacing w:val="0"/>
          <w:w w:val="100"/>
          <w:position w:val="0"/>
          <w:shd w:val="clear" w:color="auto" w:fill="auto"/>
          <w:lang w:val="en-US" w:eastAsia="en-US" w:bidi="en-US"/>
        </w:rPr>
        <w:t>1993</w:t>
      </w:r>
      <w:bookmarkEnd w:id="2176"/>
      <w:bookmarkEnd w:id="2177"/>
    </w:p>
    <w:p>
      <w:pPr>
        <w:pStyle w:val="Style6"/>
        <w:keepNext w:val="0"/>
        <w:keepLines w:val="0"/>
        <w:framePr w:w="6250" w:h="9490" w:hRule="exact" w:wrap="none" w:vAnchor="page" w:hAnchor="page" w:x="200" w:y="343"/>
        <w:widowControl w:val="0"/>
        <w:numPr>
          <w:ilvl w:val="0"/>
          <w:numId w:val="541"/>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Галущак М.А., </w:t>
      </w:r>
      <w:r>
        <w:rPr>
          <w:color w:val="000000"/>
          <w:spacing w:val="0"/>
          <w:w w:val="100"/>
          <w:position w:val="0"/>
          <w:shd w:val="clear" w:color="auto" w:fill="auto"/>
          <w:lang w:val="ru-RU" w:eastAsia="ru-RU" w:bidi="ru-RU"/>
        </w:rPr>
        <w:t xml:space="preserve">Тесленко </w:t>
      </w:r>
      <w:r>
        <w:rPr>
          <w:color w:val="000000"/>
          <w:spacing w:val="0"/>
          <w:w w:val="100"/>
          <w:position w:val="0"/>
          <w:shd w:val="clear" w:color="auto" w:fill="auto"/>
          <w:lang w:val="uk-UA" w:eastAsia="uk-UA" w:bidi="uk-UA"/>
        </w:rPr>
        <w:t>І.М., Запухляк Р.І. та ін. Природа ра</w:t>
        <w:softHyphen/>
        <w:t>діаційних дефектів у плівках селеніду свинцю при альфа- опроміненні // IV Міжнародна конференція з фізики і техно</w:t>
        <w:softHyphen/>
        <w:t>логії тонких плівок. - Івано-Франківськ, 1993. - С.ЗОЗ.</w:t>
      </w:r>
    </w:p>
    <w:p>
      <w:pPr>
        <w:pStyle w:val="Style14"/>
        <w:keepNext w:val="0"/>
        <w:keepLines w:val="0"/>
        <w:framePr w:w="6250" w:h="9490" w:hRule="exact" w:wrap="none" w:vAnchor="page" w:hAnchor="page" w:x="200" w:y="343"/>
        <w:widowControl w:val="0"/>
        <w:shd w:val="clear" w:color="auto" w:fill="auto"/>
        <w:bidi w:val="0"/>
        <w:spacing w:before="0" w:after="0" w:line="252" w:lineRule="auto"/>
        <w:ind w:left="0" w:right="0" w:firstLine="0"/>
        <w:jc w:val="center"/>
      </w:pPr>
      <w:bookmarkStart w:id="2178" w:name="bookmark2178"/>
      <w:bookmarkStart w:id="2179" w:name="bookmark2179"/>
      <w:r>
        <w:rPr>
          <w:color w:val="000000"/>
          <w:spacing w:val="0"/>
          <w:w w:val="100"/>
          <w:position w:val="0"/>
          <w:shd w:val="clear" w:color="auto" w:fill="auto"/>
          <w:lang w:val="uk-UA" w:eastAsia="uk-UA" w:bidi="uk-UA"/>
        </w:rPr>
        <w:t>1994</w:t>
      </w:r>
      <w:bookmarkEnd w:id="2178"/>
      <w:bookmarkEnd w:id="2179"/>
    </w:p>
    <w:p>
      <w:pPr>
        <w:pStyle w:val="Style6"/>
        <w:keepNext w:val="0"/>
        <w:keepLines w:val="0"/>
        <w:framePr w:w="6250" w:h="9490" w:hRule="exact" w:wrap="none" w:vAnchor="page" w:hAnchor="page" w:x="200" w:y="343"/>
        <w:widowControl w:val="0"/>
        <w:numPr>
          <w:ilvl w:val="0"/>
          <w:numId w:val="541"/>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Ліщинський І.М., Запухляк Р.І., Кицмен Р.Р. та ін. Моде</w:t>
        <w:softHyphen/>
        <w:t xml:space="preserve">лювання процесів радіаційного дефектоутворення в плівках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- 1994. - №2. - С.3-11.</w:t>
      </w:r>
    </w:p>
    <w:p>
      <w:pPr>
        <w:pStyle w:val="Style14"/>
        <w:keepNext w:val="0"/>
        <w:keepLines w:val="0"/>
        <w:framePr w:w="6250" w:h="9490" w:hRule="exact" w:wrap="none" w:vAnchor="page" w:hAnchor="page" w:x="200" w:y="343"/>
        <w:widowControl w:val="0"/>
        <w:shd w:val="clear" w:color="auto" w:fill="auto"/>
        <w:bidi w:val="0"/>
        <w:spacing w:before="0" w:after="0" w:line="252" w:lineRule="auto"/>
        <w:ind w:left="0" w:right="0" w:firstLine="0"/>
        <w:jc w:val="center"/>
      </w:pPr>
      <w:bookmarkStart w:id="2180" w:name="bookmark2180"/>
      <w:bookmarkStart w:id="2181" w:name="bookmark2181"/>
      <w:r>
        <w:rPr>
          <w:color w:val="000000"/>
          <w:spacing w:val="0"/>
          <w:w w:val="100"/>
          <w:position w:val="0"/>
          <w:shd w:val="clear" w:color="auto" w:fill="auto"/>
          <w:lang w:val="uk-UA" w:eastAsia="uk-UA" w:bidi="uk-UA"/>
        </w:rPr>
        <w:t>1995</w:t>
      </w:r>
      <w:bookmarkEnd w:id="2180"/>
      <w:bookmarkEnd w:id="2181"/>
    </w:p>
    <w:p>
      <w:pPr>
        <w:pStyle w:val="Style6"/>
        <w:keepNext w:val="0"/>
        <w:keepLines w:val="0"/>
        <w:framePr w:w="6250" w:h="9490" w:hRule="exact" w:wrap="none" w:vAnchor="page" w:hAnchor="page" w:x="200" w:y="343"/>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Ю65.Прокопів В.В.,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Запухляк Р.І. та ін. Власні атомні дефекти в епітаксійних шарах телуриду свинцю при вирощуванні з парової фази // V Міжнародна конференція з фізики і технології тонких плівок. - Івано-Франківськ, 1995. - С.102.</w:t>
      </w:r>
    </w:p>
    <w:p>
      <w:pPr>
        <w:pStyle w:val="Style6"/>
        <w:keepNext w:val="0"/>
        <w:keepLines w:val="0"/>
        <w:framePr w:w="6250" w:h="9490" w:hRule="exact" w:wrap="none" w:vAnchor="page" w:hAnchor="page" w:x="200" w:y="343"/>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ru-RU" w:eastAsia="ru-RU" w:bidi="ru-RU"/>
        </w:rPr>
        <w:t xml:space="preserve">Юбб.Возняк </w:t>
      </w:r>
      <w:r>
        <w:rPr>
          <w:color w:val="000000"/>
          <w:spacing w:val="0"/>
          <w:w w:val="100"/>
          <w:position w:val="0"/>
          <w:shd w:val="clear" w:color="auto" w:fill="auto"/>
          <w:lang w:val="uk-UA" w:eastAsia="uk-UA" w:bidi="uk-UA"/>
        </w:rPr>
        <w:t>О.М., Галунко Р.В., Запухляк Р.І. та ін. Електричні властивості тонких шарів РЬТе на поліаміді // Фізика і хімія твердого тіла. - 1995. - №3. - С.34^15.</w:t>
      </w:r>
    </w:p>
    <w:p>
      <w:pPr>
        <w:pStyle w:val="Style6"/>
        <w:keepNext w:val="0"/>
        <w:keepLines w:val="0"/>
        <w:framePr w:w="6250" w:h="9490" w:hRule="exact" w:wrap="none" w:vAnchor="page" w:hAnchor="page" w:x="200" w:y="343"/>
        <w:widowControl w:val="0"/>
        <w:numPr>
          <w:ilvl w:val="0"/>
          <w:numId w:val="543"/>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Салій Я.П., Матеїк Г.Д., ЗапухлякР.І. та ін. Механізм утворення і зарядовий стан дефектів у епітаксійних шарах телуриду олова при радіаційній обробці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V Міжнародна конференція з фізики і технології тонких плівок. - Івано-Фран</w:t>
        <w:softHyphen/>
        <w:t>ківськ, 1995.-С.130.</w:t>
      </w:r>
    </w:p>
    <w:p>
      <w:pPr>
        <w:pStyle w:val="Style6"/>
        <w:keepNext w:val="0"/>
        <w:keepLines w:val="0"/>
        <w:framePr w:w="6250" w:h="9490" w:hRule="exact" w:wrap="none" w:vAnchor="page" w:hAnchor="page" w:x="200" w:y="343"/>
        <w:widowControl w:val="0"/>
        <w:numPr>
          <w:ilvl w:val="0"/>
          <w:numId w:val="543"/>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Фреїк Д.М., Ліщинський І.М., Запухляк Р.І. та ін. Моде</w:t>
        <w:softHyphen/>
        <w:t xml:space="preserve">лювання процесів радіаційного дефектоутворення і їх відпалу в кристалах і тонких шарах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 xml:space="preserve"> B</w:t>
      </w:r>
      <w:r>
        <w:rPr>
          <w:color w:val="000000"/>
          <w:spacing w:val="0"/>
          <w:w w:val="100"/>
          <w:position w:val="0"/>
          <w:shd w:val="clear" w:color="auto" w:fill="auto"/>
          <w:vertAlign w:val="superscript"/>
          <w:lang w:val="en-US" w:eastAsia="en-US" w:bidi="en-US"/>
        </w:rPr>
        <w:t>vf</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Научно-техническая кон</w:t>
        <w:softHyphen/>
        <w:t>ференция “Техника и физика электронных систем и устройств”. -Сумы, 1995.-С.270.</w:t>
      </w:r>
    </w:p>
    <w:p>
      <w:pPr>
        <w:pStyle w:val="Style14"/>
        <w:keepNext w:val="0"/>
        <w:keepLines w:val="0"/>
        <w:framePr w:w="6250" w:h="9490" w:hRule="exact" w:wrap="none" w:vAnchor="page" w:hAnchor="page" w:x="200" w:y="343"/>
        <w:widowControl w:val="0"/>
        <w:shd w:val="clear" w:color="auto" w:fill="auto"/>
        <w:bidi w:val="0"/>
        <w:spacing w:before="0" w:after="0" w:line="252" w:lineRule="auto"/>
        <w:ind w:left="0" w:right="0" w:firstLine="0"/>
        <w:jc w:val="center"/>
      </w:pPr>
      <w:bookmarkStart w:id="2182" w:name="bookmark2182"/>
      <w:bookmarkStart w:id="2183" w:name="bookmark2183"/>
      <w:r>
        <w:rPr>
          <w:color w:val="000000"/>
          <w:spacing w:val="0"/>
          <w:w w:val="100"/>
          <w:position w:val="0"/>
          <w:shd w:val="clear" w:color="auto" w:fill="auto"/>
          <w:lang w:val="ru-RU" w:eastAsia="ru-RU" w:bidi="ru-RU"/>
        </w:rPr>
        <w:t>1996</w:t>
      </w:r>
      <w:bookmarkEnd w:id="2182"/>
      <w:bookmarkEnd w:id="2183"/>
    </w:p>
    <w:p>
      <w:pPr>
        <w:pStyle w:val="Style6"/>
        <w:keepNext w:val="0"/>
        <w:keepLines w:val="0"/>
        <w:framePr w:w="6250" w:h="9490" w:hRule="exact" w:wrap="none" w:vAnchor="page" w:hAnchor="page" w:x="200" w:y="343"/>
        <w:widowControl w:val="0"/>
        <w:numPr>
          <w:ilvl w:val="0"/>
          <w:numId w:val="543"/>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Матеїк </w:t>
      </w:r>
      <w:r>
        <w:rPr>
          <w:color w:val="000000"/>
          <w:spacing w:val="0"/>
          <w:w w:val="100"/>
          <w:position w:val="0"/>
          <w:shd w:val="clear" w:color="auto" w:fill="auto"/>
          <w:lang w:val="ru-RU" w:eastAsia="ru-RU" w:bidi="ru-RU"/>
        </w:rPr>
        <w:t xml:space="preserve">Г.Д., Запухляк </w:t>
      </w:r>
      <w:r>
        <w:rPr>
          <w:color w:val="000000"/>
          <w:spacing w:val="0"/>
          <w:w w:val="100"/>
          <w:position w:val="0"/>
          <w:shd w:val="clear" w:color="auto" w:fill="auto"/>
          <w:lang w:val="uk-UA" w:eastAsia="uk-UA" w:bidi="uk-UA"/>
        </w:rPr>
        <w:t>Р.І. Вплив технологічних факторів на процеси формування дефектної структури в тонких шарах телуриду олова // Вісник Прикарпат</w:t>
        <w:softHyphen/>
        <w:t>ського університету. Серія природничо-математичних наук. - 1996.-Вип.ІІ.-С.79-90.</w:t>
      </w:r>
    </w:p>
    <w:p>
      <w:pPr>
        <w:pStyle w:val="Style30"/>
        <w:keepNext w:val="0"/>
        <w:keepLines w:val="0"/>
        <w:framePr w:wrap="none" w:vAnchor="page" w:hAnchor="page" w:x="3152"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38" w:hRule="exact" w:wrap="none" w:vAnchor="page" w:hAnchor="page" w:x="196" w:y="343"/>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I O7O.Saliy Ya.P., Voznyak O.M., Zapuchlyak R.I. etc. The equillibrium concentration of point defects in epitaxial PbSnTe, growed from vapour phase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workshop on advanced technologies of multicomponent solid films and structures and their application in photonics. - Uzhgorod, 1996. - P.33.</w:t>
      </w:r>
    </w:p>
    <w:p>
      <w:pPr>
        <w:pStyle w:val="Style14"/>
        <w:keepNext w:val="0"/>
        <w:keepLines w:val="0"/>
        <w:framePr w:w="6259" w:h="9538" w:hRule="exact" w:wrap="none" w:vAnchor="page" w:hAnchor="page" w:x="196" w:y="343"/>
        <w:widowControl w:val="0"/>
        <w:shd w:val="clear" w:color="auto" w:fill="auto"/>
        <w:bidi w:val="0"/>
        <w:spacing w:before="0" w:after="0" w:line="264" w:lineRule="auto"/>
        <w:ind w:left="0" w:right="0" w:firstLine="0"/>
        <w:jc w:val="center"/>
      </w:pPr>
      <w:bookmarkStart w:id="2184" w:name="bookmark2184"/>
      <w:bookmarkStart w:id="2185" w:name="bookmark2185"/>
      <w:r>
        <w:rPr>
          <w:color w:val="000000"/>
          <w:spacing w:val="0"/>
          <w:w w:val="100"/>
          <w:position w:val="0"/>
          <w:shd w:val="clear" w:color="auto" w:fill="auto"/>
          <w:lang w:val="en-US" w:eastAsia="en-US" w:bidi="en-US"/>
        </w:rPr>
        <w:t>1997</w:t>
      </w:r>
      <w:bookmarkEnd w:id="2184"/>
      <w:bookmarkEnd w:id="2185"/>
    </w:p>
    <w:p>
      <w:pPr>
        <w:pStyle w:val="Style6"/>
        <w:keepNext w:val="0"/>
        <w:keepLines w:val="0"/>
        <w:framePr w:w="6259" w:h="9538" w:hRule="exact" w:wrap="none" w:vAnchor="page" w:hAnchor="page" w:x="196" w:y="343"/>
        <w:widowControl w:val="0"/>
        <w:numPr>
          <w:ilvl w:val="0"/>
          <w:numId w:val="545"/>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en-US" w:eastAsia="en-US" w:bidi="en-US"/>
        </w:rPr>
        <w:t xml:space="preserve">O.M., </w:t>
      </w:r>
      <w:r>
        <w:rPr>
          <w:color w:val="000000"/>
          <w:spacing w:val="0"/>
          <w:w w:val="100"/>
          <w:position w:val="0"/>
          <w:shd w:val="clear" w:color="auto" w:fill="auto"/>
          <w:lang w:val="ru-RU" w:eastAsia="ru-RU" w:bidi="ru-RU"/>
        </w:rPr>
        <w:t xml:space="preserve">Запухляк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uk-UA" w:eastAsia="uk-UA" w:bidi="uk-UA"/>
        </w:rPr>
        <w:t>Кіндрат В.В. та ін. Вплив техно</w:t>
        <w:softHyphen/>
        <w:t>логічних факторів вирощування на термодинамічні властивості тонких плівок селеніду свинцю // VI Міжнародна конференція з фізики і технології тонких плівок. - Івано-Франківськ, 1997. - С.70.</w:t>
      </w:r>
    </w:p>
    <w:p>
      <w:pPr>
        <w:pStyle w:val="Style6"/>
        <w:keepNext w:val="0"/>
        <w:keepLines w:val="0"/>
        <w:framePr w:w="6259" w:h="9538" w:hRule="exact" w:wrap="none" w:vAnchor="page" w:hAnchor="page" w:x="196" w:y="343"/>
        <w:widowControl w:val="0"/>
        <w:numPr>
          <w:ilvl w:val="0"/>
          <w:numId w:val="545"/>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Фреїк Д.М., Шепетюк В.Д., Запухляк Р.І., Лоп’янко М.А. Оптимізація термоелектричних властивостей тонких плівок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на поліаміді // Оптоелектроніка і напівпровідникова тех</w:t>
        <w:softHyphen/>
        <w:t xml:space="preserve">ніка. - 1997. - №32. - </w:t>
      </w:r>
      <w:r>
        <w:rPr>
          <w:i/>
          <w:iCs/>
          <w:color w:val="000000"/>
          <w:spacing w:val="0"/>
          <w:w w:val="100"/>
          <w:position w:val="0"/>
          <w:shd w:val="clear" w:color="auto" w:fill="auto"/>
          <w:lang w:val="uk-UA" w:eastAsia="uk-UA" w:bidi="uk-UA"/>
        </w:rPr>
        <w:t>С:</w:t>
      </w:r>
      <w:r>
        <w:rPr>
          <w:color w:val="000000"/>
          <w:spacing w:val="0"/>
          <w:w w:val="100"/>
          <w:position w:val="0"/>
          <w:shd w:val="clear" w:color="auto" w:fill="auto"/>
          <w:lang w:val="uk-UA" w:eastAsia="uk-UA" w:bidi="uk-UA"/>
        </w:rPr>
        <w:t>99-102.</w:t>
      </w:r>
    </w:p>
    <w:p>
      <w:pPr>
        <w:pStyle w:val="Style6"/>
        <w:keepNext w:val="0"/>
        <w:keepLines w:val="0"/>
        <w:framePr w:w="6259" w:h="9538" w:hRule="exact" w:wrap="none" w:vAnchor="page" w:hAnchor="page" w:x="196" w:y="343"/>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1073.Запухляк Р.І. Термоелектричні властивості тонких плівок телу</w:t>
        <w:softHyphen/>
        <w:t>риду свинцю на поліаміді // VI Міжнародна конференція з фізики і технології тонких плівок. - Івано-Франківськ, 1997. - С.49.</w:t>
      </w:r>
    </w:p>
    <w:p>
      <w:pPr>
        <w:pStyle w:val="Style14"/>
        <w:keepNext w:val="0"/>
        <w:keepLines w:val="0"/>
        <w:framePr w:w="6259" w:h="9538" w:hRule="exact" w:wrap="none" w:vAnchor="page" w:hAnchor="page" w:x="196" w:y="343"/>
        <w:widowControl w:val="0"/>
        <w:shd w:val="clear" w:color="auto" w:fill="auto"/>
        <w:bidi w:val="0"/>
        <w:spacing w:before="0" w:after="0" w:line="264" w:lineRule="auto"/>
        <w:ind w:left="2860" w:right="0" w:firstLine="0"/>
        <w:jc w:val="both"/>
      </w:pPr>
      <w:bookmarkStart w:id="2186" w:name="bookmark2186"/>
      <w:bookmarkStart w:id="2187" w:name="bookmark2187"/>
      <w:r>
        <w:rPr>
          <w:color w:val="000000"/>
          <w:spacing w:val="0"/>
          <w:w w:val="100"/>
          <w:position w:val="0"/>
          <w:shd w:val="clear" w:color="auto" w:fill="auto"/>
          <w:lang w:val="uk-UA" w:eastAsia="uk-UA" w:bidi="uk-UA"/>
        </w:rPr>
        <w:t>1998</w:t>
      </w:r>
      <w:bookmarkEnd w:id="2186"/>
      <w:bookmarkEnd w:id="2187"/>
    </w:p>
    <w:p>
      <w:pPr>
        <w:pStyle w:val="Style6"/>
        <w:keepNext w:val="0"/>
        <w:keepLines w:val="0"/>
        <w:framePr w:w="6259" w:h="9538" w:hRule="exact" w:wrap="none" w:vAnchor="page" w:hAnchor="page" w:x="196" w:y="343"/>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Ю74.Чобанюк В.М., Прокопів В.В.,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Запухляк Р.І. Пристрої інфрачервоної техніки на основі халькогенідів свин</w:t>
        <w:softHyphen/>
        <w:t>цю і олова // Фізика і хімія твердого тіла. - 1998. - №6. - С.36- 52.</w:t>
      </w:r>
    </w:p>
    <w:p>
      <w:pPr>
        <w:pStyle w:val="Style6"/>
        <w:keepNext w:val="0"/>
        <w:keepLines w:val="0"/>
        <w:framePr w:w="6259" w:h="9538" w:hRule="exact" w:wrap="none" w:vAnchor="page" w:hAnchor="page" w:x="196" w:y="343"/>
        <w:widowControl w:val="0"/>
        <w:numPr>
          <w:ilvl w:val="0"/>
          <w:numId w:val="547"/>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Фреик Д.М., Прокопив В.В., Запухляк Р.И. </w:t>
      </w:r>
      <w:r>
        <w:rPr>
          <w:color w:val="000000"/>
          <w:spacing w:val="0"/>
          <w:w w:val="100"/>
          <w:position w:val="0"/>
          <w:shd w:val="clear" w:color="auto" w:fill="auto"/>
          <w:lang w:val="ru-RU" w:eastAsia="ru-RU" w:bidi="ru-RU"/>
        </w:rPr>
        <w:t>и др. Собст</w:t>
        <w:softHyphen/>
        <w:t xml:space="preserve">венные атомные дефекты в тонких слоях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ru-RU" w:eastAsia="ru-RU" w:bidi="ru-RU"/>
        </w:rPr>
        <w:t>выращенных из паровой фазы // Неорганические материалы. - 1998. - Т.34. - №1.-С.31-33.</w:t>
      </w:r>
    </w:p>
    <w:p>
      <w:pPr>
        <w:pStyle w:val="Style14"/>
        <w:keepNext w:val="0"/>
        <w:keepLines w:val="0"/>
        <w:framePr w:w="6259" w:h="9538" w:hRule="exact" w:wrap="none" w:vAnchor="page" w:hAnchor="page" w:x="196" w:y="343"/>
        <w:widowControl w:val="0"/>
        <w:shd w:val="clear" w:color="auto" w:fill="auto"/>
        <w:bidi w:val="0"/>
        <w:spacing w:before="0" w:after="0" w:line="264" w:lineRule="auto"/>
        <w:ind w:left="2860" w:right="0" w:firstLine="0"/>
        <w:jc w:val="both"/>
      </w:pPr>
      <w:bookmarkStart w:id="2188" w:name="bookmark2188"/>
      <w:bookmarkStart w:id="2189" w:name="bookmark2189"/>
      <w:r>
        <w:rPr>
          <w:color w:val="000000"/>
          <w:spacing w:val="0"/>
          <w:w w:val="100"/>
          <w:position w:val="0"/>
          <w:shd w:val="clear" w:color="auto" w:fill="auto"/>
          <w:lang w:val="ru-RU" w:eastAsia="ru-RU" w:bidi="ru-RU"/>
        </w:rPr>
        <w:t>1999</w:t>
      </w:r>
      <w:bookmarkEnd w:id="2188"/>
      <w:bookmarkEnd w:id="2189"/>
    </w:p>
    <w:p>
      <w:pPr>
        <w:pStyle w:val="Style6"/>
        <w:keepNext w:val="0"/>
        <w:keepLines w:val="0"/>
        <w:framePr w:w="6259" w:h="9538" w:hRule="exact" w:wrap="none" w:vAnchor="page" w:hAnchor="page" w:x="196" w:y="343"/>
        <w:widowControl w:val="0"/>
        <w:numPr>
          <w:ilvl w:val="0"/>
          <w:numId w:val="547"/>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Межиловська Л.Й., Запухляк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ru-RU" w:eastAsia="ru-RU" w:bidi="ru-RU"/>
        </w:rPr>
        <w:t xml:space="preserve">Михайльонка Р.Я. </w:t>
      </w:r>
      <w:r>
        <w:rPr>
          <w:color w:val="000000"/>
          <w:spacing w:val="0"/>
          <w:w w:val="100"/>
          <w:position w:val="0"/>
          <w:shd w:val="clear" w:color="auto" w:fill="auto"/>
          <w:lang w:val="uk-UA" w:eastAsia="uk-UA" w:bidi="uk-UA"/>
        </w:rPr>
        <w:t>Вплив кисню і радіаційного опромінення на термоелектричні власти</w:t>
        <w:softHyphen/>
        <w:t>вості плівок телуриду свинцю // Фізика і технологія тонких плівок: Тези доповідей VII Міжнародної конференції. - Івано- Франківськ, 1999.-С.102.</w:t>
      </w:r>
    </w:p>
    <w:p>
      <w:pPr>
        <w:pStyle w:val="Style6"/>
        <w:keepNext w:val="0"/>
        <w:keepLines w:val="0"/>
        <w:framePr w:w="6259" w:h="9538" w:hRule="exact" w:wrap="none" w:vAnchor="page" w:hAnchor="page" w:x="196" w:y="343"/>
        <w:widowControl w:val="0"/>
        <w:numPr>
          <w:ilvl w:val="0"/>
          <w:numId w:val="54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Межиловська Л.Й., Запухляк Р.І., Павленко Н.І. та ін. Вплив кисню на термоелектричні властивості тонких плівок телуриду свинцю // Фізика і хімія твердого тіла. - 1999. - №7. -С.94-101.</w:t>
      </w:r>
    </w:p>
    <w:p>
      <w:pPr>
        <w:pStyle w:val="Style6"/>
        <w:keepNext w:val="0"/>
        <w:keepLines w:val="0"/>
        <w:framePr w:w="6259" w:h="9538" w:hRule="exact" w:wrap="none" w:vAnchor="page" w:hAnchor="page" w:x="196" w:y="343"/>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1078.3апухляк Р.І. Вплив радіаційного опромінення на термо</w:t>
        <w:softHyphen/>
        <w:t>електричні властивості тонких плівок РЬТе // Вісник Прикар</w:t>
        <w:softHyphen/>
      </w:r>
    </w:p>
    <w:p>
      <w:pPr>
        <w:pStyle w:val="Style30"/>
        <w:keepNext w:val="0"/>
        <w:keepLines w:val="0"/>
        <w:framePr w:wrap="none" w:vAnchor="page" w:hAnchor="page" w:x="312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76" w:hRule="exact" w:wrap="none" w:vAnchor="page" w:hAnchor="page" w:x="203"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патського університету. Серія: Математика. Фізика. Хімія. - Івано-Франківськ, 1999. - Вип.ІІ. - С.70-74.</w:t>
      </w:r>
    </w:p>
    <w:p>
      <w:pPr>
        <w:pStyle w:val="Style6"/>
        <w:keepNext w:val="0"/>
        <w:keepLines w:val="0"/>
        <w:framePr w:w="6245" w:h="9576" w:hRule="exact" w:wrap="none" w:vAnchor="page" w:hAnchor="page" w:x="203"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1079.3апухляк </w:t>
      </w:r>
      <w:r>
        <w:rPr>
          <w:color w:val="000000"/>
          <w:spacing w:val="0"/>
          <w:w w:val="100"/>
          <w:position w:val="0"/>
          <w:shd w:val="clear" w:color="auto" w:fill="auto"/>
          <w:lang w:val="en-US" w:eastAsia="en-US" w:bidi="en-US"/>
        </w:rPr>
        <w:t xml:space="preserve">P.L, </w:t>
      </w:r>
      <w:r>
        <w:rPr>
          <w:color w:val="000000"/>
          <w:spacing w:val="0"/>
          <w:w w:val="100"/>
          <w:position w:val="0"/>
          <w:shd w:val="clear" w:color="auto" w:fill="auto"/>
          <w:lang w:val="uk-UA" w:eastAsia="uk-UA" w:bidi="uk-UA"/>
        </w:rPr>
        <w:t>Матеїк Г.Д. Вплив технологічних факторів на термоелектричні властивості плівок телуриду свинцю // Фізика і хімія твердого тіла. - 1999. - №7. - С.65-76.</w:t>
      </w:r>
    </w:p>
    <w:p>
      <w:pPr>
        <w:pStyle w:val="Style6"/>
        <w:keepNext w:val="0"/>
        <w:keepLines w:val="0"/>
        <w:framePr w:w="6245" w:h="9576" w:hRule="exact" w:wrap="none" w:vAnchor="page" w:hAnchor="page" w:x="203" w:y="316"/>
        <w:widowControl w:val="0"/>
        <w:numPr>
          <w:ilvl w:val="0"/>
          <w:numId w:val="5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Запухляк Р.І., Калинюк М.В., Межиловсь</w:t>
        <w:softHyphen/>
        <w:t>ка Л.Й. Вплив товщини плівок РЬТе на їх термоелектричні параметри // Оптоелектроніка і напівпровідникова техніка. -</w:t>
      </w:r>
    </w:p>
    <w:p>
      <w:pPr>
        <w:pStyle w:val="Style6"/>
        <w:keepNext w:val="0"/>
        <w:keepLines w:val="0"/>
        <w:framePr w:w="6245" w:h="9576" w:hRule="exact" w:wrap="none" w:vAnchor="page" w:hAnchor="page" w:x="203" w:y="316"/>
        <w:widowControl w:val="0"/>
        <w:numPr>
          <w:ilvl w:val="0"/>
          <w:numId w:val="551"/>
        </w:numPr>
        <w:shd w:val="clear" w:color="auto" w:fill="auto"/>
        <w:tabs>
          <w:tab w:pos="689" w:val="left"/>
          <w:tab w:pos="76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№34.-С.133-137.</w:t>
      </w:r>
    </w:p>
    <w:p>
      <w:pPr>
        <w:pStyle w:val="Style6"/>
        <w:keepNext w:val="0"/>
        <w:keepLines w:val="0"/>
        <w:framePr w:w="6245" w:h="9576" w:hRule="exact" w:wrap="none" w:vAnchor="page" w:hAnchor="page" w:x="203" w:y="316"/>
        <w:widowControl w:val="0"/>
        <w:numPr>
          <w:ilvl w:val="0"/>
          <w:numId w:val="5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Запухляк Р.І., Калинюк М.В. та ін. Вплив умов осадження з парової фази на термоелектричні властивості плівок РЬТе // </w:t>
      </w:r>
      <w:r>
        <w:rPr>
          <w:color w:val="000000"/>
          <w:spacing w:val="0"/>
          <w:w w:val="100"/>
          <w:position w:val="0"/>
          <w:shd w:val="clear" w:color="auto" w:fill="auto"/>
          <w:lang w:val="ru-RU" w:eastAsia="ru-RU" w:bidi="ru-RU"/>
        </w:rPr>
        <w:t xml:space="preserve">Вакуумные технологии и оборудование: Труды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ru-RU" w:eastAsia="ru-RU" w:bidi="ru-RU"/>
        </w:rPr>
        <w:t>Международного симпозиума. - Харьков, 1999. - С.285-289.</w:t>
      </w:r>
    </w:p>
    <w:p>
      <w:pPr>
        <w:pStyle w:val="Style6"/>
        <w:keepNext w:val="0"/>
        <w:keepLines w:val="0"/>
        <w:framePr w:w="6245" w:h="9576" w:hRule="exact" w:wrap="none" w:vAnchor="page" w:hAnchor="page" w:x="203" w:y="316"/>
        <w:widowControl w:val="0"/>
        <w:numPr>
          <w:ilvl w:val="0"/>
          <w:numId w:val="5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Кланічка </w:t>
      </w:r>
      <w:r>
        <w:rPr>
          <w:color w:val="000000"/>
          <w:spacing w:val="0"/>
          <w:w w:val="100"/>
          <w:position w:val="0"/>
          <w:shd w:val="clear" w:color="auto" w:fill="auto"/>
          <w:lang w:val="ru-RU" w:eastAsia="ru-RU" w:bidi="ru-RU"/>
        </w:rPr>
        <w:t xml:space="preserve">В.М., Чобанюк В.М., Запухляк </w:t>
      </w:r>
      <w:r>
        <w:rPr>
          <w:color w:val="000000"/>
          <w:spacing w:val="0"/>
          <w:w w:val="100"/>
          <w:position w:val="0"/>
          <w:shd w:val="clear" w:color="auto" w:fill="auto"/>
          <w:lang w:val="uk-UA" w:eastAsia="uk-UA" w:bidi="uk-UA"/>
        </w:rPr>
        <w:t xml:space="preserve">Р.І.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Зміна термоелектричних властивостей тонких плівок телуриду свин</w:t>
        <w:softHyphen/>
        <w:t>цю при ізохронному відпалі у вакуумі // Фізика і хімія твердого тіла. - 1999. - №7. - С.85-93.</w:t>
      </w:r>
    </w:p>
    <w:p>
      <w:pPr>
        <w:pStyle w:val="Style6"/>
        <w:keepNext w:val="0"/>
        <w:keepLines w:val="0"/>
        <w:framePr w:w="6245" w:h="9576" w:hRule="exact" w:wrap="none" w:vAnchor="page" w:hAnchor="page" w:x="203" w:y="316"/>
        <w:widowControl w:val="0"/>
        <w:numPr>
          <w:ilvl w:val="0"/>
          <w:numId w:val="5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Межиловська Л.Й.,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Запухляк Р.І. та ін. Матема</w:t>
        <w:softHyphen/>
        <w:t>тичне моделювання впливу технологічних факторів вирощу</w:t>
        <w:softHyphen/>
        <w:t xml:space="preserve">вання і складу на електричні властивості тонких плівок твердих розчинів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Математика. Фізика. Хімія. - Івано-Франківськ, 1999. - Вип.І. - С.113-125.</w:t>
      </w:r>
    </w:p>
    <w:p>
      <w:pPr>
        <w:pStyle w:val="Style6"/>
        <w:keepNext w:val="0"/>
        <w:keepLines w:val="0"/>
        <w:framePr w:w="6245" w:h="9576" w:hRule="exact" w:wrap="none" w:vAnchor="page" w:hAnchor="page" w:x="203" w:y="316"/>
        <w:widowControl w:val="0"/>
        <w:numPr>
          <w:ilvl w:val="0"/>
          <w:numId w:val="5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Мельник П.І., Запухляк Р.І. та ін. Особливості термоелектричних властивостей тонких і товстих плівок телуриду свинцю // Фізика і хімія твердого тіла. - 1999. - №7. - С.77-84.</w:t>
      </w:r>
    </w:p>
    <w:p>
      <w:pPr>
        <w:pStyle w:val="Style6"/>
        <w:keepNext w:val="0"/>
        <w:keepLines w:val="0"/>
        <w:framePr w:w="6245" w:h="9576" w:hRule="exact" w:wrap="none" w:vAnchor="page" w:hAnchor="page" w:x="203"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1085.3апухляк Р.І. Особливості термоелектричних властивостей тонких плівок телуриду свинцю // Фізика і технологія тонких плівок: Тези доповідей VII Міжнародної конференції. - Івано- Франківськ, 1999. - С.142.</w:t>
      </w:r>
    </w:p>
    <w:p>
      <w:pPr>
        <w:pStyle w:val="Style6"/>
        <w:keepNext w:val="0"/>
        <w:keepLines w:val="0"/>
        <w:framePr w:w="6245" w:h="9576" w:hRule="exact" w:wrap="none" w:vAnchor="page" w:hAnchor="page" w:x="203"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Ю86.Остафійчук Б.К., Чобанюк В.М., Запухляк Р.І. та ін. Термо</w:t>
        <w:softHyphen/>
        <w:t xml:space="preserve">електричні властивості кристалів РЬТе в інтервалі температур 10-700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- 1999. - №7. - С.54-64.</w:t>
      </w:r>
    </w:p>
    <w:p>
      <w:pPr>
        <w:pStyle w:val="Style6"/>
        <w:keepNext w:val="0"/>
        <w:keepLines w:val="0"/>
        <w:framePr w:w="6245" w:h="9576" w:hRule="exact" w:wrap="none" w:vAnchor="page" w:hAnchor="page" w:x="203"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1О87.Кланічка В.М., Запухляк Р.І., Запухляк М.І. Термоелект</w:t>
        <w:softHyphen/>
        <w:t xml:space="preserve">ричні властивості твердих розчинів </w:t>
      </w:r>
      <w:r>
        <w:rPr>
          <w:color w:val="000000"/>
          <w:spacing w:val="0"/>
          <w:w w:val="100"/>
          <w:position w:val="0"/>
          <w:shd w:val="clear" w:color="auto" w:fill="auto"/>
          <w:lang w:val="en-US" w:eastAsia="en-US" w:bidi="en-US"/>
        </w:rPr>
        <w:t xml:space="preserve">SnTe-InTe </w:t>
      </w:r>
      <w:r>
        <w:rPr>
          <w:color w:val="000000"/>
          <w:spacing w:val="0"/>
          <w:w w:val="100"/>
          <w:position w:val="0"/>
          <w:shd w:val="clear" w:color="auto" w:fill="auto"/>
          <w:lang w:val="uk-UA" w:eastAsia="uk-UA" w:bidi="uk-UA"/>
        </w:rPr>
        <w:t>// Фізика і хімія твердого тіла. - 1999. - №7. - С.127-132.</w:t>
      </w:r>
    </w:p>
    <w:p>
      <w:pPr>
        <w:pStyle w:val="Style6"/>
        <w:keepNext w:val="0"/>
        <w:keepLines w:val="0"/>
        <w:framePr w:w="6245" w:h="9576" w:hRule="exact" w:wrap="none" w:vAnchor="page" w:hAnchor="page" w:x="203" w:y="316"/>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1088.3апухляк Р.І. Фізичні основи термоелектричних явищ у</w:t>
      </w:r>
    </w:p>
    <w:p>
      <w:pPr>
        <w:pStyle w:val="Style30"/>
        <w:keepNext w:val="0"/>
        <w:keepLines w:val="0"/>
        <w:framePr w:wrap="none" w:vAnchor="page" w:hAnchor="page" w:x="3136"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283" w:hRule="exact" w:wrap="none" w:vAnchor="page" w:hAnchor="page" w:x="176" w:y="338"/>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кристалах РЬТе // Фізика і хімія твердого тіла. - 1999. - №7. - С.25-53.</w:t>
      </w:r>
    </w:p>
    <w:p>
      <w:pPr>
        <w:pStyle w:val="Style6"/>
        <w:keepNext w:val="0"/>
        <w:keepLines w:val="0"/>
        <w:framePr w:w="6298" w:h="9283" w:hRule="exact" w:wrap="none" w:vAnchor="page" w:hAnchor="page" w:x="176" w:y="338"/>
        <w:widowControl w:val="0"/>
        <w:numPr>
          <w:ilvl w:val="0"/>
          <w:numId w:val="553"/>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Freik D.M., Zapukhlyak R.I., Lopianko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Mateik G.D. Peculiarities of thermoelectrical properties of monocrystalline and polycrystalline PbTe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Semiconductor Physics, Quantum Electronics &amp; Optoelectronics. - 1999. - V.2. - Issue 3. - P.62-65.</w:t>
      </w:r>
    </w:p>
    <w:p>
      <w:pPr>
        <w:pStyle w:val="Style6"/>
        <w:keepNext w:val="0"/>
        <w:keepLines w:val="0"/>
        <w:framePr w:w="6298" w:h="9283" w:hRule="exact" w:wrap="none" w:vAnchor="page" w:hAnchor="page" w:x="176" w:y="338"/>
        <w:widowControl w:val="0"/>
        <w:numPr>
          <w:ilvl w:val="0"/>
          <w:numId w:val="553"/>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Freik D.M., Lysak A.V., Chobanyuk V.M., Zapukhlyak R.I. The influence of the isochronous annealing of </w:t>
      </w:r>
      <w:r>
        <w:rPr>
          <w:color w:val="000000"/>
          <w:spacing w:val="0"/>
          <w:w w:val="100"/>
          <w:position w:val="0"/>
          <w:shd w:val="clear" w:color="auto" w:fill="auto"/>
          <w:lang w:val="ru-RU" w:eastAsia="ru-RU" w:bidi="ru-RU"/>
        </w:rPr>
        <w:t>р</w:t>
      </w:r>
      <w:r>
        <w:rPr>
          <w:color w:val="000000"/>
          <w:spacing w:val="0"/>
          <w:w w:val="100"/>
          <w:position w:val="0"/>
          <w:shd w:val="clear" w:color="auto" w:fill="auto"/>
          <w:lang w:val="en-US" w:eastAsia="en-US" w:bidi="en-US"/>
        </w:rPr>
        <w:t xml:space="preserve">-PbTe thin films at vacuum on their thermoelectric properties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w:t>
        <w:softHyphen/>
        <w:t>electricity. - 1999. - №2. - P.69-75.</w:t>
      </w:r>
    </w:p>
    <w:p>
      <w:pPr>
        <w:pStyle w:val="Style14"/>
        <w:keepNext w:val="0"/>
        <w:keepLines w:val="0"/>
        <w:framePr w:w="6298" w:h="9283" w:hRule="exact" w:wrap="none" w:vAnchor="page" w:hAnchor="page" w:x="176" w:y="338"/>
        <w:widowControl w:val="0"/>
        <w:shd w:val="clear" w:color="auto" w:fill="auto"/>
        <w:bidi w:val="0"/>
        <w:spacing w:before="0" w:after="0" w:line="262" w:lineRule="auto"/>
        <w:ind w:left="0" w:right="0" w:firstLine="0"/>
        <w:jc w:val="center"/>
      </w:pPr>
      <w:bookmarkStart w:id="2190" w:name="bookmark2190"/>
      <w:bookmarkStart w:id="2191" w:name="bookmark2191"/>
      <w:r>
        <w:rPr>
          <w:color w:val="000000"/>
          <w:spacing w:val="0"/>
          <w:w w:val="100"/>
          <w:position w:val="0"/>
          <w:shd w:val="clear" w:color="auto" w:fill="auto"/>
          <w:lang w:val="en-US" w:eastAsia="en-US" w:bidi="en-US"/>
        </w:rPr>
        <w:t>2000</w:t>
      </w:r>
      <w:bookmarkEnd w:id="2190"/>
      <w:bookmarkEnd w:id="2191"/>
    </w:p>
    <w:p>
      <w:pPr>
        <w:pStyle w:val="Style6"/>
        <w:keepNext w:val="0"/>
        <w:keepLines w:val="0"/>
        <w:framePr w:w="6298" w:h="9283" w:hRule="exact" w:wrap="none" w:vAnchor="page" w:hAnchor="page" w:x="176"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Ю91.Добровольська </w:t>
      </w:r>
      <w:r>
        <w:rPr>
          <w:color w:val="000000"/>
          <w:spacing w:val="0"/>
          <w:w w:val="100"/>
          <w:position w:val="0"/>
          <w:shd w:val="clear" w:color="auto" w:fill="auto"/>
          <w:lang w:val="en-US" w:eastAsia="en-US" w:bidi="en-US"/>
        </w:rPr>
        <w:t xml:space="preserve">A.M., </w:t>
      </w:r>
      <w:r>
        <w:rPr>
          <w:color w:val="000000"/>
          <w:spacing w:val="0"/>
          <w:w w:val="100"/>
          <w:position w:val="0"/>
          <w:shd w:val="clear" w:color="auto" w:fill="auto"/>
          <w:lang w:val="uk-UA" w:eastAsia="uk-UA" w:bidi="uk-UA"/>
        </w:rPr>
        <w:t xml:space="preserve">Лоп’янко </w:t>
      </w:r>
      <w:r>
        <w:rPr>
          <w:color w:val="000000"/>
          <w:spacing w:val="0"/>
          <w:w w:val="100"/>
          <w:position w:val="0"/>
          <w:shd w:val="clear" w:color="auto" w:fill="auto"/>
          <w:lang w:val="en-US" w:eastAsia="en-US" w:bidi="en-US"/>
        </w:rPr>
        <w:t xml:space="preserve">M.A., </w:t>
      </w:r>
      <w:r>
        <w:rPr>
          <w:color w:val="000000"/>
          <w:spacing w:val="0"/>
          <w:w w:val="100"/>
          <w:position w:val="0"/>
          <w:shd w:val="clear" w:color="auto" w:fill="auto"/>
          <w:lang w:val="uk-UA" w:eastAsia="uk-UA" w:bidi="uk-UA"/>
        </w:rPr>
        <w:t xml:space="preserve">Межиловська Л.Й., Запухляк Р.І. Залежність електричних властивостей тонких шарів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на поліамідній підкладці від технологічних фак</w:t>
        <w:softHyphen/>
        <w:t>торів їх одержання // Фізика і хімія твердого тіла. - 2000. - Вип.І,-№2.-С.301-306.</w:t>
      </w:r>
    </w:p>
    <w:p>
      <w:pPr>
        <w:pStyle w:val="Style6"/>
        <w:keepNext w:val="0"/>
        <w:keepLines w:val="0"/>
        <w:framePr w:w="6298" w:h="9283" w:hRule="exact" w:wrap="none" w:vAnchor="page" w:hAnchor="page" w:x="176"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1О92.Шперун В.М., Фреїк Д.М., Запухляк Р.І. Термоелектрика телуриду свинцю та його аналогів. - Івано-Франківськ: Плай,</w:t>
      </w:r>
    </w:p>
    <w:p>
      <w:pPr>
        <w:pStyle w:val="Style6"/>
        <w:keepNext w:val="0"/>
        <w:keepLines w:val="0"/>
        <w:framePr w:w="6298" w:h="9283" w:hRule="exact" w:wrap="none" w:vAnchor="page" w:hAnchor="page" w:x="176" w:y="338"/>
        <w:widowControl w:val="0"/>
        <w:numPr>
          <w:ilvl w:val="0"/>
          <w:numId w:val="551"/>
        </w:numPr>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-250 с.</w:t>
      </w:r>
    </w:p>
    <w:p>
      <w:pPr>
        <w:pStyle w:val="Style6"/>
        <w:keepNext w:val="0"/>
        <w:keepLines w:val="0"/>
        <w:framePr w:w="6298" w:h="9283" w:hRule="exact" w:wrap="none" w:vAnchor="page" w:hAnchor="page" w:x="176" w:y="3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Ю93.Остафійчук Б.К., Запухляк Р.І. та ін. Термоелектричні властивості і кристалохімія дефектної підсистеми твердих розчинів на основі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Фізика і хімія твердого тіла. - 2000. - Вип.І,-№2.-С.217-220.</w:t>
      </w:r>
    </w:p>
    <w:p>
      <w:pPr>
        <w:pStyle w:val="Style6"/>
        <w:keepNext w:val="0"/>
        <w:keepLines w:val="0"/>
        <w:framePr w:w="6298" w:h="9283" w:hRule="exact" w:wrap="none" w:vAnchor="page" w:hAnchor="page" w:x="176" w:y="338"/>
        <w:widowControl w:val="0"/>
        <w:numPr>
          <w:ilvl w:val="0"/>
          <w:numId w:val="5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Melnyk </w:t>
      </w:r>
      <w:r>
        <w:rPr>
          <w:color w:val="000000"/>
          <w:spacing w:val="0"/>
          <w:w w:val="100"/>
          <w:position w:val="0"/>
          <w:shd w:val="clear" w:color="auto" w:fill="auto"/>
          <w:lang w:val="uk-UA" w:eastAsia="uk-UA" w:bidi="uk-UA"/>
        </w:rPr>
        <w:t xml:space="preserve">Р.І., </w:t>
      </w:r>
      <w:r>
        <w:rPr>
          <w:color w:val="000000"/>
          <w:spacing w:val="0"/>
          <w:w w:val="100"/>
          <w:position w:val="0"/>
          <w:shd w:val="clear" w:color="auto" w:fill="auto"/>
          <w:lang w:val="en-US" w:eastAsia="en-US" w:bidi="en-US"/>
        </w:rPr>
        <w:t xml:space="preserve">Fedorak R.M., Zapukhlyak R.I. Influencing of attrition-resistant coats on resistance against corrosion of titanium in sulfuric acid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Physics and Chemistry of Solid State. - 2000. - V.l. -Kai.-P.143-146.</w:t>
      </w:r>
    </w:p>
    <w:p>
      <w:pPr>
        <w:pStyle w:val="Style6"/>
        <w:keepNext w:val="0"/>
        <w:keepLines w:val="0"/>
        <w:framePr w:w="6298" w:h="9283" w:hRule="exact" w:wrap="none" w:vAnchor="page" w:hAnchor="page" w:x="176" w:y="338"/>
        <w:widowControl w:val="0"/>
        <w:numPr>
          <w:ilvl w:val="0"/>
          <w:numId w:val="55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Zapukhlyak, R.I. Thermoelectric property features of PbTe monocrystalline and poly crystalline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19-th International Conference on Thermoelectrics, 2000. - P.145.</w:t>
      </w:r>
    </w:p>
    <w:p>
      <w:pPr>
        <w:pStyle w:val="Style6"/>
        <w:keepNext w:val="0"/>
        <w:keepLines w:val="0"/>
        <w:framePr w:w="6298" w:h="9283" w:hRule="exact" w:wrap="none" w:vAnchor="page" w:hAnchor="page" w:x="176" w:y="338"/>
        <w:widowControl w:val="0"/>
        <w:numPr>
          <w:ilvl w:val="0"/>
          <w:numId w:val="55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Melnyk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en-US" w:eastAsia="en-US" w:bidi="en-US"/>
        </w:rPr>
        <w:t xml:space="preserve">Mezhylovska L., Zapukhlyak R. etc. Thermoelectric properties of PbTe-SnTe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Physics and Chemistry of Solid State. - 2000.-V.l.-№1.-P.135-138.</w:t>
      </w:r>
    </w:p>
    <w:p>
      <w:pPr>
        <w:pStyle w:val="Style6"/>
        <w:keepNext w:val="0"/>
        <w:keepLines w:val="0"/>
        <w:framePr w:w="6298" w:h="9283" w:hRule="exact" w:wrap="none" w:vAnchor="page" w:hAnchor="page" w:x="176" w:y="338"/>
        <w:widowControl w:val="0"/>
        <w:numPr>
          <w:ilvl w:val="0"/>
          <w:numId w:val="55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Freik D.M., Galushchak M.O., Zapukhlyak R.I. etc. Thermo</w:t>
        <w:softHyphen/>
        <w:t xml:space="preserve">electric properties of solid solutions based on tin telluride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Semiconductor Physics, Quantum Electronics &amp; Optoelectronics. - 2000. - V.3. - №3. - P.287-290.</w:t>
      </w:r>
    </w:p>
    <w:p>
      <w:pPr>
        <w:pStyle w:val="Style30"/>
        <w:keepNext w:val="0"/>
        <w:keepLines w:val="0"/>
        <w:framePr w:wrap="none" w:vAnchor="page" w:hAnchor="page" w:x="309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35" w:h="9571" w:hRule="exact" w:wrap="none" w:vAnchor="page" w:hAnchor="page" w:x="208" w:y="316"/>
        <w:widowControl w:val="0"/>
        <w:shd w:val="clear" w:color="auto" w:fill="auto"/>
        <w:bidi w:val="0"/>
        <w:spacing w:before="0" w:after="0" w:line="262" w:lineRule="auto"/>
        <w:ind w:left="2840" w:right="0" w:firstLine="0"/>
        <w:jc w:val="left"/>
      </w:pPr>
      <w:bookmarkStart w:id="2192" w:name="bookmark2192"/>
      <w:bookmarkStart w:id="2193" w:name="bookmark2193"/>
      <w:r>
        <w:rPr>
          <w:color w:val="000000"/>
          <w:spacing w:val="0"/>
          <w:w w:val="100"/>
          <w:position w:val="0"/>
          <w:shd w:val="clear" w:color="auto" w:fill="auto"/>
          <w:lang w:val="uk-UA" w:eastAsia="uk-UA" w:bidi="uk-UA"/>
        </w:rPr>
        <w:t>2001</w:t>
      </w:r>
      <w:bookmarkEnd w:id="2192"/>
      <w:bookmarkEnd w:id="2193"/>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1098.3апухляк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uk-UA" w:eastAsia="uk-UA" w:bidi="uk-UA"/>
        </w:rPr>
        <w:t>Запухляк М.І. Вплив радіаційного опромі</w:t>
        <w:softHyphen/>
        <w:t>нення на термоелектричні властивості тонких плівок РЬТе // Ма</w:t>
        <w:softHyphen/>
        <w:t>теріали VIII Міжнародної конференції з фізики і технології тонких плівок. - Івано-Франківськ, 2001. - С.203.</w:t>
      </w:r>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1099.3апухляк Р.І., Запухляк М.І. Вплив радіаційного опромі</w:t>
        <w:softHyphen/>
        <w:t xml:space="preserve">нення на термоелектричні властивості тонких плівок РЬТе // </w:t>
      </w:r>
      <w:r>
        <w:rPr>
          <w:color w:val="000000"/>
          <w:spacing w:val="0"/>
          <w:w w:val="100"/>
          <w:position w:val="0"/>
          <w:shd w:val="clear" w:color="auto" w:fill="auto"/>
          <w:lang w:val="ru-RU" w:eastAsia="ru-RU" w:bidi="ru-RU"/>
        </w:rPr>
        <w:t>Труды второй Международной научно-практической конферен</w:t>
        <w:softHyphen/>
        <w:t>ции “Современные информационные и электронные техно</w:t>
        <w:softHyphen/>
        <w:t>логии”. - Одесса, 2001. - С.277-278.</w:t>
      </w:r>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uk-UA" w:eastAsia="uk-UA" w:bidi="uk-UA"/>
        </w:rPr>
        <w:t xml:space="preserve">ІОО.Фреїк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Матеїк </w:t>
      </w:r>
      <w:r>
        <w:rPr>
          <w:color w:val="000000"/>
          <w:spacing w:val="0"/>
          <w:w w:val="100"/>
          <w:position w:val="0"/>
          <w:shd w:val="clear" w:color="auto" w:fill="auto"/>
          <w:lang w:val="ru-RU" w:eastAsia="ru-RU" w:bidi="ru-RU"/>
        </w:rPr>
        <w:t xml:space="preserve">Г.Д., Запухляк </w:t>
      </w:r>
      <w:r>
        <w:rPr>
          <w:color w:val="000000"/>
          <w:spacing w:val="0"/>
          <w:w w:val="100"/>
          <w:position w:val="0"/>
          <w:shd w:val="clear" w:color="auto" w:fill="auto"/>
          <w:lang w:val="uk-UA" w:eastAsia="uk-UA" w:bidi="uk-UA"/>
        </w:rPr>
        <w:t xml:space="preserve">Р.І. Фізика. </w:t>
      </w:r>
      <w:r>
        <w:rPr>
          <w:color w:val="000000"/>
          <w:spacing w:val="0"/>
          <w:w w:val="100"/>
          <w:position w:val="0"/>
          <w:shd w:val="clear" w:color="auto" w:fill="auto"/>
          <w:lang w:val="ru-RU" w:eastAsia="ru-RU" w:bidi="ru-RU"/>
        </w:rPr>
        <w:t xml:space="preserve">Практикум </w:t>
      </w:r>
      <w:r>
        <w:rPr>
          <w:color w:val="000000"/>
          <w:spacing w:val="0"/>
          <w:w w:val="100"/>
          <w:position w:val="0"/>
          <w:shd w:val="clear" w:color="auto" w:fill="auto"/>
          <w:lang w:val="uk-UA" w:eastAsia="uk-UA" w:bidi="uk-UA"/>
        </w:rPr>
        <w:t>лабораторних робіт з механіки. - Івано-Франківськ: Плай, 2001. -135 с.</w:t>
      </w:r>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1101.Запухляк Р.І., Запухляк М.І. Термоелектричні властивості сплавів на основі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Фізика і хімія твердого тіла. - 2001. - Т.2.-№2.-С.321-324.</w:t>
      </w:r>
    </w:p>
    <w:p>
      <w:pPr>
        <w:pStyle w:val="Style14"/>
        <w:keepNext w:val="0"/>
        <w:keepLines w:val="0"/>
        <w:framePr w:w="6235" w:h="9571" w:hRule="exact" w:wrap="none" w:vAnchor="page" w:hAnchor="page" w:x="208" w:y="316"/>
        <w:widowControl w:val="0"/>
        <w:shd w:val="clear" w:color="auto" w:fill="auto"/>
        <w:bidi w:val="0"/>
        <w:spacing w:before="0" w:after="0" w:line="262" w:lineRule="auto"/>
        <w:ind w:left="2840" w:right="0" w:firstLine="0"/>
        <w:jc w:val="left"/>
      </w:pPr>
      <w:bookmarkStart w:id="2194" w:name="bookmark2194"/>
      <w:bookmarkStart w:id="2195" w:name="bookmark2195"/>
      <w:r>
        <w:rPr>
          <w:color w:val="000000"/>
          <w:spacing w:val="0"/>
          <w:w w:val="100"/>
          <w:position w:val="0"/>
          <w:shd w:val="clear" w:color="auto" w:fill="auto"/>
          <w:lang w:val="uk-UA" w:eastAsia="uk-UA" w:bidi="uk-UA"/>
        </w:rPr>
        <w:t>2002</w:t>
      </w:r>
      <w:bookmarkEnd w:id="2194"/>
      <w:bookmarkEnd w:id="2195"/>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1102.3апухляк Р.І., Ліщинський І.М., Когут І.Т. Електроніка. Лабораторний практикум. - Івано-Франківськ: Плай, 2002. - 146 с.</w:t>
      </w:r>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ЮЗ.Ліщинський І.М., Запухляк Р.І., Кабан І.Г. Інформатика і комп’ютерна техніка. - Івано-Франківськ: Плай, 2002. -110 с.</w:t>
      </w:r>
    </w:p>
    <w:p>
      <w:pPr>
        <w:pStyle w:val="Style6"/>
        <w:keepNext w:val="0"/>
        <w:keepLines w:val="0"/>
        <w:framePr w:w="6235" w:h="9571" w:hRule="exact" w:wrap="none" w:vAnchor="page" w:hAnchor="page" w:x="208" w:y="316"/>
        <w:widowControl w:val="0"/>
        <w:numPr>
          <w:ilvl w:val="0"/>
          <w:numId w:val="55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Запухляк Р.І.,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Матеїк Г.Д. Молеку</w:t>
        <w:softHyphen/>
        <w:t>лярна фізика. Фізичний практикум. - Івано-Франківськ: Плай,</w:t>
      </w:r>
    </w:p>
    <w:p>
      <w:pPr>
        <w:pStyle w:val="Style6"/>
        <w:keepNext w:val="0"/>
        <w:keepLines w:val="0"/>
        <w:framePr w:w="6235" w:h="9571" w:hRule="exact" w:wrap="none" w:vAnchor="page" w:hAnchor="page" w:x="208" w:y="316"/>
        <w:widowControl w:val="0"/>
        <w:numPr>
          <w:ilvl w:val="0"/>
          <w:numId w:val="559"/>
        </w:numPr>
        <w:shd w:val="clear" w:color="auto" w:fill="auto"/>
        <w:tabs>
          <w:tab w:pos="77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-156 с.</w:t>
      </w:r>
    </w:p>
    <w:p>
      <w:pPr>
        <w:pStyle w:val="Style14"/>
        <w:keepNext w:val="0"/>
        <w:keepLines w:val="0"/>
        <w:framePr w:w="6235" w:h="9571" w:hRule="exact" w:wrap="none" w:vAnchor="page" w:hAnchor="page" w:x="208" w:y="316"/>
        <w:widowControl w:val="0"/>
        <w:shd w:val="clear" w:color="auto" w:fill="auto"/>
        <w:bidi w:val="0"/>
        <w:spacing w:before="0" w:after="0" w:line="262" w:lineRule="auto"/>
        <w:ind w:left="2840" w:right="0" w:firstLine="0"/>
        <w:jc w:val="left"/>
      </w:pPr>
      <w:bookmarkStart w:id="2196" w:name="bookmark2196"/>
      <w:bookmarkStart w:id="2197" w:name="bookmark2197"/>
      <w:r>
        <w:rPr>
          <w:color w:val="000000"/>
          <w:spacing w:val="0"/>
          <w:w w:val="100"/>
          <w:position w:val="0"/>
          <w:shd w:val="clear" w:color="auto" w:fill="auto"/>
          <w:lang w:val="uk-UA" w:eastAsia="uk-UA" w:bidi="uk-UA"/>
        </w:rPr>
        <w:t>2003</w:t>
      </w:r>
      <w:bookmarkEnd w:id="2196"/>
      <w:bookmarkEnd w:id="2197"/>
    </w:p>
    <w:p>
      <w:pPr>
        <w:pStyle w:val="Style6"/>
        <w:keepNext w:val="0"/>
        <w:keepLines w:val="0"/>
        <w:framePr w:w="6235" w:h="9571" w:hRule="exact" w:wrap="none" w:vAnchor="page" w:hAnchor="page" w:x="208" w:y="316"/>
        <w:widowControl w:val="0"/>
        <w:numPr>
          <w:ilvl w:val="0"/>
          <w:numId w:val="55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Запухляк Р.І. Фізико-технологічні особли</w:t>
        <w:softHyphen/>
        <w:t>вості формування структур кремнієвих сонячних елементів на основі р-п-переходів // Матеріали IX Міжнародної конференції “Фізика і технологія тонких плівок”. - Івано-Франківськ, 2003. - Т.2. - С.163-164.</w:t>
      </w:r>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ІОб.Новосядлий С.П., Мельник П.І., Запухляк Р.І. Фізико-техно</w:t>
        <w:softHyphen/>
        <w:t>логічні особливості формування структур кремнієвих СЕ на основі р-п-переходів // Металофізика і новітні технології. -</w:t>
      </w:r>
    </w:p>
    <w:p>
      <w:pPr>
        <w:pStyle w:val="Style6"/>
        <w:keepNext w:val="0"/>
        <w:keepLines w:val="0"/>
        <w:framePr w:w="6235" w:h="9571" w:hRule="exact" w:wrap="none" w:vAnchor="page" w:hAnchor="page" w:x="208" w:y="316"/>
        <w:widowControl w:val="0"/>
        <w:numPr>
          <w:ilvl w:val="0"/>
          <w:numId w:val="559"/>
        </w:numPr>
        <w:shd w:val="clear" w:color="auto" w:fill="auto"/>
        <w:tabs>
          <w:tab w:pos="78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Т.25. - №3. - С.333-352.</w:t>
      </w:r>
    </w:p>
    <w:p>
      <w:pPr>
        <w:pStyle w:val="Style14"/>
        <w:keepNext w:val="0"/>
        <w:keepLines w:val="0"/>
        <w:framePr w:w="6235" w:h="9571" w:hRule="exact" w:wrap="none" w:vAnchor="page" w:hAnchor="page" w:x="208" w:y="316"/>
        <w:widowControl w:val="0"/>
        <w:shd w:val="clear" w:color="auto" w:fill="auto"/>
        <w:bidi w:val="0"/>
        <w:spacing w:before="0" w:after="0" w:line="262" w:lineRule="auto"/>
        <w:ind w:left="2840" w:right="0" w:firstLine="0"/>
        <w:jc w:val="left"/>
      </w:pPr>
      <w:bookmarkStart w:id="2198" w:name="bookmark2198"/>
      <w:bookmarkStart w:id="2199" w:name="bookmark2199"/>
      <w:r>
        <w:rPr>
          <w:color w:val="000000"/>
          <w:spacing w:val="0"/>
          <w:w w:val="100"/>
          <w:position w:val="0"/>
          <w:shd w:val="clear" w:color="auto" w:fill="auto"/>
          <w:lang w:val="uk-UA" w:eastAsia="uk-UA" w:bidi="uk-UA"/>
        </w:rPr>
        <w:t>2004</w:t>
      </w:r>
      <w:bookmarkEnd w:id="2198"/>
      <w:bookmarkEnd w:id="2199"/>
    </w:p>
    <w:p>
      <w:pPr>
        <w:pStyle w:val="Style6"/>
        <w:keepNext w:val="0"/>
        <w:keepLines w:val="0"/>
        <w:framePr w:w="6235" w:h="9571" w:hRule="exact" w:wrap="none" w:vAnchor="page" w:hAnchor="page" w:x="20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1107.Новосядлий С.П., Запухляк Р.І. Нерівноважні імпульсні вольт-фарадні характеристики МОН-структури для прогно</w:t>
        <w:softHyphen/>
      </w:r>
    </w:p>
    <w:p>
      <w:pPr>
        <w:pStyle w:val="Style30"/>
        <w:keepNext w:val="0"/>
        <w:keepLines w:val="0"/>
        <w:framePr w:wrap="none" w:vAnchor="page" w:hAnchor="page" w:x="3140"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062" w:hRule="exact" w:wrap="none" w:vAnchor="page" w:hAnchor="page" w:x="184" w:y="328"/>
        <w:widowControl w:val="0"/>
        <w:shd w:val="clear" w:color="auto" w:fill="auto"/>
        <w:bidi w:val="0"/>
        <w:spacing w:before="0" w:after="0" w:line="264" w:lineRule="auto"/>
        <w:ind w:left="180" w:right="0" w:firstLine="0"/>
        <w:jc w:val="both"/>
      </w:pPr>
      <w:r>
        <w:rPr>
          <w:color w:val="000000"/>
          <w:spacing w:val="0"/>
          <w:w w:val="100"/>
          <w:position w:val="0"/>
          <w:shd w:val="clear" w:color="auto" w:fill="auto"/>
          <w:lang w:val="uk-UA" w:eastAsia="uk-UA" w:bidi="uk-UA"/>
        </w:rPr>
        <w:t>зування надійності великих інтегральних схем // Металофізика і новітні технології. - 2004. - Т. 26. - №1. - С.35-50.</w:t>
      </w:r>
    </w:p>
    <w:p>
      <w:pPr>
        <w:pStyle w:val="Style6"/>
        <w:keepNext w:val="0"/>
        <w:keepLines w:val="0"/>
        <w:framePr w:w="6283" w:h="9062" w:hRule="exact" w:wrap="none" w:vAnchor="page" w:hAnchor="page" w:x="184" w:y="3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1108.3апухляк Р.І., </w:t>
      </w:r>
      <w:r>
        <w:rPr>
          <w:color w:val="000000"/>
          <w:spacing w:val="0"/>
          <w:w w:val="100"/>
          <w:position w:val="0"/>
          <w:shd w:val="clear" w:color="auto" w:fill="auto"/>
          <w:lang w:val="ru-RU" w:eastAsia="ru-RU" w:bidi="ru-RU"/>
        </w:rPr>
        <w:t xml:space="preserve">Федорак </w:t>
      </w:r>
      <w:r>
        <w:rPr>
          <w:color w:val="000000"/>
          <w:spacing w:val="0"/>
          <w:w w:val="100"/>
          <w:position w:val="0"/>
          <w:shd w:val="clear" w:color="auto" w:fill="auto"/>
          <w:lang w:val="uk-UA" w:eastAsia="uk-UA" w:bidi="uk-UA"/>
        </w:rPr>
        <w:t xml:space="preserve">Р.М., Ліщинський І.М. Операційна система </w:t>
      </w:r>
      <w:r>
        <w:rPr>
          <w:color w:val="000000"/>
          <w:spacing w:val="0"/>
          <w:w w:val="100"/>
          <w:position w:val="0"/>
          <w:shd w:val="clear" w:color="auto" w:fill="auto"/>
          <w:lang w:val="en-US" w:eastAsia="en-US" w:bidi="en-US"/>
        </w:rPr>
        <w:t xml:space="preserve">Linux. </w:t>
      </w:r>
      <w:r>
        <w:rPr>
          <w:color w:val="000000"/>
          <w:spacing w:val="0"/>
          <w:w w:val="100"/>
          <w:position w:val="0"/>
          <w:shd w:val="clear" w:color="auto" w:fill="auto"/>
          <w:lang w:val="uk-UA" w:eastAsia="uk-UA" w:bidi="uk-UA"/>
        </w:rPr>
        <w:t>- Івано-Франківськ: Плай, 2004. - 208 с.</w:t>
      </w:r>
    </w:p>
    <w:p>
      <w:pPr>
        <w:pStyle w:val="Style14"/>
        <w:keepNext w:val="0"/>
        <w:keepLines w:val="0"/>
        <w:framePr w:w="6283" w:h="9062" w:hRule="exact" w:wrap="none" w:vAnchor="page" w:hAnchor="page" w:x="184" w:y="328"/>
        <w:widowControl w:val="0"/>
        <w:shd w:val="clear" w:color="auto" w:fill="auto"/>
        <w:bidi w:val="0"/>
        <w:spacing w:before="0" w:after="0" w:line="264" w:lineRule="auto"/>
        <w:ind w:left="0" w:right="0" w:firstLine="0"/>
        <w:jc w:val="center"/>
      </w:pPr>
      <w:bookmarkStart w:id="2200" w:name="bookmark2200"/>
      <w:bookmarkStart w:id="2201" w:name="bookmark2201"/>
      <w:r>
        <w:rPr>
          <w:color w:val="000000"/>
          <w:spacing w:val="0"/>
          <w:w w:val="100"/>
          <w:position w:val="0"/>
          <w:shd w:val="clear" w:color="auto" w:fill="auto"/>
          <w:lang w:val="uk-UA" w:eastAsia="uk-UA" w:bidi="uk-UA"/>
        </w:rPr>
        <w:t>2005</w:t>
      </w:r>
      <w:bookmarkEnd w:id="2200"/>
      <w:bookmarkEnd w:id="2201"/>
    </w:p>
    <w:p>
      <w:pPr>
        <w:pStyle w:val="Style6"/>
        <w:keepNext w:val="0"/>
        <w:keepLines w:val="0"/>
        <w:framePr w:w="6283" w:h="9062" w:hRule="exact" w:wrap="none" w:vAnchor="page" w:hAnchor="page" w:x="184" w:y="3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1109.3апухляк Р.І. Дослідження електричних властивостей аморф</w:t>
        <w:softHyphen/>
        <w:t>них плівок РЬТе // Матеріали X Міжнародної конференції “Фізика і технологія тонких плівок”: У 2-хт. - Івано-Фран</w:t>
        <w:softHyphen/>
        <w:t>ківськ, 2005. - Т.1. -С.315.</w:t>
      </w:r>
    </w:p>
    <w:p>
      <w:pPr>
        <w:pStyle w:val="Style6"/>
        <w:keepNext w:val="0"/>
        <w:keepLines w:val="0"/>
        <w:framePr w:w="6283" w:h="9062" w:hRule="exact" w:wrap="none" w:vAnchor="page" w:hAnchor="page" w:x="184" w:y="3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1 НО.Новосядлий С.П., Запухляк Р.І., Мельник П.І. Прогнозуван</w:t>
        <w:softHyphen/>
        <w:t>ня надійності структур великих інтегральних схем за допо</w:t>
        <w:softHyphen/>
        <w:t>могою імпульсних нерівноважних вольт-фарадних характе</w:t>
        <w:softHyphen/>
        <w:t>ристик // Фізика і хімія твердого тіла. - 2005. - Т.6. - №1. - С.153-160.</w:t>
      </w:r>
    </w:p>
    <w:p>
      <w:pPr>
        <w:pStyle w:val="Style6"/>
        <w:keepNext w:val="0"/>
        <w:keepLines w:val="0"/>
        <w:framePr w:w="6283" w:h="9062" w:hRule="exact" w:wrap="none" w:vAnchor="page" w:hAnchor="page" w:x="184" w:y="3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1111 .Новосядлий С.П., Мельник П.І., Запухляк Р.І. Фізико-техно- логічні особливості формування структур кремнієвих сонячних елементів на основі р-п-переходів // Фізика і хімія твердого тіла. - 2005. - Т.З. -№4. - С.568-582.</w:t>
      </w:r>
    </w:p>
    <w:p>
      <w:pPr>
        <w:pStyle w:val="Style14"/>
        <w:keepNext w:val="0"/>
        <w:keepLines w:val="0"/>
        <w:framePr w:w="6283" w:h="9062" w:hRule="exact" w:wrap="none" w:vAnchor="page" w:hAnchor="page" w:x="184" w:y="328"/>
        <w:widowControl w:val="0"/>
        <w:shd w:val="clear" w:color="auto" w:fill="auto"/>
        <w:bidi w:val="0"/>
        <w:spacing w:before="0" w:after="0" w:line="264" w:lineRule="auto"/>
        <w:ind w:left="0" w:right="0" w:firstLine="0"/>
        <w:jc w:val="center"/>
      </w:pPr>
      <w:bookmarkStart w:id="2202" w:name="bookmark2202"/>
      <w:bookmarkStart w:id="2203" w:name="bookmark2203"/>
      <w:r>
        <w:rPr>
          <w:color w:val="000000"/>
          <w:spacing w:val="0"/>
          <w:w w:val="100"/>
          <w:position w:val="0"/>
          <w:shd w:val="clear" w:color="auto" w:fill="auto"/>
          <w:lang w:val="uk-UA" w:eastAsia="uk-UA" w:bidi="uk-UA"/>
        </w:rPr>
        <w:t>2006</w:t>
      </w:r>
      <w:bookmarkEnd w:id="2202"/>
      <w:bookmarkEnd w:id="2203"/>
    </w:p>
    <w:p>
      <w:pPr>
        <w:pStyle w:val="Style6"/>
        <w:keepNext w:val="0"/>
        <w:keepLines w:val="0"/>
        <w:framePr w:w="6283" w:h="9062" w:hRule="exact" w:wrap="none" w:vAnchor="page" w:hAnchor="page" w:x="184" w:y="3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1112-Новосядлий С.П., Запухляк Р.І., Когут І.Т., Онуфрик О.П. Радіотехнічні кола і сигнали. Лабораторний практикум.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- 72 с.</w:t>
      </w:r>
    </w:p>
    <w:p>
      <w:pPr>
        <w:pStyle w:val="Style6"/>
        <w:keepNext w:val="0"/>
        <w:keepLines w:val="0"/>
        <w:framePr w:w="6283" w:h="9062" w:hRule="exact" w:wrap="none" w:vAnchor="page" w:hAnchor="page" w:x="184" w:y="328"/>
        <w:widowControl w:val="0"/>
        <w:numPr>
          <w:ilvl w:val="0"/>
          <w:numId w:val="561"/>
        </w:numPr>
        <w:shd w:val="clear" w:color="auto" w:fill="auto"/>
        <w:tabs>
          <w:tab w:pos="58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Новосядлий С.П., Запухляк Р.І. Схемотехнічні, структурні та технологічні особливості формування субмікронних струк</w:t>
        <w:softHyphen/>
        <w:t>тур однокристальних мікроконтролерів із полікремнієвим за</w:t>
        <w:softHyphen/>
        <w:t>твором // Фізика і хімія твердого тіла. - 2006. - Т.7. - №2. - С.153-160.</w:t>
      </w:r>
    </w:p>
    <w:p>
      <w:pPr>
        <w:pStyle w:val="Style6"/>
        <w:keepNext w:val="0"/>
        <w:keepLines w:val="0"/>
        <w:framePr w:w="6283" w:h="9062" w:hRule="exact" w:wrap="none" w:vAnchor="page" w:hAnchor="page" w:x="184" w:y="328"/>
        <w:widowControl w:val="0"/>
        <w:numPr>
          <w:ilvl w:val="0"/>
          <w:numId w:val="561"/>
        </w:numPr>
        <w:shd w:val="clear" w:color="auto" w:fill="auto"/>
        <w:tabs>
          <w:tab w:pos="586" w:val="left"/>
        </w:tabs>
        <w:bidi w:val="0"/>
        <w:spacing w:before="0" w:after="0" w:line="264" w:lineRule="auto"/>
        <w:ind w:left="220" w:right="0" w:hanging="220"/>
        <w:jc w:val="both"/>
      </w:pPr>
      <w:r>
        <w:rPr>
          <w:color w:val="000000"/>
          <w:spacing w:val="0"/>
          <w:w w:val="100"/>
          <w:position w:val="0"/>
          <w:shd w:val="clear" w:color="auto" w:fill="auto"/>
          <w:lang w:val="en-US" w:eastAsia="en-US" w:bidi="en-US"/>
        </w:rPr>
        <w:t xml:space="preserve">Zapukhlyak R.I. Structural Investigations of Amorphous </w:t>
      </w:r>
      <w:r>
        <w:rPr>
          <w:color w:val="000000"/>
          <w:spacing w:val="0"/>
          <w:w w:val="100"/>
          <w:position w:val="0"/>
          <w:shd w:val="clear" w:color="auto" w:fill="auto"/>
          <w:lang w:val="uk-UA" w:eastAsia="uk-UA" w:bidi="uk-UA"/>
        </w:rPr>
        <w:t xml:space="preserve">РЬТе </w:t>
      </w:r>
      <w:r>
        <w:rPr>
          <w:color w:val="000000"/>
          <w:spacing w:val="0"/>
          <w:w w:val="100"/>
          <w:position w:val="0"/>
          <w:shd w:val="clear" w:color="auto" w:fill="auto"/>
          <w:lang w:val="en-US" w:eastAsia="en-US" w:bidi="en-US"/>
        </w:rPr>
        <w:t xml:space="preserve">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X International Conference on the Structure of Non-Crys</w:t>
        <w:softHyphen/>
        <w:t>talline Materials. - Praha, 2006. - 149 p.</w:t>
      </w:r>
    </w:p>
    <w:p>
      <w:pPr>
        <w:pStyle w:val="Style6"/>
        <w:keepNext w:val="0"/>
        <w:keepLines w:val="0"/>
        <w:framePr w:w="6283" w:h="9062" w:hRule="exact" w:wrap="none" w:vAnchor="page" w:hAnchor="page" w:x="184" w:y="328"/>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83" w:h="9062" w:hRule="exact" w:wrap="none" w:vAnchor="page" w:hAnchor="page" w:x="184" w:y="328"/>
        <w:widowControl w:val="0"/>
        <w:shd w:val="clear" w:color="auto" w:fill="auto"/>
        <w:bidi w:val="0"/>
        <w:spacing w:before="0" w:after="0" w:line="264" w:lineRule="auto"/>
        <w:ind w:left="0" w:right="0" w:firstLine="0"/>
        <w:jc w:val="center"/>
      </w:pPr>
      <w:bookmarkStart w:id="2204" w:name="bookmark2204"/>
      <w:bookmarkStart w:id="2205" w:name="bookmark2205"/>
      <w:r>
        <w:rPr>
          <w:color w:val="000000"/>
          <w:spacing w:val="0"/>
          <w:w w:val="100"/>
          <w:position w:val="0"/>
          <w:shd w:val="clear" w:color="auto" w:fill="auto"/>
          <w:lang w:val="en-US" w:eastAsia="en-US" w:bidi="en-US"/>
        </w:rPr>
        <w:t>2000</w:t>
      </w:r>
      <w:bookmarkEnd w:id="2204"/>
      <w:bookmarkEnd w:id="2205"/>
    </w:p>
    <w:p>
      <w:pPr>
        <w:pStyle w:val="Style6"/>
        <w:keepNext w:val="0"/>
        <w:keepLines w:val="0"/>
        <w:framePr w:w="6283" w:h="9062" w:hRule="exact" w:wrap="none" w:vAnchor="page" w:hAnchor="page" w:x="184" w:y="328"/>
        <w:widowControl w:val="0"/>
        <w:numPr>
          <w:ilvl w:val="0"/>
          <w:numId w:val="561"/>
        </w:numPr>
        <w:shd w:val="clear" w:color="auto" w:fill="auto"/>
        <w:tabs>
          <w:tab w:pos="591"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Пат. </w:t>
      </w:r>
      <w:r>
        <w:rPr>
          <w:color w:val="000000"/>
          <w:spacing w:val="0"/>
          <w:w w:val="100"/>
          <w:position w:val="0"/>
          <w:shd w:val="clear" w:color="auto" w:fill="auto"/>
          <w:lang w:val="en-US" w:eastAsia="en-US" w:bidi="en-US"/>
        </w:rPr>
        <w:t xml:space="preserve">№98105777 </w:t>
      </w:r>
      <w:r>
        <w:rPr>
          <w:color w:val="000000"/>
          <w:spacing w:val="0"/>
          <w:w w:val="100"/>
          <w:position w:val="0"/>
          <w:shd w:val="clear" w:color="auto" w:fill="auto"/>
          <w:lang w:val="uk-UA" w:eastAsia="uk-UA" w:bidi="uk-UA"/>
        </w:rPr>
        <w:t>України. Спосіб отримання твердого роз</w:t>
        <w:softHyphen/>
        <w:t xml:space="preserve">чину </w:t>
      </w:r>
      <w:r>
        <w:rPr>
          <w:color w:val="000000"/>
          <w:spacing w:val="0"/>
          <w:w w:val="100"/>
          <w:position w:val="0"/>
          <w:shd w:val="clear" w:color="auto" w:fill="auto"/>
          <w:lang w:val="en-US" w:eastAsia="en-US" w:bidi="en-US"/>
        </w:rPr>
        <w:t xml:space="preserve">PbTe-SnTe </w:t>
      </w:r>
      <w:r>
        <w:rPr>
          <w:color w:val="000000"/>
          <w:spacing w:val="0"/>
          <w:w w:val="100"/>
          <w:position w:val="0"/>
          <w:shd w:val="clear" w:color="auto" w:fill="auto"/>
          <w:lang w:val="uk-UA" w:eastAsia="uk-UA" w:bidi="uk-UA"/>
        </w:rPr>
        <w:t xml:space="preserve">/ Д.М.Фреїк, С.С.Варшава, Р.І.Запухляк. Заявл. 30.10.1998;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w:t>
      </w:r>
    </w:p>
    <w:p>
      <w:pPr>
        <w:pStyle w:val="Style30"/>
        <w:keepNext w:val="0"/>
        <w:keepLines w:val="0"/>
        <w:framePr w:wrap="none" w:vAnchor="page" w:hAnchor="page" w:x="314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86" w:hRule="exact" w:wrap="none" w:vAnchor="page" w:hAnchor="page" w:x="184" w:y="316"/>
        <w:widowControl w:val="0"/>
        <w:numPr>
          <w:ilvl w:val="0"/>
          <w:numId w:val="561"/>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№98105776 України. Спосіб отримання твердого роз</w:t>
        <w:softHyphen/>
        <w:t xml:space="preserve">чину </w:t>
      </w:r>
      <w:r>
        <w:rPr>
          <w:color w:val="000000"/>
          <w:spacing w:val="0"/>
          <w:w w:val="100"/>
          <w:position w:val="0"/>
          <w:shd w:val="clear" w:color="auto" w:fill="auto"/>
          <w:lang w:val="en-US" w:eastAsia="en-US" w:bidi="en-US"/>
        </w:rPr>
        <w:t xml:space="preserve">Sn-In-Te </w:t>
      </w:r>
      <w:r>
        <w:rPr>
          <w:color w:val="000000"/>
          <w:spacing w:val="0"/>
          <w:w w:val="100"/>
          <w:position w:val="0"/>
          <w:shd w:val="clear" w:color="auto" w:fill="auto"/>
          <w:lang w:val="uk-UA" w:eastAsia="uk-UA" w:bidi="uk-UA"/>
        </w:rPr>
        <w:t xml:space="preserve">/ Д.М.Фреїк, С.С.Варшава, Р.І.Запухляк. Заявл. 30.10.1998;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w:t>
      </w:r>
    </w:p>
    <w:p>
      <w:pPr>
        <w:pStyle w:val="Style6"/>
        <w:keepNext w:val="0"/>
        <w:keepLines w:val="0"/>
        <w:framePr w:w="6283" w:h="9586" w:hRule="exact" w:wrap="none" w:vAnchor="page" w:hAnchor="page" w:x="184" w:y="316"/>
        <w:widowControl w:val="0"/>
        <w:numPr>
          <w:ilvl w:val="0"/>
          <w:numId w:val="561"/>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№98105775 України. Спосіб отримання чотири- компонентного твердого розчину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С.С.Варшава, Р.І.Запухляк. Заявл. 30.10.1998;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w:t>
      </w:r>
    </w:p>
    <w:p>
      <w:pPr>
        <w:pStyle w:val="Style14"/>
        <w:keepNext w:val="0"/>
        <w:keepLines w:val="0"/>
        <w:framePr w:w="6283" w:h="9586" w:hRule="exact" w:wrap="none" w:vAnchor="page" w:hAnchor="page" w:x="184" w:y="316"/>
        <w:widowControl w:val="0"/>
        <w:shd w:val="clear" w:color="auto" w:fill="auto"/>
        <w:bidi w:val="0"/>
        <w:spacing w:before="0" w:after="0" w:line="262" w:lineRule="auto"/>
        <w:ind w:left="2880" w:right="0" w:firstLine="0"/>
        <w:jc w:val="left"/>
      </w:pPr>
      <w:bookmarkStart w:id="2206" w:name="bookmark2206"/>
      <w:bookmarkStart w:id="2207" w:name="bookmark2207"/>
      <w:r>
        <w:rPr>
          <w:color w:val="000000"/>
          <w:spacing w:val="0"/>
          <w:w w:val="100"/>
          <w:position w:val="0"/>
          <w:shd w:val="clear" w:color="auto" w:fill="auto"/>
          <w:lang w:val="uk-UA" w:eastAsia="uk-UA" w:bidi="uk-UA"/>
        </w:rPr>
        <w:t>2001</w:t>
      </w:r>
      <w:bookmarkEnd w:id="2206"/>
      <w:bookmarkEnd w:id="2207"/>
    </w:p>
    <w:p>
      <w:pPr>
        <w:pStyle w:val="Style6"/>
        <w:keepNext w:val="0"/>
        <w:keepLines w:val="0"/>
        <w:framePr w:w="6283" w:h="9586" w:hRule="exact" w:wrap="none" w:vAnchor="page" w:hAnchor="page" w:x="184" w:y="316"/>
        <w:widowControl w:val="0"/>
        <w:numPr>
          <w:ilvl w:val="0"/>
          <w:numId w:val="561"/>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№99094927 України. Спосіб отримання плівок РЬТе / С.С.Варшава, Д.М.Фреїк, Р.І.Запухляк, Л.Й. Межиловська.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№99094928 України. Спосіб отримання плівок РЬТе методом гарячої стінки / С.С.Варшава, Д.М.Фреїк, Р.І.Запухляк, М.В.Калинюк.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№99094929 України. Спосіб отримання термоелект</w:t>
        <w:softHyphen/>
        <w:t xml:space="preserve">ричних сплавів на основі телуриду олова, свинцю і германію / С.С.Варшава, Д.М.Фреїк, Р.І.Запухляк, Г.Д.Матеїк, Р.Я.Михай- льонка.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№99094926 України. Спосіб отримання термоелект</w:t>
        <w:softHyphen/>
        <w:t>ричних сплавів РЬі.хІп</w:t>
      </w:r>
      <w:r>
        <w:rPr>
          <w:color w:val="000000"/>
          <w:spacing w:val="0"/>
          <w:w w:val="100"/>
          <w:position w:val="0"/>
          <w:shd w:val="clear" w:color="auto" w:fill="auto"/>
          <w:vertAlign w:val="subscript"/>
          <w:lang w:val="uk-UA" w:eastAsia="uk-UA" w:bidi="uk-UA"/>
        </w:rPr>
        <w:t>х</w:t>
      </w:r>
      <w:r>
        <w:rPr>
          <w:color w:val="000000"/>
          <w:spacing w:val="0"/>
          <w:w w:val="100"/>
          <w:position w:val="0"/>
          <w:shd w:val="clear" w:color="auto" w:fill="auto"/>
          <w:lang w:val="uk-UA" w:eastAsia="uk-UA" w:bidi="uk-UA"/>
        </w:rPr>
        <w:t xml:space="preserve">Те:І / С.С.Варшава, А.О.Дружинін, Д.М.Фреїк, Р.І.Запухляк.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Пат. №98042183 України. Спосіб отримання тонкоплів- кового матеріалу твердого розчину </w:t>
      </w:r>
      <w:r>
        <w:rPr>
          <w:color w:val="000000"/>
          <w:spacing w:val="0"/>
          <w:w w:val="100"/>
          <w:position w:val="0"/>
          <w:shd w:val="clear" w:color="auto" w:fill="auto"/>
          <w:lang w:val="en-US" w:eastAsia="en-US" w:bidi="en-US"/>
        </w:rPr>
        <w:t>Pbi.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uk-UA" w:eastAsia="uk-UA" w:bidi="uk-UA"/>
        </w:rPr>
        <w:t xml:space="preserve">/ Д.М.Фреїк, С.С.Варшава, Р.І.Запухляк, В.А.Шепетюк. Заявл. 29.04.98;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15.05.2001.</w:t>
      </w:r>
    </w:p>
    <w:p>
      <w:pPr>
        <w:pStyle w:val="Style6"/>
        <w:keepNext w:val="0"/>
        <w:keepLines w:val="0"/>
        <w:framePr w:w="6283" w:h="9586" w:hRule="exact" w:wrap="none" w:vAnchor="page" w:hAnchor="page" w:x="184"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Когут Ігор Тимофійович</w:t>
      </w:r>
    </w:p>
    <w:p>
      <w:pPr>
        <w:pStyle w:val="Style14"/>
        <w:keepNext w:val="0"/>
        <w:keepLines w:val="0"/>
        <w:framePr w:w="6283" w:h="9586" w:hRule="exact" w:wrap="none" w:vAnchor="page" w:hAnchor="page" w:x="184" w:y="316"/>
        <w:widowControl w:val="0"/>
        <w:shd w:val="clear" w:color="auto" w:fill="auto"/>
        <w:bidi w:val="0"/>
        <w:spacing w:before="0" w:after="0" w:line="262" w:lineRule="auto"/>
        <w:ind w:left="2880" w:right="0" w:firstLine="0"/>
        <w:jc w:val="left"/>
      </w:pPr>
      <w:bookmarkStart w:id="2208" w:name="bookmark2208"/>
      <w:bookmarkStart w:id="2209" w:name="bookmark2209"/>
      <w:r>
        <w:rPr>
          <w:color w:val="000000"/>
          <w:spacing w:val="0"/>
          <w:w w:val="100"/>
          <w:position w:val="0"/>
          <w:shd w:val="clear" w:color="auto" w:fill="auto"/>
          <w:lang w:val="uk-UA" w:eastAsia="uk-UA" w:bidi="uk-UA"/>
        </w:rPr>
        <w:t>1992</w:t>
      </w:r>
      <w:bookmarkEnd w:id="2208"/>
      <w:bookmarkEnd w:id="2209"/>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Дружинін А.О., Мар’ямова І.Й., Когут І.Т. та ін. Дослідження тензорезистивних властивостей рекристалізованих полікрем- нієвих шарів // Фізична електроніка. - 1992. - №42. - С.83-88.</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Дружинин А.А., Когут И.Т. </w:t>
      </w:r>
      <w:r>
        <w:rPr>
          <w:color w:val="000000"/>
          <w:spacing w:val="0"/>
          <w:w w:val="100"/>
          <w:position w:val="0"/>
          <w:shd w:val="clear" w:color="auto" w:fill="auto"/>
          <w:lang w:val="ru-RU" w:eastAsia="ru-RU" w:bidi="ru-RU"/>
        </w:rPr>
        <w:t>и др. Структурные изменения в капсулированных слоях поликремния под действием скани</w:t>
        <w:softHyphen/>
        <w:t>рующего лазерного излучения // Физ.-хим. обработка мате</w:t>
        <w:softHyphen/>
        <w:t>риалов. - 1992. -№3. - С.38-43.</w:t>
      </w:r>
    </w:p>
    <w:p>
      <w:pPr>
        <w:pStyle w:val="Style6"/>
        <w:keepNext w:val="0"/>
        <w:keepLines w:val="0"/>
        <w:framePr w:w="6283" w:h="9586" w:hRule="exact" w:wrap="none" w:vAnchor="page" w:hAnchor="page" w:x="184" w:y="316"/>
        <w:widowControl w:val="0"/>
        <w:numPr>
          <w:ilvl w:val="0"/>
          <w:numId w:val="56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Druzhynin A.A., Maryamova I.I., </w:t>
      </w:r>
      <w:r>
        <w:rPr>
          <w:color w:val="000000"/>
          <w:spacing w:val="0"/>
          <w:w w:val="100"/>
          <w:position w:val="0"/>
          <w:shd w:val="clear" w:color="auto" w:fill="auto"/>
          <w:lang w:val="pl-PL" w:eastAsia="pl-PL" w:bidi="pl-PL"/>
        </w:rPr>
        <w:t xml:space="preserve">Kogut I.T., </w:t>
      </w:r>
      <w:r>
        <w:rPr>
          <w:color w:val="000000"/>
          <w:spacing w:val="0"/>
          <w:w w:val="100"/>
          <w:position w:val="0"/>
          <w:shd w:val="clear" w:color="auto" w:fill="auto"/>
          <w:lang w:val="en-US" w:eastAsia="en-US" w:bidi="en-US"/>
        </w:rPr>
        <w:t xml:space="preserve">Pankov J.M. The new generation of mechanical sensors based on laser recrystallized poly-Si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Materials of Intern. Conf. “Actual problems of</w:t>
      </w:r>
    </w:p>
    <w:p>
      <w:pPr>
        <w:pStyle w:val="Style30"/>
        <w:keepNext w:val="0"/>
        <w:keepLines w:val="0"/>
        <w:framePr w:wrap="none" w:vAnchor="page" w:hAnchor="page" w:x="3136" w:y="102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437" w:hRule="exact" w:wrap="none" w:vAnchor="page" w:hAnchor="page" w:x="203" w:y="324"/>
        <w:widowControl w:val="0"/>
        <w:shd w:val="clear" w:color="auto" w:fill="auto"/>
        <w:bidi w:val="0"/>
        <w:spacing w:before="0" w:after="0"/>
        <w:ind w:left="200" w:right="0" w:firstLine="20"/>
        <w:jc w:val="both"/>
      </w:pPr>
      <w:r>
        <w:rPr>
          <w:color w:val="000000"/>
          <w:spacing w:val="0"/>
          <w:w w:val="100"/>
          <w:position w:val="0"/>
          <w:shd w:val="clear" w:color="auto" w:fill="auto"/>
          <w:lang w:val="en-US" w:eastAsia="en-US" w:bidi="en-US"/>
        </w:rPr>
        <w:t xml:space="preserve">Electronics Instrument Engineering </w:t>
      </w:r>
      <w:r>
        <w:rPr>
          <w:color w:val="000000"/>
          <w:spacing w:val="0"/>
          <w:w w:val="100"/>
          <w:position w:val="0"/>
          <w:shd w:val="clear" w:color="auto" w:fill="auto"/>
          <w:lang w:val="uk-UA" w:eastAsia="uk-UA" w:bidi="uk-UA"/>
        </w:rPr>
        <w:t xml:space="preserve">(АРЕІЕ-92)” </w:t>
      </w:r>
      <w:r>
        <w:rPr>
          <w:color w:val="000000"/>
          <w:spacing w:val="0"/>
          <w:w w:val="100"/>
          <w:position w:val="0"/>
          <w:shd w:val="clear" w:color="auto" w:fill="auto"/>
          <w:lang w:val="en-US" w:eastAsia="en-US" w:bidi="en-US"/>
        </w:rPr>
        <w:t>(Sept.23-26, 1992). - Novosibirsk, 1992. - V.4 “Sensor electronics”. - P.67-70.</w:t>
      </w:r>
    </w:p>
    <w:p>
      <w:pPr>
        <w:pStyle w:val="Style14"/>
        <w:keepNext w:val="0"/>
        <w:keepLines w:val="0"/>
        <w:framePr w:w="6245" w:h="9437" w:hRule="exact" w:wrap="none" w:vAnchor="page" w:hAnchor="page" w:x="203" w:y="324"/>
        <w:widowControl w:val="0"/>
        <w:shd w:val="clear" w:color="auto" w:fill="auto"/>
        <w:bidi w:val="0"/>
        <w:spacing w:before="0" w:after="0"/>
        <w:ind w:left="0" w:right="0" w:firstLine="0"/>
        <w:jc w:val="center"/>
      </w:pPr>
      <w:bookmarkStart w:id="2210" w:name="bookmark2210"/>
      <w:bookmarkStart w:id="2211" w:name="bookmark2211"/>
      <w:r>
        <w:rPr>
          <w:color w:val="000000"/>
          <w:spacing w:val="0"/>
          <w:w w:val="100"/>
          <w:position w:val="0"/>
          <w:shd w:val="clear" w:color="auto" w:fill="auto"/>
          <w:lang w:val="en-US" w:eastAsia="en-US" w:bidi="en-US"/>
        </w:rPr>
        <w:t>1993</w:t>
      </w:r>
      <w:bookmarkEnd w:id="2210"/>
      <w:bookmarkEnd w:id="2211"/>
    </w:p>
    <w:p>
      <w:pPr>
        <w:pStyle w:val="Style6"/>
        <w:keepNext w:val="0"/>
        <w:keepLines w:val="0"/>
        <w:framePr w:w="6245" w:h="9437" w:hRule="exact" w:wrap="none" w:vAnchor="page" w:hAnchor="page" w:x="203" w:y="324"/>
        <w:widowControl w:val="0"/>
        <w:numPr>
          <w:ilvl w:val="0"/>
          <w:numId w:val="561"/>
        </w:numPr>
        <w:shd w:val="clear" w:color="auto" w:fill="auto"/>
        <w:tabs>
          <w:tab w:pos="558" w:val="left"/>
        </w:tabs>
        <w:bidi w:val="0"/>
        <w:spacing w:before="0" w:after="0"/>
        <w:ind w:left="180" w:right="0" w:hanging="180"/>
        <w:jc w:val="both"/>
      </w:pPr>
      <w:r>
        <w:rPr>
          <w:color w:val="000000"/>
          <w:spacing w:val="0"/>
          <w:w w:val="100"/>
          <w:position w:val="0"/>
          <w:shd w:val="clear" w:color="auto" w:fill="auto"/>
          <w:lang w:val="ru-RU" w:eastAsia="ru-RU" w:bidi="ru-RU"/>
        </w:rPr>
        <w:t>Дружинин А.А., Марьямова И.И., Когут И.Т. и др. Микро</w:t>
        <w:softHyphen/>
        <w:t>электронные датчики давления на основе КНИ-структур // Приборостроение-93 и новые информационные технологии: Материалы научно-технической конференции с международным участием. - Винница-Николаев, 1993. - С.69.</w:t>
      </w:r>
    </w:p>
    <w:p>
      <w:pPr>
        <w:pStyle w:val="Style14"/>
        <w:keepNext w:val="0"/>
        <w:keepLines w:val="0"/>
        <w:framePr w:w="6245" w:h="9437" w:hRule="exact" w:wrap="none" w:vAnchor="page" w:hAnchor="page" w:x="203" w:y="324"/>
        <w:widowControl w:val="0"/>
        <w:shd w:val="clear" w:color="auto" w:fill="auto"/>
        <w:bidi w:val="0"/>
        <w:spacing w:before="0" w:after="0"/>
        <w:ind w:left="0" w:right="0" w:firstLine="0"/>
        <w:jc w:val="center"/>
      </w:pPr>
      <w:bookmarkStart w:id="2212" w:name="bookmark2212"/>
      <w:bookmarkStart w:id="2213" w:name="bookmark2213"/>
      <w:r>
        <w:rPr>
          <w:color w:val="000000"/>
          <w:spacing w:val="0"/>
          <w:w w:val="100"/>
          <w:position w:val="0"/>
          <w:shd w:val="clear" w:color="auto" w:fill="auto"/>
          <w:lang w:val="ru-RU" w:eastAsia="ru-RU" w:bidi="ru-RU"/>
        </w:rPr>
        <w:t>1994</w:t>
      </w:r>
      <w:bookmarkEnd w:id="2212"/>
      <w:bookmarkEnd w:id="2213"/>
    </w:p>
    <w:p>
      <w:pPr>
        <w:pStyle w:val="Style6"/>
        <w:keepNext w:val="0"/>
        <w:keepLines w:val="0"/>
        <w:framePr w:w="6245" w:h="9437" w:hRule="exact" w:wrap="none" w:vAnchor="page" w:hAnchor="page" w:x="203" w:y="324"/>
        <w:widowControl w:val="0"/>
        <w:numPr>
          <w:ilvl w:val="0"/>
          <w:numId w:val="561"/>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 xml:space="preserve">Василів </w:t>
      </w:r>
      <w:r>
        <w:rPr>
          <w:color w:val="000000"/>
          <w:spacing w:val="0"/>
          <w:w w:val="100"/>
          <w:position w:val="0"/>
          <w:shd w:val="clear" w:color="auto" w:fill="auto"/>
          <w:lang w:val="ru-RU" w:eastAsia="ru-RU" w:bidi="ru-RU"/>
        </w:rPr>
        <w:t xml:space="preserve">Я.О., </w:t>
      </w:r>
      <w:r>
        <w:rPr>
          <w:color w:val="000000"/>
          <w:spacing w:val="0"/>
          <w:w w:val="100"/>
          <w:position w:val="0"/>
          <w:shd w:val="clear" w:color="auto" w:fill="auto"/>
          <w:lang w:val="uk-UA" w:eastAsia="uk-UA" w:bidi="uk-UA"/>
        </w:rPr>
        <w:t xml:space="preserve">Вітер </w:t>
      </w:r>
      <w:r>
        <w:rPr>
          <w:color w:val="000000"/>
          <w:spacing w:val="0"/>
          <w:w w:val="100"/>
          <w:position w:val="0"/>
          <w:shd w:val="clear" w:color="auto" w:fill="auto"/>
          <w:lang w:val="ru-RU" w:eastAsia="ru-RU" w:bidi="ru-RU"/>
        </w:rPr>
        <w:t xml:space="preserve">О.П., 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Засто</w:t>
        <w:softHyphen/>
        <w:t xml:space="preserve">сування програмно-апаратних засобів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проектуванні і діагнос</w:t>
        <w:softHyphen/>
        <w:t>туванні виробів мікроелектроніки // Матеріали Міжнародної науково-технічної конференції “Сучасні проблеми розробки і виробництва радіоелектронних засобів та підготовки інже</w:t>
        <w:softHyphen/>
        <w:t>нерних кадрів”. - Львів, 1994. - 4.2. - С.94-96.</w:t>
      </w:r>
    </w:p>
    <w:p>
      <w:pPr>
        <w:pStyle w:val="Style6"/>
        <w:keepNext w:val="0"/>
        <w:keepLines w:val="0"/>
        <w:framePr w:w="6245" w:h="9437" w:hRule="exact" w:wrap="none" w:vAnchor="page" w:hAnchor="page" w:x="203" w:y="324"/>
        <w:widowControl w:val="0"/>
        <w:numPr>
          <w:ilvl w:val="0"/>
          <w:numId w:val="561"/>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Дружинін А.О., Когут І.Т. та ін. Зміна структурних та елект</w:t>
        <w:softHyphen/>
        <w:t>рофізичних властивостей полікремнієвих шарів на діелект</w:t>
        <w:softHyphen/>
        <w:t>ричних підкладках під дією лазерного випромінювання // Тези доповідей І Міжнародної конференції “Матеріалознавство алма- зоподібних і халькогенідних напівпровідників”. - Чернівці,</w:t>
      </w:r>
    </w:p>
    <w:p>
      <w:pPr>
        <w:pStyle w:val="Style6"/>
        <w:keepNext w:val="0"/>
        <w:keepLines w:val="0"/>
        <w:framePr w:w="6245" w:h="9437" w:hRule="exact" w:wrap="none" w:vAnchor="page" w:hAnchor="page" w:x="203" w:y="324"/>
        <w:widowControl w:val="0"/>
        <w:numPr>
          <w:ilvl w:val="0"/>
          <w:numId w:val="563"/>
        </w:numPr>
        <w:shd w:val="clear" w:color="auto" w:fill="auto"/>
        <w:tabs>
          <w:tab w:pos="626" w:val="left"/>
        </w:tabs>
        <w:bidi w:val="0"/>
        <w:spacing w:before="0" w:after="0"/>
        <w:ind w:left="0" w:right="0" w:firstLine="180"/>
        <w:jc w:val="both"/>
      </w:pPr>
      <w:r>
        <w:rPr>
          <w:color w:val="000000"/>
          <w:spacing w:val="0"/>
          <w:w w:val="100"/>
          <w:position w:val="0"/>
          <w:shd w:val="clear" w:color="auto" w:fill="auto"/>
          <w:lang w:val="uk-UA" w:eastAsia="uk-UA" w:bidi="uk-UA"/>
        </w:rPr>
        <w:t>-С.146.</w:t>
      </w:r>
    </w:p>
    <w:p>
      <w:pPr>
        <w:pStyle w:val="Style6"/>
        <w:keepNext w:val="0"/>
        <w:keepLines w:val="0"/>
        <w:framePr w:w="6245" w:h="9437" w:hRule="exact" w:wrap="none" w:vAnchor="page" w:hAnchor="page" w:x="203" w:y="324"/>
        <w:widowControl w:val="0"/>
        <w:numPr>
          <w:ilvl w:val="0"/>
          <w:numId w:val="561"/>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Когут І.Т., Новосядлий С.П. Електротермотренування КНІ МОН-структур // Матеріали Міжнародної науково-техніч</w:t>
        <w:softHyphen/>
        <w:t>ної конференції “Сучасні проблеми розробки і виробництва радіоелектронних засобів та підготовки інженерних кадрів”. - Львів, 1994. - 4.2. - С.94-96.</w:t>
      </w:r>
    </w:p>
    <w:p>
      <w:pPr>
        <w:pStyle w:val="Style6"/>
        <w:keepNext w:val="0"/>
        <w:keepLines w:val="0"/>
        <w:framePr w:w="6245" w:h="9437" w:hRule="exact" w:wrap="none" w:vAnchor="page" w:hAnchor="page" w:x="203" w:y="324"/>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11 ЗО.Дружинин А.А., Когут И.Т., Кеньо Т.В. </w:t>
      </w:r>
      <w:r>
        <w:rPr>
          <w:color w:val="000000"/>
          <w:spacing w:val="0"/>
          <w:w w:val="100"/>
          <w:position w:val="0"/>
          <w:shd w:val="clear" w:color="auto" w:fill="auto"/>
          <w:lang w:val="ru-RU" w:eastAsia="ru-RU" w:bidi="ru-RU"/>
        </w:rPr>
        <w:t xml:space="preserve">Особенности </w:t>
      </w:r>
      <w:r>
        <w:rPr>
          <w:color w:val="000000"/>
          <w:spacing w:val="0"/>
          <w:w w:val="100"/>
          <w:position w:val="0"/>
          <w:shd w:val="clear" w:color="auto" w:fill="auto"/>
          <w:lang w:val="uk-UA" w:eastAsia="uk-UA" w:bidi="uk-UA"/>
        </w:rPr>
        <w:t xml:space="preserve">КНИ МОП-транзисторов </w:t>
      </w:r>
      <w:r>
        <w:rPr>
          <w:color w:val="000000"/>
          <w:spacing w:val="0"/>
          <w:w w:val="100"/>
          <w:position w:val="0"/>
          <w:shd w:val="clear" w:color="auto" w:fill="auto"/>
          <w:lang w:val="ru-RU" w:eastAsia="ru-RU" w:bidi="ru-RU"/>
        </w:rPr>
        <w:t>с матричной конфигурацией элемен</w:t>
        <w:softHyphen/>
        <w:t xml:space="preserve">тов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Оптоэлектроника и полупроводниковая техника. - 1994. - Вып.28.- С.71-74.</w:t>
      </w:r>
    </w:p>
    <w:p>
      <w:pPr>
        <w:pStyle w:val="Style6"/>
        <w:keepNext w:val="0"/>
        <w:keepLines w:val="0"/>
        <w:framePr w:w="6245" w:h="9437" w:hRule="exact" w:wrap="none" w:vAnchor="page" w:hAnchor="page" w:x="203" w:y="324"/>
        <w:widowControl w:val="0"/>
        <w:numPr>
          <w:ilvl w:val="0"/>
          <w:numId w:val="56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en-US" w:eastAsia="en-US" w:bidi="en-US"/>
        </w:rPr>
        <w:t xml:space="preserve">Druzhynin </w:t>
      </w:r>
      <w:r>
        <w:rPr>
          <w:color w:val="000000"/>
          <w:spacing w:val="0"/>
          <w:w w:val="100"/>
          <w:position w:val="0"/>
          <w:shd w:val="clear" w:color="auto" w:fill="auto"/>
          <w:lang w:val="pl-PL" w:eastAsia="pl-PL" w:bidi="pl-PL"/>
        </w:rPr>
        <w:t xml:space="preserve">A.A., Kostur </w:t>
      </w:r>
      <w:r>
        <w:rPr>
          <w:color w:val="000000"/>
          <w:spacing w:val="0"/>
          <w:w w:val="100"/>
          <w:position w:val="0"/>
          <w:shd w:val="clear" w:color="auto" w:fill="auto"/>
          <w:lang w:val="en-US" w:eastAsia="en-US" w:bidi="en-US"/>
        </w:rPr>
        <w:t xml:space="preserve">V.G.,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en-US" w:eastAsia="en-US" w:bidi="en-US"/>
        </w:rPr>
        <w:t xml:space="preserve">etc. Microzone laser recrystallized polysilicon layers on insulator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NATO Advanced Research Intern. Workshop. Nov.1-4. - Gurzuf, 1994. - P.31-32.</w:t>
      </w:r>
    </w:p>
    <w:p>
      <w:pPr>
        <w:pStyle w:val="Style14"/>
        <w:keepNext w:val="0"/>
        <w:keepLines w:val="0"/>
        <w:framePr w:w="6245" w:h="9437" w:hRule="exact" w:wrap="none" w:vAnchor="page" w:hAnchor="page" w:x="203" w:y="324"/>
        <w:widowControl w:val="0"/>
        <w:shd w:val="clear" w:color="auto" w:fill="auto"/>
        <w:bidi w:val="0"/>
        <w:spacing w:before="0" w:after="0"/>
        <w:ind w:left="2860" w:right="0" w:firstLine="0"/>
        <w:jc w:val="left"/>
      </w:pPr>
      <w:bookmarkStart w:id="2214" w:name="bookmark2214"/>
      <w:bookmarkStart w:id="2215" w:name="bookmark2215"/>
      <w:r>
        <w:rPr>
          <w:color w:val="000000"/>
          <w:spacing w:val="0"/>
          <w:w w:val="100"/>
          <w:position w:val="0"/>
          <w:shd w:val="clear" w:color="auto" w:fill="auto"/>
          <w:lang w:val="en-US" w:eastAsia="en-US" w:bidi="en-US"/>
        </w:rPr>
        <w:t>1995</w:t>
      </w:r>
      <w:bookmarkEnd w:id="2214"/>
      <w:bookmarkEnd w:id="2215"/>
    </w:p>
    <w:p>
      <w:pPr>
        <w:pStyle w:val="Style6"/>
        <w:keepNext w:val="0"/>
        <w:keepLines w:val="0"/>
        <w:framePr w:w="6245" w:h="9437" w:hRule="exact" w:wrap="none" w:vAnchor="page" w:hAnchor="page" w:x="203" w:y="324"/>
        <w:widowControl w:val="0"/>
        <w:numPr>
          <w:ilvl w:val="0"/>
          <w:numId w:val="56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Васылив Я.О., Когут И.Т. и др. Комплект ИС для систем дистанционного управления телевизионными приемниками // Радиоаматор. - 1995. - №7. - С.28-29.</w:t>
      </w:r>
    </w:p>
    <w:p>
      <w:pPr>
        <w:pStyle w:val="Style6"/>
        <w:keepNext w:val="0"/>
        <w:keepLines w:val="0"/>
        <w:framePr w:w="6245" w:h="9437" w:hRule="exact" w:wrap="none" w:vAnchor="page" w:hAnchor="page" w:x="203" w:y="324"/>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uk-UA" w:eastAsia="uk-UA" w:bidi="uk-UA"/>
        </w:rPr>
        <w:t xml:space="preserve">ІЗЗ.Дружинин </w:t>
      </w:r>
      <w:r>
        <w:rPr>
          <w:color w:val="000000"/>
          <w:spacing w:val="0"/>
          <w:w w:val="100"/>
          <w:position w:val="0"/>
          <w:shd w:val="clear" w:color="auto" w:fill="auto"/>
          <w:lang w:val="ru-RU" w:eastAsia="ru-RU" w:bidi="ru-RU"/>
        </w:rPr>
        <w:t>А.А., Марьямова И.И., Лавитская Е.Н., Ко-</w:t>
      </w:r>
    </w:p>
    <w:p>
      <w:pPr>
        <w:pStyle w:val="Style30"/>
        <w:keepNext w:val="0"/>
        <w:keepLines w:val="0"/>
        <w:framePr w:wrap="none" w:vAnchor="page" w:hAnchor="page" w:x="312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90" w:hRule="exact" w:wrap="none" w:vAnchor="page" w:hAnchor="page" w:x="200" w:y="340"/>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 xml:space="preserve">гу г И.Т. Лазерная рекристаллизация слоев поликремния для создания микроэлектронных сенсоров давления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V Междуна</w:t>
        <w:softHyphen/>
        <w:t>родная конференция “Лазерные технологии-95”. - Шатура,</w:t>
      </w:r>
    </w:p>
    <w:p>
      <w:pPr>
        <w:pStyle w:val="Style6"/>
        <w:keepNext w:val="0"/>
        <w:keepLines w:val="0"/>
        <w:framePr w:w="6250" w:h="9590" w:hRule="exact" w:wrap="none" w:vAnchor="page" w:hAnchor="page" w:x="200" w:y="340"/>
        <w:widowControl w:val="0"/>
        <w:numPr>
          <w:ilvl w:val="0"/>
          <w:numId w:val="563"/>
        </w:numPr>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-Т.1.-С.24-25.</w:t>
      </w:r>
    </w:p>
    <w:p>
      <w:pPr>
        <w:pStyle w:val="Style6"/>
        <w:keepNext w:val="0"/>
        <w:keepLines w:val="0"/>
        <w:framePr w:w="6250" w:h="9590" w:hRule="exact" w:wrap="none" w:vAnchor="page" w:hAnchor="page" w:x="200" w:y="340"/>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Василів </w:t>
      </w:r>
      <w:r>
        <w:rPr>
          <w:color w:val="000000"/>
          <w:spacing w:val="0"/>
          <w:w w:val="100"/>
          <w:position w:val="0"/>
          <w:shd w:val="clear" w:color="auto" w:fill="auto"/>
          <w:lang w:val="ru-RU" w:eastAsia="ru-RU" w:bidi="ru-RU"/>
        </w:rPr>
        <w:t xml:space="preserve">Я.О., 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Однокристальні мікроконтро- </w:t>
      </w:r>
      <w:r>
        <w:rPr>
          <w:color w:val="000000"/>
          <w:spacing w:val="0"/>
          <w:w w:val="100"/>
          <w:position w:val="0"/>
          <w:shd w:val="clear" w:color="auto" w:fill="auto"/>
          <w:lang w:val="ru-RU" w:eastAsia="ru-RU" w:bidi="ru-RU"/>
        </w:rPr>
        <w:t xml:space="preserve">лери для систем </w:t>
      </w:r>
      <w:r>
        <w:rPr>
          <w:color w:val="000000"/>
          <w:spacing w:val="0"/>
          <w:w w:val="100"/>
          <w:position w:val="0"/>
          <w:shd w:val="clear" w:color="auto" w:fill="auto"/>
          <w:lang w:val="uk-UA" w:eastAsia="uk-UA" w:bidi="uk-UA"/>
        </w:rPr>
        <w:t>дистанційного управління телевізійними прий</w:t>
        <w:softHyphen/>
        <w:t>мачами - КР1863ВЕ66, КР1863ВГ93 // Матеріали науково- технічної конференції “Досвід розробки та застосування при</w:t>
        <w:softHyphen/>
        <w:t xml:space="preserve">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1995. - С.179-180.</w:t>
      </w:r>
    </w:p>
    <w:p>
      <w:pPr>
        <w:pStyle w:val="Style6"/>
        <w:keepNext w:val="0"/>
        <w:keepLines w:val="0"/>
        <w:framePr w:w="6250" w:h="9590" w:hRule="exact" w:wrap="none" w:vAnchor="page" w:hAnchor="page" w:x="200" w:y="340"/>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pl-PL" w:eastAsia="pl-PL" w:bidi="pl-PL"/>
        </w:rPr>
        <w:t xml:space="preserve">Druzhynin A.A., Kostur </w:t>
      </w:r>
      <w:r>
        <w:rPr>
          <w:color w:val="000000"/>
          <w:spacing w:val="0"/>
          <w:w w:val="100"/>
          <w:position w:val="0"/>
          <w:shd w:val="clear" w:color="auto" w:fill="auto"/>
          <w:lang w:val="en-US" w:eastAsia="en-US" w:bidi="en-US"/>
        </w:rPr>
        <w:t xml:space="preserve">V.G.,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LT. etc. Microzone laser recrystallized polysilicon layers on insulator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Phys, and Tech. Probl. of SOI Struct, and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Ed. by J.P.Collinge et al. (eds.) NATO ASI Series. Kluwer Acad. Publishers. - Netherlands, 1995. - P.101-105.</w:t>
      </w:r>
    </w:p>
    <w:p>
      <w:pPr>
        <w:pStyle w:val="Style6"/>
        <w:keepNext w:val="0"/>
        <w:keepLines w:val="0"/>
        <w:framePr w:w="6250" w:h="9590" w:hRule="exact" w:wrap="none" w:vAnchor="page" w:hAnchor="page" w:x="200" w:y="340"/>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Maryamova I.I., Lavitska O.M.,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en-US" w:eastAsia="en-US" w:bidi="en-US"/>
        </w:rPr>
        <w:t xml:space="preserve">etc. Piezoresistive pressure sensors based on recrystallized polysilicon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 Of The V Int. Conf. Phys. Techn. Thin. Films. - Ivano-Frankivsk,</w:t>
      </w:r>
    </w:p>
    <w:p>
      <w:pPr>
        <w:pStyle w:val="Style6"/>
        <w:keepNext w:val="0"/>
        <w:keepLines w:val="0"/>
        <w:framePr w:w="6250" w:h="9590" w:hRule="exact" w:wrap="none" w:vAnchor="page" w:hAnchor="page" w:x="200" w:y="340"/>
        <w:widowControl w:val="0"/>
        <w:numPr>
          <w:ilvl w:val="0"/>
          <w:numId w:val="569"/>
        </w:numPr>
        <w:shd w:val="clear" w:color="auto" w:fill="auto"/>
        <w:tabs>
          <w:tab w:pos="771" w:val="left"/>
        </w:tabs>
        <w:bidi w:val="0"/>
        <w:spacing w:before="0" w:after="0" w:line="262" w:lineRule="auto"/>
        <w:ind w:left="0" w:right="0" w:firstLine="180"/>
        <w:jc w:val="both"/>
      </w:pPr>
      <w:r>
        <w:rPr>
          <w:color w:val="000000"/>
          <w:spacing w:val="0"/>
          <w:w w:val="100"/>
          <w:position w:val="0"/>
          <w:shd w:val="clear" w:color="auto" w:fill="auto"/>
          <w:lang w:val="en-US" w:eastAsia="en-US" w:bidi="en-US"/>
        </w:rPr>
        <w:t>-P.11-15.</w:t>
      </w:r>
    </w:p>
    <w:p>
      <w:pPr>
        <w:pStyle w:val="Style14"/>
        <w:keepNext w:val="0"/>
        <w:keepLines w:val="0"/>
        <w:framePr w:w="6250" w:h="9590" w:hRule="exact" w:wrap="none" w:vAnchor="page" w:hAnchor="page" w:x="200" w:y="340"/>
        <w:widowControl w:val="0"/>
        <w:shd w:val="clear" w:color="auto" w:fill="auto"/>
        <w:bidi w:val="0"/>
        <w:spacing w:before="0" w:after="0" w:line="262" w:lineRule="auto"/>
        <w:ind w:left="2860" w:right="0" w:firstLine="0"/>
        <w:jc w:val="left"/>
      </w:pPr>
      <w:bookmarkStart w:id="2216" w:name="bookmark2216"/>
      <w:bookmarkStart w:id="2217" w:name="bookmark2217"/>
      <w:r>
        <w:rPr>
          <w:color w:val="000000"/>
          <w:spacing w:val="0"/>
          <w:w w:val="100"/>
          <w:position w:val="0"/>
          <w:shd w:val="clear" w:color="auto" w:fill="auto"/>
          <w:lang w:val="en-US" w:eastAsia="en-US" w:bidi="en-US"/>
        </w:rPr>
        <w:t>1996</w:t>
      </w:r>
      <w:bookmarkEnd w:id="2216"/>
      <w:bookmarkEnd w:id="2217"/>
    </w:p>
    <w:p>
      <w:pPr>
        <w:pStyle w:val="Style6"/>
        <w:keepNext w:val="0"/>
        <w:keepLines w:val="0"/>
        <w:framePr w:w="6250" w:h="9590" w:hRule="exact" w:wrap="none" w:vAnchor="page" w:hAnchor="page" w:x="200" w:y="340"/>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Дружинин </w:t>
      </w:r>
      <w:r>
        <w:rPr>
          <w:color w:val="000000"/>
          <w:spacing w:val="0"/>
          <w:w w:val="100"/>
          <w:position w:val="0"/>
          <w:shd w:val="clear" w:color="auto" w:fill="auto"/>
          <w:lang w:val="en-US" w:eastAsia="en-US" w:bidi="en-US"/>
        </w:rPr>
        <w:t xml:space="preserve">A.A., </w:t>
      </w:r>
      <w:r>
        <w:rPr>
          <w:color w:val="000000"/>
          <w:spacing w:val="0"/>
          <w:w w:val="100"/>
          <w:position w:val="0"/>
          <w:shd w:val="clear" w:color="auto" w:fill="auto"/>
          <w:lang w:val="ru-RU" w:eastAsia="ru-RU" w:bidi="ru-RU"/>
        </w:rPr>
        <w:t xml:space="preserve">Когут И.Т., Лавитская </w:t>
      </w:r>
      <w:r>
        <w:rPr>
          <w:color w:val="000000"/>
          <w:spacing w:val="0"/>
          <w:w w:val="100"/>
          <w:position w:val="0"/>
          <w:shd w:val="clear" w:color="auto" w:fill="auto"/>
          <w:lang w:val="en-US" w:eastAsia="en-US" w:bidi="en-US"/>
        </w:rPr>
        <w:t xml:space="preserve">E.H., </w:t>
      </w:r>
      <w:r>
        <w:rPr>
          <w:color w:val="000000"/>
          <w:spacing w:val="0"/>
          <w:w w:val="100"/>
          <w:position w:val="0"/>
          <w:shd w:val="clear" w:color="auto" w:fill="auto"/>
          <w:lang w:val="ru-RU" w:eastAsia="ru-RU" w:bidi="ru-RU"/>
        </w:rPr>
        <w:t>Марьямова И.И. Лазерная рекристаллизация слоев поликремния в технологии микроэлектронных сенсоров // Наука и предпринимательство: Материалы Международного симпозиума. - Винница-Львов,</w:t>
      </w:r>
    </w:p>
    <w:p>
      <w:pPr>
        <w:pStyle w:val="Style6"/>
        <w:keepNext w:val="0"/>
        <w:keepLines w:val="0"/>
        <w:framePr w:w="6250" w:h="9590" w:hRule="exact" w:wrap="none" w:vAnchor="page" w:hAnchor="page" w:x="200" w:y="340"/>
        <w:widowControl w:val="0"/>
        <w:numPr>
          <w:ilvl w:val="0"/>
          <w:numId w:val="569"/>
        </w:numPr>
        <w:shd w:val="clear" w:color="auto" w:fill="auto"/>
        <w:tabs>
          <w:tab w:pos="771" w:val="left"/>
        </w:tabs>
        <w:bidi w:val="0"/>
        <w:spacing w:before="0" w:after="0" w:line="262" w:lineRule="auto"/>
        <w:ind w:left="0" w:right="0" w:firstLine="180"/>
        <w:jc w:val="both"/>
      </w:pPr>
      <w:r>
        <w:rPr>
          <w:color w:val="000000"/>
          <w:spacing w:val="0"/>
          <w:w w:val="100"/>
          <w:position w:val="0"/>
          <w:shd w:val="clear" w:color="auto" w:fill="auto"/>
          <w:lang w:val="ru-RU" w:eastAsia="ru-RU" w:bidi="ru-RU"/>
        </w:rPr>
        <w:t>-С.96.</w:t>
      </w:r>
    </w:p>
    <w:p>
      <w:pPr>
        <w:pStyle w:val="Style6"/>
        <w:keepNext w:val="0"/>
        <w:keepLines w:val="0"/>
        <w:framePr w:w="6250" w:h="9590" w:hRule="exact" w:wrap="none" w:vAnchor="page" w:hAnchor="page" w:x="200" w:y="340"/>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Буджак Я.С., 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en-US" w:eastAsia="en-US" w:bidi="en-US"/>
        </w:rPr>
        <w:t>CV</w:t>
      </w:r>
      <w:r>
        <w:rPr>
          <w:color w:val="000000"/>
          <w:spacing w:val="0"/>
          <w:w w:val="100"/>
          <w:position w:val="0"/>
          <w:shd w:val="clear" w:color="auto" w:fill="auto"/>
          <w:lang w:val="ru-RU" w:eastAsia="ru-RU" w:bidi="ru-RU"/>
        </w:rPr>
        <w:t xml:space="preserve">-метод в </w:t>
      </w:r>
      <w:r>
        <w:rPr>
          <w:color w:val="000000"/>
          <w:spacing w:val="0"/>
          <w:w w:val="100"/>
          <w:position w:val="0"/>
          <w:shd w:val="clear" w:color="auto" w:fill="auto"/>
          <w:lang w:val="uk-UA" w:eastAsia="uk-UA" w:bidi="uk-UA"/>
        </w:rPr>
        <w:t>тех</w:t>
        <w:softHyphen/>
        <w:t xml:space="preserve">нології мікроелектроніки </w:t>
      </w:r>
      <w:r>
        <w:rPr>
          <w:color w:val="000000"/>
          <w:spacing w:val="0"/>
          <w:w w:val="100"/>
          <w:position w:val="0"/>
          <w:shd w:val="clear" w:color="auto" w:fill="auto"/>
          <w:lang w:val="ru-RU" w:eastAsia="ru-RU" w:bidi="ru-RU"/>
        </w:rPr>
        <w:t xml:space="preserve">/ ДУ ЛП. - </w:t>
      </w:r>
      <w:r>
        <w:rPr>
          <w:color w:val="000000"/>
          <w:spacing w:val="0"/>
          <w:w w:val="100"/>
          <w:position w:val="0"/>
          <w:shd w:val="clear" w:color="auto" w:fill="auto"/>
          <w:lang w:val="uk-UA" w:eastAsia="uk-UA" w:bidi="uk-UA"/>
        </w:rPr>
        <w:t xml:space="preserve">Львів, </w:t>
      </w:r>
      <w:r>
        <w:rPr>
          <w:color w:val="000000"/>
          <w:spacing w:val="0"/>
          <w:w w:val="100"/>
          <w:position w:val="0"/>
          <w:shd w:val="clear" w:color="auto" w:fill="auto"/>
          <w:lang w:val="ru-RU" w:eastAsia="ru-RU" w:bidi="ru-RU"/>
        </w:rPr>
        <w:t>1996. - 18 с.</w:t>
      </w:r>
    </w:p>
    <w:p>
      <w:pPr>
        <w:pStyle w:val="Style6"/>
        <w:keepNext w:val="0"/>
        <w:keepLines w:val="0"/>
        <w:framePr w:w="6250" w:h="9590" w:hRule="exact" w:wrap="none" w:vAnchor="page" w:hAnchor="page" w:x="200" w:y="340"/>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И39.Буджак Я.С., 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Новосядлий С.П. Системна </w:t>
      </w:r>
      <w:r>
        <w:rPr>
          <w:color w:val="000000"/>
          <w:spacing w:val="0"/>
          <w:w w:val="100"/>
          <w:position w:val="0"/>
          <w:shd w:val="clear" w:color="auto" w:fill="auto"/>
          <w:lang w:val="uk-UA" w:eastAsia="uk-UA" w:bidi="uk-UA"/>
        </w:rPr>
        <w:t>техно</w:t>
        <w:softHyphen/>
        <w:t xml:space="preserve">логія мікроелектроніки </w:t>
      </w:r>
      <w:r>
        <w:rPr>
          <w:color w:val="000000"/>
          <w:spacing w:val="0"/>
          <w:w w:val="100"/>
          <w:position w:val="0"/>
          <w:shd w:val="clear" w:color="auto" w:fill="auto"/>
          <w:lang w:val="ru-RU" w:eastAsia="ru-RU" w:bidi="ru-RU"/>
        </w:rPr>
        <w:t xml:space="preserve">/ ДУ ЛП. - </w:t>
      </w:r>
      <w:r>
        <w:rPr>
          <w:color w:val="000000"/>
          <w:spacing w:val="0"/>
          <w:w w:val="100"/>
          <w:position w:val="0"/>
          <w:shd w:val="clear" w:color="auto" w:fill="auto"/>
          <w:lang w:val="uk-UA" w:eastAsia="uk-UA" w:bidi="uk-UA"/>
        </w:rPr>
        <w:t xml:space="preserve">Львів, </w:t>
      </w:r>
      <w:r>
        <w:rPr>
          <w:color w:val="000000"/>
          <w:spacing w:val="0"/>
          <w:w w:val="100"/>
          <w:position w:val="0"/>
          <w:shd w:val="clear" w:color="auto" w:fill="auto"/>
          <w:lang w:val="ru-RU" w:eastAsia="ru-RU" w:bidi="ru-RU"/>
        </w:rPr>
        <w:t>1996. - 28 с.</w:t>
      </w:r>
    </w:p>
    <w:p>
      <w:pPr>
        <w:pStyle w:val="Style6"/>
        <w:keepNext w:val="0"/>
        <w:keepLines w:val="0"/>
        <w:framePr w:w="6250" w:h="9590" w:hRule="exact" w:wrap="none" w:vAnchor="page" w:hAnchor="page" w:x="200" w:y="340"/>
        <w:widowControl w:val="0"/>
        <w:numPr>
          <w:ilvl w:val="0"/>
          <w:numId w:val="57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Буджак Я.С., 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 xml:space="preserve">Тестовий </w:t>
      </w:r>
      <w:r>
        <w:rPr>
          <w:color w:val="000000"/>
          <w:spacing w:val="0"/>
          <w:w w:val="100"/>
          <w:position w:val="0"/>
          <w:shd w:val="clear" w:color="auto" w:fill="auto"/>
          <w:lang w:val="ru-RU" w:eastAsia="ru-RU" w:bidi="ru-RU"/>
        </w:rPr>
        <w:t>конт</w:t>
        <w:softHyphen/>
        <w:t xml:space="preserve">роль </w:t>
      </w:r>
      <w:r>
        <w:rPr>
          <w:color w:val="000000"/>
          <w:spacing w:val="0"/>
          <w:w w:val="100"/>
          <w:position w:val="0"/>
          <w:shd w:val="clear" w:color="auto" w:fill="auto"/>
          <w:lang w:val="uk-UA" w:eastAsia="uk-UA" w:bidi="uk-UA"/>
        </w:rPr>
        <w:t xml:space="preserve">ВІС: Навчально-методичний посібник </w:t>
      </w:r>
      <w:r>
        <w:rPr>
          <w:color w:val="000000"/>
          <w:spacing w:val="0"/>
          <w:w w:val="100"/>
          <w:position w:val="0"/>
          <w:shd w:val="clear" w:color="auto" w:fill="auto"/>
          <w:lang w:val="ru-RU" w:eastAsia="ru-RU" w:bidi="ru-RU"/>
        </w:rPr>
        <w:t xml:space="preserve">/ ДУ ЛП. - </w:t>
      </w:r>
      <w:r>
        <w:rPr>
          <w:color w:val="000000"/>
          <w:spacing w:val="0"/>
          <w:w w:val="100"/>
          <w:position w:val="0"/>
          <w:shd w:val="clear" w:color="auto" w:fill="auto"/>
          <w:lang w:val="uk-UA" w:eastAsia="uk-UA" w:bidi="uk-UA"/>
        </w:rPr>
        <w:t>Львів,</w:t>
      </w:r>
    </w:p>
    <w:p>
      <w:pPr>
        <w:pStyle w:val="Style6"/>
        <w:keepNext w:val="0"/>
        <w:keepLines w:val="0"/>
        <w:framePr w:w="6250" w:h="9590" w:hRule="exact" w:wrap="none" w:vAnchor="page" w:hAnchor="page" w:x="200" w:y="340"/>
        <w:widowControl w:val="0"/>
        <w:numPr>
          <w:ilvl w:val="0"/>
          <w:numId w:val="563"/>
        </w:numPr>
        <w:shd w:val="clear" w:color="auto" w:fill="auto"/>
        <w:tabs>
          <w:tab w:pos="646" w:val="left"/>
        </w:tabs>
        <w:bidi w:val="0"/>
        <w:spacing w:before="0" w:after="0" w:line="262" w:lineRule="auto"/>
        <w:ind w:left="0" w:right="0" w:firstLine="180"/>
        <w:jc w:val="both"/>
      </w:pPr>
      <w:r>
        <w:rPr>
          <w:color w:val="000000"/>
          <w:spacing w:val="0"/>
          <w:w w:val="100"/>
          <w:position w:val="0"/>
          <w:shd w:val="clear" w:color="auto" w:fill="auto"/>
          <w:lang w:val="ru-RU" w:eastAsia="ru-RU" w:bidi="ru-RU"/>
        </w:rPr>
        <w:t>-24 с.</w:t>
      </w:r>
    </w:p>
    <w:p>
      <w:pPr>
        <w:pStyle w:val="Style14"/>
        <w:keepNext w:val="0"/>
        <w:keepLines w:val="0"/>
        <w:framePr w:w="6250" w:h="9590" w:hRule="exact" w:wrap="none" w:vAnchor="page" w:hAnchor="page" w:x="200" w:y="340"/>
        <w:widowControl w:val="0"/>
        <w:shd w:val="clear" w:color="auto" w:fill="auto"/>
        <w:bidi w:val="0"/>
        <w:spacing w:before="0" w:after="0" w:line="262" w:lineRule="auto"/>
        <w:ind w:left="0" w:right="0" w:firstLine="0"/>
        <w:jc w:val="center"/>
      </w:pPr>
      <w:bookmarkStart w:id="2218" w:name="bookmark2218"/>
      <w:bookmarkStart w:id="2219" w:name="bookmark2219"/>
      <w:r>
        <w:rPr>
          <w:color w:val="000000"/>
          <w:spacing w:val="0"/>
          <w:w w:val="100"/>
          <w:position w:val="0"/>
          <w:shd w:val="clear" w:color="auto" w:fill="auto"/>
          <w:lang w:val="ru-RU" w:eastAsia="ru-RU" w:bidi="ru-RU"/>
        </w:rPr>
        <w:t>1997</w:t>
      </w:r>
      <w:bookmarkEnd w:id="2218"/>
      <w:bookmarkEnd w:id="2219"/>
    </w:p>
    <w:p>
      <w:pPr>
        <w:pStyle w:val="Style6"/>
        <w:keepNext w:val="0"/>
        <w:keepLines w:val="0"/>
        <w:framePr w:w="6250" w:h="9590" w:hRule="exact" w:wrap="none" w:vAnchor="page" w:hAnchor="page" w:x="200" w:y="340"/>
        <w:widowControl w:val="0"/>
        <w:numPr>
          <w:ilvl w:val="0"/>
          <w:numId w:val="57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Когут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 xml:space="preserve">Високоефективна технологія створення самосуміщеної ізоляції для швидкодіючих КМОН ІС за допомогою полікремнію // Матеріали IV МНТК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w:t>
        <w:softHyphen/>
        <w:t>електроніки”. - Львів, 1997.-С.136-137.</w:t>
      </w:r>
    </w:p>
    <w:p>
      <w:pPr>
        <w:pStyle w:val="Style30"/>
        <w:keepNext w:val="0"/>
        <w:keepLines w:val="0"/>
        <w:framePr w:wrap="none" w:vAnchor="page" w:hAnchor="page" w:x="3143"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66" w:hRule="exact" w:wrap="none" w:vAnchor="page" w:hAnchor="page" w:x="208" w:y="364"/>
        <w:widowControl w:val="0"/>
        <w:numPr>
          <w:ilvl w:val="0"/>
          <w:numId w:val="571"/>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Когут </w:t>
      </w:r>
      <w:r>
        <w:rPr>
          <w:color w:val="000000"/>
          <w:spacing w:val="0"/>
          <w:w w:val="100"/>
          <w:position w:val="0"/>
          <w:shd w:val="clear" w:color="auto" w:fill="auto"/>
          <w:lang w:val="en-US" w:eastAsia="en-US" w:bidi="en-US"/>
        </w:rPr>
        <w:t xml:space="preserve">I.T., </w:t>
      </w:r>
      <w:r>
        <w:rPr>
          <w:color w:val="000000"/>
          <w:spacing w:val="0"/>
          <w:w w:val="100"/>
          <w:position w:val="0"/>
          <w:shd w:val="clear" w:color="auto" w:fill="auto"/>
          <w:lang w:val="uk-UA" w:eastAsia="uk-UA" w:bidi="uk-UA"/>
        </w:rPr>
        <w:t>Новосядлий С.П. Гетерування домішок і дефектів в структурах великих ІС // Матеріали IV МНТК “Досвід роз</w:t>
        <w:softHyphen/>
        <w:t xml:space="preserve">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w:t>
        <w:softHyphen/>
        <w:t>електроніки”. - Львів, 1997. - С.138-139.</w:t>
      </w:r>
    </w:p>
    <w:p>
      <w:pPr>
        <w:pStyle w:val="Style6"/>
        <w:keepNext w:val="0"/>
        <w:keepLines w:val="0"/>
        <w:framePr w:w="6235" w:h="9566" w:hRule="exact" w:wrap="none" w:vAnchor="page" w:hAnchor="page" w:x="208" w:y="364"/>
        <w:widowControl w:val="0"/>
        <w:numPr>
          <w:ilvl w:val="0"/>
          <w:numId w:val="57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Когут І.Т. Дослідження процесу локально</w:t>
        <w:softHyphen/>
        <w:t>го окислення у великих інтегральних схем // Матеріали VI Між</w:t>
        <w:softHyphen/>
        <w:t>народної конференції з фізики і технології тонких плівок. - Івано-Франківськ, 1997. - Т.1. - С.99-100.</w:t>
      </w:r>
    </w:p>
    <w:p>
      <w:pPr>
        <w:pStyle w:val="Style6"/>
        <w:keepNext w:val="0"/>
        <w:keepLines w:val="0"/>
        <w:framePr w:w="6235" w:h="9566" w:hRule="exact" w:wrap="none" w:vAnchor="page" w:hAnchor="page" w:x="208" w:y="364"/>
        <w:widowControl w:val="0"/>
        <w:numPr>
          <w:ilvl w:val="0"/>
          <w:numId w:val="57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Мар’ямова І.Й., Когут І.Т. та ін. Температурні характерис</w:t>
        <w:softHyphen/>
        <w:t>тики тонких шарів полі кремнію // Матеріали VI Міжнародної конференції з фізики і технології тонких плівок. - Івано- Франківськ, 1997.-Т.1.-С.153.</w:t>
      </w:r>
    </w:p>
    <w:p>
      <w:pPr>
        <w:pStyle w:val="Style6"/>
        <w:keepNext w:val="0"/>
        <w:keepLines w:val="0"/>
        <w:framePr w:w="6235" w:h="9566" w:hRule="exact" w:wrap="none" w:vAnchor="page" w:hAnchor="page" w:x="208" w:y="364"/>
        <w:widowControl w:val="0"/>
        <w:numPr>
          <w:ilvl w:val="0"/>
          <w:numId w:val="57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Когут І.Т., Новосядлий С.П. Технологія ізоляції канавками в структурах інтегральних схем // Матеріали VI Міжнародної конференції з фізики і технології тонких плівок. - Івано-Фран</w:t>
        <w:softHyphen/>
        <w:t>ківськ, 1997. - Т.1. -С. 178-179.</w:t>
      </w:r>
    </w:p>
    <w:p>
      <w:pPr>
        <w:pStyle w:val="Style6"/>
        <w:keepNext w:val="0"/>
        <w:keepLines w:val="0"/>
        <w:framePr w:w="6235" w:h="9566" w:hRule="exact" w:wrap="none" w:vAnchor="page" w:hAnchor="page" w:x="208" w:y="364"/>
        <w:widowControl w:val="0"/>
        <w:numPr>
          <w:ilvl w:val="0"/>
          <w:numId w:val="57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Дружинін А.О., Когут І.Т. та ін. Структура та властивості шарів полікремнію на ізолюючих підкладках, рекристалі- зованих лазерним випромінюванням // Труди Українського Вакуумного Товариства. - Харків, 1997. - Т.З. - С.271-274.</w:t>
      </w:r>
    </w:p>
    <w:p>
      <w:pPr>
        <w:pStyle w:val="Style6"/>
        <w:keepNext w:val="0"/>
        <w:keepLines w:val="0"/>
        <w:framePr w:w="6235" w:h="9566" w:hRule="exact" w:wrap="none" w:vAnchor="page" w:hAnchor="page" w:x="208" w:y="364"/>
        <w:widowControl w:val="0"/>
        <w:numPr>
          <w:ilvl w:val="0"/>
          <w:numId w:val="57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Druzhynin A., Lavitska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Maryamova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I. Laser recrys</w:t>
        <w:softHyphen/>
        <w:t xml:space="preserve">tallization of polysilicon in sensor technology: possibilities and restrictions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Silicon-on-Insulator Technology and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Ed. By S.Cristoloveanu. Electrochemical Soc.Proc.V.97-23. - Pennington, NJ, 1997.-P.92-97.</w:t>
      </w:r>
    </w:p>
    <w:p>
      <w:pPr>
        <w:pStyle w:val="Style6"/>
        <w:keepNext w:val="0"/>
        <w:keepLines w:val="0"/>
        <w:framePr w:w="6235" w:h="9566" w:hRule="exact" w:wrap="none" w:vAnchor="page" w:hAnchor="page" w:x="208" w:y="364"/>
        <w:widowControl w:val="0"/>
        <w:numPr>
          <w:ilvl w:val="0"/>
          <w:numId w:val="571"/>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Druzhynin A., Lavitska E., Maryamova L,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 Laser recrystallization of polysilicon in sensor technology: possibilities and restrictions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1997 Joint Intern. Meeting the Electrochem. Soc. and Int. Soc. Electrochem. - Paris, 1997. - Abs. - V.97-2. - P.2345.</w:t>
      </w:r>
    </w:p>
    <w:p>
      <w:pPr>
        <w:pStyle w:val="Style6"/>
        <w:keepNext w:val="0"/>
        <w:keepLines w:val="0"/>
        <w:framePr w:w="6235" w:h="9566" w:hRule="exact" w:wrap="none" w:vAnchor="page" w:hAnchor="page" w:x="208" w:y="364"/>
        <w:widowControl w:val="0"/>
        <w:numPr>
          <w:ilvl w:val="0"/>
          <w:numId w:val="571"/>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Druzhynin A., Lavitska E., Maryamova I.,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 SOI pressure sensors with laser recrystallized poly-Si piezoresistors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MST News. - Nr 4(8), Dec. 1997 Including Test Issue of NEXUS Academic Newsletter. - Warsaw, 1997. - P.9-10.</w:t>
      </w:r>
    </w:p>
    <w:p>
      <w:pPr>
        <w:pStyle w:val="Style6"/>
        <w:keepNext w:val="0"/>
        <w:keepLines w:val="0"/>
        <w:framePr w:w="6235" w:h="9566" w:hRule="exact" w:wrap="none" w:vAnchor="page" w:hAnchor="page" w:x="208" w:y="364"/>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1 ISO.Druzhynin </w:t>
      </w:r>
      <w:r>
        <w:rPr>
          <w:color w:val="000000"/>
          <w:spacing w:val="0"/>
          <w:w w:val="100"/>
          <w:position w:val="0"/>
          <w:shd w:val="clear" w:color="auto" w:fill="auto"/>
          <w:lang w:val="pl-PL" w:eastAsia="pl-PL" w:bidi="pl-PL"/>
        </w:rPr>
        <w:t xml:space="preserve">A., Kogut </w:t>
      </w:r>
      <w:r>
        <w:rPr>
          <w:color w:val="000000"/>
          <w:spacing w:val="0"/>
          <w:w w:val="100"/>
          <w:position w:val="0"/>
          <w:shd w:val="clear" w:color="auto" w:fill="auto"/>
          <w:lang w:val="en-US" w:eastAsia="en-US" w:bidi="en-US"/>
        </w:rPr>
        <w:t xml:space="preserve">I. The optimization of SOI MOS-structures with laser recrystallization of polysilicon layers </w:t>
      </w:r>
      <w:r>
        <w:rPr>
          <w:color w:val="000000"/>
          <w:spacing w:val="0"/>
          <w:w w:val="100"/>
          <w:position w:val="0"/>
          <w:shd w:val="clear" w:color="auto" w:fill="auto"/>
          <w:lang w:val="uk-UA" w:eastAsia="uk-UA" w:bidi="uk-UA"/>
        </w:rPr>
        <w:t>// Труди Україн</w:t>
        <w:softHyphen/>
        <w:t>ського Вакуумного Товариства. - Харків, 1997. - Т.З. - С.509- 511.</w:t>
      </w:r>
    </w:p>
    <w:p>
      <w:pPr>
        <w:pStyle w:val="Style30"/>
        <w:keepNext w:val="0"/>
        <w:keepLines w:val="0"/>
        <w:framePr w:wrap="none" w:vAnchor="page" w:hAnchor="page" w:x="3126"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35" w:h="9542" w:hRule="exact" w:wrap="none" w:vAnchor="page" w:hAnchor="page" w:x="208" w:y="316"/>
        <w:widowControl w:val="0"/>
        <w:shd w:val="clear" w:color="auto" w:fill="auto"/>
        <w:bidi w:val="0"/>
        <w:spacing w:before="0" w:after="0" w:line="254" w:lineRule="auto"/>
        <w:ind w:left="0" w:right="0" w:firstLine="0"/>
        <w:jc w:val="center"/>
      </w:pPr>
      <w:bookmarkStart w:id="2220" w:name="bookmark2220"/>
      <w:bookmarkStart w:id="2221" w:name="bookmark2221"/>
      <w:r>
        <w:rPr>
          <w:color w:val="000000"/>
          <w:spacing w:val="0"/>
          <w:w w:val="100"/>
          <w:position w:val="0"/>
          <w:shd w:val="clear" w:color="auto" w:fill="auto"/>
          <w:lang w:val="uk-UA" w:eastAsia="uk-UA" w:bidi="uk-UA"/>
        </w:rPr>
        <w:t>1998</w:t>
      </w:r>
      <w:bookmarkEnd w:id="2220"/>
      <w:bookmarkEnd w:id="2221"/>
    </w:p>
    <w:p>
      <w:pPr>
        <w:pStyle w:val="Style6"/>
        <w:keepNext w:val="0"/>
        <w:keepLines w:val="0"/>
        <w:framePr w:w="6235" w:h="9542" w:hRule="exact" w:wrap="none" w:vAnchor="page" w:hAnchor="page" w:x="208" w:y="316"/>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1151.Дружинін А.О., Когут І.Т. та ін. Дослідження фотоелектрич</w:t>
        <w:softHyphen/>
        <w:t>них властивостей структур типу КНД // Вісник ДУ “Львівська політехніка”. - 1998. - №325. - С.53-57.</w:t>
      </w:r>
    </w:p>
    <w:p>
      <w:pPr>
        <w:pStyle w:val="Style6"/>
        <w:keepNext w:val="0"/>
        <w:keepLines w:val="0"/>
        <w:framePr w:w="6235" w:h="9542" w:hRule="exact" w:wrap="none" w:vAnchor="page" w:hAnchor="page" w:x="208" w:y="316"/>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П52.Панков </w:t>
      </w:r>
      <w:r>
        <w:rPr>
          <w:color w:val="000000"/>
          <w:spacing w:val="0"/>
          <w:w w:val="100"/>
          <w:position w:val="0"/>
          <w:shd w:val="clear" w:color="auto" w:fill="auto"/>
          <w:lang w:val="uk-UA" w:eastAsia="uk-UA" w:bidi="uk-UA"/>
        </w:rPr>
        <w:t>Ю.М., Ховерко Ю.М., Когут І.Т., Георгієва І.А. Мікроелектронні ємнісні сенсори тиску на основі структур “кремній-на-ізоляторі” // Вісник ДУ “Львівська політехніка”. Теорія і проектування напівпровідникових та радіоелектронних пристроїв. - 1998. - №326. - С.95-99.</w:t>
      </w:r>
    </w:p>
    <w:p>
      <w:pPr>
        <w:pStyle w:val="Style6"/>
        <w:keepNext w:val="0"/>
        <w:keepLines w:val="0"/>
        <w:framePr w:w="6235" w:h="9542" w:hRule="exact" w:wrap="none" w:vAnchor="page" w:hAnchor="page" w:x="208" w:y="316"/>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И53.Когут І.Т. Особливості методу дослідження надійності структур “кремній-на-ізоляторі” // Елементи теорії та прилади твердотільної електроніки // Вісник ДУ “Львівська політех</w:t>
        <w:softHyphen/>
        <w:t>ніка”. - 1998. -№325. -С.78-81.</w:t>
      </w:r>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pl-PL" w:eastAsia="pl-PL" w:bidi="pl-PL"/>
        </w:rPr>
        <w:t xml:space="preserve">Druzhynin A., Kogut </w:t>
      </w:r>
      <w:r>
        <w:rPr>
          <w:color w:val="000000"/>
          <w:spacing w:val="0"/>
          <w:w w:val="100"/>
          <w:position w:val="0"/>
          <w:shd w:val="clear" w:color="auto" w:fill="auto"/>
          <w:lang w:val="en-US" w:eastAsia="en-US" w:bidi="en-US"/>
        </w:rPr>
        <w:t xml:space="preserve">I. Digital CMOS array based on </w:t>
      </w:r>
      <w:r>
        <w:rPr>
          <w:color w:val="000000"/>
          <w:spacing w:val="0"/>
          <w:w w:val="100"/>
          <w:position w:val="0"/>
          <w:shd w:val="clear" w:color="auto" w:fill="auto"/>
          <w:lang w:val="pl-PL" w:eastAsia="pl-PL" w:bidi="pl-PL"/>
        </w:rPr>
        <w:t xml:space="preserve">SOI </w:t>
      </w:r>
      <w:r>
        <w:rPr>
          <w:color w:val="000000"/>
          <w:spacing w:val="0"/>
          <w:w w:val="100"/>
          <w:position w:val="0"/>
          <w:shd w:val="clear" w:color="auto" w:fill="auto"/>
          <w:lang w:val="en-US" w:eastAsia="en-US" w:bidi="en-US"/>
        </w:rPr>
        <w:t>struc</w:t>
        <w:softHyphen/>
        <w:t xml:space="preserve">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 of 4-th Symposium “Diagnostics &amp; Yield - SOI mate</w:t>
        <w:softHyphen/>
        <w:t>rials, devices and characterizations”. - Warsaw, 1998. - P.16-17.</w:t>
      </w:r>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en-US" w:eastAsia="en-US" w:bidi="en-US"/>
        </w:rPr>
        <w:t xml:space="preserve">Maryamova I., Lavitska E.,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 Kutrakov A. Piezoresistive pressure sensors for medical applications. </w:t>
      </w:r>
      <w:r>
        <w:rPr>
          <w:color w:val="000000"/>
          <w:spacing w:val="0"/>
          <w:w w:val="100"/>
          <w:position w:val="0"/>
          <w:shd w:val="clear" w:color="auto" w:fill="auto"/>
          <w:lang w:val="pl-PL" w:eastAsia="pl-PL" w:bidi="pl-PL"/>
        </w:rPr>
        <w:t xml:space="preserve">Czujniki </w:t>
      </w:r>
      <w:r>
        <w:rPr>
          <w:color w:val="000000"/>
          <w:spacing w:val="0"/>
          <w:w w:val="100"/>
          <w:position w:val="0"/>
          <w:shd w:val="clear" w:color="auto" w:fill="auto"/>
          <w:lang w:val="en-US" w:eastAsia="en-US" w:bidi="en-US"/>
        </w:rPr>
        <w:t xml:space="preserve">Optoelect- roniczne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en-US" w:eastAsia="en-US" w:bidi="en-US"/>
        </w:rPr>
        <w:t xml:space="preserve">Electroniczne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V Konf. Naukova: </w:t>
      </w:r>
      <w:r>
        <w:rPr>
          <w:color w:val="000000"/>
          <w:spacing w:val="0"/>
          <w:w w:val="100"/>
          <w:position w:val="0"/>
          <w:shd w:val="clear" w:color="auto" w:fill="auto"/>
          <w:lang w:val="pl-PL" w:eastAsia="pl-PL" w:bidi="pl-PL"/>
        </w:rPr>
        <w:t>Materiały Konferen</w:t>
        <w:softHyphen/>
        <w:t xml:space="preserve">cyjne </w:t>
      </w:r>
      <w:r>
        <w:rPr>
          <w:color w:val="000000"/>
          <w:spacing w:val="0"/>
          <w:w w:val="100"/>
          <w:position w:val="0"/>
          <w:shd w:val="clear" w:color="auto" w:fill="auto"/>
          <w:lang w:val="en-US" w:eastAsia="en-US" w:bidi="en-US"/>
        </w:rPr>
        <w:t xml:space="preserve">(10-13 </w:t>
      </w:r>
      <w:r>
        <w:rPr>
          <w:color w:val="000000"/>
          <w:spacing w:val="0"/>
          <w:w w:val="100"/>
          <w:position w:val="0"/>
          <w:shd w:val="clear" w:color="auto" w:fill="auto"/>
          <w:lang w:val="pl-PL" w:eastAsia="pl-PL" w:bidi="pl-PL"/>
        </w:rPr>
        <w:t xml:space="preserve">maja </w:t>
      </w:r>
      <w:r>
        <w:rPr>
          <w:color w:val="000000"/>
          <w:spacing w:val="0"/>
          <w:w w:val="100"/>
          <w:position w:val="0"/>
          <w:shd w:val="clear" w:color="auto" w:fill="auto"/>
          <w:lang w:val="en-US" w:eastAsia="en-US" w:bidi="en-US"/>
        </w:rPr>
        <w:t xml:space="preserve">1998, </w:t>
      </w:r>
      <w:r>
        <w:rPr>
          <w:color w:val="000000"/>
          <w:spacing w:val="0"/>
          <w:w w:val="100"/>
          <w:position w:val="0"/>
          <w:shd w:val="clear" w:color="auto" w:fill="auto"/>
          <w:lang w:val="pl-PL" w:eastAsia="pl-PL" w:bidi="pl-PL"/>
        </w:rPr>
        <w:t xml:space="preserve">Jurata, </w:t>
      </w:r>
      <w:r>
        <w:rPr>
          <w:color w:val="000000"/>
          <w:spacing w:val="0"/>
          <w:w w:val="100"/>
          <w:position w:val="0"/>
          <w:shd w:val="clear" w:color="auto" w:fill="auto"/>
          <w:lang w:val="en-US" w:eastAsia="en-US" w:bidi="en-US"/>
        </w:rPr>
        <w:t xml:space="preserve">Poland). </w:t>
      </w:r>
      <w:r>
        <w:rPr>
          <w:color w:val="000000"/>
          <w:spacing w:val="0"/>
          <w:w w:val="100"/>
          <w:position w:val="0"/>
          <w:shd w:val="clear" w:color="auto" w:fill="auto"/>
          <w:lang w:val="pl-PL" w:eastAsia="pl-PL" w:bidi="pl-PL"/>
        </w:rPr>
        <w:t xml:space="preserve">- Jurata, 1998. - </w:t>
      </w:r>
      <w:r>
        <w:rPr>
          <w:color w:val="000000"/>
          <w:spacing w:val="0"/>
          <w:w w:val="100"/>
          <w:position w:val="0"/>
          <w:shd w:val="clear" w:color="auto" w:fill="auto"/>
          <w:lang w:val="ru-RU" w:eastAsia="ru-RU" w:bidi="ru-RU"/>
        </w:rPr>
        <w:t xml:space="preserve">Т.2.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ru-RU" w:eastAsia="ru-RU" w:bidi="ru-RU"/>
        </w:rPr>
        <w:t>Р.523-526.</w:t>
      </w:r>
    </w:p>
    <w:p>
      <w:pPr>
        <w:pStyle w:val="Style14"/>
        <w:keepNext w:val="0"/>
        <w:keepLines w:val="0"/>
        <w:framePr w:w="6235" w:h="9542" w:hRule="exact" w:wrap="none" w:vAnchor="page" w:hAnchor="page" w:x="208" w:y="316"/>
        <w:widowControl w:val="0"/>
        <w:shd w:val="clear" w:color="auto" w:fill="auto"/>
        <w:bidi w:val="0"/>
        <w:spacing w:before="0" w:after="0" w:line="254" w:lineRule="auto"/>
        <w:ind w:left="0" w:right="0" w:firstLine="0"/>
        <w:jc w:val="center"/>
      </w:pPr>
      <w:bookmarkStart w:id="2222" w:name="bookmark2222"/>
      <w:bookmarkStart w:id="2223" w:name="bookmark2223"/>
      <w:r>
        <w:rPr>
          <w:color w:val="000000"/>
          <w:spacing w:val="0"/>
          <w:w w:val="100"/>
          <w:position w:val="0"/>
          <w:shd w:val="clear" w:color="auto" w:fill="auto"/>
          <w:lang w:val="ru-RU" w:eastAsia="ru-RU" w:bidi="ru-RU"/>
        </w:rPr>
        <w:t>1999</w:t>
      </w:r>
      <w:bookmarkEnd w:id="2222"/>
      <w:bookmarkEnd w:id="2223"/>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Когут </w:t>
      </w:r>
      <w:r>
        <w:rPr>
          <w:color w:val="000000"/>
          <w:spacing w:val="0"/>
          <w:w w:val="100"/>
          <w:position w:val="0"/>
          <w:shd w:val="clear" w:color="auto" w:fill="auto"/>
          <w:lang w:val="uk-UA" w:eastAsia="uk-UA" w:bidi="uk-UA"/>
        </w:rPr>
        <w:t xml:space="preserve">І.Т. Конструктивно-технологічні властивості </w:t>
      </w:r>
      <w:r>
        <w:rPr>
          <w:color w:val="000000"/>
          <w:spacing w:val="0"/>
          <w:w w:val="100"/>
          <w:position w:val="0"/>
          <w:shd w:val="clear" w:color="auto" w:fill="auto"/>
          <w:lang w:val="ru-RU" w:eastAsia="ru-RU" w:bidi="ru-RU"/>
        </w:rPr>
        <w:t xml:space="preserve">КМОН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ru-RU" w:eastAsia="ru-RU" w:bidi="ru-RU"/>
        </w:rPr>
        <w:t xml:space="preserve">БМК </w:t>
      </w:r>
      <w:r>
        <w:rPr>
          <w:color w:val="000000"/>
          <w:spacing w:val="0"/>
          <w:w w:val="100"/>
          <w:position w:val="0"/>
          <w:shd w:val="clear" w:color="auto" w:fill="auto"/>
          <w:lang w:val="uk-UA" w:eastAsia="uk-UA" w:bidi="uk-UA"/>
        </w:rPr>
        <w:t xml:space="preserve">з мікрозонною лазерною рекристалізацією полікрем- нію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ДУ “Львівська політехніка”. Елементи теорії та прилади твердотілої електроніки. - 1999. - №362. - С.25-30.</w:t>
      </w:r>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Когут І.Т. Оптимізація формування структур “кремній-на- ізоляторі” з лазерною рекристалізацією полікремнієвого шару // Матеріали VII Міжнародної конференції з фізики і технології тонких плівок. - Івано-Франківськ, 1999. - С.72-73.</w:t>
      </w:r>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pl-PL" w:eastAsia="pl-PL" w:bidi="pl-PL"/>
        </w:rPr>
        <w:t xml:space="preserve">Druzhynin A., Kogut </w:t>
      </w:r>
      <w:r>
        <w:rPr>
          <w:color w:val="000000"/>
          <w:spacing w:val="0"/>
          <w:w w:val="100"/>
          <w:position w:val="0"/>
          <w:shd w:val="clear" w:color="auto" w:fill="auto"/>
          <w:lang w:val="en-US" w:eastAsia="en-US" w:bidi="en-US"/>
        </w:rPr>
        <w:t xml:space="preserve">I. Digital CMOS ARRAY based on SOI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Electron Technology. - Warsaw, 1999. - Vol.32. - </w:t>
      </w:r>
      <w:r>
        <w:rPr>
          <w:color w:val="000000"/>
          <w:spacing w:val="0"/>
          <w:w w:val="100"/>
          <w:position w:val="0"/>
          <w:shd w:val="clear" w:color="auto" w:fill="auto"/>
          <w:lang w:val="uk-UA" w:eastAsia="uk-UA" w:bidi="uk-UA"/>
        </w:rPr>
        <w:t xml:space="preserve">№1/2. </w:t>
      </w:r>
      <w:r>
        <w:rPr>
          <w:color w:val="000000"/>
          <w:spacing w:val="0"/>
          <w:w w:val="100"/>
          <w:position w:val="0"/>
          <w:shd w:val="clear" w:color="auto" w:fill="auto"/>
          <w:lang w:val="en-US" w:eastAsia="en-US" w:bidi="en-US"/>
        </w:rPr>
        <w:t>-P. 142-145.</w:t>
      </w:r>
    </w:p>
    <w:p>
      <w:pPr>
        <w:pStyle w:val="Style6"/>
        <w:keepNext w:val="0"/>
        <w:keepLines w:val="0"/>
        <w:framePr w:w="6235" w:h="9542" w:hRule="exact" w:wrap="none" w:vAnchor="page" w:hAnchor="page" w:x="208" w:y="316"/>
        <w:widowControl w:val="0"/>
        <w:numPr>
          <w:ilvl w:val="0"/>
          <w:numId w:val="57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en-US" w:eastAsia="en-US" w:bidi="en-US"/>
        </w:rPr>
        <w:t xml:space="preserve">Druzhynin A.A., Maryamova I.I.,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uk-UA" w:eastAsia="uk-UA" w:bidi="uk-UA"/>
        </w:rPr>
        <w:t xml:space="preserve">І.Т. </w:t>
      </w:r>
      <w:r>
        <w:rPr>
          <w:color w:val="000000"/>
          <w:spacing w:val="0"/>
          <w:w w:val="100"/>
          <w:position w:val="0"/>
          <w:shd w:val="clear" w:color="auto" w:fill="auto"/>
          <w:lang w:val="en-US" w:eastAsia="en-US" w:bidi="en-US"/>
        </w:rPr>
        <w:t xml:space="preserve">etc. Laser recrysta- lized polisilicon layers for sensor application: electrical and piezoresistive characterization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Perspectives, Science and Techno</w:t>
        <w:softHyphen/>
        <w:t xml:space="preserve">logies for Novel Silicon on Insulator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Ed. by Peter L.F.Hemment, V.S.Lysenko, A.N.Nazarov. NATO Science Series 3. - High Technology-Kluwer Academic Publishers, Dortrecht</w:t>
      </w:r>
    </w:p>
    <w:p>
      <w:pPr>
        <w:pStyle w:val="Style30"/>
        <w:keepNext w:val="0"/>
        <w:keepLines w:val="0"/>
        <w:framePr w:wrap="none" w:vAnchor="page" w:hAnchor="page" w:x="3131" w:y="102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2" w:hRule="exact" w:wrap="none" w:vAnchor="page" w:hAnchor="page" w:x="188" w:y="379"/>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pl-PL" w:eastAsia="pl-PL" w:bidi="pl-PL"/>
        </w:rPr>
        <w:t xml:space="preserve">(Boston) London, 1999. - </w:t>
      </w:r>
      <w:r>
        <w:rPr>
          <w:color w:val="000000"/>
          <w:spacing w:val="0"/>
          <w:w w:val="100"/>
          <w:position w:val="0"/>
          <w:shd w:val="clear" w:color="auto" w:fill="auto"/>
          <w:lang w:val="en-US" w:eastAsia="en-US" w:bidi="en-US"/>
        </w:rPr>
        <w:t xml:space="preserve">V.73. </w:t>
      </w:r>
      <w:r>
        <w:rPr>
          <w:color w:val="000000"/>
          <w:spacing w:val="0"/>
          <w:w w:val="100"/>
          <w:position w:val="0"/>
          <w:shd w:val="clear" w:color="auto" w:fill="auto"/>
          <w:lang w:val="pl-PL" w:eastAsia="pl-PL" w:bidi="pl-PL"/>
        </w:rPr>
        <w:t>- P.127-135.</w:t>
      </w:r>
    </w:p>
    <w:p>
      <w:pPr>
        <w:pStyle w:val="Style6"/>
        <w:keepNext w:val="0"/>
        <w:keepLines w:val="0"/>
        <w:framePr w:w="6274" w:h="9552" w:hRule="exact" w:wrap="none" w:vAnchor="page" w:hAnchor="page" w:x="188" w:y="3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1</w:t>
      </w:r>
      <w:r>
        <w:rPr>
          <w:color w:val="000000"/>
          <w:spacing w:val="0"/>
          <w:w w:val="100"/>
          <w:position w:val="0"/>
          <w:shd w:val="clear" w:color="auto" w:fill="auto"/>
          <w:lang w:val="pl-PL" w:eastAsia="pl-PL" w:bidi="pl-PL"/>
        </w:rPr>
        <w:t xml:space="preserve">16O.Druzhynin </w:t>
      </w:r>
      <w:r>
        <w:rPr>
          <w:color w:val="000000"/>
          <w:spacing w:val="0"/>
          <w:w w:val="100"/>
          <w:position w:val="0"/>
          <w:shd w:val="clear" w:color="auto" w:fill="auto"/>
          <w:lang w:val="en-US" w:eastAsia="en-US" w:bidi="en-US"/>
        </w:rPr>
        <w:t xml:space="preserve">A.A., Maryamova </w:t>
      </w:r>
      <w:r>
        <w:rPr>
          <w:color w:val="000000"/>
          <w:spacing w:val="0"/>
          <w:w w:val="100"/>
          <w:position w:val="0"/>
          <w:shd w:val="clear" w:color="auto" w:fill="auto"/>
          <w:lang w:val="pl-PL" w:eastAsia="pl-PL" w:bidi="pl-PL"/>
        </w:rPr>
        <w:t xml:space="preserve">I.I., Kogut I.T., </w:t>
      </w:r>
      <w:r>
        <w:rPr>
          <w:color w:val="000000"/>
          <w:spacing w:val="0"/>
          <w:w w:val="100"/>
          <w:position w:val="0"/>
          <w:shd w:val="clear" w:color="auto" w:fill="auto"/>
          <w:lang w:val="en-US" w:eastAsia="en-US" w:bidi="en-US"/>
        </w:rPr>
        <w:t xml:space="preserve">Pankov </w:t>
      </w:r>
      <w:r>
        <w:rPr>
          <w:color w:val="000000"/>
          <w:spacing w:val="0"/>
          <w:w w:val="100"/>
          <w:position w:val="0"/>
          <w:shd w:val="clear" w:color="auto" w:fill="auto"/>
          <w:lang w:val="pl-PL" w:eastAsia="pl-PL" w:bidi="pl-PL"/>
        </w:rPr>
        <w:t xml:space="preserve">Y.M. New </w:t>
      </w:r>
      <w:r>
        <w:rPr>
          <w:color w:val="000000"/>
          <w:spacing w:val="0"/>
          <w:w w:val="100"/>
          <w:position w:val="0"/>
          <w:shd w:val="clear" w:color="auto" w:fill="auto"/>
          <w:lang w:val="en-US" w:eastAsia="en-US" w:bidi="en-US"/>
        </w:rPr>
        <w:t xml:space="preserve">generation of mechanical sensors on the basis of laser-recrystallized poly-Si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Sensors and Actuators. - 1999. - V.30. - №1-2. - P.27-33.</w:t>
      </w:r>
    </w:p>
    <w:p>
      <w:pPr>
        <w:pStyle w:val="Style6"/>
        <w:keepNext w:val="0"/>
        <w:keepLines w:val="0"/>
        <w:framePr w:w="6274" w:h="9552" w:hRule="exact" w:wrap="none" w:vAnchor="page" w:hAnchor="page" w:x="188" w:y="3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1161 .Maiyamova </w:t>
      </w:r>
      <w:r>
        <w:rPr>
          <w:color w:val="000000"/>
          <w:spacing w:val="0"/>
          <w:w w:val="100"/>
          <w:position w:val="0"/>
          <w:shd w:val="clear" w:color="auto" w:fill="auto"/>
          <w:lang w:val="la-001" w:eastAsia="la-001" w:bidi="la-001"/>
        </w:rPr>
        <w:t xml:space="preserve">L, </w:t>
      </w:r>
      <w:r>
        <w:rPr>
          <w:color w:val="000000"/>
          <w:spacing w:val="0"/>
          <w:w w:val="100"/>
          <w:position w:val="0"/>
          <w:shd w:val="clear" w:color="auto" w:fill="auto"/>
          <w:lang w:val="en-US" w:eastAsia="en-US" w:bidi="en-US"/>
        </w:rPr>
        <w:t xml:space="preserve">Lavitska E.,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L, Kutrakov A. Piezoresistive pressure sensors for medical applications </w:t>
      </w:r>
      <w:r>
        <w:rPr>
          <w:i/>
          <w:i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xml:space="preserve"> Published by SPIE-The International Society for Optical Engineering. - Bellingam- Washington, 1999. - SPIE. - V.3730. - P.220-225.</w:t>
      </w:r>
    </w:p>
    <w:p>
      <w:pPr>
        <w:pStyle w:val="Style6"/>
        <w:keepNext w:val="0"/>
        <w:keepLines w:val="0"/>
        <w:framePr w:w="6274" w:h="9552" w:hRule="exact" w:wrap="none" w:vAnchor="page" w:hAnchor="page" w:x="188" w:y="379"/>
        <w:widowControl w:val="0"/>
        <w:numPr>
          <w:ilvl w:val="0"/>
          <w:numId w:val="575"/>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Kohut I.T., Novosyadly S.P., Druzhynin A.O. etc. The integral pressure on the base of silicon-on - insulator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2-nd Workshop sensor spring time in Odesa. - Odesa, 1999. - P.64-65.</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0" w:right="0" w:firstLine="0"/>
        <w:jc w:val="center"/>
      </w:pPr>
      <w:bookmarkStart w:id="2224" w:name="bookmark2224"/>
      <w:bookmarkStart w:id="2225" w:name="bookmark2225"/>
      <w:r>
        <w:rPr>
          <w:color w:val="000000"/>
          <w:spacing w:val="0"/>
          <w:w w:val="100"/>
          <w:position w:val="0"/>
          <w:shd w:val="clear" w:color="auto" w:fill="auto"/>
          <w:lang w:val="en-US" w:eastAsia="en-US" w:bidi="en-US"/>
        </w:rPr>
        <w:t>2000</w:t>
      </w:r>
      <w:bookmarkEnd w:id="2224"/>
      <w:bookmarkEnd w:id="2225"/>
    </w:p>
    <w:p>
      <w:pPr>
        <w:pStyle w:val="Style6"/>
        <w:keepNext w:val="0"/>
        <w:keepLines w:val="0"/>
        <w:framePr w:w="6274" w:h="9552" w:hRule="exact" w:wrap="none" w:vAnchor="page" w:hAnchor="page" w:x="188" w:y="379"/>
        <w:widowControl w:val="0"/>
        <w:numPr>
          <w:ilvl w:val="0"/>
          <w:numId w:val="57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I., Kaspruk Ya., Druzhynin A., Golota T. A Sensitive Ele</w:t>
        <w:softHyphen/>
        <w:t xml:space="preserve">ment of The Integrated Pressure Sensor Based on The SOI MOS Transistor NATO Advanced Research Workshop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Conf. abs. “Progress in semiconductor-on-insulator structures and devices” (15-20 Oct.2000). - K., 2000. - P.75-76.</w:t>
      </w:r>
    </w:p>
    <w:p>
      <w:pPr>
        <w:pStyle w:val="Style6"/>
        <w:keepNext w:val="0"/>
        <w:keepLines w:val="0"/>
        <w:framePr w:w="6274" w:h="9552" w:hRule="exact" w:wrap="none" w:vAnchor="page" w:hAnchor="page" w:x="188" w:y="379"/>
        <w:widowControl w:val="0"/>
        <w:numPr>
          <w:ilvl w:val="0"/>
          <w:numId w:val="57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Druzhynin A.A., Maiyamova I.I.,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I.T. etc. Laser recrystallized polysilicon layers for sensor application: electrical and piezoresistive characterization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Ed. by P.L.F.Hemment et al. (eds.)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Perspectives, Science and Technologies for Novel Silicon- on-Insulator Devices. - Netherlands, Kluwer Academic Publishers, 2000.-P. 127-135.</w:t>
      </w:r>
    </w:p>
    <w:p>
      <w:pPr>
        <w:pStyle w:val="Style6"/>
        <w:keepNext w:val="0"/>
        <w:keepLines w:val="0"/>
        <w:framePr w:w="6274" w:h="9552" w:hRule="exact" w:wrap="none" w:vAnchor="page" w:hAnchor="page" w:x="188" w:y="379"/>
        <w:widowControl w:val="0"/>
        <w:numPr>
          <w:ilvl w:val="0"/>
          <w:numId w:val="57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Druzhynin A., Maryamova L, Lavitska E.,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I. Microelect</w:t>
        <w:softHyphen/>
        <w:t xml:space="preserve">ronic presure-temperature sensor based on polysilicon-on-insulator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Conf. abs. (June 28-30,2000). - Warsaw, 2000. - P. 19-20.</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0" w:right="0" w:firstLine="0"/>
        <w:jc w:val="center"/>
      </w:pPr>
      <w:bookmarkStart w:id="2226" w:name="bookmark2226"/>
      <w:bookmarkStart w:id="2227" w:name="bookmark2227"/>
      <w:r>
        <w:rPr>
          <w:color w:val="000000"/>
          <w:spacing w:val="0"/>
          <w:w w:val="100"/>
          <w:position w:val="0"/>
          <w:shd w:val="clear" w:color="auto" w:fill="auto"/>
          <w:lang w:val="en-US" w:eastAsia="en-US" w:bidi="en-US"/>
        </w:rPr>
        <w:t>2001</w:t>
      </w:r>
      <w:bookmarkEnd w:id="2226"/>
      <w:bookmarkEnd w:id="2227"/>
    </w:p>
    <w:p>
      <w:pPr>
        <w:pStyle w:val="Style6"/>
        <w:keepNext w:val="0"/>
        <w:keepLines w:val="0"/>
        <w:framePr w:w="6274" w:h="9552" w:hRule="exact" w:wrap="none" w:vAnchor="page" w:hAnchor="page" w:x="188" w:y="379"/>
        <w:widowControl w:val="0"/>
        <w:numPr>
          <w:ilvl w:val="0"/>
          <w:numId w:val="57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Druzhynin A., Beck R., Lavitska E.,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 Laser - recrystalized SOI-layers for cryogenic electronics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Proceedings of VIII Int. Conf. Phys. Techn. Thin. Films. - Ivano- Frankivsk, 2001. - P.23-36.</w:t>
      </w:r>
    </w:p>
    <w:p>
      <w:pPr>
        <w:pStyle w:val="Style6"/>
        <w:keepNext w:val="0"/>
        <w:keepLines w:val="0"/>
        <w:framePr w:w="6274" w:h="9552" w:hRule="exact" w:wrap="none" w:vAnchor="page" w:hAnchor="page" w:x="188" w:y="379"/>
        <w:widowControl w:val="0"/>
        <w:numPr>
          <w:ilvl w:val="0"/>
          <w:numId w:val="57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Druzhynin A., Lavitska E.,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 etc. On possibility to extend the operation temperature range of SOI sensors with polysilicon piezoresistors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Telecommunications and Information Technology. - 2001. -№1. - P.40-45.</w:t>
      </w:r>
    </w:p>
    <w:p>
      <w:pPr>
        <w:pStyle w:val="Style6"/>
        <w:keepNext w:val="0"/>
        <w:keepLines w:val="0"/>
        <w:framePr w:w="6274" w:h="9552" w:hRule="exact" w:wrap="none" w:vAnchor="page" w:hAnchor="page" w:x="188" w:y="379"/>
        <w:widowControl w:val="0"/>
        <w:numPr>
          <w:ilvl w:val="0"/>
          <w:numId w:val="57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Holota V.I., </w:t>
      </w:r>
      <w:r>
        <w:rPr>
          <w:color w:val="000000"/>
          <w:spacing w:val="0"/>
          <w:w w:val="100"/>
          <w:position w:val="0"/>
          <w:shd w:val="clear" w:color="auto" w:fill="auto"/>
          <w:lang w:val="pl-PL" w:eastAsia="pl-PL" w:bidi="pl-PL"/>
        </w:rPr>
        <w:t xml:space="preserve">Kogut </w:t>
      </w:r>
      <w:r>
        <w:rPr>
          <w:color w:val="000000"/>
          <w:spacing w:val="0"/>
          <w:w w:val="100"/>
          <w:position w:val="0"/>
          <w:shd w:val="clear" w:color="auto" w:fill="auto"/>
          <w:lang w:val="en-US" w:eastAsia="en-US" w:bidi="en-US"/>
        </w:rPr>
        <w:t xml:space="preserve">I.T., Golota T.I. The modification of the lexicographic data - string sorting algorithm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Experience of</w:t>
      </w:r>
    </w:p>
    <w:p>
      <w:pPr>
        <w:pStyle w:val="Style30"/>
        <w:keepNext w:val="0"/>
        <w:keepLines w:val="0"/>
        <w:framePr w:wrap="none" w:vAnchor="page" w:hAnchor="page" w:x="3107"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605" w:hRule="exact" w:wrap="none" w:vAnchor="page" w:hAnchor="page" w:x="203" w:y="326"/>
        <w:widowControl w:val="0"/>
        <w:shd w:val="clear" w:color="auto" w:fill="auto"/>
        <w:bidi w:val="0"/>
        <w:spacing w:before="0" w:after="0" w:line="264" w:lineRule="auto"/>
        <w:ind w:left="180" w:right="0" w:firstLine="20"/>
        <w:jc w:val="both"/>
      </w:pPr>
      <w:r>
        <w:rPr>
          <w:color w:val="000000"/>
          <w:spacing w:val="0"/>
          <w:w w:val="100"/>
          <w:position w:val="0"/>
          <w:shd w:val="clear" w:color="auto" w:fill="auto"/>
          <w:lang w:val="en-US" w:eastAsia="en-US" w:bidi="en-US"/>
        </w:rPr>
        <w:t>Designing and application of CAD Systems in Microelectronics. Proceedings of the VI International Conference CADSM 2001. - Lviv-Slavsko, 2001.- P.218-219.</w:t>
      </w:r>
    </w:p>
    <w:p>
      <w:pPr>
        <w:pStyle w:val="Style14"/>
        <w:keepNext w:val="0"/>
        <w:keepLines w:val="0"/>
        <w:framePr w:w="6245" w:h="9605" w:hRule="exact" w:wrap="none" w:vAnchor="page" w:hAnchor="page" w:x="203" w:y="326"/>
        <w:widowControl w:val="0"/>
        <w:shd w:val="clear" w:color="auto" w:fill="auto"/>
        <w:bidi w:val="0"/>
        <w:spacing w:before="0" w:after="0" w:line="264" w:lineRule="auto"/>
        <w:ind w:left="2860" w:right="0" w:firstLine="0"/>
        <w:jc w:val="left"/>
      </w:pPr>
      <w:bookmarkStart w:id="2228" w:name="bookmark2228"/>
      <w:bookmarkStart w:id="2229" w:name="bookmark2229"/>
      <w:r>
        <w:rPr>
          <w:color w:val="000000"/>
          <w:spacing w:val="0"/>
          <w:w w:val="100"/>
          <w:position w:val="0"/>
          <w:shd w:val="clear" w:color="auto" w:fill="auto"/>
          <w:lang w:val="en-US" w:eastAsia="en-US" w:bidi="en-US"/>
        </w:rPr>
        <w:t>2002</w:t>
      </w:r>
      <w:bookmarkEnd w:id="2228"/>
      <w:bookmarkEnd w:id="2229"/>
    </w:p>
    <w:p>
      <w:pPr>
        <w:pStyle w:val="Style6"/>
        <w:keepNext w:val="0"/>
        <w:keepLines w:val="0"/>
        <w:framePr w:w="6245" w:h="9605" w:hRule="exact" w:wrap="none" w:vAnchor="page" w:hAnchor="page" w:x="203" w:y="32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en-US" w:eastAsia="en-US" w:bidi="en-US"/>
        </w:rPr>
        <w:t>1</w:t>
      </w:r>
      <w:r>
        <w:rPr>
          <w:color w:val="000000"/>
          <w:spacing w:val="0"/>
          <w:w w:val="100"/>
          <w:position w:val="0"/>
          <w:shd w:val="clear" w:color="auto" w:fill="auto"/>
          <w:lang w:val="uk-UA" w:eastAsia="uk-UA" w:bidi="uk-UA"/>
        </w:rPr>
        <w:t xml:space="preserve">169.3апухляк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uk-UA" w:eastAsia="uk-UA" w:bidi="uk-UA"/>
        </w:rPr>
        <w:t xml:space="preserve">Когут </w:t>
      </w:r>
      <w:r>
        <w:rPr>
          <w:color w:val="000000"/>
          <w:spacing w:val="0"/>
          <w:w w:val="100"/>
          <w:position w:val="0"/>
          <w:shd w:val="clear" w:color="auto" w:fill="auto"/>
          <w:lang w:val="en-US" w:eastAsia="en-US" w:bidi="en-US"/>
        </w:rPr>
        <w:t xml:space="preserve">I.T., </w:t>
      </w:r>
      <w:r>
        <w:rPr>
          <w:color w:val="000000"/>
          <w:spacing w:val="0"/>
          <w:w w:val="100"/>
          <w:position w:val="0"/>
          <w:shd w:val="clear" w:color="auto" w:fill="auto"/>
          <w:lang w:val="uk-UA" w:eastAsia="uk-UA" w:bidi="uk-UA"/>
        </w:rPr>
        <w:t>Ліщинський І.М. Електроніка. Ла</w:t>
        <w:softHyphen/>
        <w:t>бораторний практикум. - Івано-Франківськ: Плай, 2002. - 165 с.</w:t>
      </w:r>
    </w:p>
    <w:p>
      <w:pPr>
        <w:pStyle w:val="Style14"/>
        <w:keepNext w:val="0"/>
        <w:keepLines w:val="0"/>
        <w:framePr w:w="6245" w:h="9605" w:hRule="exact" w:wrap="none" w:vAnchor="page" w:hAnchor="page" w:x="203" w:y="326"/>
        <w:widowControl w:val="0"/>
        <w:shd w:val="clear" w:color="auto" w:fill="auto"/>
        <w:bidi w:val="0"/>
        <w:spacing w:before="0" w:after="0" w:line="264" w:lineRule="auto"/>
        <w:ind w:left="2860" w:right="0" w:firstLine="0"/>
        <w:jc w:val="left"/>
      </w:pPr>
      <w:bookmarkStart w:id="2230" w:name="bookmark2230"/>
      <w:bookmarkStart w:id="2231" w:name="bookmark2231"/>
      <w:r>
        <w:rPr>
          <w:color w:val="000000"/>
          <w:spacing w:val="0"/>
          <w:w w:val="100"/>
          <w:position w:val="0"/>
          <w:shd w:val="clear" w:color="auto" w:fill="auto"/>
          <w:lang w:val="uk-UA" w:eastAsia="uk-UA" w:bidi="uk-UA"/>
        </w:rPr>
        <w:t>2003</w:t>
      </w:r>
      <w:bookmarkEnd w:id="2230"/>
      <w:bookmarkEnd w:id="2231"/>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Kogut I. A sensitive element of the integrated pressure sensor based on the SOI CMOS - transistors </w:t>
      </w:r>
      <w:r>
        <w:rPr>
          <w:color w:val="000000"/>
          <w:spacing w:val="0"/>
          <w:w w:val="100"/>
          <w:position w:val="0"/>
          <w:shd w:val="clear" w:color="auto" w:fill="auto"/>
          <w:lang w:val="uk-UA" w:eastAsia="uk-UA" w:bidi="uk-UA"/>
        </w:rPr>
        <w:t xml:space="preserve">// Матеріали </w:t>
      </w:r>
      <w:r>
        <w:rPr>
          <w:color w:val="000000"/>
          <w:spacing w:val="0"/>
          <w:w w:val="100"/>
          <w:position w:val="0"/>
          <w:shd w:val="clear" w:color="auto" w:fill="auto"/>
          <w:lang w:val="en-US" w:eastAsia="en-US" w:bidi="en-US"/>
        </w:rPr>
        <w:t xml:space="preserve">IX </w:t>
      </w:r>
      <w:r>
        <w:rPr>
          <w:color w:val="000000"/>
          <w:spacing w:val="0"/>
          <w:w w:val="100"/>
          <w:position w:val="0"/>
          <w:shd w:val="clear" w:color="auto" w:fill="auto"/>
          <w:lang w:val="uk-UA" w:eastAsia="uk-UA" w:bidi="uk-UA"/>
        </w:rPr>
        <w:t>Міжнарод</w:t>
        <w:softHyphen/>
        <w:t>ної конференції “Фізика і технологія тонких плівок”: У 2-х т. - Івано-Франківськ, 2003. - Т.2. - С.182-184.</w:t>
      </w:r>
    </w:p>
    <w:p>
      <w:pPr>
        <w:pStyle w:val="Style14"/>
        <w:keepNext w:val="0"/>
        <w:keepLines w:val="0"/>
        <w:framePr w:w="6245" w:h="9605" w:hRule="exact" w:wrap="none" w:vAnchor="page" w:hAnchor="page" w:x="203" w:y="326"/>
        <w:widowControl w:val="0"/>
        <w:shd w:val="clear" w:color="auto" w:fill="auto"/>
        <w:bidi w:val="0"/>
        <w:spacing w:before="0" w:after="0" w:line="264" w:lineRule="auto"/>
        <w:ind w:left="2860" w:right="0" w:firstLine="0"/>
        <w:jc w:val="left"/>
      </w:pPr>
      <w:bookmarkStart w:id="2232" w:name="bookmark2232"/>
      <w:bookmarkStart w:id="2233" w:name="bookmark2233"/>
      <w:r>
        <w:rPr>
          <w:color w:val="000000"/>
          <w:spacing w:val="0"/>
          <w:w w:val="100"/>
          <w:position w:val="0"/>
          <w:shd w:val="clear" w:color="auto" w:fill="auto"/>
          <w:lang w:val="uk-UA" w:eastAsia="uk-UA" w:bidi="uk-UA"/>
        </w:rPr>
        <w:t>2005</w:t>
      </w:r>
      <w:bookmarkEnd w:id="2232"/>
      <w:bookmarkEnd w:id="2233"/>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Когут І.Т. Дослідження і оптимізація характеристик КМОН- інверторів зі структурою “кремній-на-ізоляторі” // Матеріали X Міжнародної конференції “Фізика і технологія тонких плівок”: У 2-х т. - Івано-Франківськ, 2005. -Т.2. - С.155-156.</w:t>
      </w:r>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Голота В.І., Когут І.Т., Новосядлий С.П. Мікропроцесорна техніка. Лабораторний практикум. - Івано-Франківськ: Плай,</w:t>
      </w:r>
    </w:p>
    <w:p>
      <w:pPr>
        <w:pStyle w:val="Style6"/>
        <w:keepNext w:val="0"/>
        <w:keepLines w:val="0"/>
        <w:framePr w:w="6245" w:h="9605" w:hRule="exact" w:wrap="none" w:vAnchor="page" w:hAnchor="page" w:x="203" w:y="326"/>
        <w:widowControl w:val="0"/>
        <w:numPr>
          <w:ilvl w:val="0"/>
          <w:numId w:val="579"/>
        </w:numPr>
        <w:shd w:val="clear" w:color="auto" w:fill="auto"/>
        <w:tabs>
          <w:tab w:pos="77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-60 с.</w:t>
      </w:r>
    </w:p>
    <w:p>
      <w:pPr>
        <w:pStyle w:val="Style14"/>
        <w:keepNext w:val="0"/>
        <w:keepLines w:val="0"/>
        <w:framePr w:w="6245" w:h="9605" w:hRule="exact" w:wrap="none" w:vAnchor="page" w:hAnchor="page" w:x="203" w:y="326"/>
        <w:widowControl w:val="0"/>
        <w:shd w:val="clear" w:color="auto" w:fill="auto"/>
        <w:bidi w:val="0"/>
        <w:spacing w:before="0" w:after="0" w:line="264" w:lineRule="auto"/>
        <w:ind w:left="2860" w:right="0" w:firstLine="0"/>
        <w:jc w:val="left"/>
      </w:pPr>
      <w:bookmarkStart w:id="2234" w:name="bookmark2234"/>
      <w:bookmarkStart w:id="2235" w:name="bookmark2235"/>
      <w:r>
        <w:rPr>
          <w:color w:val="000000"/>
          <w:spacing w:val="0"/>
          <w:w w:val="100"/>
          <w:position w:val="0"/>
          <w:shd w:val="clear" w:color="auto" w:fill="auto"/>
          <w:lang w:val="uk-UA" w:eastAsia="uk-UA" w:bidi="uk-UA"/>
        </w:rPr>
        <w:t>2006</w:t>
      </w:r>
      <w:bookmarkEnd w:id="2234"/>
      <w:bookmarkEnd w:id="2235"/>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Дружинін А.О., Мар’ямова І.Й., Когут І.Т., Ховерко Ю.М. Дослідження низькотемпературних характеристик шарів полікремнію-на-ізоляторі для створення сенсорів теплових і механічних величин // </w:t>
      </w:r>
      <w:r>
        <w:rPr>
          <w:color w:val="000000"/>
          <w:spacing w:val="0"/>
          <w:w w:val="100"/>
          <w:position w:val="0"/>
          <w:shd w:val="clear" w:color="auto" w:fill="auto"/>
          <w:lang w:val="en-US" w:eastAsia="en-US" w:bidi="en-US"/>
        </w:rPr>
        <w:t>Sensor Electronics and Microsystem Technologies. - 2006. - №2. - C. 10-15.</w:t>
      </w:r>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Дружинін </w:t>
      </w:r>
      <w:r>
        <w:rPr>
          <w:color w:val="000000"/>
          <w:spacing w:val="0"/>
          <w:w w:val="100"/>
          <w:position w:val="0"/>
          <w:shd w:val="clear" w:color="auto" w:fill="auto"/>
          <w:lang w:val="en-US" w:eastAsia="en-US" w:bidi="en-US"/>
        </w:rPr>
        <w:t xml:space="preserve">A.O., </w:t>
      </w:r>
      <w:r>
        <w:rPr>
          <w:color w:val="000000"/>
          <w:spacing w:val="0"/>
          <w:w w:val="100"/>
          <w:position w:val="0"/>
          <w:shd w:val="clear" w:color="auto" w:fill="auto"/>
          <w:lang w:val="uk-UA" w:eastAsia="uk-UA" w:bidi="uk-UA"/>
        </w:rPr>
        <w:t xml:space="preserve">Мар’ямова І.Й., Когут </w:t>
      </w:r>
      <w:r>
        <w:rPr>
          <w:color w:val="000000"/>
          <w:spacing w:val="0"/>
          <w:w w:val="100"/>
          <w:position w:val="0"/>
          <w:shd w:val="clear" w:color="auto" w:fill="auto"/>
          <w:lang w:val="en-US" w:eastAsia="en-US" w:bidi="en-US"/>
        </w:rPr>
        <w:t xml:space="preserve">I.T., </w:t>
      </w:r>
      <w:r>
        <w:rPr>
          <w:color w:val="000000"/>
          <w:spacing w:val="0"/>
          <w:w w:val="100"/>
          <w:position w:val="0"/>
          <w:shd w:val="clear" w:color="auto" w:fill="auto"/>
          <w:lang w:val="uk-UA" w:eastAsia="uk-UA" w:bidi="uk-UA"/>
        </w:rPr>
        <w:t>Ховерко Ю.М. Дослідження низькотемпературних характеристик шарів полікремнію-на-ізоляторі для створення сенсорів теплових і механічних величин // СЕМСТ-2. - Одеса, 2006. - С.10-12.</w:t>
      </w:r>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Голота В.І., Когут І.Т. Елементи архітектури матрично- емітерної манометрової літографії // Вісник Прикарпатського університету. Серія: Математика. Фізика. - Івано-Франківськ,</w:t>
      </w:r>
    </w:p>
    <w:p>
      <w:pPr>
        <w:pStyle w:val="Style6"/>
        <w:keepNext w:val="0"/>
        <w:keepLines w:val="0"/>
        <w:framePr w:w="6245" w:h="9605" w:hRule="exact" w:wrap="none" w:vAnchor="page" w:hAnchor="page" w:x="203" w:y="326"/>
        <w:widowControl w:val="0"/>
        <w:numPr>
          <w:ilvl w:val="0"/>
          <w:numId w:val="579"/>
        </w:numPr>
        <w:shd w:val="clear" w:color="auto" w:fill="auto"/>
        <w:tabs>
          <w:tab w:pos="790" w:val="left"/>
        </w:tabs>
        <w:bidi w:val="0"/>
        <w:spacing w:before="0" w:after="0" w:line="264" w:lineRule="auto"/>
        <w:ind w:left="0" w:right="0" w:firstLine="180"/>
        <w:jc w:val="both"/>
      </w:pPr>
      <w:r>
        <w:rPr>
          <w:color w:val="000000"/>
          <w:spacing w:val="0"/>
          <w:w w:val="100"/>
          <w:position w:val="0"/>
          <w:shd w:val="clear" w:color="auto" w:fill="auto"/>
          <w:lang w:val="uk-UA" w:eastAsia="uk-UA" w:bidi="uk-UA"/>
        </w:rPr>
        <w:t>-Вип.І.-С.110-115.</w:t>
      </w:r>
    </w:p>
    <w:p>
      <w:pPr>
        <w:pStyle w:val="Style6"/>
        <w:keepNext w:val="0"/>
        <w:keepLines w:val="0"/>
        <w:framePr w:w="6245" w:h="9605" w:hRule="exact" w:wrap="none" w:vAnchor="page" w:hAnchor="page" w:x="203" w:y="326"/>
        <w:widowControl w:val="0"/>
        <w:numPr>
          <w:ilvl w:val="0"/>
          <w:numId w:val="57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Новосядлий С.П., Запухляк Р.І., Когут І.Т., Онуфрик О.П. Радіотехнічні кола і сигнали: Лабораторний практикум.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- 72 с.</w:t>
      </w:r>
    </w:p>
    <w:p>
      <w:pPr>
        <w:pStyle w:val="Style30"/>
        <w:keepNext w:val="0"/>
        <w:keepLines w:val="0"/>
        <w:framePr w:wrap="none" w:vAnchor="page" w:hAnchor="page" w:x="3136"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52" w:hRule="exact" w:wrap="none" w:vAnchor="page" w:hAnchor="page" w:x="217" w:y="319"/>
        <w:widowControl w:val="0"/>
        <w:numPr>
          <w:ilvl w:val="0"/>
          <w:numId w:val="577"/>
        </w:numPr>
        <w:shd w:val="clear" w:color="auto" w:fill="auto"/>
        <w:tabs>
          <w:tab w:pos="55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Голота В.І., Дружинін А.О., Когут І.Т. Сучасний стан і напрямки досліджень нанометрової літографії. Огляд // Вісник Ноціонального університету “Львівська політехніка”. Серія: Електроніка. - Львів, 2006. - №558. - С.20-27.</w:t>
      </w:r>
    </w:p>
    <w:p>
      <w:pPr>
        <w:pStyle w:val="Style6"/>
        <w:keepNext w:val="0"/>
        <w:keepLines w:val="0"/>
        <w:framePr w:w="6216" w:h="9552" w:hRule="exact" w:wrap="none" w:vAnchor="page" w:hAnchor="page" w:x="217" w:y="31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16" w:h="9552" w:hRule="exact" w:wrap="none" w:vAnchor="page" w:hAnchor="page" w:x="217" w:y="319"/>
        <w:widowControl w:val="0"/>
        <w:shd w:val="clear" w:color="auto" w:fill="auto"/>
        <w:bidi w:val="0"/>
        <w:spacing w:before="0" w:after="0" w:line="262" w:lineRule="auto"/>
        <w:ind w:left="0" w:right="0" w:firstLine="0"/>
        <w:jc w:val="center"/>
      </w:pPr>
      <w:bookmarkStart w:id="2236" w:name="bookmark2236"/>
      <w:bookmarkStart w:id="2237" w:name="bookmark2237"/>
      <w:r>
        <w:rPr>
          <w:color w:val="000000"/>
          <w:spacing w:val="0"/>
          <w:w w:val="100"/>
          <w:position w:val="0"/>
          <w:shd w:val="clear" w:color="auto" w:fill="auto"/>
          <w:lang w:val="uk-UA" w:eastAsia="uk-UA" w:bidi="uk-UA"/>
        </w:rPr>
        <w:t>1992</w:t>
      </w:r>
      <w:bookmarkEnd w:id="2236"/>
      <w:bookmarkEnd w:id="2237"/>
    </w:p>
    <w:p>
      <w:pPr>
        <w:pStyle w:val="Style6"/>
        <w:keepNext w:val="0"/>
        <w:keepLines w:val="0"/>
        <w:framePr w:w="6216" w:h="9552" w:hRule="exact" w:wrap="none" w:vAnchor="page" w:hAnchor="page" w:x="217" w:y="319"/>
        <w:widowControl w:val="0"/>
        <w:numPr>
          <w:ilvl w:val="0"/>
          <w:numId w:val="577"/>
        </w:numPr>
        <w:shd w:val="clear" w:color="auto" w:fill="auto"/>
        <w:tabs>
          <w:tab w:pos="55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w:t>
      </w:r>
      <w:r>
        <w:rPr>
          <w:color w:val="000000"/>
          <w:spacing w:val="0"/>
          <w:w w:val="100"/>
          <w:position w:val="0"/>
          <w:shd w:val="clear" w:color="auto" w:fill="auto"/>
          <w:lang w:val="en-US" w:eastAsia="en-US" w:bidi="en-US"/>
        </w:rPr>
        <w:t xml:space="preserve">(SU) </w:t>
      </w:r>
      <w:r>
        <w:rPr>
          <w:color w:val="000000"/>
          <w:spacing w:val="0"/>
          <w:w w:val="100"/>
          <w:position w:val="0"/>
          <w:shd w:val="clear" w:color="auto" w:fill="auto"/>
          <w:lang w:val="uk-UA" w:eastAsia="uk-UA" w:bidi="uk-UA"/>
        </w:rPr>
        <w:t xml:space="preserve">№1771333 МКИ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 xml:space="preserve">21/18. - 1992. </w:t>
      </w:r>
      <w:r>
        <w:rPr>
          <w:color w:val="000000"/>
          <w:spacing w:val="0"/>
          <w:w w:val="100"/>
          <w:position w:val="0"/>
          <w:shd w:val="clear" w:color="auto" w:fill="auto"/>
          <w:lang w:val="ru-RU" w:eastAsia="ru-RU" w:bidi="ru-RU"/>
        </w:rPr>
        <w:t>Способ изго</w:t>
        <w:softHyphen/>
        <w:t xml:space="preserve">товления </w:t>
      </w:r>
      <w:r>
        <w:rPr>
          <w:color w:val="000000"/>
          <w:spacing w:val="0"/>
          <w:w w:val="100"/>
          <w:position w:val="0"/>
          <w:shd w:val="clear" w:color="auto" w:fill="auto"/>
          <w:lang w:val="uk-UA" w:eastAsia="uk-UA" w:bidi="uk-UA"/>
        </w:rPr>
        <w:t xml:space="preserve">МДП-структур / И.Т.Когут, </w:t>
      </w:r>
      <w:r>
        <w:rPr>
          <w:color w:val="000000"/>
          <w:spacing w:val="0"/>
          <w:w w:val="100"/>
          <w:position w:val="0"/>
          <w:shd w:val="clear" w:color="auto" w:fill="auto"/>
          <w:lang w:val="ru-RU" w:eastAsia="ru-RU" w:bidi="ru-RU"/>
        </w:rPr>
        <w:t xml:space="preserve">С.П.Новосядлый, </w:t>
      </w:r>
      <w:r>
        <w:rPr>
          <w:color w:val="000000"/>
          <w:spacing w:val="0"/>
          <w:w w:val="100"/>
          <w:position w:val="0"/>
          <w:shd w:val="clear" w:color="auto" w:fill="auto"/>
          <w:lang w:val="uk-UA" w:eastAsia="uk-UA" w:bidi="uk-UA"/>
        </w:rPr>
        <w:t>В.Н.Худин.</w:t>
      </w:r>
    </w:p>
    <w:p>
      <w:pPr>
        <w:pStyle w:val="Style6"/>
        <w:keepNext w:val="0"/>
        <w:keepLines w:val="0"/>
        <w:framePr w:w="6216" w:h="9552" w:hRule="exact" w:wrap="none" w:vAnchor="page" w:hAnchor="page" w:x="217" w:y="319"/>
        <w:widowControl w:val="0"/>
        <w:numPr>
          <w:ilvl w:val="0"/>
          <w:numId w:val="577"/>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w:t>
      </w:r>
      <w:r>
        <w:rPr>
          <w:color w:val="000000"/>
          <w:spacing w:val="0"/>
          <w:w w:val="100"/>
          <w:position w:val="0"/>
          <w:shd w:val="clear" w:color="auto" w:fill="auto"/>
          <w:lang w:val="en-US" w:eastAsia="en-US" w:bidi="en-US"/>
        </w:rPr>
        <w:t xml:space="preserve">(SU) </w:t>
      </w:r>
      <w:r>
        <w:rPr>
          <w:color w:val="000000"/>
          <w:spacing w:val="0"/>
          <w:w w:val="100"/>
          <w:position w:val="0"/>
          <w:shd w:val="clear" w:color="auto" w:fill="auto"/>
          <w:lang w:val="uk-UA" w:eastAsia="uk-UA" w:bidi="uk-UA"/>
        </w:rPr>
        <w:t xml:space="preserve">№1777518 МКИ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 xml:space="preserve">27/085. - 1992. Структура ИС на МОП-транзисторах / И.Т.Когут, </w:t>
      </w:r>
      <w:r>
        <w:rPr>
          <w:color w:val="000000"/>
          <w:spacing w:val="0"/>
          <w:w w:val="100"/>
          <w:position w:val="0"/>
          <w:shd w:val="clear" w:color="auto" w:fill="auto"/>
          <w:lang w:val="ru-RU" w:eastAsia="ru-RU" w:bidi="ru-RU"/>
        </w:rPr>
        <w:t>С.П.Новосядлый.</w:t>
      </w:r>
    </w:p>
    <w:p>
      <w:pPr>
        <w:pStyle w:val="Style6"/>
        <w:keepNext w:val="0"/>
        <w:keepLines w:val="0"/>
        <w:framePr w:w="6216" w:h="9552" w:hRule="exact" w:wrap="none" w:vAnchor="page" w:hAnchor="page" w:x="217" w:y="31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16" w:h="9552" w:hRule="exact" w:wrap="none" w:vAnchor="page" w:hAnchor="page" w:x="217" w:y="319"/>
        <w:widowControl w:val="0"/>
        <w:shd w:val="clear" w:color="auto" w:fill="auto"/>
        <w:bidi w:val="0"/>
        <w:spacing w:before="0" w:after="0" w:line="262" w:lineRule="auto"/>
        <w:ind w:left="0" w:right="0" w:firstLine="0"/>
        <w:jc w:val="center"/>
      </w:pPr>
      <w:bookmarkStart w:id="2238" w:name="bookmark2238"/>
      <w:bookmarkStart w:id="2239" w:name="bookmark2239"/>
      <w:r>
        <w:rPr>
          <w:color w:val="000000"/>
          <w:spacing w:val="0"/>
          <w:w w:val="100"/>
          <w:position w:val="0"/>
          <w:shd w:val="clear" w:color="auto" w:fill="auto"/>
          <w:lang w:val="uk-UA" w:eastAsia="uk-UA" w:bidi="uk-UA"/>
        </w:rPr>
        <w:t>1992</w:t>
      </w:r>
      <w:bookmarkEnd w:id="2238"/>
      <w:bookmarkEnd w:id="2239"/>
    </w:p>
    <w:p>
      <w:pPr>
        <w:pStyle w:val="Style6"/>
        <w:keepNext w:val="0"/>
        <w:keepLines w:val="0"/>
        <w:framePr w:w="6216" w:h="9552" w:hRule="exact" w:wrap="none" w:vAnchor="page" w:hAnchor="page" w:x="217" w:y="319"/>
        <w:widowControl w:val="0"/>
        <w:numPr>
          <w:ilvl w:val="0"/>
          <w:numId w:val="577"/>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Положительное </w:t>
      </w:r>
      <w:r>
        <w:rPr>
          <w:color w:val="000000"/>
          <w:spacing w:val="0"/>
          <w:w w:val="100"/>
          <w:position w:val="0"/>
          <w:shd w:val="clear" w:color="auto" w:fill="auto"/>
          <w:lang w:val="ru-RU" w:eastAsia="ru-RU" w:bidi="ru-RU"/>
        </w:rPr>
        <w:t xml:space="preserve">решение </w:t>
      </w:r>
      <w:r>
        <w:rPr>
          <w:color w:val="000000"/>
          <w:spacing w:val="0"/>
          <w:w w:val="100"/>
          <w:position w:val="0"/>
          <w:shd w:val="clear" w:color="auto" w:fill="auto"/>
          <w:lang w:val="uk-UA" w:eastAsia="uk-UA" w:bidi="uk-UA"/>
        </w:rPr>
        <w:t xml:space="preserve">от 19.06.92 по </w:t>
      </w:r>
      <w:r>
        <w:rPr>
          <w:color w:val="000000"/>
          <w:spacing w:val="0"/>
          <w:w w:val="100"/>
          <w:position w:val="0"/>
          <w:shd w:val="clear" w:color="auto" w:fill="auto"/>
          <w:lang w:val="ru-RU" w:eastAsia="ru-RU" w:bidi="ru-RU"/>
        </w:rPr>
        <w:t xml:space="preserve">заявке </w:t>
      </w:r>
      <w:r>
        <w:rPr>
          <w:color w:val="000000"/>
          <w:spacing w:val="0"/>
          <w:w w:val="100"/>
          <w:position w:val="0"/>
          <w:shd w:val="clear" w:color="auto" w:fill="auto"/>
          <w:lang w:val="uk-UA" w:eastAsia="uk-UA" w:bidi="uk-UA"/>
        </w:rPr>
        <w:t xml:space="preserve">№4945170/25 (049207). МКИ </w:t>
      </w:r>
      <w:r>
        <w:rPr>
          <w:color w:val="000000"/>
          <w:spacing w:val="0"/>
          <w:w w:val="100"/>
          <w:position w:val="0"/>
          <w:shd w:val="clear" w:color="auto" w:fill="auto"/>
          <w:lang w:val="en-US" w:eastAsia="en-US" w:bidi="en-US"/>
        </w:rPr>
        <w:t xml:space="preserve">HO1L </w:t>
      </w:r>
      <w:r>
        <w:rPr>
          <w:color w:val="000000"/>
          <w:spacing w:val="0"/>
          <w:w w:val="100"/>
          <w:position w:val="0"/>
          <w:shd w:val="clear" w:color="auto" w:fill="auto"/>
          <w:lang w:val="uk-UA" w:eastAsia="uk-UA" w:bidi="uk-UA"/>
        </w:rPr>
        <w:t xml:space="preserve">21/28. </w:t>
      </w:r>
      <w:r>
        <w:rPr>
          <w:color w:val="000000"/>
          <w:spacing w:val="0"/>
          <w:w w:val="100"/>
          <w:position w:val="0"/>
          <w:shd w:val="clear" w:color="auto" w:fill="auto"/>
          <w:lang w:val="ru-RU" w:eastAsia="ru-RU" w:bidi="ru-RU"/>
        </w:rPr>
        <w:t>Способ металлизации обратной сто</w:t>
        <w:softHyphen/>
        <w:t>роны кристаллов ИС / С.П.Новосядлый, И.Т.Когут, Ю.Л.Бирко- вый, С.М.Масковыч, М.В.Гуменяк.</w:t>
      </w:r>
    </w:p>
    <w:p>
      <w:pPr>
        <w:pStyle w:val="Style14"/>
        <w:keepNext w:val="0"/>
        <w:keepLines w:val="0"/>
        <w:framePr w:w="6216" w:h="9552" w:hRule="exact" w:wrap="none" w:vAnchor="page" w:hAnchor="page" w:x="217" w:y="319"/>
        <w:widowControl w:val="0"/>
        <w:shd w:val="clear" w:color="auto" w:fill="auto"/>
        <w:bidi w:val="0"/>
        <w:spacing w:before="0" w:after="0" w:line="262" w:lineRule="auto"/>
        <w:ind w:left="0" w:right="0" w:firstLine="0"/>
        <w:jc w:val="center"/>
      </w:pPr>
      <w:bookmarkStart w:id="2240" w:name="bookmark2240"/>
      <w:bookmarkStart w:id="2241" w:name="bookmark2241"/>
      <w:r>
        <w:rPr>
          <w:color w:val="000000"/>
          <w:spacing w:val="0"/>
          <w:w w:val="100"/>
          <w:position w:val="0"/>
          <w:shd w:val="clear" w:color="auto" w:fill="auto"/>
          <w:lang w:val="ru-RU" w:eastAsia="ru-RU" w:bidi="ru-RU"/>
        </w:rPr>
        <w:t>1994</w:t>
      </w:r>
      <w:bookmarkEnd w:id="2240"/>
      <w:bookmarkEnd w:id="2241"/>
    </w:p>
    <w:p>
      <w:pPr>
        <w:pStyle w:val="Style6"/>
        <w:keepNext w:val="0"/>
        <w:keepLines w:val="0"/>
        <w:framePr w:w="6216" w:h="9552" w:hRule="exact" w:wrap="none" w:vAnchor="page" w:hAnchor="page" w:x="217" w:y="319"/>
        <w:widowControl w:val="0"/>
        <w:numPr>
          <w:ilvl w:val="0"/>
          <w:numId w:val="577"/>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Пат. №4120 </w:t>
      </w:r>
      <w:r>
        <w:rPr>
          <w:color w:val="000000"/>
          <w:spacing w:val="0"/>
          <w:w w:val="100"/>
          <w:position w:val="0"/>
          <w:shd w:val="clear" w:color="auto" w:fill="auto"/>
          <w:lang w:val="uk-UA" w:eastAsia="uk-UA" w:bidi="uk-UA"/>
        </w:rPr>
        <w:t xml:space="preserve">України від </w:t>
      </w:r>
      <w:r>
        <w:rPr>
          <w:color w:val="000000"/>
          <w:spacing w:val="0"/>
          <w:w w:val="100"/>
          <w:position w:val="0"/>
          <w:shd w:val="clear" w:color="auto" w:fill="auto"/>
          <w:lang w:val="ru-RU" w:eastAsia="ru-RU" w:bidi="ru-RU"/>
        </w:rPr>
        <w:t xml:space="preserve">27 </w:t>
      </w:r>
      <w:r>
        <w:rPr>
          <w:color w:val="000000"/>
          <w:spacing w:val="0"/>
          <w:w w:val="100"/>
          <w:position w:val="0"/>
          <w:shd w:val="clear" w:color="auto" w:fill="auto"/>
          <w:lang w:val="uk-UA" w:eastAsia="uk-UA" w:bidi="uk-UA"/>
        </w:rPr>
        <w:t xml:space="preserve">грудня </w:t>
      </w:r>
      <w:r>
        <w:rPr>
          <w:color w:val="000000"/>
          <w:spacing w:val="0"/>
          <w:w w:val="100"/>
          <w:position w:val="0"/>
          <w:shd w:val="clear" w:color="auto" w:fill="auto"/>
          <w:lang w:val="ru-RU" w:eastAsia="ru-RU" w:bidi="ru-RU"/>
        </w:rPr>
        <w:t>1994. КНД МДП-тран- зистор / А.А.Дружинин, Г.В.Кеньо, И.Т.Когут, В.Г.Костур, И.Б.Процайло.</w:t>
      </w:r>
    </w:p>
    <w:p>
      <w:pPr>
        <w:pStyle w:val="Style6"/>
        <w:keepNext w:val="0"/>
        <w:keepLines w:val="0"/>
        <w:framePr w:w="6216" w:h="9552" w:hRule="exact" w:wrap="none" w:vAnchor="page" w:hAnchor="page" w:x="217" w:y="319"/>
        <w:widowControl w:val="0"/>
        <w:numPr>
          <w:ilvl w:val="0"/>
          <w:numId w:val="577"/>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Пат. №2012948 Российской Федерации от 15.05.94. Матрица КНИ МДП-транзисторов / А.А.Дружинин, Г.В.Кеньо, И.Т.Ко</w:t>
        <w:softHyphen/>
        <w:t>гут, В.Г.Костур, П.В.Яворский.</w:t>
      </w:r>
    </w:p>
    <w:p>
      <w:pPr>
        <w:pStyle w:val="Style6"/>
        <w:keepNext w:val="0"/>
        <w:keepLines w:val="0"/>
        <w:framePr w:w="6216" w:h="9552" w:hRule="exact" w:wrap="none" w:vAnchor="page" w:hAnchor="page" w:x="217" w:y="319"/>
        <w:widowControl w:val="0"/>
        <w:numPr>
          <w:ilvl w:val="0"/>
          <w:numId w:val="57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Пат. №2042948 Российской Федерации от 15.05.94. Бюл. №9. Матрицы КНИ МОН-транзисторов / А.А.Дружинин, Г.В.Кеньо, И.Т.Когут, В.Г.Костур, Г.В.Яворский.</w:t>
      </w:r>
    </w:p>
    <w:p>
      <w:pPr>
        <w:pStyle w:val="Style6"/>
        <w:keepNext w:val="0"/>
        <w:keepLines w:val="0"/>
        <w:framePr w:w="6216" w:h="9552" w:hRule="exact" w:wrap="none" w:vAnchor="page" w:hAnchor="page" w:x="217" w:y="3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И84.Пат. №1775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МКВ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ru-RU" w:eastAsia="ru-RU" w:bidi="ru-RU"/>
        </w:rPr>
        <w:t xml:space="preserve">21/28. - 1994. </w:t>
      </w:r>
      <w:r>
        <w:rPr>
          <w:color w:val="000000"/>
          <w:spacing w:val="0"/>
          <w:w w:val="100"/>
          <w:position w:val="0"/>
          <w:shd w:val="clear" w:color="auto" w:fill="auto"/>
          <w:lang w:val="uk-UA" w:eastAsia="uk-UA" w:bidi="uk-UA"/>
        </w:rPr>
        <w:t>Спосіб мета</w:t>
        <w:softHyphen/>
        <w:t>лізації зворотної сторони кристалів ІС / С.П.Новосядлий, І.Т.Когут, Ю.Л.Бірковий, С.М.Маскович, М.В.Гуменяк.</w:t>
      </w:r>
    </w:p>
    <w:p>
      <w:pPr>
        <w:pStyle w:val="Style6"/>
        <w:keepNext w:val="0"/>
        <w:keepLines w:val="0"/>
        <w:framePr w:w="6216" w:h="9552" w:hRule="exact" w:wrap="none" w:vAnchor="page" w:hAnchor="page" w:x="217" w:y="319"/>
        <w:widowControl w:val="0"/>
        <w:numPr>
          <w:ilvl w:val="0"/>
          <w:numId w:val="58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Пат. №3923 України від 15.07.94. Спосіб термострумового тренування ІС / І.Т.Когут, С.П.Новосядлий.</w:t>
      </w:r>
    </w:p>
    <w:p>
      <w:pPr>
        <w:pStyle w:val="Style6"/>
        <w:keepNext w:val="0"/>
        <w:keepLines w:val="0"/>
        <w:framePr w:w="6216" w:h="9552" w:hRule="exact" w:wrap="none" w:vAnchor="page" w:hAnchor="page" w:x="217" w:y="319"/>
        <w:widowControl w:val="0"/>
        <w:numPr>
          <w:ilvl w:val="0"/>
          <w:numId w:val="58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№3942 України. МКВ Н </w:t>
      </w:r>
      <w:r>
        <w:rPr>
          <w:color w:val="000000"/>
          <w:spacing w:val="0"/>
          <w:w w:val="100"/>
          <w:position w:val="0"/>
          <w:shd w:val="clear" w:color="auto" w:fill="auto"/>
          <w:lang w:val="en-US" w:eastAsia="en-US" w:bidi="en-US"/>
        </w:rPr>
        <w:t xml:space="preserve">01L </w:t>
      </w:r>
      <w:r>
        <w:rPr>
          <w:color w:val="000000"/>
          <w:spacing w:val="0"/>
          <w:w w:val="100"/>
          <w:position w:val="0"/>
          <w:shd w:val="clear" w:color="auto" w:fill="auto"/>
          <w:lang w:val="uk-UA" w:eastAsia="uk-UA" w:bidi="uk-UA"/>
        </w:rPr>
        <w:t>21/70. - 1994. Спосіб термо</w:t>
        <w:softHyphen/>
        <w:t>струмового тренування інтегральної схеми / І.Т.Когут, С.П.Но</w:t>
        <w:softHyphen/>
        <w:t>восядлий.</w:t>
      </w:r>
    </w:p>
    <w:p>
      <w:pPr>
        <w:pStyle w:val="Style6"/>
        <w:keepNext w:val="0"/>
        <w:keepLines w:val="0"/>
        <w:framePr w:w="6216" w:h="9552" w:hRule="exact" w:wrap="none" w:vAnchor="page" w:hAnchor="page" w:x="217" w:y="3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И87.Пат. №4675 України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21/28 від 15.09.94. Спосіб форму</w:t>
        <w:softHyphen/>
        <w:t>вання контактно-металізованої системи в інтегральних схемах / І.Т.Когут, С.П.Новосядлий, Ю.Л.Бірковий.</w:t>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326" w:hRule="exact" w:wrap="none" w:vAnchor="page" w:hAnchor="page" w:x="200" w:y="316"/>
        <w:widowControl w:val="0"/>
        <w:shd w:val="clear" w:color="auto" w:fill="auto"/>
        <w:bidi w:val="0"/>
        <w:spacing w:before="0" w:after="0" w:line="262" w:lineRule="auto"/>
        <w:ind w:left="0" w:right="0" w:firstLine="0"/>
        <w:jc w:val="center"/>
      </w:pPr>
      <w:bookmarkStart w:id="2242" w:name="bookmark2242"/>
      <w:bookmarkStart w:id="2243" w:name="bookmark2243"/>
      <w:r>
        <w:rPr>
          <w:color w:val="000000"/>
          <w:spacing w:val="0"/>
          <w:w w:val="100"/>
          <w:position w:val="0"/>
          <w:shd w:val="clear" w:color="auto" w:fill="auto"/>
          <w:lang w:val="uk-UA" w:eastAsia="uk-UA" w:bidi="uk-UA"/>
        </w:rPr>
        <w:t>1996</w:t>
      </w:r>
      <w:bookmarkEnd w:id="2242"/>
      <w:bookmarkEnd w:id="2243"/>
    </w:p>
    <w:p>
      <w:pPr>
        <w:pStyle w:val="Style6"/>
        <w:keepNext w:val="0"/>
        <w:keepLines w:val="0"/>
        <w:framePr w:w="6250" w:h="9326"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Н88.Пат. </w:t>
      </w:r>
      <w:r>
        <w:rPr>
          <w:color w:val="000000"/>
          <w:spacing w:val="0"/>
          <w:w w:val="100"/>
          <w:position w:val="0"/>
          <w:shd w:val="clear" w:color="auto" w:fill="auto"/>
          <w:lang w:val="uk-UA" w:eastAsia="uk-UA" w:bidi="uk-UA"/>
        </w:rPr>
        <w:t>№12282 України від 25.12.96. Бюл. №4. Інвертор / І.Т.Когут, О.В.Насипайко, І.О.Романський, Н.Г.Савицька.</w:t>
      </w:r>
    </w:p>
    <w:p>
      <w:pPr>
        <w:pStyle w:val="Style14"/>
        <w:keepNext w:val="0"/>
        <w:keepLines w:val="0"/>
        <w:framePr w:w="6250" w:h="9326" w:hRule="exact" w:wrap="none" w:vAnchor="page" w:hAnchor="page" w:x="200" w:y="316"/>
        <w:widowControl w:val="0"/>
        <w:shd w:val="clear" w:color="auto" w:fill="auto"/>
        <w:bidi w:val="0"/>
        <w:spacing w:before="0" w:after="0" w:line="262" w:lineRule="auto"/>
        <w:ind w:left="0" w:right="0" w:firstLine="0"/>
        <w:jc w:val="center"/>
      </w:pPr>
      <w:bookmarkStart w:id="2244" w:name="bookmark2244"/>
      <w:bookmarkStart w:id="2245" w:name="bookmark2245"/>
      <w:r>
        <w:rPr>
          <w:color w:val="000000"/>
          <w:spacing w:val="0"/>
          <w:w w:val="100"/>
          <w:position w:val="0"/>
          <w:shd w:val="clear" w:color="auto" w:fill="auto"/>
          <w:lang w:val="uk-UA" w:eastAsia="uk-UA" w:bidi="uk-UA"/>
        </w:rPr>
        <w:t>2001</w:t>
      </w:r>
      <w:bookmarkEnd w:id="2244"/>
      <w:bookmarkEnd w:id="2245"/>
    </w:p>
    <w:p>
      <w:pPr>
        <w:pStyle w:val="Style6"/>
        <w:keepNext w:val="0"/>
        <w:keepLines w:val="0"/>
        <w:framePr w:w="6250" w:h="9326" w:hRule="exact" w:wrap="none" w:vAnchor="page" w:hAnchor="page" w:x="200" w:y="316"/>
        <w:widowControl w:val="0"/>
        <w:numPr>
          <w:ilvl w:val="0"/>
          <w:numId w:val="58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№32784А України.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15.02.2001. Бюл. №1. Спосіб виготовлення “кремній-на-ізоляторі”-структур / А.О.Дружинін, І.Т.Когут, Ю.М.Ховерко.</w:t>
      </w:r>
    </w:p>
    <w:p>
      <w:pPr>
        <w:pStyle w:val="Style6"/>
        <w:keepNext w:val="0"/>
        <w:keepLines w:val="0"/>
        <w:framePr w:w="6250" w:h="9326" w:hRule="exact" w:wrap="none" w:vAnchor="page" w:hAnchor="page" w:x="200" w:y="316"/>
        <w:widowControl w:val="0"/>
        <w:numPr>
          <w:ilvl w:val="0"/>
          <w:numId w:val="58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№34721А України.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 Бюл. №2. Спосіб виготовлення структур “кремній-на-ізоляторі”-структур / А.О.Дружинін, І.Т.Когут, Ю.М.Ховерко.</w:t>
      </w:r>
    </w:p>
    <w:p>
      <w:pPr>
        <w:pStyle w:val="Style14"/>
        <w:keepNext w:val="0"/>
        <w:keepLines w:val="0"/>
        <w:framePr w:w="6250" w:h="9326" w:hRule="exact" w:wrap="none" w:vAnchor="page" w:hAnchor="page" w:x="200" w:y="316"/>
        <w:widowControl w:val="0"/>
        <w:shd w:val="clear" w:color="auto" w:fill="auto"/>
        <w:bidi w:val="0"/>
        <w:spacing w:before="0" w:after="0" w:line="262" w:lineRule="auto"/>
        <w:ind w:left="0" w:right="0" w:firstLine="0"/>
        <w:jc w:val="center"/>
      </w:pPr>
      <w:bookmarkStart w:id="2246" w:name="bookmark2246"/>
      <w:bookmarkStart w:id="2247" w:name="bookmark2247"/>
      <w:r>
        <w:rPr>
          <w:color w:val="000000"/>
          <w:spacing w:val="0"/>
          <w:w w:val="100"/>
          <w:position w:val="0"/>
          <w:shd w:val="clear" w:color="auto" w:fill="auto"/>
          <w:lang w:val="uk-UA" w:eastAsia="uk-UA" w:bidi="uk-UA"/>
        </w:rPr>
        <w:t>2004</w:t>
      </w:r>
      <w:bookmarkEnd w:id="2246"/>
      <w:bookmarkEnd w:id="2247"/>
    </w:p>
    <w:p>
      <w:pPr>
        <w:pStyle w:val="Style6"/>
        <w:keepNext w:val="0"/>
        <w:keepLines w:val="0"/>
        <w:framePr w:w="6250" w:h="9326" w:hRule="exact" w:wrap="none" w:vAnchor="page" w:hAnchor="page" w:x="200" w:y="316"/>
        <w:widowControl w:val="0"/>
        <w:numPr>
          <w:ilvl w:val="0"/>
          <w:numId w:val="58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України (Заявка 05.2004). КМОН КНІ інвертор / А.О.Дружинін, І.Т.Когут, Ю.М.Ховерко.</w:t>
      </w:r>
    </w:p>
    <w:p>
      <w:pPr>
        <w:pStyle w:val="Style6"/>
        <w:keepNext w:val="0"/>
        <w:keepLines w:val="0"/>
        <w:framePr w:w="6250" w:h="9326" w:hRule="exact" w:wrap="none" w:vAnchor="page" w:hAnchor="page" w:x="200" w:y="316"/>
        <w:widowControl w:val="0"/>
        <w:numPr>
          <w:ilvl w:val="0"/>
          <w:numId w:val="585"/>
        </w:numPr>
        <w:shd w:val="clear" w:color="auto" w:fill="auto"/>
        <w:tabs>
          <w:tab w:pos="59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Пат. №11379 України </w:t>
      </w:r>
      <w:r>
        <w:rPr>
          <w:color w:val="000000"/>
          <w:spacing w:val="0"/>
          <w:w w:val="100"/>
          <w:position w:val="0"/>
          <w:shd w:val="clear" w:color="auto" w:fill="auto"/>
          <w:lang w:val="en-US" w:eastAsia="en-US" w:bidi="en-US"/>
        </w:rPr>
        <w:t xml:space="preserve">MKB H01L </w:t>
      </w:r>
      <w:r>
        <w:rPr>
          <w:color w:val="000000"/>
          <w:spacing w:val="0"/>
          <w:w w:val="100"/>
          <w:position w:val="0"/>
          <w:shd w:val="clear" w:color="auto" w:fill="auto"/>
          <w:lang w:val="uk-UA" w:eastAsia="uk-UA" w:bidi="uk-UA"/>
        </w:rPr>
        <w:t>21/18. Спосіб виготовлен</w:t>
        <w:softHyphen/>
        <w:t>ня великих інтегральних схем / С.П.Новосядлий, Ю.Л.Бірко- вий, І.Т.Когут, О.В.Насипайко.</w:t>
      </w:r>
    </w:p>
    <w:p>
      <w:pPr>
        <w:pStyle w:val="Style6"/>
        <w:keepNext w:val="0"/>
        <w:keepLines w:val="0"/>
        <w:framePr w:w="6250" w:h="9326" w:hRule="exact" w:wrap="none" w:vAnchor="page" w:hAnchor="page" w:x="200"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Мандзюк Володимир Ігорович</w:t>
      </w:r>
    </w:p>
    <w:p>
      <w:pPr>
        <w:pStyle w:val="Style14"/>
        <w:keepNext w:val="0"/>
        <w:keepLines w:val="0"/>
        <w:framePr w:w="6250" w:h="9326" w:hRule="exact" w:wrap="none" w:vAnchor="page" w:hAnchor="page" w:x="200" w:y="316"/>
        <w:widowControl w:val="0"/>
        <w:shd w:val="clear" w:color="auto" w:fill="auto"/>
        <w:bidi w:val="0"/>
        <w:spacing w:before="0" w:after="0" w:line="262" w:lineRule="auto"/>
        <w:ind w:left="0" w:right="0" w:firstLine="0"/>
        <w:jc w:val="center"/>
      </w:pPr>
      <w:bookmarkStart w:id="2248" w:name="bookmark2248"/>
      <w:bookmarkStart w:id="2249" w:name="bookmark2249"/>
      <w:r>
        <w:rPr>
          <w:color w:val="000000"/>
          <w:spacing w:val="0"/>
          <w:w w:val="100"/>
          <w:position w:val="0"/>
          <w:shd w:val="clear" w:color="auto" w:fill="auto"/>
          <w:lang w:val="uk-UA" w:eastAsia="uk-UA" w:bidi="uk-UA"/>
        </w:rPr>
        <w:t>2005</w:t>
      </w:r>
      <w:bookmarkEnd w:id="2248"/>
      <w:bookmarkEnd w:id="2249"/>
    </w:p>
    <w:p>
      <w:pPr>
        <w:pStyle w:val="Style6"/>
        <w:keepNext w:val="0"/>
        <w:keepLines w:val="0"/>
        <w:framePr w:w="6250" w:h="9326" w:hRule="exact" w:wrap="none" w:vAnchor="page" w:hAnchor="page" w:x="200" w:y="316"/>
        <w:widowControl w:val="0"/>
        <w:numPr>
          <w:ilvl w:val="0"/>
          <w:numId w:val="58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Мандзюк В.И., Григорчак И.И., Попович Д.И. </w:t>
      </w:r>
      <w:r>
        <w:rPr>
          <w:color w:val="000000"/>
          <w:spacing w:val="0"/>
          <w:w w:val="100"/>
          <w:position w:val="0"/>
          <w:shd w:val="clear" w:color="auto" w:fill="auto"/>
          <w:lang w:val="ru-RU" w:eastAsia="ru-RU" w:bidi="ru-RU"/>
        </w:rPr>
        <w:t xml:space="preserve">и др. Влияние </w:t>
      </w:r>
      <w:r>
        <w:rPr>
          <w:color w:val="000000"/>
          <w:spacing w:val="0"/>
          <w:w w:val="100"/>
          <w:position w:val="0"/>
          <w:shd w:val="clear" w:color="auto" w:fill="auto"/>
          <w:lang w:val="uk-UA" w:eastAsia="uk-UA" w:bidi="uk-UA"/>
        </w:rPr>
        <w:t xml:space="preserve">лазерного </w:t>
      </w:r>
      <w:r>
        <w:rPr>
          <w:color w:val="000000"/>
          <w:spacing w:val="0"/>
          <w:w w:val="100"/>
          <w:position w:val="0"/>
          <w:shd w:val="clear" w:color="auto" w:fill="auto"/>
          <w:lang w:val="ru-RU" w:eastAsia="ru-RU" w:bidi="ru-RU"/>
        </w:rPr>
        <w:t xml:space="preserve">облучения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процессы электрохимической интерка</w:t>
        <w:softHyphen/>
        <w:t xml:space="preserve">ляции лития в нанодисперсный диоксид титана // </w:t>
      </w:r>
      <w:r>
        <w:rPr>
          <w:color w:val="000000"/>
          <w:spacing w:val="0"/>
          <w:w w:val="100"/>
          <w:position w:val="0"/>
          <w:shd w:val="clear" w:color="auto" w:fill="auto"/>
          <w:lang w:val="en-US" w:eastAsia="en-US" w:bidi="en-US"/>
        </w:rPr>
        <w:t xml:space="preserve">The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w:t>
        <w:softHyphen/>
        <w:t>national Conference NEET’2005 (Poland, 2005, June, 21-24). - Zakopane, 2005. - P.l 16-117.</w:t>
      </w:r>
    </w:p>
    <w:p>
      <w:pPr>
        <w:pStyle w:val="Style6"/>
        <w:keepNext w:val="0"/>
        <w:keepLines w:val="0"/>
        <w:framePr w:w="6250" w:h="9326" w:hRule="exact" w:wrap="none" w:vAnchor="page" w:hAnchor="page" w:x="200" w:y="316"/>
        <w:widowControl w:val="0"/>
        <w:numPr>
          <w:ilvl w:val="0"/>
          <w:numId w:val="58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Миронюк И.Ф., </w:t>
      </w:r>
      <w:r>
        <w:rPr>
          <w:color w:val="000000"/>
          <w:spacing w:val="0"/>
          <w:w w:val="100"/>
          <w:position w:val="0"/>
          <w:shd w:val="clear" w:color="auto" w:fill="auto"/>
          <w:lang w:val="uk-UA" w:eastAsia="uk-UA" w:bidi="uk-UA"/>
        </w:rPr>
        <w:t xml:space="preserve">Мандзюк В.И., </w:t>
      </w:r>
      <w:r>
        <w:rPr>
          <w:color w:val="000000"/>
          <w:spacing w:val="0"/>
          <w:w w:val="100"/>
          <w:position w:val="0"/>
          <w:shd w:val="clear" w:color="auto" w:fill="auto"/>
          <w:lang w:val="ru-RU" w:eastAsia="ru-RU" w:bidi="ru-RU"/>
        </w:rPr>
        <w:t>УгорчукВ.В. и др. Влияние термического и лазерного воздействия на процессы интерка- лирования в нанодисперсном ТЮ</w:t>
      </w:r>
      <w:r>
        <w:rPr>
          <w:color w:val="000000"/>
          <w:spacing w:val="0"/>
          <w:w w:val="100"/>
          <w:position w:val="0"/>
          <w:shd w:val="clear" w:color="auto" w:fill="auto"/>
          <w:vertAlign w:val="subscript"/>
          <w:lang w:val="ru-RU" w:eastAsia="ru-RU" w:bidi="ru-RU"/>
        </w:rPr>
        <w:t>2</w:t>
      </w:r>
      <w:r>
        <w:rPr>
          <w:color w:val="000000"/>
          <w:spacing w:val="0"/>
          <w:w w:val="100"/>
          <w:position w:val="0"/>
          <w:shd w:val="clear" w:color="auto" w:fill="auto"/>
          <w:lang w:val="ru-RU" w:eastAsia="ru-RU" w:bidi="ru-RU"/>
        </w:rPr>
        <w:t xml:space="preserve"> // Материалы VI Междуна</w:t>
        <w:softHyphen/>
        <w:t>родной конференции “Фундаментальные проблемы электрохи</w:t>
        <w:softHyphen/>
        <w:t>мической энергетики” (Саратов, 2005, 5-9 сентября). - Саратов, 2005.-С.307-310.</w:t>
      </w:r>
    </w:p>
    <w:p>
      <w:pPr>
        <w:pStyle w:val="Style6"/>
        <w:keepNext w:val="0"/>
        <w:keepLines w:val="0"/>
        <w:framePr w:w="6250" w:h="9326" w:hRule="exact" w:wrap="none" w:vAnchor="page" w:hAnchor="page" w:x="200" w:y="316"/>
        <w:widowControl w:val="0"/>
        <w:numPr>
          <w:ilvl w:val="0"/>
          <w:numId w:val="58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Мандзюк В.</w:t>
      </w:r>
      <w:r>
        <w:rPr>
          <w:color w:val="000000"/>
          <w:spacing w:val="0"/>
          <w:w w:val="100"/>
          <w:position w:val="0"/>
          <w:shd w:val="clear" w:color="auto" w:fill="auto"/>
          <w:lang w:val="en-US" w:eastAsia="en-US" w:bidi="en-US"/>
        </w:rPr>
        <w:t xml:space="preserve">L, </w:t>
      </w: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Остафійчук </w:t>
      </w:r>
      <w:r>
        <w:rPr>
          <w:color w:val="000000"/>
          <w:spacing w:val="0"/>
          <w:w w:val="100"/>
          <w:position w:val="0"/>
          <w:shd w:val="clear" w:color="auto" w:fill="auto"/>
          <w:lang w:val="ru-RU" w:eastAsia="ru-RU" w:bidi="ru-RU"/>
        </w:rPr>
        <w:t>Б.К., Григор</w:t>
        <w:softHyphen/>
        <w:t xml:space="preserve">чак </w:t>
      </w:r>
      <w:r>
        <w:rPr>
          <w:color w:val="000000"/>
          <w:spacing w:val="0"/>
          <w:w w:val="100"/>
          <w:position w:val="0"/>
          <w:shd w:val="clear" w:color="auto" w:fill="auto"/>
          <w:lang w:val="uk-UA" w:eastAsia="uk-UA" w:bidi="uk-UA"/>
        </w:rPr>
        <w:t xml:space="preserve">І.І. Вплив дисперсності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кінетику впровадження іонів літію в пірогенний кремнезем // Матеріали X Міжнародної кон</w:t>
        <w:softHyphen/>
        <w:t>ференції “Фізика і технологія тонких плівок”: У 2-х т. - Івано- Франківськ, 2005. - С.83-84.</w:t>
      </w:r>
    </w:p>
    <w:p>
      <w:pPr>
        <w:pStyle w:val="Style6"/>
        <w:keepNext w:val="0"/>
        <w:keepLines w:val="0"/>
        <w:framePr w:w="6250" w:h="9326" w:hRule="exact" w:wrap="none" w:vAnchor="page" w:hAnchor="page" w:x="200" w:y="316"/>
        <w:widowControl w:val="0"/>
        <w:numPr>
          <w:ilvl w:val="0"/>
          <w:numId w:val="58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Миронюк І.Ф., Остафійчук Б.К., Мандзюк В.І. та ін. Кіне</w:t>
        <w:softHyphen/>
        <w:t xml:space="preserve">тичні характеристики процесу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іонної інтеркаляції крем</w:t>
        <w:softHyphen/>
      </w:r>
    </w:p>
    <w:p>
      <w:pPr>
        <w:pStyle w:val="Style30"/>
        <w:keepNext w:val="0"/>
        <w:keepLines w:val="0"/>
        <w:framePr w:wrap="none" w:vAnchor="page" w:hAnchor="page" w:x="3148"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66" w:hRule="exact" w:wrap="none" w:vAnchor="page" w:hAnchor="page" w:x="210" w:y="364"/>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незем-вуглецевих нанокомпозитів // Фізика і хімія твердого тіла. - 2005. - Т.6. -№2. - С.212-217.</w:t>
      </w:r>
    </w:p>
    <w:p>
      <w:pPr>
        <w:pStyle w:val="Style6"/>
        <w:keepNext w:val="0"/>
        <w:keepLines w:val="0"/>
        <w:framePr w:w="6230" w:h="9566" w:hRule="exact" w:wrap="none" w:vAnchor="page" w:hAnchor="page" w:x="210" w:y="36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І І97.Миронюк И.Ф., Мандзюк В.И.,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w:t>
      </w:r>
      <w:r>
        <w:rPr>
          <w:color w:val="000000"/>
          <w:spacing w:val="0"/>
          <w:w w:val="100"/>
          <w:position w:val="0"/>
          <w:shd w:val="clear" w:color="auto" w:fill="auto"/>
          <w:lang w:val="ru-RU" w:eastAsia="ru-RU" w:bidi="ru-RU"/>
        </w:rPr>
        <w:t>и др. Осо</w:t>
        <w:softHyphen/>
        <w:t>бенности кинетики процесса интеркаляции лития в нано- дисперсные С-модифицированные диоксиды кремния // Ма</w:t>
        <w:softHyphen/>
        <w:t>териалы VI Международной конференции “Фундаментальные проблемы электрохимической энергетики” (Саратов, 2005, 5- 9 сентября). - Саратов, 2005. - С.244-247.</w:t>
      </w:r>
    </w:p>
    <w:p>
      <w:pPr>
        <w:pStyle w:val="Style6"/>
        <w:keepNext w:val="0"/>
        <w:keepLines w:val="0"/>
        <w:framePr w:w="6230" w:h="9566" w:hRule="exact" w:wrap="none" w:vAnchor="page" w:hAnchor="page" w:x="210" w:y="36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1198.0стафійчук </w:t>
      </w:r>
      <w:r>
        <w:rPr>
          <w:color w:val="000000"/>
          <w:spacing w:val="0"/>
          <w:w w:val="100"/>
          <w:position w:val="0"/>
          <w:shd w:val="clear" w:color="auto" w:fill="auto"/>
          <w:lang w:val="ru-RU" w:eastAsia="ru-RU" w:bidi="ru-RU"/>
        </w:rPr>
        <w:t xml:space="preserve">Б.К., 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Особ</w:t>
        <w:softHyphen/>
        <w:t>ливості електрохімічного впровадження іонів літію в синте</w:t>
        <w:softHyphen/>
        <w:t>тичні цеоліти типу пентасил та фожазит // Наносистеми, нано- матеріали, нанотехнології. -2005. -Т.З. -№4. -С.1003-1021.</w:t>
      </w:r>
    </w:p>
    <w:p>
      <w:pPr>
        <w:pStyle w:val="Style6"/>
        <w:keepNext w:val="0"/>
        <w:keepLines w:val="0"/>
        <w:framePr w:w="6230" w:h="9566" w:hRule="exact" w:wrap="none" w:vAnchor="page" w:hAnchor="page" w:x="210" w:y="36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1199.Миронюк І.Ф., Мандзюк В.І., Гергель Т.В. Розмірні ефекти в наночастинках пірогенного діоксиду кремнію // Фізика і хімія твердого тіла. - 2005. - Т.6. - №1. - С.34-38.</w:t>
      </w:r>
    </w:p>
    <w:p>
      <w:pPr>
        <w:pStyle w:val="Style14"/>
        <w:keepNext w:val="0"/>
        <w:keepLines w:val="0"/>
        <w:framePr w:w="6230" w:h="9566" w:hRule="exact" w:wrap="none" w:vAnchor="page" w:hAnchor="page" w:x="210" w:y="364"/>
        <w:widowControl w:val="0"/>
        <w:shd w:val="clear" w:color="auto" w:fill="auto"/>
        <w:bidi w:val="0"/>
        <w:spacing w:before="0" w:after="0" w:line="262" w:lineRule="auto"/>
        <w:ind w:left="0" w:right="0" w:firstLine="0"/>
        <w:jc w:val="center"/>
      </w:pPr>
      <w:bookmarkStart w:id="2250" w:name="bookmark2250"/>
      <w:bookmarkStart w:id="2251" w:name="bookmark2251"/>
      <w:r>
        <w:rPr>
          <w:color w:val="000000"/>
          <w:spacing w:val="0"/>
          <w:w w:val="100"/>
          <w:position w:val="0"/>
          <w:shd w:val="clear" w:color="auto" w:fill="auto"/>
          <w:lang w:val="uk-UA" w:eastAsia="uk-UA" w:bidi="uk-UA"/>
        </w:rPr>
        <w:t>2006</w:t>
      </w:r>
      <w:bookmarkEnd w:id="2250"/>
      <w:bookmarkEnd w:id="2251"/>
    </w:p>
    <w:p>
      <w:pPr>
        <w:pStyle w:val="Style6"/>
        <w:keepNext w:val="0"/>
        <w:keepLines w:val="0"/>
        <w:framePr w:w="6230" w:h="9566" w:hRule="exact" w:wrap="none" w:vAnchor="page" w:hAnchor="page" w:x="210" w:y="36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1200.0стафійчук Б.К., Миронюк І.Ф., Мандзюк В.І. та ін. Елект- рохемічна інтеркаляція йонів літію в а-кварц // Наносистеми, наноматеріали, нанотехнології. - 2006. - Т.4. - №3. - С.585- 597.</w:t>
      </w:r>
    </w:p>
    <w:p>
      <w:pPr>
        <w:pStyle w:val="Style6"/>
        <w:keepNext w:val="0"/>
        <w:keepLines w:val="0"/>
        <w:framePr w:w="6230" w:h="9566" w:hRule="exact" w:wrap="none" w:vAnchor="page" w:hAnchor="page" w:x="210" w:y="364"/>
        <w:widowControl w:val="0"/>
        <w:numPr>
          <w:ilvl w:val="0"/>
          <w:numId w:val="5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Будзуляк </w:t>
      </w:r>
      <w:r>
        <w:rPr>
          <w:color w:val="000000"/>
          <w:spacing w:val="0"/>
          <w:w w:val="100"/>
          <w:position w:val="0"/>
          <w:shd w:val="clear" w:color="auto" w:fill="auto"/>
          <w:lang w:val="ru-RU" w:eastAsia="ru-RU" w:bidi="ru-RU"/>
        </w:rPr>
        <w:t xml:space="preserve">1.М., </w:t>
      </w:r>
      <w:r>
        <w:rPr>
          <w:color w:val="000000"/>
          <w:spacing w:val="0"/>
          <w:w w:val="100"/>
          <w:position w:val="0"/>
          <w:shd w:val="clear" w:color="auto" w:fill="auto"/>
          <w:lang w:val="uk-UA" w:eastAsia="uk-UA" w:bidi="uk-UA"/>
        </w:rPr>
        <w:t xml:space="preserve">Мандзюк </w:t>
      </w:r>
      <w:r>
        <w:rPr>
          <w:color w:val="000000"/>
          <w:spacing w:val="0"/>
          <w:w w:val="100"/>
          <w:position w:val="0"/>
          <w:shd w:val="clear" w:color="auto" w:fill="auto"/>
          <w:lang w:val="ru-RU" w:eastAsia="ru-RU" w:bidi="ru-RU"/>
        </w:rPr>
        <w:t xml:space="preserve">В.1., </w:t>
      </w:r>
      <w:r>
        <w:rPr>
          <w:color w:val="000000"/>
          <w:spacing w:val="0"/>
          <w:w w:val="100"/>
          <w:position w:val="0"/>
          <w:shd w:val="clear" w:color="auto" w:fill="auto"/>
          <w:lang w:val="uk-UA" w:eastAsia="uk-UA" w:bidi="uk-UA"/>
        </w:rPr>
        <w:t>Лісовський Р.П. та ін. Елект- рохемічні характеристики конденсаторних систем, сформо</w:t>
        <w:softHyphen/>
        <w:t>ваних на основі хемічно модифікованого вуглецю // Наносис</w:t>
        <w:softHyphen/>
        <w:t>теми, наноматеріали, нанотехнології. - 2006. - Т.4. - №3. - С.569-583.</w:t>
      </w:r>
    </w:p>
    <w:p>
      <w:pPr>
        <w:pStyle w:val="Style6"/>
        <w:keepNext w:val="0"/>
        <w:keepLines w:val="0"/>
        <w:framePr w:w="6230" w:h="9566" w:hRule="exact" w:wrap="none" w:vAnchor="page" w:hAnchor="page" w:x="210" w:y="364"/>
        <w:widowControl w:val="0"/>
        <w:numPr>
          <w:ilvl w:val="0"/>
          <w:numId w:val="587"/>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І.Ф., </w:t>
      </w:r>
      <w:r>
        <w:rPr>
          <w:color w:val="000000"/>
          <w:spacing w:val="0"/>
          <w:w w:val="100"/>
          <w:position w:val="0"/>
          <w:shd w:val="clear" w:color="auto" w:fill="auto"/>
          <w:lang w:val="ru-RU" w:eastAsia="ru-RU" w:bidi="ru-RU"/>
        </w:rPr>
        <w:t xml:space="preserve">Яремчук </w:t>
      </w:r>
      <w:r>
        <w:rPr>
          <w:color w:val="000000"/>
          <w:spacing w:val="0"/>
          <w:w w:val="100"/>
          <w:position w:val="0"/>
          <w:shd w:val="clear" w:color="auto" w:fill="auto"/>
          <w:lang w:val="uk-UA" w:eastAsia="uk-UA" w:bidi="uk-UA"/>
        </w:rPr>
        <w:t>Б.М., Гергель Т.В., Мандзюк В.І. Закономірності росту частинок пірогенного кремнезему за умов турбулентності реакційного середовища // Фізика і хімія твердого тіла. - 2006. - Т.7. - №4. - С.731-740.</w:t>
      </w:r>
    </w:p>
    <w:p>
      <w:pPr>
        <w:pStyle w:val="Style6"/>
        <w:keepNext w:val="0"/>
        <w:keepLines w:val="0"/>
        <w:framePr w:w="6230" w:h="9566" w:hRule="exact" w:wrap="none" w:vAnchor="page" w:hAnchor="page" w:x="210" w:y="364"/>
        <w:widowControl w:val="0"/>
        <w:numPr>
          <w:ilvl w:val="0"/>
          <w:numId w:val="58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Mandzyuk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Ostafiychuk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en-US" w:eastAsia="en-US" w:bidi="en-US"/>
        </w:rPr>
        <w:t>Myronyuk I. etc. Cathode mate</w:t>
        <w:softHyphen/>
        <w:t xml:space="preserve">rials on the a-quartz basis for lithium power sources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Материалы </w:t>
      </w:r>
      <w:r>
        <w:rPr>
          <w:color w:val="000000"/>
          <w:spacing w:val="0"/>
          <w:w w:val="100"/>
          <w:position w:val="0"/>
          <w:shd w:val="clear" w:color="auto" w:fill="auto"/>
          <w:lang w:val="en-US" w:eastAsia="en-US" w:bidi="en-US"/>
        </w:rPr>
        <w:t xml:space="preserve">IX </w:t>
      </w:r>
      <w:r>
        <w:rPr>
          <w:color w:val="000000"/>
          <w:spacing w:val="0"/>
          <w:w w:val="100"/>
          <w:position w:val="0"/>
          <w:shd w:val="clear" w:color="auto" w:fill="auto"/>
          <w:lang w:val="ru-RU" w:eastAsia="ru-RU" w:bidi="ru-RU"/>
        </w:rPr>
        <w:t>Международной конференции “Фундаментальные проблемы преобразования энергии в литиевых электрохимических систе</w:t>
        <w:softHyphen/>
        <w:t>мах” (Уфа, 2006, 14-18 августа). - Уфа, 2006. - С.115-118.</w:t>
      </w:r>
    </w:p>
    <w:p>
      <w:pPr>
        <w:pStyle w:val="Style6"/>
        <w:keepNext w:val="0"/>
        <w:keepLines w:val="0"/>
        <w:framePr w:w="6230" w:h="9566" w:hRule="exact" w:wrap="none" w:vAnchor="page" w:hAnchor="page" w:x="210" w:y="364"/>
        <w:widowControl w:val="0"/>
        <w:numPr>
          <w:ilvl w:val="0"/>
          <w:numId w:val="58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ru-RU" w:eastAsia="ru-RU" w:bidi="ru-RU"/>
        </w:rPr>
        <w:t xml:space="preserve">Гергель Т.В. </w:t>
      </w:r>
      <w:r>
        <w:rPr>
          <w:color w:val="000000"/>
          <w:spacing w:val="0"/>
          <w:w w:val="100"/>
          <w:position w:val="0"/>
          <w:shd w:val="clear" w:color="auto" w:fill="auto"/>
          <w:lang w:val="uk-UA" w:eastAsia="uk-UA" w:bidi="uk-UA"/>
        </w:rPr>
        <w:t>Основні законо</w:t>
        <w:softHyphen/>
        <w:t xml:space="preserve">мірності </w:t>
      </w:r>
      <w:r>
        <w:rPr>
          <w:color w:val="000000"/>
          <w:spacing w:val="0"/>
          <w:w w:val="100"/>
          <w:position w:val="0"/>
          <w:shd w:val="clear" w:color="auto" w:fill="auto"/>
          <w:lang w:val="ru-RU" w:eastAsia="ru-RU" w:bidi="ru-RU"/>
        </w:rPr>
        <w:t xml:space="preserve">росту </w:t>
      </w:r>
      <w:r>
        <w:rPr>
          <w:color w:val="000000"/>
          <w:spacing w:val="0"/>
          <w:w w:val="100"/>
          <w:position w:val="0"/>
          <w:shd w:val="clear" w:color="auto" w:fill="auto"/>
          <w:lang w:val="uk-UA" w:eastAsia="uk-UA" w:bidi="uk-UA"/>
        </w:rPr>
        <w:t xml:space="preserve">частинок пірогенного </w:t>
      </w:r>
      <w:r>
        <w:rPr>
          <w:color w:val="000000"/>
          <w:spacing w:val="0"/>
          <w:w w:val="100"/>
          <w:position w:val="0"/>
          <w:shd w:val="clear" w:color="auto" w:fill="auto"/>
          <w:lang w:val="en-US" w:eastAsia="en-US" w:bidi="en-US"/>
        </w:rPr>
        <w:t>SiO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 умов турбулент</w:t>
        <w:softHyphen/>
        <w:t xml:space="preserve">ності реакційного середовища // </w:t>
      </w:r>
      <w:r>
        <w:rPr>
          <w:color w:val="000000"/>
          <w:spacing w:val="0"/>
          <w:w w:val="100"/>
          <w:position w:val="0"/>
          <w:shd w:val="clear" w:color="auto" w:fill="auto"/>
          <w:lang w:val="ru-RU" w:eastAsia="ru-RU" w:bidi="ru-RU"/>
        </w:rPr>
        <w:t>Материалы Международной конференции-школы “Коллоидные системы. Свойства, мате-</w:t>
      </w:r>
    </w:p>
    <w:p>
      <w:pPr>
        <w:pStyle w:val="Style30"/>
        <w:keepNext w:val="0"/>
        <w:keepLines w:val="0"/>
        <w:framePr w:wrap="none" w:vAnchor="page" w:hAnchor="page" w:x="3124"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600" w:hRule="exact" w:wrap="none" w:vAnchor="page" w:hAnchor="page" w:x="196" w:y="331"/>
        <w:widowControl w:val="0"/>
        <w:shd w:val="clear" w:color="auto" w:fill="auto"/>
        <w:bidi w:val="0"/>
        <w:spacing w:before="0" w:after="0" w:line="257" w:lineRule="auto"/>
        <w:ind w:left="200" w:right="0" w:firstLine="0"/>
        <w:jc w:val="both"/>
      </w:pPr>
      <w:r>
        <w:rPr>
          <w:color w:val="000000"/>
          <w:spacing w:val="0"/>
          <w:w w:val="100"/>
          <w:position w:val="0"/>
          <w:shd w:val="clear" w:color="auto" w:fill="auto"/>
          <w:lang w:val="ru-RU" w:eastAsia="ru-RU" w:bidi="ru-RU"/>
        </w:rPr>
        <w:t>риалы, применение” (28 августа - 1 сентября). - Одесса, 2006. - С.25.</w:t>
      </w:r>
    </w:p>
    <w:p>
      <w:pPr>
        <w:pStyle w:val="Style6"/>
        <w:keepNext w:val="0"/>
        <w:keepLines w:val="0"/>
        <w:framePr w:w="6259" w:h="9600" w:hRule="exact" w:wrap="none" w:vAnchor="page" w:hAnchor="page" w:x="196" w:y="331"/>
        <w:widowControl w:val="0"/>
        <w:shd w:val="clear" w:color="auto" w:fill="auto"/>
        <w:bidi w:val="0"/>
        <w:spacing w:before="0" w:after="260" w:line="257" w:lineRule="auto"/>
        <w:ind w:left="200" w:right="0" w:hanging="200"/>
        <w:jc w:val="both"/>
      </w:pPr>
      <w:r>
        <w:rPr>
          <w:color w:val="000000"/>
          <w:spacing w:val="0"/>
          <w:w w:val="100"/>
          <w:position w:val="0"/>
          <w:shd w:val="clear" w:color="auto" w:fill="auto"/>
          <w:lang w:val="uk-UA" w:eastAsia="uk-UA" w:bidi="uk-UA"/>
        </w:rPr>
        <w:t xml:space="preserve">1205.Остафійчук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Федорів </w:t>
      </w:r>
      <w:r>
        <w:rPr>
          <w:color w:val="000000"/>
          <w:spacing w:val="0"/>
          <w:w w:val="100"/>
          <w:position w:val="0"/>
          <w:shd w:val="clear" w:color="auto" w:fill="auto"/>
          <w:lang w:val="ru-RU" w:eastAsia="ru-RU" w:bidi="ru-RU"/>
        </w:rPr>
        <w:t xml:space="preserve">В.Д., Гасюк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uk-UA" w:eastAsia="uk-UA" w:bidi="uk-UA"/>
        </w:rPr>
        <w:t xml:space="preserve">В.І. Фізичний лабораторний </w:t>
      </w:r>
      <w:r>
        <w:rPr>
          <w:color w:val="000000"/>
          <w:spacing w:val="0"/>
          <w:w w:val="100"/>
          <w:position w:val="0"/>
          <w:shd w:val="clear" w:color="auto" w:fill="auto"/>
          <w:lang w:val="ru-RU" w:eastAsia="ru-RU" w:bidi="ru-RU"/>
        </w:rPr>
        <w:t xml:space="preserve">практикум. </w:t>
      </w:r>
      <w:r>
        <w:rPr>
          <w:color w:val="000000"/>
          <w:spacing w:val="0"/>
          <w:w w:val="100"/>
          <w:position w:val="0"/>
          <w:shd w:val="clear" w:color="auto" w:fill="auto"/>
          <w:lang w:val="uk-UA" w:eastAsia="uk-UA" w:bidi="uk-UA"/>
        </w:rPr>
        <w:t xml:space="preserve">Механіка.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 Франківськ: Лік, 2006. - 108 </w:t>
      </w:r>
      <w:r>
        <w:rPr>
          <w:color w:val="000000"/>
          <w:spacing w:val="0"/>
          <w:w w:val="100"/>
          <w:position w:val="0"/>
          <w:shd w:val="clear" w:color="auto" w:fill="auto"/>
          <w:lang w:val="ru-RU" w:eastAsia="ru-RU" w:bidi="ru-RU"/>
        </w:rPr>
        <w:t>с.</w:t>
      </w:r>
    </w:p>
    <w:p>
      <w:pPr>
        <w:pStyle w:val="Style6"/>
        <w:keepNext w:val="0"/>
        <w:keepLines w:val="0"/>
        <w:framePr w:w="6259" w:h="9600" w:hRule="exact" w:wrap="none" w:vAnchor="page" w:hAnchor="page" w:x="196" w:y="33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Махній Віктор Петрович</w:t>
      </w:r>
    </w:p>
    <w:p>
      <w:pPr>
        <w:pStyle w:val="Style14"/>
        <w:keepNext w:val="0"/>
        <w:keepLines w:val="0"/>
        <w:framePr w:w="6259" w:h="9600" w:hRule="exact" w:wrap="none" w:vAnchor="page" w:hAnchor="page" w:x="196" w:y="331"/>
        <w:widowControl w:val="0"/>
        <w:shd w:val="clear" w:color="auto" w:fill="auto"/>
        <w:bidi w:val="0"/>
        <w:spacing w:before="0" w:after="0" w:line="262" w:lineRule="auto"/>
        <w:ind w:left="0" w:right="0" w:firstLine="0"/>
        <w:jc w:val="center"/>
      </w:pPr>
      <w:bookmarkStart w:id="2252" w:name="bookmark2252"/>
      <w:bookmarkStart w:id="2253" w:name="bookmark2253"/>
      <w:r>
        <w:rPr>
          <w:color w:val="000000"/>
          <w:spacing w:val="0"/>
          <w:w w:val="100"/>
          <w:position w:val="0"/>
          <w:shd w:val="clear" w:color="auto" w:fill="auto"/>
          <w:lang w:val="uk-UA" w:eastAsia="uk-UA" w:bidi="uk-UA"/>
        </w:rPr>
        <w:t>1992</w:t>
      </w:r>
      <w:bookmarkEnd w:id="2252"/>
      <w:bookmarkEnd w:id="2253"/>
    </w:p>
    <w:p>
      <w:pPr>
        <w:pStyle w:val="Style6"/>
        <w:keepNext w:val="0"/>
        <w:keepLines w:val="0"/>
        <w:framePr w:w="6259" w:h="9600" w:hRule="exact" w:wrap="none" w:vAnchor="page" w:hAnchor="page" w:x="196" w:y="331"/>
        <w:widowControl w:val="0"/>
        <w:numPr>
          <w:ilvl w:val="0"/>
          <w:numId w:val="58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Махний В.П., Мельник В.В., Собищанский Б.М. </w:t>
      </w:r>
      <w:r>
        <w:rPr>
          <w:color w:val="000000"/>
          <w:spacing w:val="0"/>
          <w:w w:val="100"/>
          <w:position w:val="0"/>
          <w:shd w:val="clear" w:color="auto" w:fill="auto"/>
          <w:lang w:val="ru-RU" w:eastAsia="ru-RU" w:bidi="ru-RU"/>
        </w:rPr>
        <w:t>Оптоэлект</w:t>
        <w:softHyphen/>
        <w:t>ронные свойства селенида цинка, легированного индием // ФТП. - 1992.-Т.26.-С.1140-1141.</w:t>
      </w:r>
    </w:p>
    <w:p>
      <w:pPr>
        <w:pStyle w:val="Style6"/>
        <w:keepNext w:val="0"/>
        <w:keepLines w:val="0"/>
        <w:framePr w:w="6259" w:h="9600" w:hRule="exact" w:wrap="none" w:vAnchor="page" w:hAnchor="page" w:x="196" w:y="331"/>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Козак </w:t>
      </w:r>
      <w:r>
        <w:rPr>
          <w:color w:val="000000"/>
          <w:spacing w:val="0"/>
          <w:w w:val="100"/>
          <w:position w:val="0"/>
          <w:shd w:val="clear" w:color="auto" w:fill="auto"/>
          <w:lang w:val="ru-RU" w:eastAsia="ru-RU" w:bidi="ru-RU"/>
        </w:rPr>
        <w:t>Е.Н., Махний В.П., Мельник В.В. Электролюминес</w:t>
        <w:softHyphen/>
        <w:t>ценция монокристаллических слоев селенида цинка р-типа проводимости // Фотоэлектроника. - 1992. - Вып.5. - С. 14—18.</w:t>
      </w:r>
    </w:p>
    <w:p>
      <w:pPr>
        <w:pStyle w:val="Style6"/>
        <w:keepNext w:val="0"/>
        <w:keepLines w:val="0"/>
        <w:framePr w:w="6259" w:h="9600" w:hRule="exact" w:wrap="none" w:vAnchor="page" w:hAnchor="page" w:x="196" w:y="331"/>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Baranyuk V.Ye., Kosyachenko L.A., Machniy V.P., Melnik V.V. Optoelectronic properties of diode heterostructures based on ZnSe and ZnS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J.Cryst.Growt. - 1992. - V.l 17. - №1. - P.583-586.</w:t>
      </w:r>
    </w:p>
    <w:p>
      <w:pPr>
        <w:pStyle w:val="Style14"/>
        <w:keepNext w:val="0"/>
        <w:keepLines w:val="0"/>
        <w:framePr w:w="6259" w:h="9600" w:hRule="exact" w:wrap="none" w:vAnchor="page" w:hAnchor="page" w:x="196" w:y="331"/>
        <w:widowControl w:val="0"/>
        <w:shd w:val="clear" w:color="auto" w:fill="auto"/>
        <w:bidi w:val="0"/>
        <w:spacing w:before="0" w:after="0" w:line="262" w:lineRule="auto"/>
        <w:ind w:left="0" w:right="0" w:firstLine="0"/>
        <w:jc w:val="center"/>
      </w:pPr>
      <w:bookmarkStart w:id="2254" w:name="bookmark2254"/>
      <w:bookmarkStart w:id="2255" w:name="bookmark2255"/>
      <w:r>
        <w:rPr>
          <w:color w:val="000000"/>
          <w:spacing w:val="0"/>
          <w:w w:val="100"/>
          <w:position w:val="0"/>
          <w:shd w:val="clear" w:color="auto" w:fill="auto"/>
          <w:lang w:val="en-US" w:eastAsia="en-US" w:bidi="en-US"/>
        </w:rPr>
        <w:t>1993</w:t>
      </w:r>
      <w:bookmarkEnd w:id="2254"/>
      <w:bookmarkEnd w:id="2255"/>
    </w:p>
    <w:p>
      <w:pPr>
        <w:pStyle w:val="Style6"/>
        <w:keepNext w:val="0"/>
        <w:keepLines w:val="0"/>
        <w:framePr w:w="6259" w:h="9600" w:hRule="exact" w:wrap="none" w:vAnchor="page" w:hAnchor="page" w:x="196" w:y="331"/>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Махний В.П., Мельник В.В. Детектор ультрафиолетового излучения // ПТЭ. - 1993. - №1. - С.245.</w:t>
      </w:r>
    </w:p>
    <w:p>
      <w:pPr>
        <w:pStyle w:val="Style6"/>
        <w:keepNext w:val="0"/>
        <w:keepLines w:val="0"/>
        <w:framePr w:w="6259" w:h="9600" w:hRule="exact" w:wrap="none" w:vAnchor="page" w:hAnchor="page" w:x="196" w:y="331"/>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Баранюк В.Е., Березовский М.М., Воевидко Л.И., Мах</w:t>
        <w:softHyphen/>
        <w:t>ний В.П. Исследования возможности создания монолитных детекторов на базе сцинтилляционных кристаллов А</w:t>
      </w:r>
      <w:r>
        <w:rPr>
          <w:color w:val="000000"/>
          <w:spacing w:val="0"/>
          <w:w w:val="100"/>
          <w:position w:val="0"/>
          <w:shd w:val="clear" w:color="auto" w:fill="auto"/>
          <w:vertAlign w:val="superscript"/>
          <w:lang w:val="ru-RU" w:eastAsia="ru-RU" w:bidi="ru-RU"/>
        </w:rPr>
        <w:t>2</w:t>
      </w:r>
      <w:r>
        <w:rPr>
          <w:color w:val="000000"/>
          <w:spacing w:val="0"/>
          <w:w w:val="100"/>
          <w:position w:val="0"/>
          <w:shd w:val="clear" w:color="auto" w:fill="auto"/>
          <w:lang w:val="ru-RU" w:eastAsia="ru-RU" w:bidi="ru-RU"/>
        </w:rPr>
        <w:t>В</w:t>
      </w:r>
      <w:r>
        <w:rPr>
          <w:color w:val="000000"/>
          <w:spacing w:val="0"/>
          <w:w w:val="100"/>
          <w:position w:val="0"/>
          <w:shd w:val="clear" w:color="auto" w:fill="auto"/>
          <w:vertAlign w:val="superscript"/>
          <w:lang w:val="ru-RU" w:eastAsia="ru-RU" w:bidi="ru-RU"/>
        </w:rPr>
        <w:t>б</w:t>
      </w:r>
      <w:r>
        <w:rPr>
          <w:color w:val="000000"/>
          <w:spacing w:val="0"/>
          <w:w w:val="100"/>
          <w:position w:val="0"/>
          <w:shd w:val="clear" w:color="auto" w:fill="auto"/>
          <w:lang w:val="ru-RU" w:eastAsia="ru-RU" w:bidi="ru-RU"/>
        </w:rPr>
        <w:t xml:space="preserve"> // Тезисы докладов Международной конференции “Сцинтилля</w:t>
        <w:softHyphen/>
        <w:t>тор-93”. - Харьков, 1993. - С.87-90.</w:t>
      </w:r>
    </w:p>
    <w:p>
      <w:pPr>
        <w:pStyle w:val="Style6"/>
        <w:keepNext w:val="0"/>
        <w:keepLines w:val="0"/>
        <w:framePr w:w="6259" w:h="9600" w:hRule="exact" w:wrap="none" w:vAnchor="page" w:hAnchor="page" w:x="196" w:y="33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121 ТКосяченко Л.</w:t>
      </w:r>
      <w:r>
        <w:rPr>
          <w:color w:val="000000"/>
          <w:spacing w:val="0"/>
          <w:w w:val="100"/>
          <w:position w:val="0"/>
          <w:shd w:val="clear" w:color="auto" w:fill="auto"/>
          <w:lang w:val="uk-UA" w:eastAsia="uk-UA" w:bidi="uk-UA"/>
        </w:rPr>
        <w:t xml:space="preserve">А., Махній </w:t>
      </w:r>
      <w:r>
        <w:rPr>
          <w:color w:val="000000"/>
          <w:spacing w:val="0"/>
          <w:w w:val="100"/>
          <w:position w:val="0"/>
          <w:shd w:val="clear" w:color="auto" w:fill="auto"/>
          <w:lang w:val="ru-RU" w:eastAsia="ru-RU" w:bidi="ru-RU"/>
        </w:rPr>
        <w:t xml:space="preserve">В.П., Мельник В.В. та </w:t>
      </w:r>
      <w:r>
        <w:rPr>
          <w:color w:val="000000"/>
          <w:spacing w:val="0"/>
          <w:w w:val="100"/>
          <w:position w:val="0"/>
          <w:shd w:val="clear" w:color="auto" w:fill="auto"/>
          <w:lang w:val="uk-UA" w:eastAsia="uk-UA" w:bidi="uk-UA"/>
        </w:rPr>
        <w:t>ін. Одержан</w:t>
        <w:softHyphen/>
        <w:t xml:space="preserve">ня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властивості фотодіодів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широкозонних </w:t>
      </w:r>
      <w:r>
        <w:rPr>
          <w:color w:val="000000"/>
          <w:spacing w:val="0"/>
          <w:w w:val="100"/>
          <w:position w:val="0"/>
          <w:shd w:val="clear" w:color="auto" w:fill="auto"/>
          <w:lang w:val="uk-UA" w:eastAsia="uk-UA" w:bidi="uk-UA"/>
        </w:rPr>
        <w:t xml:space="preserve">сполук </w:t>
      </w:r>
      <w:r>
        <w:rPr>
          <w:color w:val="000000"/>
          <w:spacing w:val="0"/>
          <w:w w:val="100"/>
          <w:position w:val="0"/>
          <w:shd w:val="clear" w:color="auto" w:fill="auto"/>
          <w:lang w:val="ru-RU" w:eastAsia="ru-RU" w:bidi="ru-RU"/>
        </w:rPr>
        <w:t>А</w:t>
      </w:r>
      <w:r>
        <w:rPr>
          <w:color w:val="000000"/>
          <w:spacing w:val="0"/>
          <w:w w:val="100"/>
          <w:position w:val="0"/>
          <w:shd w:val="clear" w:color="auto" w:fill="auto"/>
          <w:vertAlign w:val="superscript"/>
          <w:lang w:val="ru-RU" w:eastAsia="ru-RU" w:bidi="ru-RU"/>
        </w:rPr>
        <w:t>2</w:t>
      </w:r>
      <w:r>
        <w:rPr>
          <w:color w:val="000000"/>
          <w:spacing w:val="0"/>
          <w:w w:val="100"/>
          <w:position w:val="0"/>
          <w:shd w:val="clear" w:color="auto" w:fill="auto"/>
          <w:lang w:val="ru-RU" w:eastAsia="ru-RU" w:bidi="ru-RU"/>
        </w:rPr>
        <w:t>В</w:t>
      </w:r>
      <w:r>
        <w:rPr>
          <w:color w:val="000000"/>
          <w:spacing w:val="0"/>
          <w:w w:val="100"/>
          <w:position w:val="0"/>
          <w:shd w:val="clear" w:color="auto" w:fill="auto"/>
          <w:vertAlign w:val="superscript"/>
          <w:lang w:val="ru-RU" w:eastAsia="ru-RU" w:bidi="ru-RU"/>
        </w:rPr>
        <w:t>6</w:t>
      </w:r>
      <w:r>
        <w:rPr>
          <w:color w:val="000000"/>
          <w:spacing w:val="0"/>
          <w:w w:val="100"/>
          <w:position w:val="0"/>
          <w:shd w:val="clear" w:color="auto" w:fill="auto"/>
          <w:lang w:val="ru-RU" w:eastAsia="ru-RU" w:bidi="ru-RU"/>
        </w:rPr>
        <w:t xml:space="preserve"> // </w:t>
      </w:r>
      <w:r>
        <w:rPr>
          <w:color w:val="000000"/>
          <w:spacing w:val="0"/>
          <w:w w:val="100"/>
          <w:position w:val="0"/>
          <w:shd w:val="clear" w:color="auto" w:fill="auto"/>
          <w:lang w:val="uk-UA" w:eastAsia="uk-UA" w:bidi="uk-UA"/>
        </w:rPr>
        <w:t>Збірник доповідей Міжнародної конференції ІЕФ’93. - Ужгород, 1993. - С. 87-90.</w:t>
      </w:r>
    </w:p>
    <w:p>
      <w:pPr>
        <w:pStyle w:val="Style6"/>
        <w:keepNext w:val="0"/>
        <w:keepLines w:val="0"/>
        <w:framePr w:w="6259" w:h="9600" w:hRule="exact" w:wrap="none" w:vAnchor="page" w:hAnchor="page" w:x="196" w:y="331"/>
        <w:widowControl w:val="0"/>
        <w:numPr>
          <w:ilvl w:val="0"/>
          <w:numId w:val="591"/>
        </w:numPr>
        <w:shd w:val="clear" w:color="auto" w:fill="auto"/>
        <w:tabs>
          <w:tab w:pos="57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Определение диффузионной длины и времени жизни неосновных носителей в р-п-переходах на широкозонных полупроводниках // Микроэлектроника. - 1993. - Т.22. - Вып.2. - С.38—42.</w:t>
      </w:r>
    </w:p>
    <w:p>
      <w:pPr>
        <w:pStyle w:val="Style6"/>
        <w:keepNext w:val="0"/>
        <w:keepLines w:val="0"/>
        <w:framePr w:w="6259" w:h="9600" w:hRule="exact" w:wrap="none" w:vAnchor="page" w:hAnchor="page" w:x="196" w:y="331"/>
        <w:widowControl w:val="0"/>
        <w:numPr>
          <w:ilvl w:val="0"/>
          <w:numId w:val="59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Баранюк В.Е., Воевидко Л.И., Махний В.П., Рыжиков В.Д. Получение и свойства гетероструктур на основе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ru-RU" w:eastAsia="ru-RU" w:bidi="ru-RU"/>
        </w:rPr>
        <w:t>&lt;Те&gt; // Неорганические материалы. - 1993. - Т.29. - №2. - С. 187-189.</w:t>
      </w:r>
    </w:p>
    <w:p>
      <w:pPr>
        <w:pStyle w:val="Style14"/>
        <w:keepNext w:val="0"/>
        <w:keepLines w:val="0"/>
        <w:framePr w:w="6259" w:h="9600" w:hRule="exact" w:wrap="none" w:vAnchor="page" w:hAnchor="page" w:x="196" w:y="331"/>
        <w:widowControl w:val="0"/>
        <w:shd w:val="clear" w:color="auto" w:fill="auto"/>
        <w:bidi w:val="0"/>
        <w:spacing w:before="0" w:after="0" w:line="262" w:lineRule="auto"/>
        <w:ind w:left="0" w:right="0" w:firstLine="0"/>
        <w:jc w:val="center"/>
      </w:pPr>
      <w:bookmarkStart w:id="2256" w:name="bookmark2256"/>
      <w:bookmarkStart w:id="2257" w:name="bookmark2257"/>
      <w:r>
        <w:rPr>
          <w:color w:val="000000"/>
          <w:spacing w:val="0"/>
          <w:w w:val="100"/>
          <w:position w:val="0"/>
          <w:shd w:val="clear" w:color="auto" w:fill="auto"/>
          <w:lang w:val="ru-RU" w:eastAsia="ru-RU" w:bidi="ru-RU"/>
        </w:rPr>
        <w:t>1994</w:t>
      </w:r>
      <w:bookmarkEnd w:id="2256"/>
      <w:bookmarkEnd w:id="2257"/>
    </w:p>
    <w:p>
      <w:pPr>
        <w:pStyle w:val="Style6"/>
        <w:keepNext w:val="0"/>
        <w:keepLines w:val="0"/>
        <w:framePr w:w="6259" w:h="9600" w:hRule="exact" w:wrap="none" w:vAnchor="page" w:hAnchor="page" w:x="196" w:y="331"/>
        <w:widowControl w:val="0"/>
        <w:numPr>
          <w:ilvl w:val="0"/>
          <w:numId w:val="591"/>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Березовський М.М.,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Сльотов </w:t>
      </w:r>
      <w:r>
        <w:rPr>
          <w:color w:val="000000"/>
          <w:spacing w:val="0"/>
          <w:w w:val="100"/>
          <w:position w:val="0"/>
          <w:shd w:val="clear" w:color="auto" w:fill="auto"/>
          <w:lang w:val="ru-RU" w:eastAsia="ru-RU" w:bidi="ru-RU"/>
        </w:rPr>
        <w:t xml:space="preserve">М.М. </w:t>
      </w:r>
      <w:r>
        <w:rPr>
          <w:color w:val="000000"/>
          <w:spacing w:val="0"/>
          <w:w w:val="100"/>
          <w:position w:val="0"/>
          <w:shd w:val="clear" w:color="auto" w:fill="auto"/>
          <w:lang w:val="uk-UA" w:eastAsia="uk-UA" w:bidi="uk-UA"/>
        </w:rPr>
        <w:t>Вплив</w:t>
      </w:r>
    </w:p>
    <w:p>
      <w:pPr>
        <w:pStyle w:val="Style30"/>
        <w:keepNext w:val="0"/>
        <w:keepLines w:val="0"/>
        <w:framePr w:wrap="none" w:vAnchor="page" w:hAnchor="page" w:x="3143"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98" w:h="9571" w:hRule="exact" w:wrap="none" w:vAnchor="page" w:hAnchor="page" w:x="176" w:y="360"/>
        <w:widowControl w:val="0"/>
        <w:shd w:val="clear" w:color="auto" w:fill="auto"/>
        <w:bidi w:val="0"/>
        <w:spacing w:before="0" w:after="0" w:line="269" w:lineRule="auto"/>
        <w:ind w:left="0" w:right="0" w:firstLine="40"/>
        <w:jc w:val="both"/>
      </w:pPr>
      <w:r>
        <w:rPr>
          <w:color w:val="000000"/>
          <w:spacing w:val="0"/>
          <w:w w:val="100"/>
          <w:position w:val="0"/>
          <w:shd w:val="clear" w:color="auto" w:fill="auto"/>
          <w:lang w:val="uk-UA" w:eastAsia="uk-UA" w:bidi="uk-UA"/>
        </w:rPr>
        <w:t xml:space="preserve">ізовалентної домішки кадмію на властивості кристалів селеніду цинку // Тези доповідей VIII науково-технічної конференції </w:t>
      </w:r>
      <w:r>
        <w:rPr>
          <w:color w:val="000000"/>
          <w:spacing w:val="0"/>
          <w:w w:val="100"/>
          <w:position w:val="0"/>
          <w:shd w:val="clear" w:color="auto" w:fill="auto"/>
          <w:lang w:val="ru-RU" w:eastAsia="ru-RU" w:bidi="ru-RU"/>
        </w:rPr>
        <w:t>“Химия, физика и технология халькогенидов и халькогалоге- нидов”. - Ужгород, 1994. - С.48.</w:t>
      </w:r>
    </w:p>
    <w:p>
      <w:pPr>
        <w:pStyle w:val="Style6"/>
        <w:keepNext w:val="0"/>
        <w:keepLines w:val="0"/>
        <w:framePr w:w="6298" w:h="9571" w:hRule="exact" w:wrap="none" w:vAnchor="page" w:hAnchor="page" w:x="176" w:y="360"/>
        <w:widowControl w:val="0"/>
        <w:numPr>
          <w:ilvl w:val="0"/>
          <w:numId w:val="591"/>
        </w:numPr>
        <w:shd w:val="clear" w:color="auto" w:fill="auto"/>
        <w:tabs>
          <w:tab w:pos="56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Баранюк В.Є., Махній </w:t>
      </w:r>
      <w:r>
        <w:rPr>
          <w:color w:val="000000"/>
          <w:spacing w:val="0"/>
          <w:w w:val="100"/>
          <w:position w:val="0"/>
          <w:shd w:val="clear" w:color="auto" w:fill="auto"/>
          <w:lang w:val="ru-RU" w:eastAsia="ru-RU" w:bidi="ru-RU"/>
        </w:rPr>
        <w:t xml:space="preserve">В.П., Мельник В.В., Рижиков В.Д. </w:t>
      </w:r>
      <w:r>
        <w:rPr>
          <w:color w:val="000000"/>
          <w:spacing w:val="0"/>
          <w:w w:val="100"/>
          <w:position w:val="0"/>
          <w:shd w:val="clear" w:color="auto" w:fill="auto"/>
          <w:lang w:val="uk-UA" w:eastAsia="uk-UA" w:bidi="uk-UA"/>
        </w:rPr>
        <w:t xml:space="preserve">Детектори іонізуючого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ультрафіолетового випромінювання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широкозонних </w:t>
      </w:r>
      <w:r>
        <w:rPr>
          <w:color w:val="000000"/>
          <w:spacing w:val="0"/>
          <w:w w:val="100"/>
          <w:position w:val="0"/>
          <w:shd w:val="clear" w:color="auto" w:fill="auto"/>
          <w:lang w:val="uk-UA" w:eastAsia="uk-UA" w:bidi="uk-UA"/>
        </w:rPr>
        <w:t xml:space="preserve">сполук </w:t>
      </w:r>
      <w:r>
        <w:rPr>
          <w:color w:val="000000"/>
          <w:spacing w:val="0"/>
          <w:w w:val="100"/>
          <w:position w:val="0"/>
          <w:shd w:val="clear" w:color="auto" w:fill="auto"/>
          <w:lang w:val="ru-RU" w:eastAsia="ru-RU" w:bidi="ru-RU"/>
        </w:rPr>
        <w:t xml:space="preserve">АВ// </w:t>
      </w:r>
      <w:r>
        <w:rPr>
          <w:color w:val="000000"/>
          <w:spacing w:val="0"/>
          <w:w w:val="100"/>
          <w:position w:val="0"/>
          <w:shd w:val="clear" w:color="auto" w:fill="auto"/>
          <w:lang w:val="uk-UA" w:eastAsia="uk-UA" w:bidi="uk-UA"/>
        </w:rPr>
        <w:t>Тези доповідей І Між</w:t>
        <w:softHyphen/>
        <w:t>народної конференції “Матеріалознавство халькогенідних та алмазоподібних н/п”. - Чернівці, 1994. - Т.1. - С.22.</w:t>
      </w:r>
    </w:p>
    <w:p>
      <w:pPr>
        <w:pStyle w:val="Style6"/>
        <w:keepNext w:val="0"/>
        <w:keepLines w:val="0"/>
        <w:framePr w:w="6298" w:h="9571" w:hRule="exact" w:wrap="none" w:vAnchor="page" w:hAnchor="page" w:x="176" w:y="360"/>
        <w:widowControl w:val="0"/>
        <w:numPr>
          <w:ilvl w:val="0"/>
          <w:numId w:val="591"/>
        </w:numPr>
        <w:shd w:val="clear" w:color="auto" w:fill="auto"/>
        <w:tabs>
          <w:tab w:pos="577"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Баранюк В.Є., Воєвідко Л.І., Махній В.П. та ін. Отримання та властивості гетеропереходів телурид кадмію-цинку // УФЖ. - 1994. - Т.39. - №4. - С.485^187.</w:t>
      </w:r>
    </w:p>
    <w:p>
      <w:pPr>
        <w:pStyle w:val="Style6"/>
        <w:keepNext w:val="0"/>
        <w:keepLines w:val="0"/>
        <w:framePr w:w="6298" w:h="9571" w:hRule="exact" w:wrap="none" w:vAnchor="page" w:hAnchor="page" w:x="176" w:y="360"/>
        <w:widowControl w:val="0"/>
        <w:numPr>
          <w:ilvl w:val="0"/>
          <w:numId w:val="591"/>
        </w:numPr>
        <w:shd w:val="clear" w:color="auto" w:fill="auto"/>
        <w:tabs>
          <w:tab w:pos="577"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Махній В.П., Мельник В.В., Собіщанський Б.М. Природа акцегіторних центрів в кристалах сульфоселенідів цинку, легованих індієм // Тези доповідей VIII науково-технічної конференції </w:t>
      </w:r>
      <w:r>
        <w:rPr>
          <w:color w:val="000000"/>
          <w:spacing w:val="0"/>
          <w:w w:val="100"/>
          <w:position w:val="0"/>
          <w:shd w:val="clear" w:color="auto" w:fill="auto"/>
          <w:lang w:val="ru-RU" w:eastAsia="ru-RU" w:bidi="ru-RU"/>
        </w:rPr>
        <w:t>“Химия, физика и технология халькогенидов и халькогалогенидов”. - Ужгород, 1994. - С. 148.</w:t>
      </w:r>
    </w:p>
    <w:p>
      <w:pPr>
        <w:pStyle w:val="Style6"/>
        <w:keepNext w:val="0"/>
        <w:keepLines w:val="0"/>
        <w:framePr w:w="6298" w:h="9571" w:hRule="exact" w:wrap="none" w:vAnchor="page" w:hAnchor="page" w:x="176" w:y="360"/>
        <w:widowControl w:val="0"/>
        <w:numPr>
          <w:ilvl w:val="0"/>
          <w:numId w:val="591"/>
        </w:numPr>
        <w:shd w:val="clear" w:color="auto" w:fill="auto"/>
        <w:tabs>
          <w:tab w:pos="577" w:val="left"/>
        </w:tabs>
        <w:bidi w:val="0"/>
        <w:spacing w:before="0" w:after="0" w:line="269" w:lineRule="auto"/>
        <w:ind w:left="180" w:right="0" w:hanging="180"/>
        <w:jc w:val="both"/>
      </w:pPr>
      <w:r>
        <w:rPr>
          <w:color w:val="000000"/>
          <w:spacing w:val="0"/>
          <w:w w:val="100"/>
          <w:position w:val="0"/>
          <w:shd w:val="clear" w:color="auto" w:fill="auto"/>
          <w:lang w:val="ru-RU" w:eastAsia="ru-RU" w:bidi="ru-RU"/>
        </w:rPr>
        <w:t xml:space="preserve">Березовський М.М.,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Сльотов М.М. Природа </w:t>
      </w:r>
      <w:r>
        <w:rPr>
          <w:color w:val="000000"/>
          <w:spacing w:val="0"/>
          <w:w w:val="100"/>
          <w:position w:val="0"/>
          <w:shd w:val="clear" w:color="auto" w:fill="auto"/>
          <w:lang w:val="uk-UA" w:eastAsia="uk-UA" w:bidi="uk-UA"/>
        </w:rPr>
        <w:t xml:space="preserve">центрів люмінесценції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кристалах селеніду </w:t>
      </w:r>
      <w:r>
        <w:rPr>
          <w:color w:val="000000"/>
          <w:spacing w:val="0"/>
          <w:w w:val="100"/>
          <w:position w:val="0"/>
          <w:shd w:val="clear" w:color="auto" w:fill="auto"/>
          <w:lang w:val="ru-RU" w:eastAsia="ru-RU" w:bidi="ru-RU"/>
        </w:rPr>
        <w:t xml:space="preserve">цинку </w:t>
      </w:r>
      <w:r>
        <w:rPr>
          <w:color w:val="000000"/>
          <w:spacing w:val="0"/>
          <w:w w:val="100"/>
          <w:position w:val="0"/>
          <w:shd w:val="clear" w:color="auto" w:fill="auto"/>
          <w:lang w:val="uk-UA" w:eastAsia="uk-UA" w:bidi="uk-UA"/>
        </w:rPr>
        <w:t>з ізова- лентною домішкою кадмію // Тези доповідей І Міжнародної конференції “Матеріалознавство халькогенідних та алмазопо</w:t>
        <w:softHyphen/>
        <w:t>дібних н/п”. - Чернівці, 1994. -Т.2. - С.183.</w:t>
      </w:r>
    </w:p>
    <w:p>
      <w:pPr>
        <w:pStyle w:val="Style14"/>
        <w:keepNext w:val="0"/>
        <w:keepLines w:val="0"/>
        <w:framePr w:w="6298" w:h="9571" w:hRule="exact" w:wrap="none" w:vAnchor="page" w:hAnchor="page" w:x="176" w:y="360"/>
        <w:widowControl w:val="0"/>
        <w:shd w:val="clear" w:color="auto" w:fill="auto"/>
        <w:bidi w:val="0"/>
        <w:spacing w:before="0" w:after="0" w:line="269" w:lineRule="auto"/>
        <w:ind w:left="0" w:right="0" w:firstLine="0"/>
        <w:jc w:val="center"/>
      </w:pPr>
      <w:bookmarkStart w:id="2258" w:name="bookmark2258"/>
      <w:bookmarkStart w:id="2259" w:name="bookmark2259"/>
      <w:r>
        <w:rPr>
          <w:color w:val="000000"/>
          <w:spacing w:val="0"/>
          <w:w w:val="100"/>
          <w:position w:val="0"/>
          <w:shd w:val="clear" w:color="auto" w:fill="auto"/>
          <w:lang w:val="uk-UA" w:eastAsia="uk-UA" w:bidi="uk-UA"/>
        </w:rPr>
        <w:t>1995</w:t>
      </w:r>
      <w:bookmarkEnd w:id="2258"/>
      <w:bookmarkEnd w:id="2259"/>
    </w:p>
    <w:p>
      <w:pPr>
        <w:pStyle w:val="Style6"/>
        <w:keepNext w:val="0"/>
        <w:keepLines w:val="0"/>
        <w:framePr w:w="6298" w:h="9571" w:hRule="exact" w:wrap="none" w:vAnchor="page" w:hAnchor="page" w:x="176" w:y="360"/>
        <w:widowControl w:val="0"/>
        <w:numPr>
          <w:ilvl w:val="0"/>
          <w:numId w:val="591"/>
        </w:numPr>
        <w:shd w:val="clear" w:color="auto" w:fill="auto"/>
        <w:tabs>
          <w:tab w:pos="58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Березовский М.М., 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 xml:space="preserve">Влияние изовалентной примеси </w:t>
      </w:r>
      <w:r>
        <w:rPr>
          <w:color w:val="000000"/>
          <w:spacing w:val="0"/>
          <w:w w:val="100"/>
          <w:position w:val="0"/>
          <w:shd w:val="clear" w:color="auto" w:fill="auto"/>
          <w:lang w:val="pl-PL" w:eastAsia="pl-PL" w:bidi="pl-PL"/>
        </w:rPr>
        <w:t xml:space="preserve">Cd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фотолюминесценцию кристаллов </w:t>
      </w:r>
      <w:r>
        <w:rPr>
          <w:color w:val="000000"/>
          <w:spacing w:val="0"/>
          <w:w w:val="100"/>
          <w:position w:val="0"/>
          <w:shd w:val="clear" w:color="auto" w:fill="auto"/>
          <w:lang w:val="pl-PL" w:eastAsia="pl-PL" w:bidi="pl-PL"/>
        </w:rPr>
        <w:t xml:space="preserve">ZnSe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ЖПС. </w:t>
      </w:r>
      <w:r>
        <w:rPr>
          <w:color w:val="000000"/>
          <w:spacing w:val="0"/>
          <w:w w:val="100"/>
          <w:position w:val="0"/>
          <w:shd w:val="clear" w:color="auto" w:fill="auto"/>
          <w:lang w:val="pl-PL" w:eastAsia="pl-PL" w:bidi="pl-PL"/>
        </w:rPr>
        <w:t xml:space="preserve">- 1995. - </w:t>
      </w:r>
      <w:r>
        <w:rPr>
          <w:color w:val="000000"/>
          <w:spacing w:val="0"/>
          <w:w w:val="100"/>
          <w:position w:val="0"/>
          <w:shd w:val="clear" w:color="auto" w:fill="auto"/>
          <w:lang w:val="ru-RU" w:eastAsia="ru-RU" w:bidi="ru-RU"/>
        </w:rPr>
        <w:t>Т.62. - №6. - С.109-113.</w:t>
      </w:r>
    </w:p>
    <w:p>
      <w:pPr>
        <w:pStyle w:val="Style6"/>
        <w:keepNext w:val="0"/>
        <w:keepLines w:val="0"/>
        <w:framePr w:w="6298" w:h="9571" w:hRule="exact" w:wrap="none" w:vAnchor="page" w:hAnchor="page" w:x="176" w:y="360"/>
        <w:widowControl w:val="0"/>
        <w:numPr>
          <w:ilvl w:val="0"/>
          <w:numId w:val="591"/>
        </w:numPr>
        <w:shd w:val="clear" w:color="auto" w:fill="auto"/>
        <w:tabs>
          <w:tab w:pos="58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Методичні вказівки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лабораторних робіт з курсу “Нерівноважні процеси та контактні явища в напів</w:t>
        <w:softHyphen/>
        <w:t>провідниках”. - Чернівці: Рута, 1995. - 23 с.</w:t>
      </w:r>
    </w:p>
    <w:p>
      <w:pPr>
        <w:pStyle w:val="Style6"/>
        <w:keepNext w:val="0"/>
        <w:keepLines w:val="0"/>
        <w:framePr w:w="6298" w:h="9571" w:hRule="exact" w:wrap="none" w:vAnchor="page" w:hAnchor="page" w:x="176" w:y="360"/>
        <w:widowControl w:val="0"/>
        <w:numPr>
          <w:ilvl w:val="0"/>
          <w:numId w:val="591"/>
        </w:numPr>
        <w:shd w:val="clear" w:color="auto" w:fill="auto"/>
        <w:tabs>
          <w:tab w:pos="586"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Баранюк В.Є., Махній В.П. та ін. Методичні вказівки до лабораторних робіт з курсу “Основи радіоелектроніки”. - Чернівці: Рута, 1995. - 78 с.</w:t>
      </w:r>
    </w:p>
    <w:p>
      <w:pPr>
        <w:pStyle w:val="Style6"/>
        <w:keepNext w:val="0"/>
        <w:keepLines w:val="0"/>
        <w:framePr w:w="6298" w:h="9571" w:hRule="exact" w:wrap="none" w:vAnchor="page" w:hAnchor="page" w:x="176" w:y="360"/>
        <w:widowControl w:val="0"/>
        <w:numPr>
          <w:ilvl w:val="0"/>
          <w:numId w:val="591"/>
        </w:numPr>
        <w:shd w:val="clear" w:color="auto" w:fill="auto"/>
        <w:tabs>
          <w:tab w:pos="586"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Березовський М.М., Махній В.П. Навчально-методичний посібник “Точкові дефекти в бінарних напівпровідниках”. - Чернівці: ОУС, 1995. - 20 с.</w:t>
      </w:r>
    </w:p>
    <w:p>
      <w:pPr>
        <w:pStyle w:val="Style6"/>
        <w:keepNext w:val="0"/>
        <w:keepLines w:val="0"/>
        <w:framePr w:w="6298" w:h="9571" w:hRule="exact" w:wrap="none" w:vAnchor="page" w:hAnchor="page" w:x="176" w:y="360"/>
        <w:widowControl w:val="0"/>
        <w:numPr>
          <w:ilvl w:val="0"/>
          <w:numId w:val="591"/>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Баранюк В.Є., Барасюк Я.М., Березовський М.М., Мах</w:t>
        <w:softHyphen/>
        <w:t>ній В.П. Проблеми створення сонячних елементів з гетеропере-</w:t>
      </w:r>
    </w:p>
    <w:p>
      <w:pPr>
        <w:pStyle w:val="Style30"/>
        <w:keepNext w:val="0"/>
        <w:keepLines w:val="0"/>
        <w:framePr w:wrap="none" w:vAnchor="page" w:hAnchor="page" w:x="3104" w:y="10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66" w:hRule="exact" w:wrap="none" w:vAnchor="page" w:hAnchor="page" w:x="191"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ходами 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II-VI </w:t>
      </w:r>
      <w:r>
        <w:rPr>
          <w:color w:val="000000"/>
          <w:spacing w:val="0"/>
          <w:w w:val="100"/>
          <w:position w:val="0"/>
          <w:shd w:val="clear" w:color="auto" w:fill="auto"/>
          <w:lang w:val="uk-UA" w:eastAsia="uk-UA" w:bidi="uk-UA"/>
        </w:rPr>
        <w:t xml:space="preserve">сполук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Тези доповідей на науковій конференції “120 років ЧДУ”. - Чернівці, 1995. -Т.2. -С.39.</w:t>
      </w:r>
    </w:p>
    <w:p>
      <w:pPr>
        <w:pStyle w:val="Style6"/>
        <w:keepNext w:val="0"/>
        <w:keepLines w:val="0"/>
        <w:framePr w:w="6269" w:h="9566" w:hRule="exact" w:wrap="none" w:vAnchor="page" w:hAnchor="page" w:x="191" w:y="316"/>
        <w:widowControl w:val="0"/>
        <w:numPr>
          <w:ilvl w:val="0"/>
          <w:numId w:val="5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Березовский М.М., Махний В.П. </w:t>
      </w:r>
      <w:r>
        <w:rPr>
          <w:color w:val="000000"/>
          <w:spacing w:val="0"/>
          <w:w w:val="100"/>
          <w:position w:val="0"/>
          <w:shd w:val="clear" w:color="auto" w:fill="auto"/>
          <w:lang w:val="ru-RU" w:eastAsia="ru-RU" w:bidi="ru-RU"/>
        </w:rPr>
        <w:t>Свойства монокристал</w:t>
        <w:softHyphen/>
        <w:t xml:space="preserve">лических слоев </w:t>
      </w:r>
      <w:r>
        <w:rPr>
          <w:color w:val="000000"/>
          <w:spacing w:val="0"/>
          <w:w w:val="100"/>
          <w:position w:val="0"/>
          <w:shd w:val="clear" w:color="auto" w:fill="auto"/>
          <w:lang w:val="en-US" w:eastAsia="en-US" w:bidi="en-US"/>
        </w:rPr>
        <w:t xml:space="preserve">ZnSe &lt;Cd&gt;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Неорганические материалы. </w:t>
      </w:r>
      <w:r>
        <w:rPr>
          <w:color w:val="000000"/>
          <w:spacing w:val="0"/>
          <w:w w:val="100"/>
          <w:position w:val="0"/>
          <w:shd w:val="clear" w:color="auto" w:fill="auto"/>
          <w:lang w:val="en-US" w:eastAsia="en-US" w:bidi="en-US"/>
        </w:rPr>
        <w:t>- 1995.</w:t>
      </w:r>
      <w:r>
        <w:rPr>
          <w:color w:val="000000"/>
          <w:spacing w:val="0"/>
          <w:w w:val="100"/>
          <w:position w:val="0"/>
          <w:shd w:val="clear" w:color="auto" w:fill="auto"/>
          <w:lang w:val="ru-RU" w:eastAsia="ru-RU" w:bidi="ru-RU"/>
        </w:rPr>
        <w:t xml:space="preserve">-Т.31. </w:t>
      </w:r>
      <w:r>
        <w:rPr>
          <w:color w:val="000000"/>
          <w:spacing w:val="0"/>
          <w:w w:val="100"/>
          <w:position w:val="0"/>
          <w:shd w:val="clear" w:color="auto" w:fill="auto"/>
          <w:lang w:val="en-US" w:eastAsia="en-US" w:bidi="en-US"/>
        </w:rPr>
        <w:t>- №10.</w:t>
      </w:r>
      <w:r>
        <w:rPr>
          <w:color w:val="000000"/>
          <w:spacing w:val="0"/>
          <w:w w:val="100"/>
          <w:position w:val="0"/>
          <w:shd w:val="clear" w:color="auto" w:fill="auto"/>
          <w:lang w:val="ru-RU" w:eastAsia="ru-RU" w:bidi="ru-RU"/>
        </w:rPr>
        <w:t>-С.1299-1301.</w:t>
      </w:r>
    </w:p>
    <w:p>
      <w:pPr>
        <w:pStyle w:val="Style6"/>
        <w:keepNext w:val="0"/>
        <w:keepLines w:val="0"/>
        <w:framePr w:w="6269" w:h="9566" w:hRule="exact" w:wrap="none" w:vAnchor="page" w:hAnchor="page" w:x="191" w:y="316"/>
        <w:widowControl w:val="0"/>
        <w:numPr>
          <w:ilvl w:val="0"/>
          <w:numId w:val="5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Баранюк В.Е., Махний В.П., Березовский М.М., Слетов М.М. Свойства тонких слоев широкозонных II—VI соединений, полу</w:t>
        <w:softHyphen/>
        <w:t>ченных методом реакций твердофазного замещения // Мате</w:t>
        <w:softHyphen/>
        <w:t>риалы V Международной конференции по физике и технологии тонких пленок. - Ивано-Франковск, 1995. - 4.1. - С.46.</w:t>
      </w:r>
    </w:p>
    <w:p>
      <w:pPr>
        <w:pStyle w:val="Style6"/>
        <w:keepNext w:val="0"/>
        <w:keepLines w:val="0"/>
        <w:framePr w:w="6269" w:h="9566" w:hRule="exact" w:wrap="none" w:vAnchor="page" w:hAnchor="page" w:x="191" w:y="316"/>
        <w:widowControl w:val="0"/>
        <w:numPr>
          <w:ilvl w:val="0"/>
          <w:numId w:val="5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Мельник В.В. Фотоэлектрические свойства кон</w:t>
        <w:softHyphen/>
        <w:t xml:space="preserve">тактов </w:t>
      </w:r>
      <w:r>
        <w:rPr>
          <w:color w:val="000000"/>
          <w:spacing w:val="0"/>
          <w:w w:val="100"/>
          <w:position w:val="0"/>
          <w:shd w:val="clear" w:color="auto" w:fill="auto"/>
          <w:lang w:val="en-US" w:eastAsia="en-US" w:bidi="en-US"/>
        </w:rPr>
        <w:t xml:space="preserve">Ni-ZnSe </w:t>
      </w:r>
      <w:r>
        <w:rPr>
          <w:color w:val="000000"/>
          <w:spacing w:val="0"/>
          <w:w w:val="100"/>
          <w:position w:val="0"/>
          <w:shd w:val="clear" w:color="auto" w:fill="auto"/>
          <w:lang w:val="ru-RU" w:eastAsia="ru-RU" w:bidi="ru-RU"/>
        </w:rPr>
        <w:t>// ФТП. - 1995. - Т.29. - Вып.8. - С.1468-1472.</w:t>
      </w:r>
    </w:p>
    <w:p>
      <w:pPr>
        <w:pStyle w:val="Style6"/>
        <w:keepNext w:val="0"/>
        <w:keepLines w:val="0"/>
        <w:framePr w:w="6269" w:h="9566" w:hRule="exact" w:wrap="none" w:vAnchor="page" w:hAnchor="page" w:x="191" w:y="316"/>
        <w:widowControl w:val="0"/>
        <w:numPr>
          <w:ilvl w:val="0"/>
          <w:numId w:val="5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Энергетическая структура границы раздела кристаллов металл-широкозонный полупроводник А</w:t>
      </w:r>
      <w:r>
        <w:rPr>
          <w:color w:val="000000"/>
          <w:spacing w:val="0"/>
          <w:w w:val="100"/>
          <w:position w:val="0"/>
          <w:shd w:val="clear" w:color="auto" w:fill="auto"/>
          <w:vertAlign w:val="superscript"/>
          <w:lang w:val="ru-RU" w:eastAsia="ru-RU" w:bidi="ru-RU"/>
        </w:rPr>
        <w:t>2</w:t>
      </w:r>
      <w:r>
        <w:rPr>
          <w:color w:val="000000"/>
          <w:spacing w:val="0"/>
          <w:w w:val="100"/>
          <w:position w:val="0"/>
          <w:shd w:val="clear" w:color="auto" w:fill="auto"/>
          <w:lang w:val="ru-RU" w:eastAsia="ru-RU" w:bidi="ru-RU"/>
        </w:rPr>
        <w:t>В° // По</w:t>
        <w:softHyphen/>
        <w:t>верхность. - 1995. - №5. - С.83-86.</w:t>
      </w:r>
    </w:p>
    <w:p>
      <w:pPr>
        <w:pStyle w:val="Style6"/>
        <w:keepNext w:val="0"/>
        <w:keepLines w:val="0"/>
        <w:framePr w:w="6269" w:h="9566" w:hRule="exact" w:wrap="none" w:vAnchor="page" w:hAnchor="page" w:x="191" w:y="316"/>
        <w:widowControl w:val="0"/>
        <w:numPr>
          <w:ilvl w:val="0"/>
          <w:numId w:val="5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Berezovskiy </w:t>
      </w:r>
      <w:r>
        <w:rPr>
          <w:color w:val="000000"/>
          <w:spacing w:val="0"/>
          <w:w w:val="100"/>
          <w:position w:val="0"/>
          <w:shd w:val="clear" w:color="auto" w:fill="auto"/>
          <w:lang w:val="ru-RU" w:eastAsia="ru-RU" w:bidi="ru-RU"/>
        </w:rPr>
        <w:t xml:space="preserve">М.М., </w:t>
      </w:r>
      <w:r>
        <w:rPr>
          <w:color w:val="000000"/>
          <w:spacing w:val="0"/>
          <w:w w:val="100"/>
          <w:position w:val="0"/>
          <w:shd w:val="clear" w:color="auto" w:fill="auto"/>
          <w:lang w:val="en-US" w:eastAsia="en-US" w:bidi="en-US"/>
        </w:rPr>
        <w:t xml:space="preserve">Machniy V.P., Melnyk V.V., Sobistchans- kiy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en-US" w:eastAsia="en-US" w:bidi="en-US"/>
        </w:rPr>
        <w:t xml:space="preserve">Obtainance and properties of p-type ZnSe crystals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 Bookl. Inter. School-conf. “Phys. Probl. in Mater. Science of Semiconductor”. - Chemivtsy, 1995. - P.50.</w:t>
      </w:r>
    </w:p>
    <w:p>
      <w:pPr>
        <w:pStyle w:val="Style14"/>
        <w:keepNext w:val="0"/>
        <w:keepLines w:val="0"/>
        <w:framePr w:w="6269" w:h="9566" w:hRule="exact" w:wrap="none" w:vAnchor="page" w:hAnchor="page" w:x="191" w:y="316"/>
        <w:widowControl w:val="0"/>
        <w:shd w:val="clear" w:color="auto" w:fill="auto"/>
        <w:bidi w:val="0"/>
        <w:spacing w:before="0" w:after="0" w:line="262" w:lineRule="auto"/>
        <w:ind w:left="0" w:right="0" w:firstLine="0"/>
        <w:jc w:val="center"/>
      </w:pPr>
      <w:bookmarkStart w:id="2260" w:name="bookmark2260"/>
      <w:bookmarkStart w:id="2261" w:name="bookmark2261"/>
      <w:r>
        <w:rPr>
          <w:color w:val="000000"/>
          <w:spacing w:val="0"/>
          <w:w w:val="100"/>
          <w:position w:val="0"/>
          <w:shd w:val="clear" w:color="auto" w:fill="auto"/>
          <w:lang w:val="en-US" w:eastAsia="en-US" w:bidi="en-US"/>
        </w:rPr>
        <w:t>1996</w:t>
      </w:r>
      <w:bookmarkEnd w:id="2260"/>
      <w:bookmarkEnd w:id="2261"/>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Баранюк В.Є., Барасюк Я.М., Махній В.П. Електричні та фотоелектричні властивості гетеропереходів сульфід-телурид кадмію // УФЖ. - 1996. - Т.41. - №4. - С.453-457.</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Барасюк Я.Н., Махний В.П. </w:t>
      </w:r>
      <w:r>
        <w:rPr>
          <w:color w:val="000000"/>
          <w:spacing w:val="0"/>
          <w:w w:val="100"/>
          <w:position w:val="0"/>
          <w:shd w:val="clear" w:color="auto" w:fill="auto"/>
          <w:lang w:val="ru-RU" w:eastAsia="ru-RU" w:bidi="ru-RU"/>
        </w:rPr>
        <w:t xml:space="preserve">Интегральный </w:t>
      </w:r>
      <w:r>
        <w:rPr>
          <w:color w:val="000000"/>
          <w:spacing w:val="0"/>
          <w:w w:val="100"/>
          <w:position w:val="0"/>
          <w:shd w:val="clear" w:color="auto" w:fill="auto"/>
          <w:lang w:val="uk-UA" w:eastAsia="uk-UA" w:bidi="uk-UA"/>
        </w:rPr>
        <w:t xml:space="preserve">детектор </w:t>
      </w:r>
      <w:r>
        <w:rPr>
          <w:color w:val="000000"/>
          <w:spacing w:val="0"/>
          <w:w w:val="100"/>
          <w:position w:val="0"/>
          <w:shd w:val="clear" w:color="auto" w:fill="auto"/>
          <w:lang w:val="ru-RU" w:eastAsia="ru-RU" w:bidi="ru-RU"/>
        </w:rPr>
        <w:t>ионизи</w:t>
        <w:softHyphen/>
        <w:t xml:space="preserve">рующих излучений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основе гетероперехода сульфид-тел- лурид кадмия // Письма в ЖТФ. - 1996. - Июль.</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Баранюк </w:t>
      </w:r>
      <w:r>
        <w:rPr>
          <w:color w:val="000000"/>
          <w:spacing w:val="0"/>
          <w:w w:val="100"/>
          <w:position w:val="0"/>
          <w:shd w:val="clear" w:color="auto" w:fill="auto"/>
          <w:lang w:val="uk-UA" w:eastAsia="uk-UA" w:bidi="uk-UA"/>
        </w:rPr>
        <w:t xml:space="preserve">В.Є., 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Оптоелектронні властивості </w:t>
      </w:r>
      <w:r>
        <w:rPr>
          <w:color w:val="000000"/>
          <w:spacing w:val="0"/>
          <w:w w:val="100"/>
          <w:position w:val="0"/>
          <w:shd w:val="clear" w:color="auto" w:fill="auto"/>
          <w:lang w:val="ru-RU" w:eastAsia="ru-RU" w:bidi="ru-RU"/>
        </w:rPr>
        <w:t xml:space="preserve">МДН-структур на </w:t>
      </w:r>
      <w:r>
        <w:rPr>
          <w:color w:val="000000"/>
          <w:spacing w:val="0"/>
          <w:w w:val="100"/>
          <w:position w:val="0"/>
          <w:shd w:val="clear" w:color="auto" w:fill="auto"/>
          <w:lang w:val="uk-UA" w:eastAsia="uk-UA" w:bidi="uk-UA"/>
        </w:rPr>
        <w:t xml:space="preserve">основі сульфіду кадмію </w:t>
      </w:r>
      <w:r>
        <w:rPr>
          <w:color w:val="000000"/>
          <w:spacing w:val="0"/>
          <w:w w:val="100"/>
          <w:position w:val="0"/>
          <w:shd w:val="clear" w:color="auto" w:fill="auto"/>
          <w:lang w:val="ru-RU" w:eastAsia="ru-RU" w:bidi="ru-RU"/>
        </w:rPr>
        <w:t>// УФЖ. - 1996. - Т.41.-№4.-С.457-459.</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Махний В.П. Природа голубого излучения в кристаллах </w:t>
      </w:r>
      <w:r>
        <w:rPr>
          <w:color w:val="000000"/>
          <w:spacing w:val="0"/>
          <w:w w:val="100"/>
          <w:position w:val="0"/>
          <w:shd w:val="clear" w:color="auto" w:fill="auto"/>
          <w:lang w:val="en-US" w:eastAsia="en-US" w:bidi="en-US"/>
        </w:rPr>
        <w:t xml:space="preserve">p-ZnSe&lt;Li&gt; </w:t>
      </w:r>
      <w:r>
        <w:rPr>
          <w:color w:val="000000"/>
          <w:spacing w:val="0"/>
          <w:w w:val="100"/>
          <w:position w:val="0"/>
          <w:shd w:val="clear" w:color="auto" w:fill="auto"/>
          <w:lang w:val="ru-RU" w:eastAsia="ru-RU" w:bidi="ru-RU"/>
        </w:rPr>
        <w:t>// Оптика и спектр. - 1996. - Вып.5. - С.827-830.</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Мельник В.В. Расчет концентраций равно</w:t>
        <w:softHyphen/>
        <w:t xml:space="preserve">весных дефектов в кристаллах </w:t>
      </w:r>
      <w:r>
        <w:rPr>
          <w:color w:val="000000"/>
          <w:spacing w:val="0"/>
          <w:w w:val="100"/>
          <w:position w:val="0"/>
          <w:shd w:val="clear" w:color="auto" w:fill="auto"/>
          <w:lang w:val="en-US" w:eastAsia="en-US" w:bidi="en-US"/>
        </w:rPr>
        <w:t xml:space="preserve">ZnSe:In </w:t>
      </w:r>
      <w:r>
        <w:rPr>
          <w:color w:val="000000"/>
          <w:spacing w:val="0"/>
          <w:w w:val="100"/>
          <w:position w:val="0"/>
          <w:shd w:val="clear" w:color="auto" w:fill="auto"/>
          <w:lang w:val="ru-RU" w:eastAsia="ru-RU" w:bidi="ru-RU"/>
        </w:rPr>
        <w:t>методом квазихимических реакций // УХЖ. - 1996. - Т.62. - №7. - С.7-13.</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Фотоэлектрические свойства гетеропереходов на основе широкозонных соединений А</w:t>
      </w:r>
      <w:r>
        <w:rPr>
          <w:color w:val="000000"/>
          <w:spacing w:val="0"/>
          <w:w w:val="100"/>
          <w:position w:val="0"/>
          <w:shd w:val="clear" w:color="auto" w:fill="auto"/>
          <w:vertAlign w:val="superscript"/>
          <w:lang w:val="ru-RU" w:eastAsia="ru-RU" w:bidi="ru-RU"/>
        </w:rPr>
        <w:t>2</w:t>
      </w:r>
      <w:r>
        <w:rPr>
          <w:color w:val="000000"/>
          <w:spacing w:val="0"/>
          <w:w w:val="100"/>
          <w:position w:val="0"/>
          <w:shd w:val="clear" w:color="auto" w:fill="auto"/>
          <w:lang w:val="ru-RU" w:eastAsia="ru-RU" w:bidi="ru-RU"/>
        </w:rPr>
        <w:t>В</w:t>
      </w:r>
      <w:r>
        <w:rPr>
          <w:color w:val="000000"/>
          <w:spacing w:val="0"/>
          <w:w w:val="100"/>
          <w:position w:val="0"/>
          <w:shd w:val="clear" w:color="auto" w:fill="auto"/>
          <w:vertAlign w:val="superscript"/>
          <w:lang w:val="ru-RU" w:eastAsia="ru-RU" w:bidi="ru-RU"/>
        </w:rPr>
        <w:t>6</w:t>
      </w:r>
      <w:r>
        <w:rPr>
          <w:color w:val="000000"/>
          <w:spacing w:val="0"/>
          <w:w w:val="100"/>
          <w:position w:val="0"/>
          <w:shd w:val="clear" w:color="auto" w:fill="auto"/>
          <w:lang w:val="ru-RU" w:eastAsia="ru-RU" w:bidi="ru-RU"/>
        </w:rPr>
        <w:t xml:space="preserve"> // ФТП. - 1996. - Т.30. - Вып.9. - С.1671-1675.</w:t>
      </w:r>
    </w:p>
    <w:p>
      <w:pPr>
        <w:pStyle w:val="Style6"/>
        <w:keepNext w:val="0"/>
        <w:keepLines w:val="0"/>
        <w:framePr w:w="6269" w:h="9566" w:hRule="exact" w:wrap="none" w:vAnchor="page" w:hAnchor="page" w:x="191" w:y="316"/>
        <w:widowControl w:val="0"/>
        <w:numPr>
          <w:ilvl w:val="0"/>
          <w:numId w:val="591"/>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ru-RU" w:eastAsia="ru-RU" w:bidi="ru-RU"/>
        </w:rPr>
        <w:t>Махний В.П. Широкополосные излучатели на основе кон</w:t>
        <w:softHyphen/>
      </w:r>
    </w:p>
    <w:p>
      <w:pPr>
        <w:pStyle w:val="Style30"/>
        <w:keepNext w:val="0"/>
        <w:keepLines w:val="0"/>
        <w:framePr w:wrap="none" w:vAnchor="page" w:hAnchor="page" w:x="3152"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605" w:hRule="exact" w:wrap="none" w:vAnchor="page" w:hAnchor="page" w:x="196" w:y="326"/>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тактов металл-сульфоселенид цинка // ЖТФ. - 1996. - Т.66. - Вып.2.-С.189-193.</w:t>
      </w:r>
    </w:p>
    <w:p>
      <w:pPr>
        <w:pStyle w:val="Style6"/>
        <w:keepNext w:val="0"/>
        <w:keepLines w:val="0"/>
        <w:framePr w:w="6259" w:h="9605" w:hRule="exact" w:wrap="none" w:vAnchor="page" w:hAnchor="page" w:x="196" w:y="326"/>
        <w:widowControl w:val="0"/>
        <w:numPr>
          <w:ilvl w:val="0"/>
          <w:numId w:val="591"/>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en-US" w:eastAsia="en-US" w:bidi="en-US"/>
        </w:rPr>
        <w:t>Barasyuk Ya.M., Machniy V.P., Melnyk V.V. Obtaining and pro</w:t>
        <w:softHyphen/>
        <w:t xml:space="preserve">perties of hole conductivity layers of wide-gap II-VI compounds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Book of abstract Intern, workshop on advanced technologies of mickrokomp. solid films and structures and their aplication in photonics. - Uzhorod, 1996. - P.26.</w:t>
      </w:r>
    </w:p>
    <w:p>
      <w:pPr>
        <w:pStyle w:val="Style6"/>
        <w:keepNext w:val="0"/>
        <w:keepLines w:val="0"/>
        <w:framePr w:w="6259" w:h="9605" w:hRule="exact" w:wrap="none" w:vAnchor="page" w:hAnchor="page" w:x="196" w:y="326"/>
        <w:widowControl w:val="0"/>
        <w:numPr>
          <w:ilvl w:val="0"/>
          <w:numId w:val="59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Berezovsky M.M., Machniy V.P. Photoelectric properties of anisotypes heterojunction of base band-gap II—VI compounds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 stat. sol.-1996.-V.156.-P.387-395. ,</w:t>
      </w:r>
    </w:p>
    <w:p>
      <w:pPr>
        <w:pStyle w:val="Style6"/>
        <w:keepNext w:val="0"/>
        <w:keepLines w:val="0"/>
        <w:framePr w:w="6259" w:h="9605" w:hRule="exact" w:wrap="none" w:vAnchor="page" w:hAnchor="page" w:x="196" w:y="326"/>
        <w:widowControl w:val="0"/>
        <w:numPr>
          <w:ilvl w:val="0"/>
          <w:numId w:val="59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Machniy V.P., Machniy O.V., Melnyk V.V. etc. Physical properties of the layers of cadmium and zinc chalcohenides obtained by use of solid-state substitutional reactions metods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Abstract First Polish-Ukrainian Symposium New Photovoltaic Materials for Solar Seis. - </w:t>
      </w:r>
      <w:r>
        <w:rPr>
          <w:color w:val="000000"/>
          <w:spacing w:val="0"/>
          <w:w w:val="100"/>
          <w:position w:val="0"/>
          <w:shd w:val="clear" w:color="auto" w:fill="auto"/>
          <w:lang w:val="pl-PL" w:eastAsia="pl-PL" w:bidi="pl-PL"/>
        </w:rPr>
        <w:t xml:space="preserve">Kraków, </w:t>
      </w:r>
      <w:r>
        <w:rPr>
          <w:color w:val="000000"/>
          <w:spacing w:val="0"/>
          <w:w w:val="100"/>
          <w:position w:val="0"/>
          <w:shd w:val="clear" w:color="auto" w:fill="auto"/>
          <w:lang w:val="en-US" w:eastAsia="en-US" w:bidi="en-US"/>
        </w:rPr>
        <w:t>1996. - P.38.</w:t>
      </w:r>
    </w:p>
    <w:p>
      <w:pPr>
        <w:pStyle w:val="Style14"/>
        <w:keepNext w:val="0"/>
        <w:keepLines w:val="0"/>
        <w:framePr w:w="6259" w:h="9605" w:hRule="exact" w:wrap="none" w:vAnchor="page" w:hAnchor="page" w:x="196" w:y="326"/>
        <w:widowControl w:val="0"/>
        <w:shd w:val="clear" w:color="auto" w:fill="auto"/>
        <w:bidi w:val="0"/>
        <w:spacing w:before="0" w:after="0" w:line="264" w:lineRule="auto"/>
        <w:ind w:left="0" w:right="0" w:firstLine="0"/>
        <w:jc w:val="center"/>
      </w:pPr>
      <w:bookmarkStart w:id="2262" w:name="bookmark2262"/>
      <w:bookmarkStart w:id="2263" w:name="bookmark2263"/>
      <w:r>
        <w:rPr>
          <w:color w:val="000000"/>
          <w:spacing w:val="0"/>
          <w:w w:val="100"/>
          <w:position w:val="0"/>
          <w:shd w:val="clear" w:color="auto" w:fill="auto"/>
          <w:lang w:val="en-US" w:eastAsia="en-US" w:bidi="en-US"/>
        </w:rPr>
        <w:t>1997</w:t>
      </w:r>
      <w:bookmarkEnd w:id="2262"/>
      <w:bookmarkEnd w:id="2263"/>
    </w:p>
    <w:p>
      <w:pPr>
        <w:pStyle w:val="Style6"/>
        <w:keepNext w:val="0"/>
        <w:keepLines w:val="0"/>
        <w:framePr w:w="6259" w:h="9605" w:hRule="exact" w:wrap="none" w:vAnchor="page" w:hAnchor="page" w:x="196" w:y="326"/>
        <w:widowControl w:val="0"/>
        <w:numPr>
          <w:ilvl w:val="0"/>
          <w:numId w:val="59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Березовский </w:t>
      </w:r>
      <w:r>
        <w:rPr>
          <w:color w:val="000000"/>
          <w:spacing w:val="0"/>
          <w:w w:val="100"/>
          <w:position w:val="0"/>
          <w:shd w:val="clear" w:color="auto" w:fill="auto"/>
          <w:lang w:val="en-US" w:eastAsia="en-US" w:bidi="en-US"/>
        </w:rPr>
        <w:t xml:space="preserve">M.M., </w:t>
      </w:r>
      <w:r>
        <w:rPr>
          <w:color w:val="000000"/>
          <w:spacing w:val="0"/>
          <w:w w:val="100"/>
          <w:position w:val="0"/>
          <w:shd w:val="clear" w:color="auto" w:fill="auto"/>
          <w:lang w:val="uk-UA" w:eastAsia="uk-UA" w:bidi="uk-UA"/>
        </w:rPr>
        <w:t xml:space="preserve">Махний В.П., Мельник </w:t>
      </w:r>
      <w:r>
        <w:rPr>
          <w:color w:val="000000"/>
          <w:spacing w:val="0"/>
          <w:w w:val="100"/>
          <w:position w:val="0"/>
          <w:shd w:val="clear" w:color="auto" w:fill="auto"/>
          <w:lang w:val="ru-RU" w:eastAsia="ru-RU" w:bidi="ru-RU"/>
        </w:rPr>
        <w:t xml:space="preserve">В.В. Влияние примесей </w:t>
      </w:r>
      <w:r>
        <w:rPr>
          <w:color w:val="000000"/>
          <w:spacing w:val="0"/>
          <w:w w:val="100"/>
          <w:position w:val="0"/>
          <w:shd w:val="clear" w:color="auto" w:fill="auto"/>
          <w:lang w:val="pl-PL" w:eastAsia="pl-PL" w:bidi="pl-PL"/>
        </w:rPr>
        <w:t xml:space="preserve">Li, Cd, In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en-US" w:eastAsia="en-US" w:bidi="en-US"/>
        </w:rPr>
        <w:t xml:space="preserve">As </w:t>
      </w:r>
      <w:r>
        <w:rPr>
          <w:color w:val="000000"/>
          <w:spacing w:val="0"/>
          <w:w w:val="100"/>
          <w:position w:val="0"/>
          <w:shd w:val="clear" w:color="auto" w:fill="auto"/>
          <w:lang w:val="ru-RU" w:eastAsia="ru-RU" w:bidi="ru-RU"/>
        </w:rPr>
        <w:t xml:space="preserve">на оптоэлектронные свойства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ru-RU" w:eastAsia="ru-RU" w:bidi="ru-RU"/>
        </w:rPr>
        <w:t>// Неорганические материалы. - 1997. -Т.ЗЗ. -№2. - С.181-183.</w:t>
      </w:r>
    </w:p>
    <w:p>
      <w:pPr>
        <w:pStyle w:val="Style6"/>
        <w:keepNext w:val="0"/>
        <w:keepLines w:val="0"/>
        <w:framePr w:w="6259" w:h="9605" w:hRule="exact" w:wrap="none" w:vAnchor="page" w:hAnchor="page" w:x="196" w:y="326"/>
        <w:widowControl w:val="0"/>
        <w:numPr>
          <w:ilvl w:val="0"/>
          <w:numId w:val="59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Барасюк Я.Н., Махний В.П., Склярчук В.М. Детектор рентгеновского излучения на основе гетероперехода сульфид- теллурид кадмия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ПТЭ. - 1997. - №2. - С.115-117.</w:t>
      </w:r>
    </w:p>
    <w:p>
      <w:pPr>
        <w:pStyle w:val="Style6"/>
        <w:keepNext w:val="0"/>
        <w:keepLines w:val="0"/>
        <w:framePr w:w="6259" w:h="9605" w:hRule="exact" w:wrap="none" w:vAnchor="page" w:hAnchor="page" w:x="196" w:y="326"/>
        <w:widowControl w:val="0"/>
        <w:numPr>
          <w:ilvl w:val="0"/>
          <w:numId w:val="59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Електричні властивості </w:t>
      </w:r>
      <w:r>
        <w:rPr>
          <w:color w:val="000000"/>
          <w:spacing w:val="0"/>
          <w:w w:val="100"/>
          <w:position w:val="0"/>
          <w:shd w:val="clear" w:color="auto" w:fill="auto"/>
          <w:lang w:val="ru-RU" w:eastAsia="ru-RU" w:bidi="ru-RU"/>
        </w:rPr>
        <w:t>гетероструктур твердо</w:t>
        <w:softHyphen/>
        <w:t xml:space="preserve">фазного </w:t>
      </w:r>
      <w:r>
        <w:rPr>
          <w:color w:val="000000"/>
          <w:spacing w:val="0"/>
          <w:w w:val="100"/>
          <w:position w:val="0"/>
          <w:shd w:val="clear" w:color="auto" w:fill="auto"/>
          <w:lang w:val="uk-UA" w:eastAsia="uk-UA" w:bidi="uk-UA"/>
        </w:rPr>
        <w:t xml:space="preserve">заміщення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системі телурид-селенід </w:t>
      </w:r>
      <w:r>
        <w:rPr>
          <w:color w:val="000000"/>
          <w:spacing w:val="0"/>
          <w:w w:val="100"/>
          <w:position w:val="0"/>
          <w:shd w:val="clear" w:color="auto" w:fill="auto"/>
          <w:lang w:val="ru-RU" w:eastAsia="ru-RU" w:bidi="ru-RU"/>
        </w:rPr>
        <w:t>цинку // УФЖ. -</w:t>
      </w:r>
    </w:p>
    <w:p>
      <w:pPr>
        <w:pStyle w:val="Style6"/>
        <w:keepNext w:val="0"/>
        <w:keepLines w:val="0"/>
        <w:framePr w:w="6259" w:h="9605" w:hRule="exact" w:wrap="none" w:vAnchor="page" w:hAnchor="page" w:x="196" w:y="326"/>
        <w:widowControl w:val="0"/>
        <w:numPr>
          <w:ilvl w:val="0"/>
          <w:numId w:val="593"/>
        </w:numPr>
        <w:shd w:val="clear" w:color="auto" w:fill="auto"/>
        <w:tabs>
          <w:tab w:pos="694" w:val="left"/>
          <w:tab w:pos="766" w:val="left"/>
        </w:tabs>
        <w:bidi w:val="0"/>
        <w:spacing w:before="0" w:after="0" w:line="264" w:lineRule="auto"/>
        <w:ind w:left="0" w:right="0" w:firstLine="180"/>
        <w:jc w:val="both"/>
      </w:pPr>
      <w:r>
        <w:rPr>
          <w:color w:val="000000"/>
          <w:spacing w:val="0"/>
          <w:w w:val="100"/>
          <w:position w:val="0"/>
          <w:shd w:val="clear" w:color="auto" w:fill="auto"/>
          <w:lang w:val="ru-RU" w:eastAsia="ru-RU" w:bidi="ru-RU"/>
        </w:rPr>
        <w:t>- Т.42. - №6. - С.707-711.</w:t>
      </w:r>
    </w:p>
    <w:p>
      <w:pPr>
        <w:pStyle w:val="Style6"/>
        <w:keepNext w:val="0"/>
        <w:keepLines w:val="0"/>
        <w:framePr w:w="6259" w:h="9605" w:hRule="exact" w:wrap="none" w:vAnchor="page" w:hAnchor="page" w:x="196" w:y="326"/>
        <w:widowControl w:val="0"/>
        <w:numPr>
          <w:ilvl w:val="0"/>
          <w:numId w:val="59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ru-RU" w:eastAsia="ru-RU" w:bidi="ru-RU"/>
        </w:rPr>
        <w:t>Баранюк В.Е., Махний В.П. Механизмы прохождения тока в гетеропереходах теллурид-селенид цинка // ФТП. - 1997. - Т.31. -№9.-С. 1074-1076.</w:t>
      </w:r>
    </w:p>
    <w:p>
      <w:pPr>
        <w:pStyle w:val="Style6"/>
        <w:keepNext w:val="0"/>
        <w:keepLines w:val="0"/>
        <w:framePr w:w="6259" w:h="9605" w:hRule="exact" w:wrap="none" w:vAnchor="page" w:hAnchor="page" w:x="196" w:y="326"/>
        <w:widowControl w:val="0"/>
        <w:numPr>
          <w:ilvl w:val="0"/>
          <w:numId w:val="59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Оптика: </w:t>
      </w:r>
      <w:r>
        <w:rPr>
          <w:color w:val="000000"/>
          <w:spacing w:val="0"/>
          <w:w w:val="100"/>
          <w:position w:val="0"/>
          <w:shd w:val="clear" w:color="auto" w:fill="auto"/>
          <w:lang w:val="uk-UA" w:eastAsia="uk-UA" w:bidi="uk-UA"/>
        </w:rPr>
        <w:t xml:space="preserve">Методичні вказівки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лабо</w:t>
        <w:softHyphen/>
        <w:t xml:space="preserve">раторних робіт.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Чернівці: Рута, 1997. - 57 с.</w:t>
      </w:r>
    </w:p>
    <w:p>
      <w:pPr>
        <w:pStyle w:val="Style6"/>
        <w:keepNext w:val="0"/>
        <w:keepLines w:val="0"/>
        <w:framePr w:w="6259" w:h="9605" w:hRule="exact" w:wrap="none" w:vAnchor="page" w:hAnchor="page" w:x="196" w:y="326"/>
        <w:widowControl w:val="0"/>
        <w:numPr>
          <w:ilvl w:val="0"/>
          <w:numId w:val="59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Baranyuk V.Ye., Barasyuk Ya.N., Machniy V.P. Detectors of the electromagnetic radiation on the basis of the heterojunction of the sulphide-telluride cadmium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booklet SeC.intem. school</w:t>
        <w:softHyphen/>
        <w:t>conf. “Physical probl. in material sciehce of semicond”. - Chemivtsy, 1997. - V.33. - №2. - P.292.</w:t>
      </w:r>
    </w:p>
    <w:p>
      <w:pPr>
        <w:pStyle w:val="Style6"/>
        <w:keepNext w:val="0"/>
        <w:keepLines w:val="0"/>
        <w:framePr w:w="6259" w:h="9605" w:hRule="exact" w:wrap="none" w:vAnchor="page" w:hAnchor="page" w:x="196" w:y="326"/>
        <w:widowControl w:val="0"/>
        <w:numPr>
          <w:ilvl w:val="0"/>
          <w:numId w:val="59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Machniy V.P., Melnyk V.V., Rizicov V.D. etc. Semiconductor detectors for dosimetry biological active ultra violet range of a spectrum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booklet Sec. intern, school-conf. “Physical probl.</w:t>
      </w:r>
    </w:p>
    <w:p>
      <w:pPr>
        <w:pStyle w:val="Style30"/>
        <w:keepNext w:val="0"/>
        <w:keepLines w:val="0"/>
        <w:framePr w:wrap="none" w:vAnchor="page" w:hAnchor="page" w:x="3124"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562" w:hRule="exact" w:wrap="none" w:vAnchor="page" w:hAnchor="page" w:x="212" w:y="369"/>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en-US" w:eastAsia="en-US" w:bidi="en-US"/>
        </w:rPr>
        <w:t>in material sciehce of semicond”. - Chemivtsy, 1997. - V.33. - №2. - P.296.</w:t>
      </w:r>
    </w:p>
    <w:p>
      <w:pPr>
        <w:pStyle w:val="Style6"/>
        <w:keepNext w:val="0"/>
        <w:keepLines w:val="0"/>
        <w:framePr w:w="6226" w:h="9562" w:hRule="exact" w:wrap="none" w:vAnchor="page" w:hAnchor="page" w:x="212" w:y="369"/>
        <w:widowControl w:val="0"/>
        <w:numPr>
          <w:ilvl w:val="0"/>
          <w:numId w:val="591"/>
        </w:numPr>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Chaban Yu.Ya., Machniy V.P. The nature of centers and mechanism of blue radiation in Li, P, As and Cd doped ZnSe crystals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Booklet Sec.Intem. School-conf. “Physical probl. in material sciehce of semicond”. - Chemivtsy, 1997. - V.33. - №2. -P.83.</w:t>
      </w:r>
    </w:p>
    <w:p>
      <w:pPr>
        <w:pStyle w:val="Style6"/>
        <w:keepNext w:val="0"/>
        <w:keepLines w:val="0"/>
        <w:framePr w:w="6226" w:h="9562" w:hRule="exact" w:wrap="none" w:vAnchor="page" w:hAnchor="page" w:x="212" w:y="36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1247.1vannicov A.V., Konev S.V., Machniy V.P. Tunneling in the Shottky barriers on the basis of the wide gap semiconductors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booklet Sec.intern, school-conf. “Physical probl. in material sciehce of semicond”. - Chemivtsy, 1997. - V.33. -№2. - P.335.</w:t>
      </w:r>
    </w:p>
    <w:p>
      <w:pPr>
        <w:pStyle w:val="Style14"/>
        <w:keepNext w:val="0"/>
        <w:keepLines w:val="0"/>
        <w:framePr w:w="6226" w:h="9562" w:hRule="exact" w:wrap="none" w:vAnchor="page" w:hAnchor="page" w:x="212" w:y="369"/>
        <w:widowControl w:val="0"/>
        <w:shd w:val="clear" w:color="auto" w:fill="auto"/>
        <w:bidi w:val="0"/>
        <w:spacing w:before="0" w:after="0" w:line="262" w:lineRule="auto"/>
        <w:ind w:left="0" w:right="0" w:firstLine="0"/>
        <w:jc w:val="center"/>
      </w:pPr>
      <w:bookmarkStart w:id="2264" w:name="bookmark2264"/>
      <w:bookmarkStart w:id="2265" w:name="bookmark2265"/>
      <w:r>
        <w:rPr>
          <w:color w:val="000000"/>
          <w:spacing w:val="0"/>
          <w:w w:val="100"/>
          <w:position w:val="0"/>
          <w:shd w:val="clear" w:color="auto" w:fill="auto"/>
          <w:lang w:val="en-US" w:eastAsia="en-US" w:bidi="en-US"/>
        </w:rPr>
        <w:t>1998</w:t>
      </w:r>
      <w:bookmarkEnd w:id="2264"/>
      <w:bookmarkEnd w:id="2265"/>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Сльотов </w:t>
      </w:r>
      <w:r>
        <w:rPr>
          <w:color w:val="000000"/>
          <w:spacing w:val="0"/>
          <w:w w:val="100"/>
          <w:position w:val="0"/>
          <w:shd w:val="clear" w:color="auto" w:fill="auto"/>
          <w:lang w:val="en-US" w:eastAsia="en-US" w:bidi="en-US"/>
        </w:rPr>
        <w:t xml:space="preserve">M.M., </w:t>
      </w:r>
      <w:r>
        <w:rPr>
          <w:color w:val="000000"/>
          <w:spacing w:val="0"/>
          <w:w w:val="100"/>
          <w:position w:val="0"/>
          <w:shd w:val="clear" w:color="auto" w:fill="auto"/>
          <w:lang w:val="uk-UA" w:eastAsia="uk-UA" w:bidi="uk-UA"/>
        </w:rPr>
        <w:t>Чабан Ю.Я. Використання електромодуляції для вивчення структури широких смуг люмі</w:t>
        <w:softHyphen/>
        <w:t>несценції у напівпровідниках // Науковий вісник Чернівецького державного університету. Серія: Фізика. - 1998. - Вип.40. - С.69-70.</w:t>
      </w:r>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Конєв С.В., Махній В.П., Мельник В.В. Властивості фото- діодів </w:t>
      </w:r>
      <w:r>
        <w:rPr>
          <w:color w:val="000000"/>
          <w:spacing w:val="0"/>
          <w:w w:val="100"/>
          <w:position w:val="0"/>
          <w:shd w:val="clear" w:color="auto" w:fill="auto"/>
          <w:lang w:val="en-US" w:eastAsia="en-US" w:bidi="en-US"/>
        </w:rPr>
        <w:t xml:space="preserve">Ni-ZnSe </w:t>
      </w:r>
      <w:r>
        <w:rPr>
          <w:color w:val="000000"/>
          <w:spacing w:val="0"/>
          <w:w w:val="100"/>
          <w:position w:val="0"/>
          <w:shd w:val="clear" w:color="auto" w:fill="auto"/>
          <w:lang w:val="uk-UA" w:eastAsia="uk-UA" w:bidi="uk-UA"/>
        </w:rPr>
        <w:t>// Науковий вісник Чернівецького державного університету. Серія: Фізика. - Чернівці, 1998. - Вип.ЗО. - С.135-137.</w:t>
      </w:r>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Демич М.В., Горлей П.М., Махній В.П. та ін. Вплив пара</w:t>
        <w:softHyphen/>
        <w:t xml:space="preserve">метрів підкладинки та умов виготовлення контактів </w:t>
      </w:r>
      <w:r>
        <w:rPr>
          <w:color w:val="000000"/>
          <w:spacing w:val="0"/>
          <w:w w:val="100"/>
          <w:position w:val="0"/>
          <w:shd w:val="clear" w:color="auto" w:fill="auto"/>
          <w:lang w:val="la-001" w:eastAsia="la-001" w:bidi="la-001"/>
        </w:rPr>
        <w:t xml:space="preserve">Au-CdTe </w:t>
      </w:r>
      <w:r>
        <w:rPr>
          <w:color w:val="000000"/>
          <w:spacing w:val="0"/>
          <w:w w:val="100"/>
          <w:position w:val="0"/>
          <w:shd w:val="clear" w:color="auto" w:fill="auto"/>
          <w:lang w:val="uk-UA" w:eastAsia="uk-UA" w:bidi="uk-UA"/>
        </w:rPr>
        <w:t>на їх фотоелектричні властивості // Науковий вісник Черні</w:t>
        <w:softHyphen/>
        <w:t>вецького державного університету. Серія: Фізика. - Чернівці,</w:t>
      </w:r>
    </w:p>
    <w:p>
      <w:pPr>
        <w:pStyle w:val="Style6"/>
        <w:keepNext w:val="0"/>
        <w:keepLines w:val="0"/>
        <w:framePr w:w="6226" w:h="9562" w:hRule="exact" w:wrap="none" w:vAnchor="page" w:hAnchor="page" w:x="212" w:y="369"/>
        <w:widowControl w:val="0"/>
        <w:numPr>
          <w:ilvl w:val="0"/>
          <w:numId w:val="593"/>
        </w:numPr>
        <w:shd w:val="clear" w:color="auto" w:fill="auto"/>
        <w:tabs>
          <w:tab w:pos="64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-Вип.ЗО.-С.124-127.</w:t>
      </w:r>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Гальчинецкий Л.П., Рижиков В.Д., Махний В.П. </w:t>
      </w:r>
      <w:r>
        <w:rPr>
          <w:color w:val="000000"/>
          <w:spacing w:val="0"/>
          <w:w w:val="100"/>
          <w:position w:val="0"/>
          <w:shd w:val="clear" w:color="auto" w:fill="auto"/>
          <w:lang w:val="ru-RU" w:eastAsia="ru-RU" w:bidi="ru-RU"/>
        </w:rPr>
        <w:t>Измеритель мощности дозы биологически активных областей УФ диапа</w:t>
        <w:softHyphen/>
        <w:t>зона спектра // Тезисы докладов научно-технической конфе</w:t>
        <w:softHyphen/>
        <w:t>ренции “Проблемы физической и медицинской электроники” (28-30 мая 1998 г.). - К., 1998. - С.444.</w:t>
      </w:r>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Баранюк </w:t>
      </w:r>
      <w:r>
        <w:rPr>
          <w:color w:val="000000"/>
          <w:spacing w:val="0"/>
          <w:w w:val="100"/>
          <w:position w:val="0"/>
          <w:shd w:val="clear" w:color="auto" w:fill="auto"/>
          <w:lang w:val="uk-UA" w:eastAsia="uk-UA" w:bidi="uk-UA"/>
        </w:rPr>
        <w:t xml:space="preserve">В.Є., </w:t>
      </w:r>
      <w:r>
        <w:rPr>
          <w:color w:val="000000"/>
          <w:spacing w:val="0"/>
          <w:w w:val="100"/>
          <w:position w:val="0"/>
          <w:shd w:val="clear" w:color="auto" w:fill="auto"/>
          <w:lang w:val="ru-RU" w:eastAsia="ru-RU" w:bidi="ru-RU"/>
        </w:rPr>
        <w:t xml:space="preserve">Барасюк Я.М., </w:t>
      </w:r>
      <w:r>
        <w:rPr>
          <w:color w:val="000000"/>
          <w:spacing w:val="0"/>
          <w:w w:val="100"/>
          <w:position w:val="0"/>
          <w:shd w:val="clear" w:color="auto" w:fill="auto"/>
          <w:lang w:val="uk-UA" w:eastAsia="uk-UA" w:bidi="uk-UA"/>
        </w:rPr>
        <w:t xml:space="preserve">Малімон І.В. 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Спектральні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дозиметричні </w:t>
      </w:r>
      <w:r>
        <w:rPr>
          <w:color w:val="000000"/>
          <w:spacing w:val="0"/>
          <w:w w:val="100"/>
          <w:position w:val="0"/>
          <w:shd w:val="clear" w:color="auto" w:fill="auto"/>
          <w:lang w:val="ru-RU" w:eastAsia="ru-RU" w:bidi="ru-RU"/>
        </w:rPr>
        <w:t xml:space="preserve">характеристики рентгеночутли- вих </w:t>
      </w:r>
      <w:r>
        <w:rPr>
          <w:color w:val="000000"/>
          <w:spacing w:val="0"/>
          <w:w w:val="100"/>
          <w:position w:val="0"/>
          <w:shd w:val="clear" w:color="auto" w:fill="auto"/>
          <w:lang w:val="uk-UA" w:eastAsia="uk-UA" w:bidi="uk-UA"/>
        </w:rPr>
        <w:t xml:space="preserve">гетеропереходів сульфід-телурид кадмію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державного університету. Серія: Фізика. -Чернівці, 1998. - Вип.ЗО.-С.138-142.</w:t>
      </w:r>
    </w:p>
    <w:p>
      <w:pPr>
        <w:pStyle w:val="Style6"/>
        <w:keepNext w:val="0"/>
        <w:keepLines w:val="0"/>
        <w:framePr w:w="6226" w:h="9562" w:hRule="exact" w:wrap="none" w:vAnchor="page" w:hAnchor="page" w:x="212" w:y="369"/>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УФ фотоприемники с барьером Шоттки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основе селенида цинка // ЖТФ. - 1998. - Т.68. - №9. - С. 123-125.</w:t>
      </w:r>
    </w:p>
    <w:p>
      <w:pPr>
        <w:pStyle w:val="Style30"/>
        <w:keepNext w:val="0"/>
        <w:keepLines w:val="0"/>
        <w:framePr w:wrap="none" w:vAnchor="page" w:hAnchor="page" w:x="3136"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12" w:h="9595" w:hRule="exact" w:wrap="none" w:vAnchor="page" w:hAnchor="page" w:x="169"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та ін. Фотолюмінесценція кристалів </w:t>
      </w:r>
      <w:r>
        <w:rPr>
          <w:color w:val="000000"/>
          <w:spacing w:val="0"/>
          <w:w w:val="100"/>
          <w:position w:val="0"/>
          <w:shd w:val="clear" w:color="auto" w:fill="auto"/>
          <w:lang w:val="en-US" w:eastAsia="en-US" w:bidi="en-US"/>
        </w:rPr>
        <w:t xml:space="preserve">p-ZnSe&lt;Sb&gt; </w:t>
      </w:r>
      <w:r>
        <w:rPr>
          <w:color w:val="000000"/>
          <w:spacing w:val="0"/>
          <w:w w:val="100"/>
          <w:position w:val="0"/>
          <w:shd w:val="clear" w:color="auto" w:fill="auto"/>
          <w:lang w:val="uk-UA" w:eastAsia="uk-UA" w:bidi="uk-UA"/>
        </w:rPr>
        <w:t>// Науковий вісник Чернівецького державного університету. Серія: Фізика. - Чернівці, 1998. -Вип.29. - С.133-137.</w:t>
      </w:r>
    </w:p>
    <w:p>
      <w:pPr>
        <w:pStyle w:val="Style6"/>
        <w:keepNext w:val="0"/>
        <w:keepLines w:val="0"/>
        <w:framePr w:w="6312" w:h="9595" w:hRule="exact" w:wrap="none" w:vAnchor="page" w:hAnchor="page" w:x="169"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Чабан Ю.Я. </w:t>
      </w:r>
      <w:r>
        <w:rPr>
          <w:color w:val="000000"/>
          <w:spacing w:val="0"/>
          <w:w w:val="100"/>
          <w:position w:val="0"/>
          <w:shd w:val="clear" w:color="auto" w:fill="auto"/>
          <w:lang w:val="ru-RU" w:eastAsia="ru-RU" w:bidi="ru-RU"/>
        </w:rPr>
        <w:t>Фотолюминесцен</w:t>
        <w:softHyphen/>
        <w:t xml:space="preserve">ция кристаллов </w:t>
      </w:r>
      <w:r>
        <w:rPr>
          <w:color w:val="000000"/>
          <w:spacing w:val="0"/>
          <w:w w:val="100"/>
          <w:position w:val="0"/>
          <w:shd w:val="clear" w:color="auto" w:fill="auto"/>
          <w:lang w:val="en-US" w:eastAsia="en-US" w:bidi="en-US"/>
        </w:rPr>
        <w:t xml:space="preserve">p-ZnS&lt;Li&gt;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Неорганические материалы. -</w:t>
      </w:r>
    </w:p>
    <w:p>
      <w:pPr>
        <w:pStyle w:val="Style6"/>
        <w:keepNext w:val="0"/>
        <w:keepLines w:val="0"/>
        <w:framePr w:w="6312" w:h="9595" w:hRule="exact" w:wrap="none" w:vAnchor="page" w:hAnchor="page" w:x="169" w:y="316"/>
        <w:widowControl w:val="0"/>
        <w:numPr>
          <w:ilvl w:val="0"/>
          <w:numId w:val="597"/>
        </w:numPr>
        <w:shd w:val="clear" w:color="auto" w:fill="auto"/>
        <w:tabs>
          <w:tab w:pos="694" w:val="left"/>
          <w:tab w:pos="771" w:val="left"/>
        </w:tabs>
        <w:bidi w:val="0"/>
        <w:spacing w:before="0" w:after="0" w:line="262" w:lineRule="auto"/>
        <w:ind w:left="0" w:right="0" w:firstLine="180"/>
        <w:jc w:val="both"/>
      </w:pPr>
      <w:r>
        <w:rPr>
          <w:color w:val="000000"/>
          <w:spacing w:val="0"/>
          <w:w w:val="100"/>
          <w:position w:val="0"/>
          <w:shd w:val="clear" w:color="auto" w:fill="auto"/>
          <w:lang w:val="ru-RU" w:eastAsia="ru-RU" w:bidi="ru-RU"/>
        </w:rPr>
        <w:t>- Т.34. - №9. - С. 1031-1033.</w:t>
      </w:r>
    </w:p>
    <w:p>
      <w:pPr>
        <w:pStyle w:val="Style6"/>
        <w:keepNext w:val="0"/>
        <w:keepLines w:val="0"/>
        <w:framePr w:w="6312" w:h="9595" w:hRule="exact" w:wrap="none" w:vAnchor="page" w:hAnchor="page" w:x="169"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Слетов М.М. Фотолюминесценция области пространственного заряда контактов металл-селенид цинка // ФТП. - 1998. - Т.32. -№10. - С.1210-1211.</w:t>
      </w:r>
    </w:p>
    <w:p>
      <w:pPr>
        <w:pStyle w:val="Style6"/>
        <w:keepNext w:val="0"/>
        <w:keepLines w:val="0"/>
        <w:framePr w:w="6312" w:h="9595" w:hRule="exact" w:wrap="none" w:vAnchor="page" w:hAnchor="page" w:x="169"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БарасюкЯ.Н., Махний В.П. Фотоприемник с внутренним уси</w:t>
        <w:softHyphen/>
        <w:t>лением на основе гетероперехода сульфид-теллурид кадмия // Микроэлектроника. - 1998. - Т.27. - №2. - С.90-92.</w:t>
      </w:r>
    </w:p>
    <w:p>
      <w:pPr>
        <w:pStyle w:val="Style6"/>
        <w:keepNext w:val="0"/>
        <w:keepLines w:val="0"/>
        <w:framePr w:w="6312" w:h="9595" w:hRule="exact" w:wrap="none" w:vAnchor="page" w:hAnchor="page" w:x="169"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Gorley </w:t>
      </w:r>
      <w:r>
        <w:rPr>
          <w:color w:val="000000"/>
          <w:spacing w:val="0"/>
          <w:w w:val="100"/>
          <w:position w:val="0"/>
          <w:shd w:val="clear" w:color="auto" w:fill="auto"/>
          <w:lang w:val="ru-RU" w:eastAsia="ru-RU" w:bidi="ru-RU"/>
        </w:rPr>
        <w:t xml:space="preserve">Р.М., </w:t>
      </w:r>
      <w:r>
        <w:rPr>
          <w:color w:val="000000"/>
          <w:spacing w:val="0"/>
          <w:w w:val="100"/>
          <w:position w:val="0"/>
          <w:shd w:val="clear" w:color="auto" w:fill="auto"/>
          <w:lang w:val="en-US" w:eastAsia="en-US" w:bidi="en-US"/>
        </w:rPr>
        <w:t xml:space="preserve">Machniy V.P., </w:t>
      </w:r>
      <w:r>
        <w:rPr>
          <w:color w:val="000000"/>
          <w:spacing w:val="0"/>
          <w:w w:val="100"/>
          <w:position w:val="0"/>
          <w:shd w:val="clear" w:color="auto" w:fill="auto"/>
          <w:lang w:val="pl-PL" w:eastAsia="pl-PL" w:bidi="pl-PL"/>
        </w:rPr>
        <w:t xml:space="preserve">Światek </w:t>
      </w:r>
      <w:r>
        <w:rPr>
          <w:color w:val="000000"/>
          <w:spacing w:val="0"/>
          <w:w w:val="100"/>
          <w:position w:val="0"/>
          <w:shd w:val="clear" w:color="auto" w:fill="auto"/>
          <w:lang w:val="en-US" w:eastAsia="en-US" w:bidi="en-US"/>
        </w:rPr>
        <w:t xml:space="preserve">Z. etc. Electrical and Photoelectric Properties of Heterojunctions of Cadmium Sulfide- Telluride and Zinc Cadmium Telluride Systems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Abstr. Intern, conf, of </w:t>
      </w:r>
      <w:r>
        <w:rPr>
          <w:color w:val="000000"/>
          <w:spacing w:val="0"/>
          <w:w w:val="100"/>
          <w:position w:val="0"/>
          <w:shd w:val="clear" w:color="auto" w:fill="auto"/>
          <w:lang w:val="la-001" w:eastAsia="la-001" w:bidi="la-001"/>
        </w:rPr>
        <w:t xml:space="preserve">Solide </w:t>
      </w:r>
      <w:r>
        <w:rPr>
          <w:color w:val="000000"/>
          <w:spacing w:val="0"/>
          <w:w w:val="100"/>
          <w:position w:val="0"/>
          <w:shd w:val="clear" w:color="auto" w:fill="auto"/>
          <w:lang w:val="en-US" w:eastAsia="en-US" w:bidi="en-US"/>
        </w:rPr>
        <w:t xml:space="preserve">State crystals. - Zacopane, 1998. -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en-US" w:eastAsia="en-US" w:bidi="en-US"/>
        </w:rPr>
        <w:t>1.</w:t>
      </w:r>
    </w:p>
    <w:p>
      <w:pPr>
        <w:pStyle w:val="Style6"/>
        <w:keepNext w:val="0"/>
        <w:keepLines w:val="0"/>
        <w:framePr w:w="6312" w:h="9595" w:hRule="exact" w:wrap="none" w:vAnchor="page" w:hAnchor="page" w:x="169"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Gorley P.M., Machniy V.P., </w:t>
      </w:r>
      <w:r>
        <w:rPr>
          <w:color w:val="000000"/>
          <w:spacing w:val="0"/>
          <w:w w:val="100"/>
          <w:position w:val="0"/>
          <w:shd w:val="clear" w:color="auto" w:fill="auto"/>
          <w:lang w:val="pl-PL" w:eastAsia="pl-PL" w:bidi="pl-PL"/>
        </w:rPr>
        <w:t xml:space="preserve">Światek </w:t>
      </w:r>
      <w:r>
        <w:rPr>
          <w:color w:val="000000"/>
          <w:spacing w:val="0"/>
          <w:w w:val="100"/>
          <w:position w:val="0"/>
          <w:shd w:val="clear" w:color="auto" w:fill="auto"/>
          <w:lang w:val="en-US" w:eastAsia="en-US" w:bidi="en-US"/>
        </w:rPr>
        <w:t xml:space="preserve">Z. etc. Photoelectric properties of Schottky barriers based on cadmium tellyride with the modified surface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XXVII intern, school on Phys, of semicond. Compounds. - Jaszowiec, 1998. - P.101.</w:t>
      </w:r>
    </w:p>
    <w:p>
      <w:pPr>
        <w:pStyle w:val="Style6"/>
        <w:keepNext w:val="0"/>
        <w:keepLines w:val="0"/>
        <w:framePr w:w="6312" w:h="9595" w:hRule="exact" w:wrap="none" w:vAnchor="page" w:hAnchor="page" w:x="169"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Malimon I.V., Machniy V.P., </w:t>
      </w:r>
      <w:r>
        <w:rPr>
          <w:color w:val="000000"/>
          <w:spacing w:val="0"/>
          <w:w w:val="100"/>
          <w:position w:val="0"/>
          <w:shd w:val="clear" w:color="auto" w:fill="auto"/>
          <w:lang w:val="pl-PL" w:eastAsia="pl-PL" w:bidi="pl-PL"/>
        </w:rPr>
        <w:t xml:space="preserve">Światek </w:t>
      </w:r>
      <w:r>
        <w:rPr>
          <w:color w:val="000000"/>
          <w:spacing w:val="0"/>
          <w:w w:val="100"/>
          <w:position w:val="0"/>
          <w:shd w:val="clear" w:color="auto" w:fill="auto"/>
          <w:lang w:val="en-US" w:eastAsia="en-US" w:bidi="en-US"/>
        </w:rPr>
        <w:t xml:space="preserve">Z. etc. Photo- and X- Ray sensetive heterostructures based on cadmium tellyride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Sympos. C.“Growth, Characterisation and Applications of Bulk II- VI s.”. - Strasburg, 1998. - P.20.</w:t>
      </w:r>
    </w:p>
    <w:p>
      <w:pPr>
        <w:pStyle w:val="Style6"/>
        <w:keepNext w:val="0"/>
        <w:keepLines w:val="0"/>
        <w:framePr w:w="6312" w:h="9595" w:hRule="exact" w:wrap="none" w:vAnchor="page" w:hAnchor="page" w:x="169"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Makhniy E.V., Slyotov M.M. Photoluminescence of heterolayers by </w:t>
      </w:r>
      <w:r>
        <w:rPr>
          <w:color w:val="000000"/>
          <w:spacing w:val="0"/>
          <w:w w:val="100"/>
          <w:position w:val="0"/>
          <w:shd w:val="clear" w:color="auto" w:fill="auto"/>
          <w:lang w:val="la-001" w:eastAsia="la-001" w:bidi="la-001"/>
        </w:rPr>
        <w:t xml:space="preserve">solide </w:t>
      </w:r>
      <w:r>
        <w:rPr>
          <w:color w:val="000000"/>
          <w:spacing w:val="0"/>
          <w:w w:val="100"/>
          <w:position w:val="0"/>
          <w:shd w:val="clear" w:color="auto" w:fill="auto"/>
          <w:lang w:val="en-US" w:eastAsia="en-US" w:bidi="en-US"/>
        </w:rPr>
        <w:t>phase substitution wide-gap II-VI com</w:t>
        <w:softHyphen/>
        <w:t xml:space="preserve">pounds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Abstr. Intern, conf, of </w:t>
      </w:r>
      <w:r>
        <w:rPr>
          <w:color w:val="000000"/>
          <w:spacing w:val="0"/>
          <w:w w:val="100"/>
          <w:position w:val="0"/>
          <w:shd w:val="clear" w:color="auto" w:fill="auto"/>
          <w:lang w:val="la-001" w:eastAsia="la-001" w:bidi="la-001"/>
        </w:rPr>
        <w:t xml:space="preserve">Solide </w:t>
      </w:r>
      <w:r>
        <w:rPr>
          <w:color w:val="000000"/>
          <w:spacing w:val="0"/>
          <w:w w:val="100"/>
          <w:position w:val="0"/>
          <w:shd w:val="clear" w:color="auto" w:fill="auto"/>
          <w:lang w:val="en-US" w:eastAsia="en-US" w:bidi="en-US"/>
        </w:rPr>
        <w:t>State crystals. - Zacopane,</w:t>
      </w:r>
    </w:p>
    <w:p>
      <w:pPr>
        <w:pStyle w:val="Style6"/>
        <w:keepNext w:val="0"/>
        <w:keepLines w:val="0"/>
        <w:framePr w:w="6312" w:h="9595" w:hRule="exact" w:wrap="none" w:vAnchor="page" w:hAnchor="page" w:x="169" w:y="316"/>
        <w:widowControl w:val="0"/>
        <w:numPr>
          <w:ilvl w:val="0"/>
          <w:numId w:val="599"/>
        </w:numPr>
        <w:shd w:val="clear" w:color="auto" w:fill="auto"/>
        <w:tabs>
          <w:tab w:pos="641" w:val="left"/>
        </w:tabs>
        <w:bidi w:val="0"/>
        <w:spacing w:before="0" w:after="0" w:line="262" w:lineRule="auto"/>
        <w:ind w:left="0" w:right="0" w:firstLine="180"/>
        <w:jc w:val="both"/>
      </w:pPr>
      <w:r>
        <w:rPr>
          <w:color w:val="000000"/>
          <w:spacing w:val="0"/>
          <w:w w:val="100"/>
          <w:position w:val="0"/>
          <w:shd w:val="clear" w:color="auto" w:fill="auto"/>
          <w:lang w:val="en-US" w:eastAsia="en-US" w:bidi="en-US"/>
        </w:rPr>
        <w:t>-P.35.</w:t>
      </w:r>
    </w:p>
    <w:p>
      <w:pPr>
        <w:pStyle w:val="Style6"/>
        <w:keepNext w:val="0"/>
        <w:keepLines w:val="0"/>
        <w:framePr w:w="6312" w:h="9595" w:hRule="exact" w:wrap="none" w:vAnchor="page" w:hAnchor="page" w:x="169"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Slyotov M.M., Chaban Yu.Ya. p-ZnSe and p-ZnS crystals emitting in dark-blue and UV spectral region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- 1998. -V.5. - P.31-35.</w:t>
      </w:r>
    </w:p>
    <w:p>
      <w:pPr>
        <w:pStyle w:val="Style14"/>
        <w:keepNext w:val="0"/>
        <w:keepLines w:val="0"/>
        <w:framePr w:w="6312" w:h="9595" w:hRule="exact" w:wrap="none" w:vAnchor="page" w:hAnchor="page" w:x="169" w:y="316"/>
        <w:widowControl w:val="0"/>
        <w:shd w:val="clear" w:color="auto" w:fill="auto"/>
        <w:bidi w:val="0"/>
        <w:spacing w:before="0" w:after="0" w:line="262" w:lineRule="auto"/>
        <w:ind w:left="0" w:right="0" w:firstLine="0"/>
        <w:jc w:val="center"/>
      </w:pPr>
      <w:bookmarkStart w:id="2266" w:name="bookmark2266"/>
      <w:bookmarkStart w:id="2267" w:name="bookmark2267"/>
      <w:r>
        <w:rPr>
          <w:color w:val="000000"/>
          <w:spacing w:val="0"/>
          <w:w w:val="100"/>
          <w:position w:val="0"/>
          <w:shd w:val="clear" w:color="auto" w:fill="auto"/>
          <w:lang w:val="en-US" w:eastAsia="en-US" w:bidi="en-US"/>
        </w:rPr>
        <w:t>1999</w:t>
      </w:r>
      <w:bookmarkEnd w:id="2266"/>
      <w:bookmarkEnd w:id="2267"/>
    </w:p>
    <w:p>
      <w:pPr>
        <w:pStyle w:val="Style6"/>
        <w:keepNext w:val="0"/>
        <w:keepLines w:val="0"/>
        <w:framePr w:w="6312" w:h="9595" w:hRule="exact" w:wrap="none" w:vAnchor="page" w:hAnchor="page" w:x="169"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Махній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 xml:space="preserve">Сльотов </w:t>
      </w:r>
      <w:r>
        <w:rPr>
          <w:color w:val="000000"/>
          <w:spacing w:val="0"/>
          <w:w w:val="100"/>
          <w:position w:val="0"/>
          <w:shd w:val="clear" w:color="auto" w:fill="auto"/>
          <w:lang w:val="en-US" w:eastAsia="en-US" w:bidi="en-US"/>
        </w:rPr>
        <w:t xml:space="preserve">M.M., </w:t>
      </w:r>
      <w:r>
        <w:rPr>
          <w:color w:val="000000"/>
          <w:spacing w:val="0"/>
          <w:w w:val="100"/>
          <w:position w:val="0"/>
          <w:shd w:val="clear" w:color="auto" w:fill="auto"/>
          <w:lang w:val="uk-UA" w:eastAsia="uk-UA" w:bidi="uk-UA"/>
        </w:rPr>
        <w:t xml:space="preserve">Фодчук І.М. Власні точкові дефекти у шарах селеніду кадмію, отриманих методом </w:t>
      </w:r>
      <w:r>
        <w:rPr>
          <w:color w:val="000000"/>
          <w:spacing w:val="0"/>
          <w:w w:val="100"/>
          <w:position w:val="0"/>
          <w:shd w:val="clear" w:color="auto" w:fill="auto"/>
          <w:lang w:val="ru-RU" w:eastAsia="ru-RU" w:bidi="ru-RU"/>
        </w:rPr>
        <w:t xml:space="preserve">твердофазного </w:t>
      </w:r>
      <w:r>
        <w:rPr>
          <w:color w:val="000000"/>
          <w:spacing w:val="0"/>
          <w:w w:val="100"/>
          <w:position w:val="0"/>
          <w:shd w:val="clear" w:color="auto" w:fill="auto"/>
          <w:lang w:val="uk-UA" w:eastAsia="uk-UA" w:bidi="uk-UA"/>
        </w:rPr>
        <w:t>заміщення поверхнею // Науковий вісник Чернівецького державного університету. Серія: Фізика. Електроніка. - Чернівці, 1999. - Вип.66. - С.5-8.</w:t>
      </w:r>
    </w:p>
    <w:p>
      <w:pPr>
        <w:pStyle w:val="Style6"/>
        <w:keepNext w:val="0"/>
        <w:keepLines w:val="0"/>
        <w:framePr w:w="6312" w:h="9595" w:hRule="exact" w:wrap="none" w:vAnchor="page" w:hAnchor="page" w:x="169" w:y="316"/>
        <w:widowControl w:val="0"/>
        <w:numPr>
          <w:ilvl w:val="0"/>
          <w:numId w:val="595"/>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Махній В.П. та ін. Вплив ізовалентної домішки </w:t>
      </w:r>
      <w:r>
        <w:rPr>
          <w:color w:val="000000"/>
          <w:spacing w:val="0"/>
          <w:w w:val="100"/>
          <w:position w:val="0"/>
          <w:shd w:val="clear" w:color="auto" w:fill="auto"/>
          <w:lang w:val="pl-PL" w:eastAsia="pl-PL" w:bidi="pl-PL"/>
        </w:rPr>
        <w:t xml:space="preserve">Mg </w:t>
      </w:r>
      <w:r>
        <w:rPr>
          <w:color w:val="000000"/>
          <w:spacing w:val="0"/>
          <w:w w:val="100"/>
          <w:position w:val="0"/>
          <w:shd w:val="clear" w:color="auto" w:fill="auto"/>
          <w:lang w:val="uk-UA" w:eastAsia="uk-UA" w:bidi="uk-UA"/>
        </w:rPr>
        <w:t>на</w:t>
      </w:r>
    </w:p>
    <w:p>
      <w:pPr>
        <w:pStyle w:val="Style30"/>
        <w:keepNext w:val="0"/>
        <w:keepLines w:val="0"/>
        <w:framePr w:wrap="none" w:vAnchor="page" w:hAnchor="page" w:x="3088"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494" w:hRule="exact" w:wrap="none" w:vAnchor="page" w:hAnchor="page" w:x="188" w:y="316"/>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фотолюмінесценцію кристалів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uk-UA" w:eastAsia="uk-UA" w:bidi="uk-UA"/>
        </w:rPr>
        <w:t>// Науковий вісник Чернівецького державного університету. Серія: Фізика. - Чернівці, 1999. - Вип.50. - С.53-54.</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Барасюк Я.М., Собіщанський Б.М., Малімон І.В. Вплив технологічних умов виготовлення гетеропереходів сульфід- телурид кадмію на їх фотоелектричні властивості // Науковий вісник Чернівецького державного університету. Серія: Фізика. - Чернівці, 1999. - Вип.50. - С.50-52.</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Махній В.П., Сльотов М.М., Чабан Ю.Я. Застосування </w:t>
      </w:r>
      <w:r>
        <w:rPr>
          <w:color w:val="000000"/>
          <w:spacing w:val="0"/>
          <w:w w:val="100"/>
          <w:position w:val="0"/>
          <w:shd w:val="clear" w:color="auto" w:fill="auto"/>
          <w:lang w:val="en-US" w:eastAsia="en-US" w:bidi="en-US"/>
        </w:rPr>
        <w:t>X</w:t>
      </w:r>
      <w:r>
        <w:rPr>
          <w:color w:val="000000"/>
          <w:spacing w:val="0"/>
          <w:w w:val="100"/>
          <w:position w:val="0"/>
          <w:shd w:val="clear" w:color="auto" w:fill="auto"/>
          <w:lang w:val="uk-UA" w:eastAsia="uk-UA" w:bidi="uk-UA"/>
        </w:rPr>
        <w:t>-мо</w:t>
        <w:softHyphen/>
        <w:t xml:space="preserve">дуляції для визначення енергетичної структури шарів широ- козонних II—VI і </w:t>
      </w:r>
      <w:r>
        <w:rPr>
          <w:color w:val="000000"/>
          <w:spacing w:val="0"/>
          <w:w w:val="100"/>
          <w:position w:val="0"/>
          <w:shd w:val="clear" w:color="auto" w:fill="auto"/>
          <w:lang w:val="pl-PL" w:eastAsia="pl-PL" w:bidi="pl-PL"/>
        </w:rPr>
        <w:t>III—</w:t>
      </w:r>
      <w:r>
        <w:rPr>
          <w:color w:val="000000"/>
          <w:spacing w:val="0"/>
          <w:w w:val="100"/>
          <w:position w:val="0"/>
          <w:shd w:val="clear" w:color="auto" w:fill="auto"/>
          <w:lang w:val="uk-UA" w:eastAsia="uk-UA" w:bidi="uk-UA"/>
        </w:rPr>
        <w:t>V сполук поверхнею // Науковий вісник Чернівецького державного університету. Серія: Фізика. Елект</w:t>
        <w:softHyphen/>
        <w:t>роніка. - Чернівці, 1999. - Вип.63. - С.87-90.</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Малімон І.В., Махній В.П. та ін. Оптика: Методичні рекомен</w:t>
        <w:softHyphen/>
        <w:t>дації. Розв’язування задач з курсу. - Чернівці: Рута, 1999. - 74 с.</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Малімон І.В., Махній В.П., Олійник О.І., Сандуляк О.В. Оптичні властивості </w:t>
      </w:r>
      <w:r>
        <w:rPr>
          <w:color w:val="000000"/>
          <w:spacing w:val="0"/>
          <w:w w:val="100"/>
          <w:position w:val="0"/>
          <w:shd w:val="clear" w:color="auto" w:fill="auto"/>
          <w:lang w:val="ru-RU" w:eastAsia="ru-RU" w:bidi="ru-RU"/>
        </w:rPr>
        <w:t xml:space="preserve">гетероструктур </w:t>
      </w:r>
      <w:r>
        <w:rPr>
          <w:color w:val="000000"/>
          <w:spacing w:val="0"/>
          <w:w w:val="100"/>
          <w:position w:val="0"/>
          <w:shd w:val="clear" w:color="auto" w:fill="auto"/>
          <w:lang w:val="uk-UA" w:eastAsia="uk-UA" w:bidi="uk-UA"/>
        </w:rPr>
        <w:t>у системі селенід-телурид цинку // Науковий вісник Чернівецького державного універси</w:t>
        <w:softHyphen/>
        <w:t>тету. Серія: Фізика. - Чернівці, 1999. - Вип.50.-С.48-49.</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Чабан Ю.Я. </w:t>
      </w:r>
      <w:r>
        <w:rPr>
          <w:color w:val="000000"/>
          <w:spacing w:val="0"/>
          <w:w w:val="100"/>
          <w:position w:val="0"/>
          <w:shd w:val="clear" w:color="auto" w:fill="auto"/>
          <w:lang w:val="ru-RU" w:eastAsia="ru-RU" w:bidi="ru-RU"/>
        </w:rPr>
        <w:t xml:space="preserve">Применение </w:t>
      </w:r>
      <w:r>
        <w:rPr>
          <w:color w:val="000000"/>
          <w:spacing w:val="0"/>
          <w:w w:val="100"/>
          <w:position w:val="0"/>
          <w:shd w:val="clear" w:color="auto" w:fill="auto"/>
          <w:lang w:val="uk-UA" w:eastAsia="uk-UA" w:bidi="uk-UA"/>
        </w:rPr>
        <w:t xml:space="preserve">метода </w:t>
      </w:r>
      <w:r>
        <w:rPr>
          <w:color w:val="000000"/>
          <w:spacing w:val="0"/>
          <w:w w:val="100"/>
          <w:position w:val="0"/>
          <w:shd w:val="clear" w:color="auto" w:fill="auto"/>
          <w:lang w:val="ru-RU" w:eastAsia="ru-RU" w:bidi="ru-RU"/>
        </w:rPr>
        <w:t xml:space="preserve">Х-модуляции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 xml:space="preserve">определения энергетической структуры слоев широкозонных II—VI и </w:t>
      </w:r>
      <w:r>
        <w:rPr>
          <w:color w:val="000000"/>
          <w:spacing w:val="0"/>
          <w:w w:val="100"/>
          <w:position w:val="0"/>
          <w:shd w:val="clear" w:color="auto" w:fill="auto"/>
          <w:lang w:val="pl-PL" w:eastAsia="pl-PL" w:bidi="pl-PL"/>
        </w:rPr>
        <w:t>III—</w:t>
      </w:r>
      <w:r>
        <w:rPr>
          <w:color w:val="000000"/>
          <w:spacing w:val="0"/>
          <w:w w:val="100"/>
          <w:position w:val="0"/>
          <w:shd w:val="clear" w:color="auto" w:fill="auto"/>
          <w:lang w:val="ru-RU" w:eastAsia="ru-RU" w:bidi="ru-RU"/>
        </w:rPr>
        <w:t>V соединений // Тезисы докладов Международной конференции “Методы рентгенографической диагностики несовершенств в кристаллах, применяемых в науке и технике”. - Черновцы, 1999. - С.79.</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ru-RU" w:eastAsia="ru-RU" w:bidi="ru-RU"/>
        </w:rPr>
        <w:t>Баранюк В.Е., Барасюк Я.Н., Махний В.П. и др. Проблемы создания барьерных детекторов на основе широкозонных II-VI соединений // Тезисы докладов Международной конференции “Методы рентгенографической диагностики несовершенств в кристаллах, применяемых в науке и технике”. - Черновцы,</w:t>
      </w:r>
    </w:p>
    <w:p>
      <w:pPr>
        <w:pStyle w:val="Style6"/>
        <w:keepNext w:val="0"/>
        <w:keepLines w:val="0"/>
        <w:framePr w:w="6274" w:h="9494" w:hRule="exact" w:wrap="none" w:vAnchor="page" w:hAnchor="page" w:x="188" w:y="316"/>
        <w:widowControl w:val="0"/>
        <w:numPr>
          <w:ilvl w:val="0"/>
          <w:numId w:val="599"/>
        </w:numPr>
        <w:shd w:val="clear" w:color="auto" w:fill="auto"/>
        <w:tabs>
          <w:tab w:pos="646" w:val="left"/>
        </w:tabs>
        <w:bidi w:val="0"/>
        <w:spacing w:before="0" w:after="0"/>
        <w:ind w:left="0" w:right="0" w:firstLine="180"/>
        <w:jc w:val="both"/>
      </w:pPr>
      <w:r>
        <w:rPr>
          <w:color w:val="000000"/>
          <w:spacing w:val="0"/>
          <w:w w:val="100"/>
          <w:position w:val="0"/>
          <w:shd w:val="clear" w:color="auto" w:fill="auto"/>
          <w:lang w:val="ru-RU" w:eastAsia="ru-RU" w:bidi="ru-RU"/>
        </w:rPr>
        <w:t>-С.78.</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Малімон І.В., 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Собіщанський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 xml:space="preserve">Фізика </w:t>
      </w:r>
      <w:r>
        <w:rPr>
          <w:color w:val="000000"/>
          <w:spacing w:val="0"/>
          <w:w w:val="100"/>
          <w:position w:val="0"/>
          <w:shd w:val="clear" w:color="auto" w:fill="auto"/>
          <w:lang w:val="ru-RU" w:eastAsia="ru-RU" w:bidi="ru-RU"/>
        </w:rPr>
        <w:t xml:space="preserve">атома </w:t>
      </w:r>
      <w:r>
        <w:rPr>
          <w:color w:val="000000"/>
          <w:spacing w:val="0"/>
          <w:w w:val="100"/>
          <w:position w:val="0"/>
          <w:shd w:val="clear" w:color="auto" w:fill="auto"/>
          <w:lang w:val="uk-UA" w:eastAsia="uk-UA" w:bidi="uk-UA"/>
        </w:rPr>
        <w:t>і атомних явищ: Методичні рекомендації. Розв’язування задач з курсу. - Чернівці: Рута, 1999. - 32 с.</w:t>
      </w:r>
    </w:p>
    <w:p>
      <w:pPr>
        <w:pStyle w:val="Style6"/>
        <w:keepNext w:val="0"/>
        <w:keepLines w:val="0"/>
        <w:framePr w:w="6274" w:h="9494" w:hRule="exact" w:wrap="none" w:vAnchor="page" w:hAnchor="page" w:x="188" w:y="316"/>
        <w:widowControl w:val="0"/>
        <w:numPr>
          <w:ilvl w:val="0"/>
          <w:numId w:val="59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Горлей П.М., Демич М.В., Махній В.П. та ін. Фотоелектрич</w:t>
        <w:softHyphen/>
        <w:t>ні властивості контактів метал-телурид кадмію з модифікова</w:t>
        <w:softHyphen/>
        <w:t>ною поверхнею // Науковий вісник Чернівецького державного університету. Серія: Фізика. Електроніка. - Чернівці, 1999. -</w:t>
      </w:r>
    </w:p>
    <w:p>
      <w:pPr>
        <w:pStyle w:val="Style30"/>
        <w:keepNext w:val="0"/>
        <w:keepLines w:val="0"/>
        <w:framePr w:wrap="none" w:vAnchor="page" w:hAnchor="page" w:x="3145"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8" w:h="9581" w:hRule="exact" w:wrap="none" w:vAnchor="page" w:hAnchor="page" w:x="181" w:y="316"/>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 xml:space="preserve">Вип.63. - </w:t>
      </w:r>
      <w:r>
        <w:rPr>
          <w:color w:val="000000"/>
          <w:spacing w:val="0"/>
          <w:w w:val="100"/>
          <w:position w:val="0"/>
          <w:shd w:val="clear" w:color="auto" w:fill="auto"/>
          <w:lang w:val="ru-RU" w:eastAsia="ru-RU" w:bidi="ru-RU"/>
        </w:rPr>
        <w:t>С.82-84.</w:t>
      </w:r>
    </w:p>
    <w:p>
      <w:pPr>
        <w:pStyle w:val="Style6"/>
        <w:keepNext w:val="0"/>
        <w:keepLines w:val="0"/>
        <w:framePr w:w="6288" w:h="9581" w:hRule="exact" w:wrap="none" w:vAnchor="page" w:hAnchor="page" w:x="181" w:y="316"/>
        <w:widowControl w:val="0"/>
        <w:numPr>
          <w:ilvl w:val="0"/>
          <w:numId w:val="595"/>
        </w:numPr>
        <w:shd w:val="clear" w:color="auto" w:fill="auto"/>
        <w:tabs>
          <w:tab w:pos="562" w:val="left"/>
        </w:tabs>
        <w:bidi w:val="0"/>
        <w:spacing w:before="0" w:after="0" w:line="257" w:lineRule="auto"/>
        <w:ind w:left="180" w:right="0" w:hanging="180"/>
        <w:jc w:val="both"/>
      </w:pPr>
      <w:r>
        <w:rPr>
          <w:color w:val="000000"/>
          <w:spacing w:val="0"/>
          <w:w w:val="100"/>
          <w:position w:val="0"/>
          <w:shd w:val="clear" w:color="auto" w:fill="auto"/>
          <w:lang w:val="en-US" w:eastAsia="en-US" w:bidi="en-US"/>
        </w:rPr>
        <w:t>Demych M.V., Machniy V.P., Ulyanitsky K.S. etc. Detectors of the base of Cdi.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Zn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Te&lt;Cl&gt;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“Physical probl. in material sciehce of semicond”. - Chemivtsy, 1999. - P.272.</w:t>
      </w:r>
    </w:p>
    <w:p>
      <w:pPr>
        <w:pStyle w:val="Style6"/>
        <w:keepNext w:val="0"/>
        <w:keepLines w:val="0"/>
        <w:framePr w:w="6288" w:h="9581" w:hRule="exact" w:wrap="none" w:vAnchor="page" w:hAnchor="page" w:x="181" w:y="316"/>
        <w:widowControl w:val="0"/>
        <w:numPr>
          <w:ilvl w:val="0"/>
          <w:numId w:val="595"/>
        </w:numPr>
        <w:shd w:val="clear" w:color="auto" w:fill="auto"/>
        <w:tabs>
          <w:tab w:pos="567"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Beltowska-Lehman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en-US" w:eastAsia="en-US" w:bidi="en-US"/>
        </w:rPr>
        <w:t xml:space="preserve">Gorley P.P., Machniy V.P. etc. Electrical and photoelectrical heterojunction properties of cadmium-zinc telluride system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Eropean Conf, on Photovoltaics (25-27 October 1999). - Crakow, 1999. - P.55.</w:t>
      </w:r>
    </w:p>
    <w:p>
      <w:pPr>
        <w:pStyle w:val="Style6"/>
        <w:keepNext w:val="0"/>
        <w:keepLines w:val="0"/>
        <w:framePr w:w="6288" w:h="9581" w:hRule="exact" w:wrap="none" w:vAnchor="page" w:hAnchor="page" w:x="181" w:y="316"/>
        <w:widowControl w:val="0"/>
        <w:numPr>
          <w:ilvl w:val="0"/>
          <w:numId w:val="595"/>
        </w:numPr>
        <w:shd w:val="clear" w:color="auto" w:fill="auto"/>
        <w:tabs>
          <w:tab w:pos="572"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Demych M.V., Gorley P.M., Machniy V.P. etc. Electrical properties of photoconverters on the base of Au-CdTe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Eropean Conf, on Photovoltaics (25-27 October 1999). - Crakow, 1999. - P. 19.</w:t>
      </w:r>
    </w:p>
    <w:p>
      <w:pPr>
        <w:pStyle w:val="Style6"/>
        <w:keepNext w:val="0"/>
        <w:keepLines w:val="0"/>
        <w:framePr w:w="6288" w:h="9581" w:hRule="exact" w:wrap="none" w:vAnchor="page" w:hAnchor="page" w:x="181" w:y="316"/>
        <w:widowControl w:val="0"/>
        <w:numPr>
          <w:ilvl w:val="0"/>
          <w:numId w:val="595"/>
        </w:numPr>
        <w:shd w:val="clear" w:color="auto" w:fill="auto"/>
        <w:tabs>
          <w:tab w:pos="572"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Barasyuk Ya.M., Machniy V.P., Medvid’ M.S. Impact ionisation in heterojunctions of cadmium sulfide-telluride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“Physical probl. in material sciehce of semicond”. - Chemivtsy, 1999. - P.286.</w:t>
      </w:r>
    </w:p>
    <w:p>
      <w:pPr>
        <w:pStyle w:val="Style6"/>
        <w:keepNext w:val="0"/>
        <w:keepLines w:val="0"/>
        <w:framePr w:w="6288" w:h="9581" w:hRule="exact" w:wrap="none" w:vAnchor="page" w:hAnchor="page" w:x="181" w:y="316"/>
        <w:widowControl w:val="0"/>
        <w:numPr>
          <w:ilvl w:val="0"/>
          <w:numId w:val="595"/>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Gorley P.M., Malimonl.V., Machniy V.P. etc. Photo and X-ray sensetive heterostructures based on cadmium telluride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J.Cryst. Growth. - 1999. - V.197. - P.675-679.</w:t>
      </w:r>
    </w:p>
    <w:p>
      <w:pPr>
        <w:pStyle w:val="Style6"/>
        <w:keepNext w:val="0"/>
        <w:keepLines w:val="0"/>
        <w:framePr w:w="6288" w:h="9581" w:hRule="exact" w:wrap="none" w:vAnchor="page" w:hAnchor="page" w:x="181" w:y="316"/>
        <w:widowControl w:val="0"/>
        <w:numPr>
          <w:ilvl w:val="0"/>
          <w:numId w:val="595"/>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Beltowska-Lehman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en-US" w:eastAsia="en-US" w:bidi="en-US"/>
        </w:rPr>
        <w:t>Kadelnik D.V., Machniy V.P. etc. Photo</w:t>
        <w:softHyphen/>
        <w:t>electrical properties of photodiodes on the base of Cd].</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Zn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Te&lt;Cl&gt; crystals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Eropean Conf, on Photovoltaics (25-27 October 1999).-Crakow, 1999.-P.56.</w:t>
      </w:r>
    </w:p>
    <w:p>
      <w:pPr>
        <w:pStyle w:val="Style6"/>
        <w:keepNext w:val="0"/>
        <w:keepLines w:val="0"/>
        <w:framePr w:w="6288" w:h="9581" w:hRule="exact" w:wrap="none" w:vAnchor="page" w:hAnchor="page" w:x="181" w:y="316"/>
        <w:widowControl w:val="0"/>
        <w:numPr>
          <w:ilvl w:val="0"/>
          <w:numId w:val="595"/>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Beltowska-Lehman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en-US" w:eastAsia="en-US" w:bidi="en-US"/>
        </w:rPr>
        <w:t>Demych M.V., Machniy V.P. etc. Pho</w:t>
        <w:softHyphen/>
        <w:t>toelectrical properties of surfase-barriers diodes based on cadmium</w:t>
        <w:softHyphen/>
        <w:t xml:space="preserve">telluride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Eropean Conf, on Photovoltaics (25-27 October 1999). - Crakow, 1999. - P.54.</w:t>
      </w:r>
    </w:p>
    <w:p>
      <w:pPr>
        <w:pStyle w:val="Style6"/>
        <w:keepNext w:val="0"/>
        <w:keepLines w:val="0"/>
        <w:framePr w:w="6288" w:h="9581" w:hRule="exact" w:wrap="none" w:vAnchor="page" w:hAnchor="page" w:x="181" w:y="316"/>
        <w:widowControl w:val="0"/>
        <w:numPr>
          <w:ilvl w:val="0"/>
          <w:numId w:val="595"/>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Malimon I.V., Machniy V.P., Strusovsky I.A. Preparation and properties on thin-oxide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booklet third intern, school</w:t>
        <w:softHyphen/>
        <w:t>conf. “Physical probl. in material sciehce of semicond”. - Chemivtsy,</w:t>
      </w:r>
    </w:p>
    <w:p>
      <w:pPr>
        <w:pStyle w:val="Style6"/>
        <w:keepNext w:val="0"/>
        <w:keepLines w:val="0"/>
        <w:framePr w:w="6288" w:h="9581" w:hRule="exact" w:wrap="none" w:vAnchor="page" w:hAnchor="page" w:x="181" w:y="316"/>
        <w:widowControl w:val="0"/>
        <w:numPr>
          <w:ilvl w:val="0"/>
          <w:numId w:val="597"/>
        </w:numPr>
        <w:shd w:val="clear" w:color="auto" w:fill="auto"/>
        <w:tabs>
          <w:tab w:pos="626" w:val="left"/>
        </w:tabs>
        <w:bidi w:val="0"/>
        <w:spacing w:before="0" w:after="0" w:line="257" w:lineRule="auto"/>
        <w:ind w:left="0" w:right="0" w:firstLine="180"/>
        <w:jc w:val="both"/>
      </w:pPr>
      <w:r>
        <w:rPr>
          <w:color w:val="000000"/>
          <w:spacing w:val="0"/>
          <w:w w:val="100"/>
          <w:position w:val="0"/>
          <w:shd w:val="clear" w:color="auto" w:fill="auto"/>
          <w:lang w:val="en-US" w:eastAsia="en-US" w:bidi="en-US"/>
        </w:rPr>
        <w:t>-P.46.</w:t>
      </w:r>
    </w:p>
    <w:p>
      <w:pPr>
        <w:pStyle w:val="Style6"/>
        <w:keepNext w:val="0"/>
        <w:keepLines w:val="0"/>
        <w:framePr w:w="6288" w:h="9581" w:hRule="exact" w:wrap="none" w:vAnchor="page" w:hAnchor="page" w:x="181" w:y="316"/>
        <w:widowControl w:val="0"/>
        <w:numPr>
          <w:ilvl w:val="0"/>
          <w:numId w:val="59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en-US" w:eastAsia="en-US" w:bidi="en-US"/>
        </w:rPr>
        <w:t>Galchinetsky L.P., Malimon I.V., Machniy V.P., Rizicov V.D. Properties of heterojunctions SnO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Physical probl. in material sciehce of semicond. - Chemivtsy, 1999. - P.253.</w:t>
      </w:r>
    </w:p>
    <w:p>
      <w:pPr>
        <w:pStyle w:val="Style6"/>
        <w:keepNext w:val="0"/>
        <w:keepLines w:val="0"/>
        <w:framePr w:w="6288" w:h="9581" w:hRule="exact" w:wrap="none" w:vAnchor="page" w:hAnchor="page" w:x="181" w:y="316"/>
        <w:widowControl w:val="0"/>
        <w:numPr>
          <w:ilvl w:val="0"/>
          <w:numId w:val="59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Kuchuk A.V., Chaban Yu.Ya., Machniy V.P. etc. The nature of edge emission in ZnSe-crystals doped by I and V group elements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“Physical probl. in material sciehce of semicond”. - Chemivtsy,</w:t>
      </w:r>
    </w:p>
    <w:p>
      <w:pPr>
        <w:pStyle w:val="Style6"/>
        <w:keepNext w:val="0"/>
        <w:keepLines w:val="0"/>
        <w:framePr w:w="6288" w:h="9581" w:hRule="exact" w:wrap="none" w:vAnchor="page" w:hAnchor="page" w:x="181" w:y="316"/>
        <w:widowControl w:val="0"/>
        <w:numPr>
          <w:ilvl w:val="0"/>
          <w:numId w:val="593"/>
        </w:numPr>
        <w:shd w:val="clear" w:color="auto" w:fill="auto"/>
        <w:tabs>
          <w:tab w:pos="646" w:val="left"/>
        </w:tabs>
        <w:bidi w:val="0"/>
        <w:spacing w:before="0" w:after="0" w:line="257" w:lineRule="auto"/>
        <w:ind w:left="0" w:right="0" w:firstLine="180"/>
        <w:jc w:val="both"/>
      </w:pPr>
      <w:r>
        <w:rPr>
          <w:color w:val="000000"/>
          <w:spacing w:val="0"/>
          <w:w w:val="100"/>
          <w:position w:val="0"/>
          <w:shd w:val="clear" w:color="auto" w:fill="auto"/>
          <w:lang w:val="en-US" w:eastAsia="en-US" w:bidi="en-US"/>
        </w:rPr>
        <w:t>-P.153.</w:t>
      </w:r>
    </w:p>
    <w:p>
      <w:pPr>
        <w:pStyle w:val="Style6"/>
        <w:keepNext w:val="0"/>
        <w:keepLines w:val="0"/>
        <w:framePr w:w="6288" w:h="9581" w:hRule="exact" w:wrap="none" w:vAnchor="page" w:hAnchor="page" w:x="181" w:y="316"/>
        <w:widowControl w:val="0"/>
        <w:numPr>
          <w:ilvl w:val="0"/>
          <w:numId w:val="595"/>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Galchinetsky L.P., Machniy V.P., Rizikov V.D. Semiconductor detectors for erytheme region of UV-radiation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SPIE </w:t>
      </w:r>
      <w:r>
        <w:rPr>
          <w:color w:val="000000"/>
          <w:spacing w:val="0"/>
          <w:w w:val="100"/>
          <w:position w:val="0"/>
          <w:shd w:val="clear" w:color="auto" w:fill="auto"/>
          <w:lang w:val="ru-RU" w:eastAsia="ru-RU" w:bidi="ru-RU"/>
        </w:rPr>
        <w:t xml:space="preserve">Рос. </w:t>
      </w:r>
      <w:r>
        <w:rPr>
          <w:color w:val="000000"/>
          <w:spacing w:val="0"/>
          <w:w w:val="100"/>
          <w:position w:val="0"/>
          <w:shd w:val="clear" w:color="auto" w:fill="auto"/>
          <w:lang w:val="en-US" w:eastAsia="en-US" w:bidi="en-US"/>
        </w:rPr>
        <w:t>- 1999.</w:t>
      </w:r>
    </w:p>
    <w:p>
      <w:pPr>
        <w:pStyle w:val="Style30"/>
        <w:keepNext w:val="0"/>
        <w:keepLines w:val="0"/>
        <w:framePr w:wrap="none" w:vAnchor="page" w:hAnchor="page" w:x="3114"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359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205" w:y="316"/>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en-US" w:eastAsia="en-US" w:bidi="en-US"/>
        </w:rPr>
        <w:t xml:space="preserve">-V.904.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P.617-618.</w:t>
      </w:r>
    </w:p>
    <w:p>
      <w:pPr>
        <w:pStyle w:val="Style14"/>
        <w:keepNext w:val="0"/>
        <w:keepLines w:val="0"/>
        <w:framePr w:w="6240" w:h="9302" w:hRule="exact" w:wrap="none" w:vAnchor="page" w:hAnchor="page" w:x="205" w:y="590"/>
        <w:widowControl w:val="0"/>
        <w:shd w:val="clear" w:color="auto" w:fill="auto"/>
        <w:bidi w:val="0"/>
        <w:spacing w:before="0" w:after="0" w:line="262" w:lineRule="auto"/>
        <w:ind w:left="0" w:right="0" w:firstLine="0"/>
        <w:jc w:val="center"/>
      </w:pPr>
      <w:bookmarkStart w:id="2268" w:name="bookmark2268"/>
      <w:bookmarkStart w:id="2269" w:name="bookmark2269"/>
      <w:r>
        <w:rPr>
          <w:color w:val="000000"/>
          <w:spacing w:val="0"/>
          <w:w w:val="100"/>
          <w:position w:val="0"/>
          <w:shd w:val="clear" w:color="auto" w:fill="auto"/>
          <w:lang w:val="en-US" w:eastAsia="en-US" w:bidi="en-US"/>
        </w:rPr>
        <w:t>2000</w:t>
      </w:r>
      <w:bookmarkEnd w:id="2268"/>
      <w:bookmarkEnd w:id="2269"/>
    </w:p>
    <w:p>
      <w:pPr>
        <w:pStyle w:val="Style6"/>
        <w:keepNext w:val="0"/>
        <w:keepLines w:val="0"/>
        <w:framePr w:w="6240" w:h="9302" w:hRule="exact" w:wrap="none" w:vAnchor="page" w:hAnchor="page" w:x="205" w:y="590"/>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Барасюк Я.М., Демич М.В., Махній В.П. та ін. Бар’єрні де</w:t>
        <w:softHyphen/>
        <w:t>тектори електромагнітного випромінювання на основі ши- рокозонних II—VI сполук // Науковий вісник Чернівецького державного університету. Серія: Фізика. Електроніка. - Чер</w:t>
        <w:softHyphen/>
        <w:t>нівці, 2000. - Вип.66. - С.24-27.</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Высокотемпературная краевая люминесценция слоев селенида кадмия кубической моди</w:t>
        <w:softHyphen/>
        <w:t>фикации // Письма в ЖТФ. - 2000. - Т.26. - №4. - С.71-75.</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Слетов М.М., Чабан Ю.Я. Дырочная проводи</w:t>
        <w:softHyphen/>
        <w:t>мость в кристаллах селенида цинка, легированных элементами V группы из паровой фазы // Письма в ЖТФ. - 2000. - Т.26. - №1.-С.13-16.</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Горлей П.М., Демич М.В.,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та </w:t>
      </w:r>
      <w:r>
        <w:rPr>
          <w:color w:val="000000"/>
          <w:spacing w:val="0"/>
          <w:w w:val="100"/>
          <w:position w:val="0"/>
          <w:shd w:val="clear" w:color="auto" w:fill="auto"/>
          <w:lang w:val="uk-UA" w:eastAsia="uk-UA" w:bidi="uk-UA"/>
        </w:rPr>
        <w:t xml:space="preserve">ін. Електричні і фотоелектричні властивості діодів на основі </w:t>
      </w:r>
      <w:r>
        <w:rPr>
          <w:color w:val="000000"/>
          <w:spacing w:val="0"/>
          <w:w w:val="100"/>
          <w:position w:val="0"/>
          <w:shd w:val="clear" w:color="auto" w:fill="auto"/>
          <w:lang w:val="en-US" w:eastAsia="en-US" w:bidi="en-US"/>
        </w:rPr>
        <w:t>Cd</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Znj.</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Te&lt;Cl&gt; </w:t>
      </w:r>
      <w:r>
        <w:rPr>
          <w:color w:val="000000"/>
          <w:spacing w:val="0"/>
          <w:w w:val="100"/>
          <w:position w:val="0"/>
          <w:shd w:val="clear" w:color="auto" w:fill="auto"/>
          <w:lang w:val="uk-UA" w:eastAsia="uk-UA" w:bidi="uk-UA"/>
        </w:rPr>
        <w:t>// Науковий вісник Чернівецького державного університету. Се</w:t>
        <w:softHyphen/>
        <w:t>рія: Фізика. Електроніка. - Чернівці, 2000. - Вип.79. - С.30-34.</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Люминесценция слоев теллурида цинка, полученных методом реакций твердофазного замещения // Оптика и спектроскопия. - 2000. - Т.87. -№3. - С.413-415.</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Демич М.В., </w:t>
      </w:r>
      <w:r>
        <w:rPr>
          <w:color w:val="000000"/>
          <w:spacing w:val="0"/>
          <w:w w:val="100"/>
          <w:position w:val="0"/>
          <w:shd w:val="clear" w:color="auto" w:fill="auto"/>
          <w:lang w:val="uk-UA" w:eastAsia="uk-UA" w:bidi="uk-UA"/>
        </w:rPr>
        <w:t xml:space="preserve">Малімон І.В., Махній </w:t>
      </w:r>
      <w:r>
        <w:rPr>
          <w:color w:val="000000"/>
          <w:spacing w:val="0"/>
          <w:w w:val="100"/>
          <w:position w:val="0"/>
          <w:shd w:val="clear" w:color="auto" w:fill="auto"/>
          <w:lang w:val="ru-RU" w:eastAsia="ru-RU" w:bidi="ru-RU"/>
        </w:rPr>
        <w:t xml:space="preserve">В.П. та </w:t>
      </w:r>
      <w:r>
        <w:rPr>
          <w:color w:val="000000"/>
          <w:spacing w:val="0"/>
          <w:w w:val="100"/>
          <w:position w:val="0"/>
          <w:shd w:val="clear" w:color="auto" w:fill="auto"/>
          <w:lang w:val="uk-UA" w:eastAsia="uk-UA" w:bidi="uk-UA"/>
        </w:rPr>
        <w:t xml:space="preserve">ін. Механізми проходження </w:t>
      </w:r>
      <w:r>
        <w:rPr>
          <w:color w:val="000000"/>
          <w:spacing w:val="0"/>
          <w:w w:val="100"/>
          <w:position w:val="0"/>
          <w:shd w:val="clear" w:color="auto" w:fill="auto"/>
          <w:lang w:val="ru-RU" w:eastAsia="ru-RU" w:bidi="ru-RU"/>
        </w:rPr>
        <w:t xml:space="preserve">прямого струму в </w:t>
      </w:r>
      <w:r>
        <w:rPr>
          <w:color w:val="000000"/>
          <w:spacing w:val="0"/>
          <w:w w:val="100"/>
          <w:position w:val="0"/>
          <w:shd w:val="clear" w:color="auto" w:fill="auto"/>
          <w:lang w:val="uk-UA" w:eastAsia="uk-UA" w:bidi="uk-UA"/>
        </w:rPr>
        <w:t xml:space="preserve">поверхнево-бар’єрних діодах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високоомного </w:t>
      </w:r>
      <w:r>
        <w:rPr>
          <w:color w:val="000000"/>
          <w:spacing w:val="0"/>
          <w:w w:val="100"/>
          <w:position w:val="0"/>
          <w:shd w:val="clear" w:color="auto" w:fill="auto"/>
          <w:lang w:val="la-001" w:eastAsia="la-001" w:bidi="la-001"/>
        </w:rPr>
        <w:t xml:space="preserve">n-CdTe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w:t>
        <w:softHyphen/>
        <w:t>вецького національного університету. Серія: Фізика. Електро</w:t>
        <w:softHyphen/>
        <w:t>ніка. - Чернівці, 2000. - Вип.92. - С.41-43.</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Горлей П.Н., Демич Н.В., Махний В.П. </w:t>
      </w:r>
      <w:r>
        <w:rPr>
          <w:color w:val="000000"/>
          <w:spacing w:val="0"/>
          <w:w w:val="100"/>
          <w:position w:val="0"/>
          <w:shd w:val="clear" w:color="auto" w:fill="auto"/>
          <w:lang w:val="ru-RU" w:eastAsia="ru-RU" w:bidi="ru-RU"/>
        </w:rPr>
        <w:t>и др. Свойства гете</w:t>
        <w:softHyphen/>
        <w:t xml:space="preserve">ропереходов в системе теллурид цинка-кадмия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Неоргани</w:t>
        <w:softHyphen/>
        <w:t>ческие материалы. - 2000. - Т.36. - №9. - С.871-873.</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Махний Е.В., Фодчук И.М. Физические свойства слоев селенида кадмия, полученных методом реакций твердофазного замещения // Неорганические материалы. - 2000. - №5. -С.64-65.</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Ковалюк З.Д.,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Янчук 0.1. </w:t>
      </w:r>
      <w:r>
        <w:rPr>
          <w:color w:val="000000"/>
          <w:spacing w:val="0"/>
          <w:w w:val="100"/>
          <w:position w:val="0"/>
          <w:shd w:val="clear" w:color="auto" w:fill="auto"/>
          <w:lang w:val="uk-UA" w:eastAsia="uk-UA" w:bidi="uk-UA"/>
        </w:rPr>
        <w:t xml:space="preserve">Фотоелектричні властивості гетеропереходів </w:t>
      </w:r>
      <w:r>
        <w:rPr>
          <w:color w:val="000000"/>
          <w:spacing w:val="0"/>
          <w:w w:val="100"/>
          <w:position w:val="0"/>
          <w:shd w:val="clear" w:color="auto" w:fill="auto"/>
          <w:lang w:val="pl-PL" w:eastAsia="pl-PL" w:bidi="pl-PL"/>
        </w:rPr>
        <w:t xml:space="preserve">pGa-nlńSe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Науковий вісник Чернівецького національного університету. Серія: Фізика. Електроніка. - Чернівці, 2000. - Вип.92. - С.65-67.</w:t>
      </w:r>
    </w:p>
    <w:p>
      <w:pPr>
        <w:pStyle w:val="Style6"/>
        <w:keepNext w:val="0"/>
        <w:keepLines w:val="0"/>
        <w:framePr w:w="6240" w:h="9302" w:hRule="exact" w:wrap="none" w:vAnchor="page" w:hAnchor="page" w:x="205" w:y="590"/>
        <w:widowControl w:val="0"/>
        <w:numPr>
          <w:ilvl w:val="0"/>
          <w:numId w:val="595"/>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Малимон И.В., Махний В.П., Чабан Ю.Я. Фотолюминес-</w:t>
      </w:r>
    </w:p>
    <w:p>
      <w:pPr>
        <w:pStyle w:val="Style30"/>
        <w:keepNext w:val="0"/>
        <w:keepLines w:val="0"/>
        <w:framePr w:wrap="none" w:vAnchor="page" w:hAnchor="page" w:x="3138"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95" w:hRule="exact" w:wrap="none" w:vAnchor="page" w:hAnchor="page" w:x="184" w:y="33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ru-RU" w:eastAsia="ru-RU" w:bidi="ru-RU"/>
        </w:rPr>
        <w:t>ценция кристаллов селенида цинка, легированных элементами V группы // Неорганические материалы. - 2000. - Т.36. - №10. -С.1301-1303.</w:t>
      </w:r>
    </w:p>
    <w:p>
      <w:pPr>
        <w:pStyle w:val="Style6"/>
        <w:keepNext w:val="0"/>
        <w:keepLines w:val="0"/>
        <w:framePr w:w="6283" w:h="9595" w:hRule="exact" w:wrap="none" w:vAnchor="page" w:hAnchor="page" w:x="184" w:y="33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Machniy V.P., Slyotov </w:t>
      </w:r>
      <w:r>
        <w:rPr>
          <w:color w:val="000000"/>
          <w:spacing w:val="0"/>
          <w:w w:val="100"/>
          <w:position w:val="0"/>
          <w:shd w:val="clear" w:color="auto" w:fill="auto"/>
          <w:lang w:val="ru-RU" w:eastAsia="ru-RU" w:bidi="ru-RU"/>
        </w:rPr>
        <w:t xml:space="preserve">М.М., </w:t>
      </w:r>
      <w:r>
        <w:rPr>
          <w:color w:val="000000"/>
          <w:spacing w:val="0"/>
          <w:w w:val="100"/>
          <w:position w:val="0"/>
          <w:shd w:val="clear" w:color="auto" w:fill="auto"/>
          <w:lang w:val="en-US" w:eastAsia="en-US" w:bidi="en-US"/>
        </w:rPr>
        <w:t xml:space="preserve">Sobishchansky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en-US" w:eastAsia="en-US" w:bidi="en-US"/>
        </w:rPr>
        <w:t>etc. Isovalent substitution: a perspective method of producing heterojunction opto</w:t>
        <w:softHyphen/>
        <w:t xml:space="preserve">electronical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Proc.SPIE. - 2000. - V.4425. - P.272-277.</w:t>
      </w:r>
    </w:p>
    <w:p>
      <w:pPr>
        <w:pStyle w:val="Style6"/>
        <w:keepNext w:val="0"/>
        <w:keepLines w:val="0"/>
        <w:framePr w:w="6283" w:h="9595" w:hRule="exact" w:wrap="none" w:vAnchor="page" w:hAnchor="page" w:x="184" w:y="33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Tuyen Vo.Van, Reti I., Machniy V.P. etc. Electrical and photoelectrical behavior of CdTe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of 5th Intern. Workshop on Expert Evalution &amp; Control of compound Semicon. Materials and Techol. - Heraklion, Crete, 2000. - P.006.</w:t>
      </w:r>
    </w:p>
    <w:p>
      <w:pPr>
        <w:pStyle w:val="Style6"/>
        <w:keepNext w:val="0"/>
        <w:keepLines w:val="0"/>
        <w:framePr w:w="6283" w:h="9595" w:hRule="exact" w:wrap="none" w:vAnchor="page" w:hAnchor="page" w:x="184" w:y="336"/>
        <w:widowControl w:val="0"/>
        <w:numPr>
          <w:ilvl w:val="0"/>
          <w:numId w:val="595"/>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Machniy V.P., Melnyk V.V., Malimon I.V. etc. Isovalent substitution: a perspective method of producing heterojunction optoelectronical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 Intern. Conf. Optoelect. Inform. Technol. - Vinnytsya, 2000. - P. 125.</w:t>
      </w:r>
    </w:p>
    <w:p>
      <w:pPr>
        <w:pStyle w:val="Style6"/>
        <w:keepNext w:val="0"/>
        <w:keepLines w:val="0"/>
        <w:framePr w:w="6283" w:h="9595" w:hRule="exact" w:wrap="none" w:vAnchor="page" w:hAnchor="page" w:x="184" w:y="336"/>
        <w:widowControl w:val="0"/>
        <w:numPr>
          <w:ilvl w:val="0"/>
          <w:numId w:val="595"/>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en-US" w:eastAsia="en-US" w:bidi="en-US"/>
        </w:rPr>
        <w:t xml:space="preserve">Machniy V.P., Popowski Yo., Rizicov V.D. etc. Photoreceivers with Schottky barrier based on doped ZnSe crystals for UV radiation parameters metering devices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w:t>
      </w:r>
    </w:p>
    <w:p>
      <w:pPr>
        <w:pStyle w:val="Style6"/>
        <w:keepNext w:val="0"/>
        <w:keepLines w:val="0"/>
        <w:framePr w:w="6283" w:h="9595" w:hRule="exact" w:wrap="none" w:vAnchor="page" w:hAnchor="page" w:x="184" w:y="336"/>
        <w:widowControl w:val="0"/>
        <w:numPr>
          <w:ilvl w:val="0"/>
          <w:numId w:val="593"/>
        </w:numPr>
        <w:shd w:val="clear" w:color="auto" w:fill="auto"/>
        <w:tabs>
          <w:tab w:pos="626" w:val="left"/>
          <w:tab w:pos="790" w:val="left"/>
        </w:tabs>
        <w:bidi w:val="0"/>
        <w:spacing w:before="0" w:after="0" w:line="264" w:lineRule="auto"/>
        <w:ind w:left="0" w:right="0" w:firstLine="180"/>
        <w:jc w:val="both"/>
      </w:pPr>
      <w:r>
        <w:rPr>
          <w:color w:val="000000"/>
          <w:spacing w:val="0"/>
          <w:w w:val="100"/>
          <w:position w:val="0"/>
          <w:shd w:val="clear" w:color="auto" w:fill="auto"/>
          <w:lang w:val="en-US" w:eastAsia="en-US" w:bidi="en-US"/>
        </w:rPr>
        <w:t>- V.7. - №2. - P.224-227.</w:t>
      </w:r>
    </w:p>
    <w:p>
      <w:pPr>
        <w:pStyle w:val="Style14"/>
        <w:keepNext w:val="0"/>
        <w:keepLines w:val="0"/>
        <w:framePr w:w="6283" w:h="9595" w:hRule="exact" w:wrap="none" w:vAnchor="page" w:hAnchor="page" w:x="184" w:y="336"/>
        <w:widowControl w:val="0"/>
        <w:shd w:val="clear" w:color="auto" w:fill="auto"/>
        <w:bidi w:val="0"/>
        <w:spacing w:before="0" w:after="0" w:line="264" w:lineRule="auto"/>
        <w:ind w:left="0" w:right="0" w:firstLine="0"/>
        <w:jc w:val="center"/>
      </w:pPr>
      <w:bookmarkStart w:id="2270" w:name="bookmark2270"/>
      <w:bookmarkStart w:id="2271" w:name="bookmark2271"/>
      <w:r>
        <w:rPr>
          <w:color w:val="000000"/>
          <w:spacing w:val="0"/>
          <w:w w:val="100"/>
          <w:position w:val="0"/>
          <w:shd w:val="clear" w:color="auto" w:fill="auto"/>
          <w:lang w:val="en-US" w:eastAsia="en-US" w:bidi="en-US"/>
        </w:rPr>
        <w:t>2001</w:t>
      </w:r>
      <w:bookmarkEnd w:id="2270"/>
      <w:bookmarkEnd w:id="2271"/>
    </w:p>
    <w:p>
      <w:pPr>
        <w:pStyle w:val="Style6"/>
        <w:keepNext w:val="0"/>
        <w:keepLines w:val="0"/>
        <w:framePr w:w="6283" w:h="9595" w:hRule="exact" w:wrap="none" w:vAnchor="page" w:hAnchor="page" w:x="184" w:y="336"/>
        <w:widowControl w:val="0"/>
        <w:numPr>
          <w:ilvl w:val="0"/>
          <w:numId w:val="595"/>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Махній В.П. та ін. Дослідження природи оранжевої смуги люмінесценції кристалів </w:t>
      </w:r>
      <w:r>
        <w:rPr>
          <w:color w:val="000000"/>
          <w:spacing w:val="0"/>
          <w:w w:val="100"/>
          <w:position w:val="0"/>
          <w:shd w:val="clear" w:color="auto" w:fill="auto"/>
          <w:lang w:val="en-US" w:eastAsia="en-US" w:bidi="en-US"/>
        </w:rPr>
        <w:t xml:space="preserve">ZnSe&lt;Te&gt; </w:t>
      </w:r>
      <w:r>
        <w:rPr>
          <w:color w:val="000000"/>
          <w:spacing w:val="0"/>
          <w:w w:val="100"/>
          <w:position w:val="0"/>
          <w:shd w:val="clear" w:color="auto" w:fill="auto"/>
          <w:lang w:val="uk-UA" w:eastAsia="uk-UA" w:bidi="uk-UA"/>
        </w:rPr>
        <w:t>// Науковий вісник Черні</w:t>
        <w:softHyphen/>
        <w:t>вецького національного університету. Серія: Фізика. Електро</w:t>
        <w:softHyphen/>
        <w:t xml:space="preserve">ніка. - Чернівці, 2001. - Вип.112. - </w:t>
      </w:r>
      <w:r>
        <w:rPr>
          <w:i/>
          <w:iCs/>
          <w:color w:val="000000"/>
          <w:spacing w:val="0"/>
          <w:w w:val="100"/>
          <w:position w:val="0"/>
          <w:shd w:val="clear" w:color="auto" w:fill="auto"/>
          <w:lang w:val="uk-UA" w:eastAsia="uk-UA" w:bidi="uk-UA"/>
        </w:rPr>
        <w:t>С.1</w:t>
      </w:r>
      <w:r>
        <w:rPr>
          <w:color w:val="000000"/>
          <w:spacing w:val="0"/>
          <w:w w:val="100"/>
          <w:position w:val="0"/>
          <w:shd w:val="clear" w:color="auto" w:fill="auto"/>
          <w:lang w:val="uk-UA" w:eastAsia="uk-UA" w:bidi="uk-UA"/>
        </w:rPr>
        <w:t>5-77.</w:t>
      </w:r>
    </w:p>
    <w:p>
      <w:pPr>
        <w:pStyle w:val="Style6"/>
        <w:keepNext w:val="0"/>
        <w:keepLines w:val="0"/>
        <w:framePr w:w="6283" w:h="9595" w:hRule="exact" w:wrap="none" w:vAnchor="page" w:hAnchor="page" w:x="184" w:y="336"/>
        <w:widowControl w:val="0"/>
        <w:numPr>
          <w:ilvl w:val="0"/>
          <w:numId w:val="595"/>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Чабан Ю.Я. </w:t>
      </w:r>
      <w:r>
        <w:rPr>
          <w:color w:val="000000"/>
          <w:spacing w:val="0"/>
          <w:w w:val="100"/>
          <w:position w:val="0"/>
          <w:shd w:val="clear" w:color="auto" w:fill="auto"/>
          <w:lang w:val="ru-RU" w:eastAsia="ru-RU" w:bidi="ru-RU"/>
        </w:rPr>
        <w:t>Исследование воз</w:t>
        <w:softHyphen/>
        <w:t>можности создания слоев с голубой люминесценцией на низко</w:t>
        <w:softHyphen/>
        <w:t xml:space="preserve">омных кристаллах </w:t>
      </w:r>
      <w:r>
        <w:rPr>
          <w:color w:val="000000"/>
          <w:spacing w:val="0"/>
          <w:w w:val="100"/>
          <w:position w:val="0"/>
          <w:shd w:val="clear" w:color="auto" w:fill="auto"/>
          <w:lang w:val="la-001" w:eastAsia="la-001" w:bidi="la-001"/>
        </w:rPr>
        <w:t xml:space="preserve">ZnSe&lt;Al&gt; </w:t>
      </w:r>
      <w:r>
        <w:rPr>
          <w:color w:val="000000"/>
          <w:spacing w:val="0"/>
          <w:w w:val="100"/>
          <w:position w:val="0"/>
          <w:shd w:val="clear" w:color="auto" w:fill="auto"/>
          <w:lang w:val="ru-RU" w:eastAsia="ru-RU" w:bidi="ru-RU"/>
        </w:rPr>
        <w:t xml:space="preserve">// VIII </w:t>
      </w:r>
      <w:r>
        <w:rPr>
          <w:color w:val="000000"/>
          <w:spacing w:val="0"/>
          <w:w w:val="100"/>
          <w:position w:val="0"/>
          <w:shd w:val="clear" w:color="auto" w:fill="auto"/>
          <w:lang w:val="uk-UA" w:eastAsia="uk-UA" w:bidi="uk-UA"/>
        </w:rPr>
        <w:t>Міжнародна конференція з фізики і технології тонких плівок. - Івано-Франківськ, 2001. - С.264-265.</w:t>
      </w:r>
    </w:p>
    <w:p>
      <w:pPr>
        <w:pStyle w:val="Style6"/>
        <w:keepNext w:val="0"/>
        <w:keepLines w:val="0"/>
        <w:framePr w:w="6283" w:h="9595" w:hRule="exact" w:wrap="none" w:vAnchor="page" w:hAnchor="page" w:x="184" w:y="336"/>
        <w:widowControl w:val="0"/>
        <w:numPr>
          <w:ilvl w:val="0"/>
          <w:numId w:val="595"/>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Баранюк В.Е., Махний В.П. </w:t>
      </w:r>
      <w:r>
        <w:rPr>
          <w:color w:val="000000"/>
          <w:spacing w:val="0"/>
          <w:w w:val="100"/>
          <w:position w:val="0"/>
          <w:shd w:val="clear" w:color="auto" w:fill="auto"/>
          <w:lang w:val="ru-RU" w:eastAsia="ru-RU" w:bidi="ru-RU"/>
        </w:rPr>
        <w:t>и др. Исследование особеннос</w:t>
        <w:softHyphen/>
        <w:t>тей энергетической структуры слоев селенида кадмия куби</w:t>
        <w:softHyphen/>
        <w:t xml:space="preserve">ческой модификации // VIII </w:t>
      </w:r>
      <w:r>
        <w:rPr>
          <w:color w:val="000000"/>
          <w:spacing w:val="0"/>
          <w:w w:val="100"/>
          <w:position w:val="0"/>
          <w:shd w:val="clear" w:color="auto" w:fill="auto"/>
          <w:lang w:val="uk-UA" w:eastAsia="uk-UA" w:bidi="uk-UA"/>
        </w:rPr>
        <w:t>Міжнародна конференція з фізики і технології тонких плівок. - Івано-Франківськ, 2001. - С.263.</w:t>
      </w:r>
    </w:p>
    <w:p>
      <w:pPr>
        <w:pStyle w:val="Style6"/>
        <w:keepNext w:val="0"/>
        <w:keepLines w:val="0"/>
        <w:framePr w:w="6283" w:h="9595" w:hRule="exact" w:wrap="none" w:vAnchor="page" w:hAnchor="page" w:x="184" w:y="336"/>
        <w:widowControl w:val="0"/>
        <w:numPr>
          <w:ilvl w:val="0"/>
          <w:numId w:val="595"/>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Демич Н.В., Махний В.П. </w:t>
      </w:r>
      <w:r>
        <w:rPr>
          <w:color w:val="000000"/>
          <w:spacing w:val="0"/>
          <w:w w:val="100"/>
          <w:position w:val="0"/>
          <w:shd w:val="clear" w:color="auto" w:fill="auto"/>
          <w:lang w:val="ru-RU" w:eastAsia="ru-RU" w:bidi="ru-RU"/>
        </w:rPr>
        <w:t>Лавинное умножение электронов и дырок в теллуриде кадмия // Письма в ЖТФ. - 2001. - Т.27. - №20.-С.57-60.</w:t>
      </w:r>
    </w:p>
    <w:p>
      <w:pPr>
        <w:pStyle w:val="Style6"/>
        <w:keepNext w:val="0"/>
        <w:keepLines w:val="0"/>
        <w:framePr w:w="6283" w:h="9595" w:hRule="exact" w:wrap="none" w:vAnchor="page" w:hAnchor="page" w:x="184" w:y="336"/>
        <w:widowControl w:val="0"/>
        <w:numPr>
          <w:ilvl w:val="0"/>
          <w:numId w:val="59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Барасюк Я.М., Баранюк </w:t>
      </w:r>
      <w:r>
        <w:rPr>
          <w:color w:val="000000"/>
          <w:spacing w:val="0"/>
          <w:w w:val="100"/>
          <w:position w:val="0"/>
          <w:shd w:val="clear" w:color="auto" w:fill="auto"/>
          <w:lang w:val="uk-UA" w:eastAsia="uk-UA" w:bidi="uk-UA"/>
        </w:rPr>
        <w:t xml:space="preserve">В.Є., </w:t>
      </w:r>
      <w:r>
        <w:rPr>
          <w:color w:val="000000"/>
          <w:spacing w:val="0"/>
          <w:w w:val="100"/>
          <w:position w:val="0"/>
          <w:shd w:val="clear" w:color="auto" w:fill="auto"/>
          <w:lang w:val="ru-RU" w:eastAsia="ru-RU" w:bidi="ru-RU"/>
        </w:rPr>
        <w:t xml:space="preserve">Демич М.В.,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Ме</w:t>
        <w:softHyphen/>
        <w:t xml:space="preserve">ханізми формування оберненого </w:t>
      </w:r>
      <w:r>
        <w:rPr>
          <w:color w:val="000000"/>
          <w:spacing w:val="0"/>
          <w:w w:val="100"/>
          <w:position w:val="0"/>
          <w:shd w:val="clear" w:color="auto" w:fill="auto"/>
          <w:lang w:val="ru-RU" w:eastAsia="ru-RU" w:bidi="ru-RU"/>
        </w:rPr>
        <w:t xml:space="preserve">струму в </w:t>
      </w:r>
      <w:r>
        <w:rPr>
          <w:color w:val="000000"/>
          <w:spacing w:val="0"/>
          <w:w w:val="100"/>
          <w:position w:val="0"/>
          <w:shd w:val="clear" w:color="auto" w:fill="auto"/>
          <w:lang w:val="uk-UA" w:eastAsia="uk-UA" w:bidi="uk-UA"/>
        </w:rPr>
        <w:t xml:space="preserve">фотодіодах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гетеропереходу </w:t>
      </w:r>
      <w:r>
        <w:rPr>
          <w:color w:val="000000"/>
          <w:spacing w:val="0"/>
          <w:w w:val="100"/>
          <w:position w:val="0"/>
          <w:shd w:val="clear" w:color="auto" w:fill="auto"/>
          <w:lang w:val="en-US" w:eastAsia="en-US" w:bidi="en-US"/>
        </w:rPr>
        <w:t xml:space="preserve">pCdTe-nCdS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w:t>
      </w:r>
    </w:p>
    <w:p>
      <w:pPr>
        <w:pStyle w:val="Style30"/>
        <w:keepNext w:val="0"/>
        <w:keepLines w:val="0"/>
        <w:framePr w:wrap="none" w:vAnchor="page" w:hAnchor="page" w:x="3112"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66" w:hRule="exact" w:wrap="none" w:vAnchor="page" w:hAnchor="page" w:x="188"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національного університету. Серія: Фізика. Електроніка. - Чер</w:t>
        <w:softHyphen/>
        <w:t>нівці, 2001.-Вип.І 12.-С.78-81.</w:t>
      </w:r>
    </w:p>
    <w:p>
      <w:pPr>
        <w:pStyle w:val="Style6"/>
        <w:keepNext w:val="0"/>
        <w:keepLines w:val="0"/>
        <w:framePr w:w="6274" w:h="9566"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Махній В.П. Принципи та методи модуляційної спектро</w:t>
        <w:softHyphen/>
        <w:t>скопії. - Чернівці: Рута, 2001. - 101 с.</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Демич М.В., Литвин О.С., Малимон И.В., Махний В.П. </w:t>
      </w:r>
      <w:r>
        <w:rPr>
          <w:color w:val="000000"/>
          <w:spacing w:val="0"/>
          <w:w w:val="100"/>
          <w:position w:val="0"/>
          <w:shd w:val="clear" w:color="auto" w:fill="auto"/>
          <w:lang w:val="ru-RU" w:eastAsia="ru-RU" w:bidi="ru-RU"/>
        </w:rPr>
        <w:t xml:space="preserve">Свойства модифицированных слоев теллурида кадмия // VIII </w:t>
      </w:r>
      <w:r>
        <w:rPr>
          <w:color w:val="000000"/>
          <w:spacing w:val="0"/>
          <w:w w:val="100"/>
          <w:position w:val="0"/>
          <w:shd w:val="clear" w:color="auto" w:fill="auto"/>
          <w:lang w:val="uk-UA" w:eastAsia="uk-UA" w:bidi="uk-UA"/>
        </w:rPr>
        <w:t>Міжнародна конференція з фізики і технології тонких плівок. - Івано-Франківськ, 2001. - С.264.</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Демич М.В., Литвин О.С., Махній В.П. та ін. Фізичні властивості шарів </w:t>
      </w:r>
      <w:r>
        <w:rPr>
          <w:color w:val="000000"/>
          <w:spacing w:val="0"/>
          <w:w w:val="100"/>
          <w:position w:val="0"/>
          <w:shd w:val="clear" w:color="auto" w:fill="auto"/>
          <w:lang w:val="pl-PL" w:eastAsia="pl-PL" w:bidi="pl-PL"/>
        </w:rPr>
        <w:t xml:space="preserve">CdTe&lt;0&gt; </w:t>
      </w:r>
      <w:r>
        <w:rPr>
          <w:color w:val="000000"/>
          <w:spacing w:val="0"/>
          <w:w w:val="100"/>
          <w:position w:val="0"/>
          <w:shd w:val="clear" w:color="auto" w:fill="auto"/>
          <w:lang w:val="uk-UA" w:eastAsia="uk-UA" w:bidi="uk-UA"/>
        </w:rPr>
        <w:t>// Науковий вісник Чернівецького національного університету. Серія: Фізика. Електроніка. - Чернівці, 2001. - Вип. 102. - С.36-38.</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Баранюк В.Є., Горлей П.М., Махній В.П. та ін. Фотоелект</w:t>
        <w:softHyphen/>
        <w:t xml:space="preserve">ричні властивості контактів </w:t>
      </w:r>
      <w:r>
        <w:rPr>
          <w:color w:val="000000"/>
          <w:spacing w:val="0"/>
          <w:w w:val="100"/>
          <w:position w:val="0"/>
          <w:shd w:val="clear" w:color="auto" w:fill="auto"/>
          <w:lang w:val="en-US" w:eastAsia="en-US" w:bidi="en-US"/>
        </w:rPr>
        <w:t xml:space="preserve">ITO-pCdTe </w:t>
      </w:r>
      <w:r>
        <w:rPr>
          <w:color w:val="000000"/>
          <w:spacing w:val="0"/>
          <w:w w:val="100"/>
          <w:position w:val="0"/>
          <w:shd w:val="clear" w:color="auto" w:fill="auto"/>
          <w:lang w:val="uk-UA" w:eastAsia="uk-UA" w:bidi="uk-UA"/>
        </w:rPr>
        <w:t>// Науковий вісник Чернівецького національного університету. Серія: Фізика. Електроніка. - Чернівці, 2001. - Вип. 102. - С.39-42.</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Podor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la-001" w:eastAsia="la-001" w:bidi="la-001"/>
        </w:rPr>
        <w:t xml:space="preserve">Reti </w:t>
      </w:r>
      <w:r>
        <w:rPr>
          <w:color w:val="000000"/>
          <w:spacing w:val="0"/>
          <w:w w:val="100"/>
          <w:position w:val="0"/>
          <w:shd w:val="clear" w:color="auto" w:fill="auto"/>
          <w:lang w:val="en-US" w:eastAsia="en-US" w:bidi="en-US"/>
        </w:rPr>
        <w:t xml:space="preserve">I. etc. Electrical and photoelectrial properties of Au/n-CdTe junctions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Proc.SPIE. - 2001. - V.4413. -P.258-61.</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Beltowska-Lehman E., Machniy V.P., </w:t>
      </w:r>
      <w:r>
        <w:rPr>
          <w:color w:val="000000"/>
          <w:spacing w:val="0"/>
          <w:w w:val="100"/>
          <w:position w:val="0"/>
          <w:shd w:val="clear" w:color="auto" w:fill="auto"/>
          <w:lang w:val="pl-PL" w:eastAsia="pl-PL" w:bidi="pl-PL"/>
        </w:rPr>
        <w:t xml:space="preserve">Światek </w:t>
      </w:r>
      <w:r>
        <w:rPr>
          <w:color w:val="000000"/>
          <w:spacing w:val="0"/>
          <w:w w:val="100"/>
          <w:position w:val="0"/>
          <w:shd w:val="clear" w:color="auto" w:fill="auto"/>
          <w:lang w:val="en-US" w:eastAsia="en-US" w:bidi="en-US"/>
        </w:rPr>
        <w:t>Z. etc. Pho</w:t>
        <w:softHyphen/>
        <w:t xml:space="preserve">toelements based on CdTe diodes with surface barrier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Abstracts of E-MRS’2001. - Strasburg. - June 5-8, 2001,- P/P2.04.</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Demych M.V., Machniy V.P., </w:t>
      </w:r>
      <w:r>
        <w:rPr>
          <w:color w:val="000000"/>
          <w:spacing w:val="0"/>
          <w:w w:val="100"/>
          <w:position w:val="0"/>
          <w:shd w:val="clear" w:color="auto" w:fill="auto"/>
          <w:lang w:val="pl-PL" w:eastAsia="pl-PL" w:bidi="pl-PL"/>
        </w:rPr>
        <w:t xml:space="preserve">Światek </w:t>
      </w:r>
      <w:r>
        <w:rPr>
          <w:color w:val="000000"/>
          <w:spacing w:val="0"/>
          <w:w w:val="100"/>
          <w:position w:val="0"/>
          <w:shd w:val="clear" w:color="auto" w:fill="auto"/>
          <w:lang w:val="en-US" w:eastAsia="en-US" w:bidi="en-US"/>
        </w:rPr>
        <w:t xml:space="preserve">Z. etc. Photoelectrical properties of cadmium-zinc telluride heterojunctions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Abstracts of E-MRS’2001. - Strasburg.- June 5-8, 2001. -P/P2.05.</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Demych M.V., Machniy V.P. Peculiar features of electrical and photoelectric properties of electromagnetic (EM) radiation barrier detectors based on p-Zn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Cdi.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Te&lt;Cl&gt; cristals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Telecommunica</w:t>
        <w:softHyphen/>
        <w:t>tions &amp; Radio Engineering.-2001. -V.55. -№10-11. - P.156-161.</w:t>
      </w:r>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Demych M.V., Machniy V.P. Properties of photoconverters with active layer of cadmium telluride containing an isovalent impurity of oxigen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Telecommunications &amp; Radio Engineering. - 2001. - V.55. - №9-P.73-75.</w:t>
      </w:r>
    </w:p>
    <w:p>
      <w:pPr>
        <w:pStyle w:val="Style14"/>
        <w:keepNext w:val="0"/>
        <w:keepLines w:val="0"/>
        <w:framePr w:w="6274" w:h="9566" w:hRule="exact" w:wrap="none" w:vAnchor="page" w:hAnchor="page" w:x="188" w:y="316"/>
        <w:widowControl w:val="0"/>
        <w:shd w:val="clear" w:color="auto" w:fill="auto"/>
        <w:bidi w:val="0"/>
        <w:spacing w:before="0" w:after="0" w:line="262" w:lineRule="auto"/>
        <w:ind w:left="0" w:right="0" w:firstLine="0"/>
        <w:jc w:val="center"/>
      </w:pPr>
      <w:bookmarkStart w:id="2272" w:name="bookmark2272"/>
      <w:bookmarkStart w:id="2273" w:name="bookmark2273"/>
      <w:r>
        <w:rPr>
          <w:color w:val="000000"/>
          <w:spacing w:val="0"/>
          <w:w w:val="100"/>
          <w:position w:val="0"/>
          <w:shd w:val="clear" w:color="auto" w:fill="auto"/>
          <w:lang w:val="en-US" w:eastAsia="en-US" w:bidi="en-US"/>
        </w:rPr>
        <w:t>2002</w:t>
      </w:r>
      <w:bookmarkEnd w:id="2272"/>
      <w:bookmarkEnd w:id="2273"/>
    </w:p>
    <w:p>
      <w:pPr>
        <w:pStyle w:val="Style6"/>
        <w:keepNext w:val="0"/>
        <w:keepLines w:val="0"/>
        <w:framePr w:w="6274" w:h="9566" w:hRule="exact" w:wrap="none" w:vAnchor="page" w:hAnchor="page" w:x="188"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Стець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І.В. Аналіз поведінки ізовалентних домішок у селеніді цинку // Науковий вісник Чернівецького національного університету. Серія: Фізика. Електроніка. - Чернівці, 2002. - Вип.133. - С.34-35.</w:t>
      </w:r>
    </w:p>
    <w:p>
      <w:pPr>
        <w:pStyle w:val="Style30"/>
        <w:keepNext w:val="0"/>
        <w:keepLines w:val="0"/>
        <w:framePr w:wrap="none" w:vAnchor="page" w:hAnchor="page" w:x="3145"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90" w:hRule="exact" w:wrap="none" w:vAnchor="page" w:hAnchor="page" w:x="196" w:y="316"/>
        <w:widowControl w:val="0"/>
        <w:numPr>
          <w:ilvl w:val="0"/>
          <w:numId w:val="595"/>
        </w:numPr>
        <w:shd w:val="clear" w:color="auto" w:fill="auto"/>
        <w:tabs>
          <w:tab w:pos="55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Брайловський В.В., Махній В.П.,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І.В. та ін. Вико</w:t>
        <w:softHyphen/>
        <w:t>ристання модуляційної спектроскопії для визначення пара</w:t>
        <w:softHyphen/>
        <w:t>метрів рекомбінаційних центрів // Вимірювальна та обчислю</w:t>
        <w:softHyphen/>
        <w:t>вальна техніка в технологічних процесах: Збірник наукових праць. - 2002. -Вип.9. -Т.1. - С.71-74.</w:t>
      </w:r>
    </w:p>
    <w:p>
      <w:pPr>
        <w:pStyle w:val="Style6"/>
        <w:keepNext w:val="0"/>
        <w:keepLines w:val="0"/>
        <w:framePr w:w="6259" w:h="9590" w:hRule="exact" w:wrap="none" w:vAnchor="page" w:hAnchor="page" w:x="196" w:y="316"/>
        <w:widowControl w:val="0"/>
        <w:numPr>
          <w:ilvl w:val="0"/>
          <w:numId w:val="595"/>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Демич М.В., Литвин О.С., Махній В.П. та ін. Властивості модифікованих шарів телуру кадмію // Фізика і хімія твердого тіла. - 2002. - Т.З. - №3. - С.446-448.</w:t>
      </w:r>
    </w:p>
    <w:p>
      <w:pPr>
        <w:pStyle w:val="Style6"/>
        <w:keepNext w:val="0"/>
        <w:keepLines w:val="0"/>
        <w:framePr w:w="6259" w:h="9590" w:hRule="exact" w:wrap="none" w:vAnchor="page" w:hAnchor="page" w:x="196" w:y="316"/>
        <w:widowControl w:val="0"/>
        <w:numPr>
          <w:ilvl w:val="0"/>
          <w:numId w:val="595"/>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Чабан Ю.Я. </w:t>
      </w:r>
      <w:r>
        <w:rPr>
          <w:color w:val="000000"/>
          <w:spacing w:val="0"/>
          <w:w w:val="100"/>
          <w:position w:val="0"/>
          <w:shd w:val="clear" w:color="auto" w:fill="auto"/>
          <w:lang w:val="ru-RU" w:eastAsia="ru-RU" w:bidi="ru-RU"/>
        </w:rPr>
        <w:t xml:space="preserve">Влияние </w:t>
      </w:r>
      <w:r>
        <w:rPr>
          <w:color w:val="000000"/>
          <w:spacing w:val="0"/>
          <w:w w:val="100"/>
          <w:position w:val="0"/>
          <w:shd w:val="clear" w:color="auto" w:fill="auto"/>
          <w:lang w:val="uk-UA" w:eastAsia="uk-UA" w:bidi="uk-UA"/>
        </w:rPr>
        <w:t xml:space="preserve">изовалент- ной </w:t>
      </w:r>
      <w:r>
        <w:rPr>
          <w:color w:val="000000"/>
          <w:spacing w:val="0"/>
          <w:w w:val="100"/>
          <w:position w:val="0"/>
          <w:shd w:val="clear" w:color="auto" w:fill="auto"/>
          <w:lang w:val="ru-RU" w:eastAsia="ru-RU" w:bidi="ru-RU"/>
        </w:rPr>
        <w:t xml:space="preserve">примеси магния </w:t>
      </w:r>
      <w:r>
        <w:rPr>
          <w:color w:val="000000"/>
          <w:spacing w:val="0"/>
          <w:w w:val="100"/>
          <w:position w:val="0"/>
          <w:shd w:val="clear" w:color="auto" w:fill="auto"/>
          <w:lang w:val="uk-UA" w:eastAsia="uk-UA" w:bidi="uk-UA"/>
        </w:rPr>
        <w:t xml:space="preserve">на температурную </w:t>
      </w:r>
      <w:r>
        <w:rPr>
          <w:color w:val="000000"/>
          <w:spacing w:val="0"/>
          <w:w w:val="100"/>
          <w:position w:val="0"/>
          <w:shd w:val="clear" w:color="auto" w:fill="auto"/>
          <w:lang w:val="ru-RU" w:eastAsia="ru-RU" w:bidi="ru-RU"/>
        </w:rPr>
        <w:t>стабильность голубой люминесценции селенида цинка // ЖТФ. - 2002. - Т.72. - Вып.6. -С.135-136.</w:t>
      </w:r>
    </w:p>
    <w:p>
      <w:pPr>
        <w:pStyle w:val="Style6"/>
        <w:keepNext w:val="0"/>
        <w:keepLines w:val="0"/>
        <w:framePr w:w="6259" w:h="9590" w:hRule="exact" w:wrap="none" w:vAnchor="page" w:hAnchor="page" w:x="196" w:y="316"/>
        <w:widowControl w:val="0"/>
        <w:numPr>
          <w:ilvl w:val="0"/>
          <w:numId w:val="595"/>
        </w:numPr>
        <w:shd w:val="clear" w:color="auto" w:fill="auto"/>
        <w:tabs>
          <w:tab w:pos="55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Раранський М.Д., </w:t>
      </w:r>
      <w:r>
        <w:rPr>
          <w:color w:val="000000"/>
          <w:spacing w:val="0"/>
          <w:w w:val="100"/>
          <w:position w:val="0"/>
          <w:shd w:val="clear" w:color="auto" w:fill="auto"/>
          <w:lang w:val="uk-UA" w:eastAsia="uk-UA" w:bidi="uk-UA"/>
        </w:rPr>
        <w:t xml:space="preserve">Сльотов </w:t>
      </w:r>
      <w:r>
        <w:rPr>
          <w:color w:val="000000"/>
          <w:spacing w:val="0"/>
          <w:w w:val="100"/>
          <w:position w:val="0"/>
          <w:shd w:val="clear" w:color="auto" w:fill="auto"/>
          <w:lang w:val="ru-RU" w:eastAsia="ru-RU" w:bidi="ru-RU"/>
        </w:rPr>
        <w:t xml:space="preserve">О.М. </w:t>
      </w:r>
      <w:r>
        <w:rPr>
          <w:color w:val="000000"/>
          <w:spacing w:val="0"/>
          <w:w w:val="100"/>
          <w:position w:val="0"/>
          <w:shd w:val="clear" w:color="auto" w:fill="auto"/>
          <w:lang w:val="uk-UA" w:eastAsia="uk-UA" w:bidi="uk-UA"/>
        </w:rPr>
        <w:t>Вплив техно</w:t>
        <w:softHyphen/>
        <w:t xml:space="preserve">логічних умов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оптичні властивості кристалів </w:t>
      </w:r>
      <w:r>
        <w:rPr>
          <w:color w:val="000000"/>
          <w:spacing w:val="0"/>
          <w:w w:val="100"/>
          <w:position w:val="0"/>
          <w:shd w:val="clear" w:color="auto" w:fill="auto"/>
          <w:lang w:val="la-001" w:eastAsia="la-001" w:bidi="la-001"/>
        </w:rPr>
        <w:t xml:space="preserve">ZnSe&lt;Mg&gt; </w:t>
      </w:r>
      <w:r>
        <w:rPr>
          <w:color w:val="000000"/>
          <w:spacing w:val="0"/>
          <w:w w:val="100"/>
          <w:position w:val="0"/>
          <w:shd w:val="clear" w:color="auto" w:fill="auto"/>
          <w:lang w:val="uk-UA" w:eastAsia="uk-UA" w:bidi="uk-UA"/>
        </w:rPr>
        <w:t>// 1 Українська наукова конференція з фізики напівпровідників (10-14 вересня 2002). - Одеса, 2002. - Т.2. - С.34.</w:t>
      </w:r>
    </w:p>
    <w:p>
      <w:pPr>
        <w:pStyle w:val="Style6"/>
        <w:keepNext w:val="0"/>
        <w:keepLines w:val="0"/>
        <w:framePr w:w="6259" w:h="9590" w:hRule="exact" w:wrap="none" w:vAnchor="page" w:hAnchor="page" w:x="196" w:y="316"/>
        <w:widowControl w:val="0"/>
        <w:numPr>
          <w:ilvl w:val="0"/>
          <w:numId w:val="595"/>
        </w:numPr>
        <w:shd w:val="clear" w:color="auto" w:fill="auto"/>
        <w:tabs>
          <w:tab w:pos="55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Ковалюк З.Д., Махній В.П., </w:t>
      </w:r>
      <w:r>
        <w:rPr>
          <w:color w:val="000000"/>
          <w:spacing w:val="0"/>
          <w:w w:val="100"/>
          <w:position w:val="0"/>
          <w:shd w:val="clear" w:color="auto" w:fill="auto"/>
          <w:lang w:val="ru-RU" w:eastAsia="ru-RU" w:bidi="ru-RU"/>
        </w:rPr>
        <w:t xml:space="preserve">Янчук </w:t>
      </w:r>
      <w:r>
        <w:rPr>
          <w:color w:val="000000"/>
          <w:spacing w:val="0"/>
          <w:w w:val="100"/>
          <w:position w:val="0"/>
          <w:shd w:val="clear" w:color="auto" w:fill="auto"/>
          <w:lang w:val="uk-UA" w:eastAsia="uk-UA" w:bidi="uk-UA"/>
        </w:rPr>
        <w:t>О.І. Електричні та фото</w:t>
        <w:softHyphen/>
        <w:t xml:space="preserve">електричні властивості </w:t>
      </w:r>
      <w:r>
        <w:rPr>
          <w:color w:val="000000"/>
          <w:spacing w:val="0"/>
          <w:w w:val="100"/>
          <w:position w:val="0"/>
          <w:shd w:val="clear" w:color="auto" w:fill="auto"/>
          <w:lang w:val="ru-RU" w:eastAsia="ru-RU" w:bidi="ru-RU"/>
        </w:rPr>
        <w:t>р</w:t>
      </w:r>
      <w:r>
        <w:rPr>
          <w:color w:val="000000"/>
          <w:spacing w:val="0"/>
          <w:w w:val="100"/>
          <w:position w:val="0"/>
          <w:shd w:val="clear" w:color="auto" w:fill="auto"/>
          <w:lang w:val="pl-PL" w:eastAsia="pl-PL" w:bidi="pl-PL"/>
        </w:rPr>
        <w:t xml:space="preserve">-n </w:t>
      </w:r>
      <w:r>
        <w:rPr>
          <w:color w:val="000000"/>
          <w:spacing w:val="0"/>
          <w:w w:val="100"/>
          <w:position w:val="0"/>
          <w:shd w:val="clear" w:color="auto" w:fill="auto"/>
          <w:lang w:val="uk-UA" w:eastAsia="uk-UA" w:bidi="uk-UA"/>
        </w:rPr>
        <w:t>переходів у моноселеніді індію // На</w:t>
        <w:softHyphen/>
        <w:t>уковий вісник Чернівецького національного університету. Серія: Фізика. Електроніка. - Чернівці, 2002. - Вип.133. - С.36-37.</w:t>
      </w:r>
    </w:p>
    <w:p>
      <w:pPr>
        <w:pStyle w:val="Style6"/>
        <w:keepNext w:val="0"/>
        <w:keepLines w:val="0"/>
        <w:framePr w:w="6259" w:h="9590" w:hRule="exact" w:wrap="none" w:vAnchor="page" w:hAnchor="page" w:x="196" w:y="316"/>
        <w:widowControl w:val="0"/>
        <w:numPr>
          <w:ilvl w:val="0"/>
          <w:numId w:val="595"/>
        </w:numPr>
        <w:shd w:val="clear" w:color="auto" w:fill="auto"/>
        <w:tabs>
          <w:tab w:pos="55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Махній В.П., Стець О.В. та ін. Механізми формування ан</w:t>
        <w:softHyphen/>
        <w:t xml:space="preserve">самблю точкових дефектів у кристалах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uk-UA" w:eastAsia="uk-UA" w:bidi="uk-UA"/>
        </w:rPr>
        <w:t xml:space="preserve">легованих Те і </w:t>
      </w:r>
      <w:r>
        <w:rPr>
          <w:color w:val="000000"/>
          <w:spacing w:val="0"/>
          <w:w w:val="100"/>
          <w:position w:val="0"/>
          <w:shd w:val="clear" w:color="auto" w:fill="auto"/>
          <w:lang w:val="pl-PL" w:eastAsia="pl-PL" w:bidi="pl-PL"/>
        </w:rPr>
        <w:t xml:space="preserve">Cd </w:t>
      </w:r>
      <w:r>
        <w:rPr>
          <w:color w:val="000000"/>
          <w:spacing w:val="0"/>
          <w:w w:val="100"/>
          <w:position w:val="0"/>
          <w:shd w:val="clear" w:color="auto" w:fill="auto"/>
          <w:lang w:val="uk-UA" w:eastAsia="uk-UA" w:bidi="uk-UA"/>
        </w:rPr>
        <w:t>// Матеріали доповіді на І Українській науковій конференції з фі</w:t>
        <w:softHyphen/>
        <w:t>зики. - Одеса, 2002. - С.96.</w:t>
      </w:r>
    </w:p>
    <w:p>
      <w:pPr>
        <w:pStyle w:val="Style6"/>
        <w:keepNext w:val="0"/>
        <w:keepLines w:val="0"/>
        <w:framePr w:w="6259" w:h="9590" w:hRule="exact" w:wrap="none" w:vAnchor="page" w:hAnchor="page" w:x="196"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Махній В.П. Нерівноважні процеси у напівпровідниках, - Чернівці: Рута, 2002. - 80 с.</w:t>
      </w:r>
    </w:p>
    <w:p>
      <w:pPr>
        <w:pStyle w:val="Style6"/>
        <w:keepNext w:val="0"/>
        <w:keepLines w:val="0"/>
        <w:framePr w:w="6259" w:h="9590" w:hRule="exact" w:wrap="none" w:vAnchor="page" w:hAnchor="page" w:x="196"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Стец Е.В. </w:t>
      </w:r>
      <w:r>
        <w:rPr>
          <w:color w:val="000000"/>
          <w:spacing w:val="0"/>
          <w:w w:val="100"/>
          <w:position w:val="0"/>
          <w:shd w:val="clear" w:color="auto" w:fill="auto"/>
          <w:lang w:val="ru-RU" w:eastAsia="ru-RU" w:bidi="ru-RU"/>
        </w:rPr>
        <w:t>Оптические свойства слоев селенида кадмия, полученных методом твердофазного за</w:t>
        <w:softHyphen/>
        <w:t>мещения // Оптический журнал. - 2002. - Т.69. - №8. - С.88-90.</w:t>
      </w:r>
    </w:p>
    <w:p>
      <w:pPr>
        <w:pStyle w:val="Style6"/>
        <w:keepNext w:val="0"/>
        <w:keepLines w:val="0"/>
        <w:framePr w:w="6259" w:h="9590" w:hRule="exact" w:wrap="none" w:vAnchor="page" w:hAnchor="page" w:x="196"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Барасюк Я.Н., Демич М.В., Махний В.П. и др. Оптоэлект</w:t>
        <w:softHyphen/>
        <w:t>ронные свойства кристаллов селенида цинка, содержащих изо- валентную примесь II группы // Труды III Международной конференции “Современные информационные и электронные технологии”. - Одесса, 2002. - С.212.</w:t>
      </w:r>
    </w:p>
    <w:p>
      <w:pPr>
        <w:pStyle w:val="Style6"/>
        <w:keepNext w:val="0"/>
        <w:keepLines w:val="0"/>
        <w:framePr w:w="6259" w:h="9590" w:hRule="exact" w:wrap="none" w:vAnchor="page" w:hAnchor="page" w:x="196"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Раранський М.Д. </w:t>
      </w:r>
      <w:r>
        <w:rPr>
          <w:color w:val="000000"/>
          <w:spacing w:val="0"/>
          <w:w w:val="100"/>
          <w:position w:val="0"/>
          <w:shd w:val="clear" w:color="auto" w:fill="auto"/>
          <w:lang w:val="uk-UA" w:eastAsia="uk-UA" w:bidi="uk-UA"/>
        </w:rPr>
        <w:t xml:space="preserve">Точкові </w:t>
      </w:r>
      <w:r>
        <w:rPr>
          <w:color w:val="000000"/>
          <w:spacing w:val="0"/>
          <w:w w:val="100"/>
          <w:position w:val="0"/>
          <w:shd w:val="clear" w:color="auto" w:fill="auto"/>
          <w:lang w:val="ru-RU" w:eastAsia="ru-RU" w:bidi="ru-RU"/>
        </w:rPr>
        <w:t xml:space="preserve">дефекта в алмазо- </w:t>
      </w:r>
      <w:r>
        <w:rPr>
          <w:color w:val="000000"/>
          <w:spacing w:val="0"/>
          <w:w w:val="100"/>
          <w:position w:val="0"/>
          <w:shd w:val="clear" w:color="auto" w:fill="auto"/>
          <w:lang w:val="uk-UA" w:eastAsia="uk-UA" w:bidi="uk-UA"/>
        </w:rPr>
        <w:t xml:space="preserve">подібних напівпровідниках.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Чернівці: </w:t>
      </w:r>
      <w:r>
        <w:rPr>
          <w:color w:val="000000"/>
          <w:spacing w:val="0"/>
          <w:w w:val="100"/>
          <w:position w:val="0"/>
          <w:shd w:val="clear" w:color="auto" w:fill="auto"/>
          <w:lang w:val="ru-RU" w:eastAsia="ru-RU" w:bidi="ru-RU"/>
        </w:rPr>
        <w:t>Рута, 2002. - 112 с.</w:t>
      </w:r>
    </w:p>
    <w:p>
      <w:pPr>
        <w:pStyle w:val="Style6"/>
        <w:keepNext w:val="0"/>
        <w:keepLines w:val="0"/>
        <w:framePr w:w="6259" w:h="9590" w:hRule="exact" w:wrap="none" w:vAnchor="page" w:hAnchor="page" w:x="196"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Ковалюк З.Д., Махний В.П., Янчук А.И. Фотодиоды на ос</w:t>
        <w:softHyphen/>
        <w:t>нове моноселенидов индия и галлия // Труды III Международ</w:t>
        <w:softHyphen/>
      </w:r>
    </w:p>
    <w:p>
      <w:pPr>
        <w:pStyle w:val="Style30"/>
        <w:keepNext w:val="0"/>
        <w:keepLines w:val="0"/>
        <w:framePr w:wrap="none" w:vAnchor="page" w:hAnchor="page" w:x="3119"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363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57" w:hRule="exact" w:wrap="none" w:vAnchor="page" w:hAnchor="page" w:x="203"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ной научно-практической конференции “Современные инфор</w:t>
        <w:softHyphen/>
        <w:t>мационные и электронные технологии” (21-24 мая 2002 р.). - Одесса, 2002. - С.225.</w:t>
      </w:r>
    </w:p>
    <w:p>
      <w:pPr>
        <w:pStyle w:val="Style6"/>
        <w:keepNext w:val="0"/>
        <w:keepLines w:val="0"/>
        <w:framePr w:w="6245" w:h="9557" w:hRule="exact" w:wrap="none" w:vAnchor="page" w:hAnchor="page" w:x="203"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Gorley P.N., Demich M.V., Machniy V.P., Shendorovsky V.A. Current flow mechanisms in p-i-n structures based on cadmium tellyride Semicond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 Quant. Electronics &amp; Optoel. - 2002. - V.5. -№1,-P.46-50.</w:t>
      </w:r>
    </w:p>
    <w:p>
      <w:pPr>
        <w:pStyle w:val="Style6"/>
        <w:keepNext w:val="0"/>
        <w:keepLines w:val="0"/>
        <w:framePr w:w="6245" w:h="9557" w:hRule="exact" w:wrap="none" w:vAnchor="page" w:hAnchor="page" w:x="203"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Gonzalez-Hernandez J., Machniy V.P., Gorley P.P. etc. Electrical and photoelectric properties of semiinsulating crystals of CdTe:Pb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8</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IUMRS Int. Conf, on Electric Mat. (2002, June 10-14). - Xi’an, 2002.-P.244.</w:t>
      </w:r>
    </w:p>
    <w:p>
      <w:pPr>
        <w:pStyle w:val="Style6"/>
        <w:keepNext w:val="0"/>
        <w:keepLines w:val="0"/>
        <w:framePr w:w="6245" w:h="9557" w:hRule="exact" w:wrap="none" w:vAnchor="page" w:hAnchor="page" w:x="203"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Melnyk V.V., Machniy V.P., Tkachenko I.V. etc. Electrical Properties of Modified Surface-Barrier Detectors of Ultraviolet Irradiation Based on Zine Selenide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6</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International Workshop on EXPERT EVALUATION &amp; CONTROL OF SEM (26-29 May, 2002). - Budapest, 2002.</w:t>
      </w:r>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Grushka Z.M., Grushka O.G., Machniy V.P. etc. Electrophisical Properties of the HglnTe Semiconductor Compound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Abstract EXMATEC (26-29 May, 2002). - Budapest, 2002. - P.214.</w:t>
      </w:r>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Slyotov M.M., Stets E.V. Nature of boundary radiation of a-CdSe layers obtained by isovalent replacement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Ukr. J. Phys. Opt. - 2002. - V.3. - №1. - P.24-26.</w:t>
      </w:r>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Slyotov M.M., Demych M.V. etc. Physical properties of modified CdTe surface layersProc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15</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Intern. Conf, of Semic.and Process Engineer (25-29 August, 2002). - CHISA, Praha, 2002.-P.38.</w:t>
      </w:r>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Kovalyuk Z.D., Machniy V.P., Yanchuk O.I. The Mehcanisms Forming Photoelectric properties of p-GaSe-n-InSe heterojunction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Telecommunications and Radio Engineering. - 2002. - V.57. - P.67-70.</w:t>
      </w:r>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Baranyuk V.E., Machniy V.P., Slyotov M.M., Stets E.V. II-IV compounds wide-band barrier detectors of He-Ne-laser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SPIE. -</w:t>
      </w:r>
    </w:p>
    <w:p>
      <w:pPr>
        <w:pStyle w:val="Style6"/>
        <w:keepNext w:val="0"/>
        <w:keepLines w:val="0"/>
        <w:framePr w:w="6245" w:h="9557" w:hRule="exact" w:wrap="none" w:vAnchor="page" w:hAnchor="page" w:x="203" w:y="316"/>
        <w:widowControl w:val="0"/>
        <w:numPr>
          <w:ilvl w:val="0"/>
          <w:numId w:val="601"/>
        </w:numPr>
        <w:shd w:val="clear" w:color="auto" w:fill="auto"/>
        <w:tabs>
          <w:tab w:pos="713" w:val="left"/>
          <w:tab w:pos="786" w:val="left"/>
        </w:tabs>
        <w:bidi w:val="0"/>
        <w:spacing w:before="0" w:after="0" w:line="262" w:lineRule="auto"/>
        <w:ind w:left="0" w:right="0" w:firstLine="180"/>
        <w:jc w:val="both"/>
      </w:pPr>
      <w:r>
        <w:rPr>
          <w:color w:val="000000"/>
          <w:spacing w:val="0"/>
          <w:w w:val="100"/>
          <w:position w:val="0"/>
          <w:shd w:val="clear" w:color="auto" w:fill="auto"/>
          <w:lang w:val="en-US" w:eastAsia="en-US" w:bidi="en-US"/>
        </w:rPr>
        <w:t>- V.4607. - P.345-348.</w:t>
      </w:r>
    </w:p>
    <w:p>
      <w:pPr>
        <w:pStyle w:val="Style14"/>
        <w:keepNext w:val="0"/>
        <w:keepLines w:val="0"/>
        <w:framePr w:w="6245" w:h="9557" w:hRule="exact" w:wrap="none" w:vAnchor="page" w:hAnchor="page" w:x="203" w:y="316"/>
        <w:widowControl w:val="0"/>
        <w:shd w:val="clear" w:color="auto" w:fill="auto"/>
        <w:bidi w:val="0"/>
        <w:spacing w:before="0" w:after="0" w:line="262" w:lineRule="auto"/>
        <w:ind w:left="0" w:right="0" w:firstLine="0"/>
        <w:jc w:val="center"/>
      </w:pPr>
      <w:bookmarkStart w:id="2274" w:name="bookmark2274"/>
      <w:bookmarkStart w:id="2275" w:name="bookmark2275"/>
      <w:r>
        <w:rPr>
          <w:color w:val="000000"/>
          <w:spacing w:val="0"/>
          <w:w w:val="100"/>
          <w:position w:val="0"/>
          <w:shd w:val="clear" w:color="auto" w:fill="auto"/>
          <w:lang w:val="en-US" w:eastAsia="en-US" w:bidi="en-US"/>
        </w:rPr>
        <w:t>2003</w:t>
      </w:r>
      <w:bookmarkEnd w:id="2274"/>
      <w:bookmarkEnd w:id="2275"/>
    </w:p>
    <w:p>
      <w:pPr>
        <w:pStyle w:val="Style6"/>
        <w:keepNext w:val="0"/>
        <w:keepLines w:val="0"/>
        <w:framePr w:w="6245" w:h="9557" w:hRule="exact" w:wrap="none" w:vAnchor="page" w:hAnchor="page" w:x="203"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Баранюк В.Є., </w:t>
      </w:r>
      <w:r>
        <w:rPr>
          <w:color w:val="000000"/>
          <w:spacing w:val="0"/>
          <w:w w:val="100"/>
          <w:position w:val="0"/>
          <w:shd w:val="clear" w:color="auto" w:fill="auto"/>
          <w:lang w:val="ru-RU" w:eastAsia="ru-RU" w:bidi="ru-RU"/>
        </w:rPr>
        <w:t xml:space="preserve">Демич </w:t>
      </w:r>
      <w:r>
        <w:rPr>
          <w:color w:val="000000"/>
          <w:spacing w:val="0"/>
          <w:w w:val="100"/>
          <w:position w:val="0"/>
          <w:shd w:val="clear" w:color="auto" w:fill="auto"/>
          <w:lang w:val="en-US" w:eastAsia="en-US" w:bidi="en-US"/>
        </w:rPr>
        <w:t xml:space="preserve">M.B., </w:t>
      </w:r>
      <w:r>
        <w:rPr>
          <w:color w:val="000000"/>
          <w:spacing w:val="0"/>
          <w:w w:val="100"/>
          <w:position w:val="0"/>
          <w:shd w:val="clear" w:color="auto" w:fill="auto"/>
          <w:lang w:val="uk-UA" w:eastAsia="uk-UA" w:bidi="uk-UA"/>
        </w:rPr>
        <w:t>Махній В-П. та ін. Вивчення проблеми створення шарів селеніду цинку з ефективною лю</w:t>
        <w:softHyphen/>
        <w:t>мінесценцією // Міжнародна школа-конференція “Актуальні проблеми фізики напівпровідників”(24-27 червня). - Дрогобич,</w:t>
      </w:r>
    </w:p>
    <w:p>
      <w:pPr>
        <w:pStyle w:val="Style30"/>
        <w:keepNext w:val="0"/>
        <w:keepLines w:val="0"/>
        <w:framePr w:wrap="none" w:vAnchor="page" w:hAnchor="page" w:x="3155"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600" w:hRule="exact" w:wrap="none" w:vAnchor="page" w:hAnchor="page" w:x="174" w:y="331"/>
        <w:widowControl w:val="0"/>
        <w:numPr>
          <w:ilvl w:val="0"/>
          <w:numId w:val="601"/>
        </w:numPr>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166.</w:t>
      </w:r>
    </w:p>
    <w:p>
      <w:pPr>
        <w:pStyle w:val="Style6"/>
        <w:keepNext w:val="0"/>
        <w:keepLines w:val="0"/>
        <w:framePr w:w="6302" w:h="9600" w:hRule="exact" w:wrap="none" w:vAnchor="page" w:hAnchor="page" w:x="174" w:y="331"/>
        <w:widowControl w:val="0"/>
        <w:numPr>
          <w:ilvl w:val="0"/>
          <w:numId w:val="59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Раранский </w:t>
      </w:r>
      <w:r>
        <w:rPr>
          <w:color w:val="000000"/>
          <w:spacing w:val="0"/>
          <w:w w:val="100"/>
          <w:position w:val="0"/>
          <w:shd w:val="clear" w:color="auto" w:fill="auto"/>
          <w:lang w:val="ru-RU" w:eastAsia="ru-RU" w:bidi="ru-RU"/>
        </w:rPr>
        <w:t>Н.Д., Махний В.П. и др. Влияние типа примес</w:t>
        <w:softHyphen/>
        <w:t xml:space="preserve">ных дефектов на структурные свойства диффузионных слоев селенида цинка //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IX </w:t>
      </w:r>
      <w:r>
        <w:rPr>
          <w:color w:val="000000"/>
          <w:spacing w:val="0"/>
          <w:w w:val="100"/>
          <w:position w:val="0"/>
          <w:shd w:val="clear" w:color="auto" w:fill="auto"/>
          <w:lang w:val="uk-UA" w:eastAsia="uk-UA" w:bidi="uk-UA"/>
        </w:rPr>
        <w:t>Міжнародної конференції “Фі</w:t>
        <w:softHyphen/>
        <w:t>зика і технологія тонких плівок” (19-24 травня 2003). - Т.1. - С.214-215.</w:t>
      </w:r>
    </w:p>
    <w:p>
      <w:pPr>
        <w:pStyle w:val="Style6"/>
        <w:keepNext w:val="0"/>
        <w:keepLines w:val="0"/>
        <w:framePr w:w="6302" w:h="9600" w:hRule="exact" w:wrap="none" w:vAnchor="page" w:hAnchor="page" w:x="174" w:y="331"/>
        <w:widowControl w:val="0"/>
        <w:numPr>
          <w:ilvl w:val="0"/>
          <w:numId w:val="59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и др. Изучение механизмов дефектообразова- ния в слоях </w:t>
      </w:r>
      <w:r>
        <w:rPr>
          <w:color w:val="000000"/>
          <w:spacing w:val="0"/>
          <w:w w:val="100"/>
          <w:position w:val="0"/>
          <w:shd w:val="clear" w:color="auto" w:fill="auto"/>
          <w:lang w:val="en-US" w:eastAsia="en-US" w:bidi="en-US"/>
        </w:rPr>
        <w:t xml:space="preserve">ZnSe&lt;Sn&gt;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IX </w:t>
      </w:r>
      <w:r>
        <w:rPr>
          <w:color w:val="000000"/>
          <w:spacing w:val="0"/>
          <w:w w:val="100"/>
          <w:position w:val="0"/>
          <w:shd w:val="clear" w:color="auto" w:fill="auto"/>
          <w:lang w:val="uk-UA" w:eastAsia="uk-UA" w:bidi="uk-UA"/>
        </w:rPr>
        <w:t>Міжнародної конфе</w:t>
        <w:softHyphen/>
        <w:t>ренції “Фізика і технологія тонких плівок” (19-24 травня 2003). -Т.1. - С.215-216.</w:t>
      </w:r>
    </w:p>
    <w:p>
      <w:pPr>
        <w:pStyle w:val="Style6"/>
        <w:keepNext w:val="0"/>
        <w:keepLines w:val="0"/>
        <w:framePr w:w="6302" w:h="9600" w:hRule="exact" w:wrap="none" w:vAnchor="page" w:hAnchor="page" w:x="174" w:y="331"/>
        <w:widowControl w:val="0"/>
        <w:numPr>
          <w:ilvl w:val="0"/>
          <w:numId w:val="59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 xml:space="preserve">И.В. </w:t>
      </w:r>
      <w:r>
        <w:rPr>
          <w:color w:val="000000"/>
          <w:spacing w:val="0"/>
          <w:w w:val="100"/>
          <w:position w:val="0"/>
          <w:shd w:val="clear" w:color="auto" w:fill="auto"/>
          <w:lang w:val="ru-RU" w:eastAsia="ru-RU" w:bidi="ru-RU"/>
        </w:rPr>
        <w:t>Механизм формирования крас</w:t>
        <w:softHyphen/>
        <w:t xml:space="preserve">ной полосы излучения сцинтилляционных кристаллов </w:t>
      </w:r>
      <w:r>
        <w:rPr>
          <w:color w:val="000000"/>
          <w:spacing w:val="0"/>
          <w:w w:val="100"/>
          <w:position w:val="0"/>
          <w:shd w:val="clear" w:color="auto" w:fill="auto"/>
          <w:lang w:val="en-US" w:eastAsia="en-US" w:bidi="en-US"/>
        </w:rPr>
        <w:t xml:space="preserve">ZnSe&lt;Te&gt; </w:t>
      </w:r>
      <w:r>
        <w:rPr>
          <w:color w:val="000000"/>
          <w:spacing w:val="0"/>
          <w:w w:val="100"/>
          <w:position w:val="0"/>
          <w:shd w:val="clear" w:color="auto" w:fill="auto"/>
          <w:lang w:val="ru-RU" w:eastAsia="ru-RU" w:bidi="ru-RU"/>
        </w:rPr>
        <w:t>// Оптический журнал. - 2003. - Т.70. - №9. - С.52-56.</w:t>
      </w:r>
    </w:p>
    <w:p>
      <w:pPr>
        <w:pStyle w:val="Style6"/>
        <w:keepNext w:val="0"/>
        <w:keepLines w:val="0"/>
        <w:framePr w:w="6302" w:h="9600" w:hRule="exact" w:wrap="none" w:vAnchor="page" w:hAnchor="page" w:x="174" w:y="331"/>
        <w:widowControl w:val="0"/>
        <w:numPr>
          <w:ilvl w:val="0"/>
          <w:numId w:val="59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w:t>
      </w:r>
      <w:r>
        <w:rPr>
          <w:color w:val="000000"/>
          <w:spacing w:val="0"/>
          <w:w w:val="100"/>
          <w:position w:val="0"/>
          <w:shd w:val="clear" w:color="auto" w:fill="auto"/>
          <w:lang w:val="ru-RU" w:eastAsia="ru-RU" w:bidi="ru-RU"/>
        </w:rPr>
        <w:t xml:space="preserve">В.П., Янчук А.И. Механизмы формирования тока в гетеропереходах </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-InSe </w:t>
      </w:r>
      <w:r>
        <w:rPr>
          <w:color w:val="000000"/>
          <w:spacing w:val="0"/>
          <w:w w:val="100"/>
          <w:position w:val="0"/>
          <w:shd w:val="clear" w:color="auto" w:fill="auto"/>
          <w:lang w:val="ru-RU" w:eastAsia="ru-RU" w:bidi="ru-RU"/>
        </w:rPr>
        <w:t>// ФТП. - 2003. - Т.37. - Вып.12. - С.1435-1437.</w:t>
      </w:r>
    </w:p>
    <w:p>
      <w:pPr>
        <w:pStyle w:val="Style6"/>
        <w:keepNext w:val="0"/>
        <w:keepLines w:val="0"/>
        <w:framePr w:w="6302" w:h="9600" w:hRule="exact" w:wrap="none" w:vAnchor="page" w:hAnchor="page" w:x="174" w:y="331"/>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Барасюк Я.Н., Махний В.П. и др. Оптические свойства слоев селенида цинка, полученных методом изовалентного заме</w:t>
        <w:softHyphen/>
        <w:t>щения // Известия высших учебных заведений. Физика. - 2003. -№7.-С.87-90.</w:t>
      </w:r>
    </w:p>
    <w:p>
      <w:pPr>
        <w:pStyle w:val="Style6"/>
        <w:keepNext w:val="0"/>
        <w:keepLines w:val="0"/>
        <w:framePr w:w="6302" w:h="9600" w:hRule="exact" w:wrap="none" w:vAnchor="page" w:hAnchor="page" w:x="174" w:y="331"/>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Барасюк Я.М., Демич М.В.,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та </w:t>
      </w:r>
      <w:r>
        <w:rPr>
          <w:color w:val="000000"/>
          <w:spacing w:val="0"/>
          <w:w w:val="100"/>
          <w:position w:val="0"/>
          <w:shd w:val="clear" w:color="auto" w:fill="auto"/>
          <w:lang w:val="uk-UA" w:eastAsia="uk-UA" w:bidi="uk-UA"/>
        </w:rPr>
        <w:t>ін. Оптичні влас</w:t>
        <w:softHyphen/>
        <w:t xml:space="preserve">тивості модифікованих шарів телуриду кадмію // </w:t>
      </w:r>
      <w:r>
        <w:rPr>
          <w:color w:val="000000"/>
          <w:spacing w:val="0"/>
          <w:w w:val="100"/>
          <w:position w:val="0"/>
          <w:shd w:val="clear" w:color="auto" w:fill="auto"/>
          <w:lang w:val="ru-RU" w:eastAsia="ru-RU" w:bidi="ru-RU"/>
        </w:rPr>
        <w:t>Фотоэлект</w:t>
        <w:softHyphen/>
        <w:t>роника: Межведомственный научный сборник. - Одесса, 2003. -С.36-37.</w:t>
      </w:r>
    </w:p>
    <w:p>
      <w:pPr>
        <w:pStyle w:val="Style6"/>
        <w:keepNext w:val="0"/>
        <w:keepLines w:val="0"/>
        <w:framePr w:w="6302" w:h="9600" w:hRule="exact" w:wrap="none" w:vAnchor="page" w:hAnchor="page" w:x="174" w:y="331"/>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Мельник В.В. Поверхностно-барьерный диод на основе селенида цинка с пассивирующим слоем окиси цинка // Письма в ЖТФ. - 2003. - Т.29. - Вып.17. - С.23.</w:t>
      </w:r>
    </w:p>
    <w:p>
      <w:pPr>
        <w:pStyle w:val="Style6"/>
        <w:keepNext w:val="0"/>
        <w:keepLines w:val="0"/>
        <w:framePr w:w="6302" w:h="9600" w:hRule="exact" w:wrap="none" w:vAnchor="page" w:hAnchor="page" w:x="174" w:y="331"/>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Слетов М.М., Стец Е.В. Фиолетовая люминес</w:t>
        <w:softHyphen/>
        <w:t xml:space="preserve">ценция гетерослоев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ru-RU" w:eastAsia="ru-RU" w:bidi="ru-RU"/>
        </w:rPr>
        <w:t>// Письма в ЖТФ. - 2003. - Т.29. - Вып.4. - С. 1-4.</w:t>
      </w:r>
    </w:p>
    <w:p>
      <w:pPr>
        <w:pStyle w:val="Style6"/>
        <w:keepNext w:val="0"/>
        <w:keepLines w:val="0"/>
        <w:framePr w:w="6302" w:h="9600" w:hRule="exact" w:wrap="none" w:vAnchor="page" w:hAnchor="page" w:x="174" w:y="331"/>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Раранський М.Д. </w:t>
      </w:r>
      <w:r>
        <w:rPr>
          <w:color w:val="000000"/>
          <w:spacing w:val="0"/>
          <w:w w:val="100"/>
          <w:position w:val="0"/>
          <w:shd w:val="clear" w:color="auto" w:fill="auto"/>
          <w:lang w:val="uk-UA" w:eastAsia="uk-UA" w:bidi="uk-UA"/>
        </w:rPr>
        <w:t>Фізико-хімічні основи мето</w:t>
        <w:softHyphen/>
        <w:t>дів створення та аналізу точкових дефектів у напівпровідниках. - Чернівці: Рута, 2003. - 136 с.</w:t>
      </w:r>
    </w:p>
    <w:p>
      <w:pPr>
        <w:pStyle w:val="Style6"/>
        <w:keepNext w:val="0"/>
        <w:keepLines w:val="0"/>
        <w:framePr w:w="6302" w:h="9600" w:hRule="exact" w:wrap="none" w:vAnchor="page" w:hAnchor="page" w:x="174" w:y="331"/>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Ковалюк З.Д., Махний В.П., </w:t>
      </w:r>
      <w:r>
        <w:rPr>
          <w:color w:val="000000"/>
          <w:spacing w:val="0"/>
          <w:w w:val="100"/>
          <w:position w:val="0"/>
          <w:shd w:val="clear" w:color="auto" w:fill="auto"/>
          <w:lang w:val="ru-RU" w:eastAsia="ru-RU" w:bidi="ru-RU"/>
        </w:rPr>
        <w:t xml:space="preserve">Янчук </w:t>
      </w:r>
      <w:r>
        <w:rPr>
          <w:color w:val="000000"/>
          <w:spacing w:val="0"/>
          <w:w w:val="100"/>
          <w:position w:val="0"/>
          <w:shd w:val="clear" w:color="auto" w:fill="auto"/>
          <w:lang w:val="uk-UA" w:eastAsia="uk-UA" w:bidi="uk-UA"/>
        </w:rPr>
        <w:t xml:space="preserve">О.И. </w:t>
      </w:r>
      <w:r>
        <w:rPr>
          <w:color w:val="000000"/>
          <w:spacing w:val="0"/>
          <w:w w:val="100"/>
          <w:position w:val="0"/>
          <w:shd w:val="clear" w:color="auto" w:fill="auto"/>
          <w:lang w:val="ru-RU" w:eastAsia="ru-RU" w:bidi="ru-RU"/>
        </w:rPr>
        <w:t xml:space="preserve">Фотодиоды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основе моноселенида индия и галлия // Технология и конст</w:t>
        <w:softHyphen/>
        <w:t>руирование в электронной аппаратуре. - 2003. - №2. - С.42-44.</w:t>
      </w:r>
    </w:p>
    <w:p>
      <w:pPr>
        <w:pStyle w:val="Style6"/>
        <w:keepNext w:val="0"/>
        <w:keepLines w:val="0"/>
        <w:framePr w:w="6302" w:h="9600" w:hRule="exact" w:wrap="none" w:vAnchor="page" w:hAnchor="page" w:x="174" w:y="331"/>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Ковалюк З.Д., </w:t>
      </w: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Янчук </w:t>
      </w:r>
      <w:r>
        <w:rPr>
          <w:color w:val="000000"/>
          <w:spacing w:val="0"/>
          <w:w w:val="100"/>
          <w:position w:val="0"/>
          <w:shd w:val="clear" w:color="auto" w:fill="auto"/>
          <w:lang w:val="uk-UA" w:eastAsia="uk-UA" w:bidi="uk-UA"/>
        </w:rPr>
        <w:t xml:space="preserve">О.І. Фотоелектричні властивості гетеропереходів </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-InSe </w:t>
      </w:r>
      <w:r>
        <w:rPr>
          <w:color w:val="000000"/>
          <w:spacing w:val="0"/>
          <w:w w:val="100"/>
          <w:position w:val="0"/>
          <w:shd w:val="clear" w:color="auto" w:fill="auto"/>
          <w:lang w:val="uk-UA" w:eastAsia="uk-UA" w:bidi="uk-UA"/>
        </w:rPr>
        <w:t>// Фізика і хімія твер-</w:t>
      </w:r>
    </w:p>
    <w:p>
      <w:pPr>
        <w:pStyle w:val="Style30"/>
        <w:keepNext w:val="0"/>
        <w:keepLines w:val="0"/>
        <w:framePr w:wrap="none" w:vAnchor="page" w:hAnchor="page" w:x="3088"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66" w:hRule="exact" w:wrap="none" w:vAnchor="page" w:hAnchor="page" w:x="198" w:y="316"/>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дого тіла. - 2003. - Т.4. - №2. - С.267-270.</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Ковалюк З.Д., Махній В.П., </w:t>
      </w:r>
      <w:r>
        <w:rPr>
          <w:color w:val="000000"/>
          <w:spacing w:val="0"/>
          <w:w w:val="100"/>
          <w:position w:val="0"/>
          <w:shd w:val="clear" w:color="auto" w:fill="auto"/>
          <w:lang w:val="ru-RU" w:eastAsia="ru-RU" w:bidi="ru-RU"/>
        </w:rPr>
        <w:t xml:space="preserve">Янчук </w:t>
      </w:r>
      <w:r>
        <w:rPr>
          <w:color w:val="000000"/>
          <w:spacing w:val="0"/>
          <w:w w:val="100"/>
          <w:position w:val="0"/>
          <w:shd w:val="clear" w:color="auto" w:fill="auto"/>
          <w:lang w:val="uk-UA" w:eastAsia="uk-UA" w:bidi="uk-UA"/>
        </w:rPr>
        <w:t xml:space="preserve">О.І. Фотоелектричні властивості гетеропереходів </w:t>
      </w:r>
      <w:r>
        <w:rPr>
          <w:color w:val="000000"/>
          <w:spacing w:val="0"/>
          <w:w w:val="100"/>
          <w:position w:val="0"/>
          <w:shd w:val="clear" w:color="auto" w:fill="auto"/>
          <w:lang w:val="en-US" w:eastAsia="en-US" w:bidi="en-US"/>
        </w:rPr>
        <w:t>Un</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O</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-InSe </w:t>
      </w:r>
      <w:r>
        <w:rPr>
          <w:color w:val="000000"/>
          <w:spacing w:val="0"/>
          <w:w w:val="100"/>
          <w:position w:val="0"/>
          <w:shd w:val="clear" w:color="auto" w:fill="auto"/>
          <w:lang w:val="uk-UA" w:eastAsia="uk-UA" w:bidi="uk-UA"/>
        </w:rPr>
        <w:t>// Матеріали IX Між</w:t>
        <w:softHyphen/>
        <w:t>народної конференції “Фізика і технологія тонких плівок” (19— 24 травня 2003). - 2003. - Т.2. - С.155-156.</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Slyotov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en-US" w:eastAsia="en-US" w:bidi="en-US"/>
        </w:rPr>
        <w:t xml:space="preserve">Tkachenko I.V. etc. Application of modulation spectroscopy for determination of recombination center parameters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E-MRS Spring Meeting (June 10-13, 2003). - 2003.</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Gorley P.N., Machniy V.P., Mel’nyk V.V. etc. Optical sensors on heterojunction with isovalent replasement in gallium phosphi</w:t>
        <w:softHyphen/>
        <w:t xml:space="preserve">dearsenide system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E-MRS Spring Meeting (June 10-13, 2003). - 2003.-N/PIL34.</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Kovalyuk Z.D., Machniy V.P., Yanchuk O.I. Mechanism of for</w:t>
        <w:softHyphen/>
        <w:t xml:space="preserve">ward cunent transport in pGaSe-nlnSe heterojnctions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 Physics. Quantum Electron&amp;Optoelectronics. - 2003. - V.6. - №4. -P.458-460.</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Machniy V.P., Slyotov M.M., Stets E.V., Tkachenko I.V. The role of intrinsic defects in formation of low-energy emission band of ZnSe&lt;Te&gt; and ZnSe&lt;Cd&gt; crystals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Functional Materials. - 2003. - V.10.-№4.-P.1-4.</w:t>
      </w:r>
    </w:p>
    <w:p>
      <w:pPr>
        <w:pStyle w:val="Style14"/>
        <w:keepNext w:val="0"/>
        <w:keepLines w:val="0"/>
        <w:framePr w:w="6254" w:h="9566" w:hRule="exact" w:wrap="none" w:vAnchor="page" w:hAnchor="page" w:x="198" w:y="316"/>
        <w:widowControl w:val="0"/>
        <w:shd w:val="clear" w:color="auto" w:fill="auto"/>
        <w:bidi w:val="0"/>
        <w:spacing w:before="0" w:after="0" w:line="262" w:lineRule="auto"/>
        <w:ind w:left="0" w:right="0" w:firstLine="0"/>
        <w:jc w:val="center"/>
      </w:pPr>
      <w:bookmarkStart w:id="2276" w:name="bookmark2276"/>
      <w:bookmarkStart w:id="2277" w:name="bookmark2277"/>
      <w:r>
        <w:rPr>
          <w:color w:val="000000"/>
          <w:spacing w:val="0"/>
          <w:w w:val="100"/>
          <w:position w:val="0"/>
          <w:shd w:val="clear" w:color="auto" w:fill="auto"/>
          <w:lang w:val="en-US" w:eastAsia="en-US" w:bidi="en-US"/>
        </w:rPr>
        <w:t>2004</w:t>
      </w:r>
      <w:bookmarkEnd w:id="2276"/>
      <w:bookmarkEnd w:id="2277"/>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Малімон </w:t>
      </w:r>
      <w:r>
        <w:rPr>
          <w:color w:val="000000"/>
          <w:spacing w:val="0"/>
          <w:w w:val="100"/>
          <w:position w:val="0"/>
          <w:shd w:val="clear" w:color="auto" w:fill="auto"/>
          <w:lang w:val="en-US" w:eastAsia="en-US" w:bidi="en-US"/>
        </w:rPr>
        <w:t xml:space="preserve">I.B., </w:t>
      </w:r>
      <w:r>
        <w:rPr>
          <w:color w:val="000000"/>
          <w:spacing w:val="0"/>
          <w:w w:val="100"/>
          <w:position w:val="0"/>
          <w:shd w:val="clear" w:color="auto" w:fill="auto"/>
          <w:lang w:val="uk-UA" w:eastAsia="uk-UA" w:bidi="uk-UA"/>
        </w:rPr>
        <w:t xml:space="preserve">Махній В.П.,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en-US" w:eastAsia="en-US" w:bidi="en-US"/>
        </w:rPr>
        <w:t xml:space="preserve">I.B. </w:t>
      </w:r>
      <w:r>
        <w:rPr>
          <w:color w:val="000000"/>
          <w:spacing w:val="0"/>
          <w:w w:val="100"/>
          <w:position w:val="0"/>
          <w:shd w:val="clear" w:color="auto" w:fill="auto"/>
          <w:lang w:val="uk-UA" w:eastAsia="uk-UA" w:bidi="uk-UA"/>
        </w:rPr>
        <w:t>Аналіз механізмів дефектоутворення у нелегованому селеніді цинку // Науковий вісник Чернівецького національного університету. Серія: Фі</w:t>
        <w:softHyphen/>
        <w:t>зика. Електроніка. - Чернівці, 2004. - Вип.201. - С.53-56.</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та ін. Вивчення механізмів дефектоутворення у шарах </w:t>
      </w:r>
      <w:r>
        <w:rPr>
          <w:color w:val="000000"/>
          <w:spacing w:val="0"/>
          <w:w w:val="100"/>
          <w:position w:val="0"/>
          <w:shd w:val="clear" w:color="auto" w:fill="auto"/>
          <w:lang w:val="en-US" w:eastAsia="en-US" w:bidi="en-US"/>
        </w:rPr>
        <w:t xml:space="preserve">ZnSe&lt;Sn&gt; </w:t>
      </w:r>
      <w:r>
        <w:rPr>
          <w:color w:val="000000"/>
          <w:spacing w:val="0"/>
          <w:w w:val="100"/>
          <w:position w:val="0"/>
          <w:shd w:val="clear" w:color="auto" w:fill="auto"/>
          <w:lang w:val="uk-UA" w:eastAsia="uk-UA" w:bidi="uk-UA"/>
        </w:rPr>
        <w:t>// Фізика і хімія твердого тіла. - 2004. - Т.5. - №2. - С.263-265.</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 xml:space="preserve">Слетов </w:t>
      </w:r>
      <w:r>
        <w:rPr>
          <w:color w:val="000000"/>
          <w:spacing w:val="0"/>
          <w:w w:val="100"/>
          <w:position w:val="0"/>
          <w:shd w:val="clear" w:color="auto" w:fill="auto"/>
          <w:lang w:val="uk-UA" w:eastAsia="uk-UA" w:bidi="uk-UA"/>
        </w:rPr>
        <w:t xml:space="preserve">М.М.,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 xml:space="preserve">И.В. </w:t>
      </w:r>
      <w:r>
        <w:rPr>
          <w:color w:val="000000"/>
          <w:spacing w:val="0"/>
          <w:w w:val="100"/>
          <w:position w:val="0"/>
          <w:shd w:val="clear" w:color="auto" w:fill="auto"/>
          <w:lang w:val="ru-RU" w:eastAsia="ru-RU" w:bidi="ru-RU"/>
        </w:rPr>
        <w:t xml:space="preserve">Влияние </w:t>
      </w:r>
      <w:r>
        <w:rPr>
          <w:color w:val="000000"/>
          <w:spacing w:val="0"/>
          <w:w w:val="100"/>
          <w:position w:val="0"/>
          <w:shd w:val="clear" w:color="auto" w:fill="auto"/>
          <w:lang w:val="uk-UA" w:eastAsia="uk-UA" w:bidi="uk-UA"/>
        </w:rPr>
        <w:t>вакуум</w:t>
        <w:softHyphen/>
        <w:t xml:space="preserve">ного </w:t>
      </w:r>
      <w:r>
        <w:rPr>
          <w:color w:val="000000"/>
          <w:spacing w:val="0"/>
          <w:w w:val="100"/>
          <w:position w:val="0"/>
          <w:shd w:val="clear" w:color="auto" w:fill="auto"/>
          <w:lang w:val="ru-RU" w:eastAsia="ru-RU" w:bidi="ru-RU"/>
        </w:rPr>
        <w:t xml:space="preserve">отжига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краевую люминесценцию нелегированного се</w:t>
        <w:softHyphen/>
        <w:t xml:space="preserve">ленида цинка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Физика и техника полупроводников. - 2004. - Т.38. - Вып.9. - С. 1034-1035.</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Махний В.П. и др. Влияние примеси магния на структуру, спектры люминесценции и отражения кристалов </w:t>
      </w:r>
      <w:r>
        <w:rPr>
          <w:color w:val="000000"/>
          <w:spacing w:val="0"/>
          <w:w w:val="100"/>
          <w:position w:val="0"/>
          <w:shd w:val="clear" w:color="auto" w:fill="auto"/>
          <w:lang w:val="en-US" w:eastAsia="en-US" w:bidi="en-US"/>
        </w:rPr>
        <w:t xml:space="preserve">ZnSe </w:t>
      </w:r>
      <w:r>
        <w:rPr>
          <w:color w:val="000000"/>
          <w:spacing w:val="0"/>
          <w:w w:val="100"/>
          <w:position w:val="0"/>
          <w:shd w:val="clear" w:color="auto" w:fill="auto"/>
          <w:lang w:val="ru-RU" w:eastAsia="ru-RU" w:bidi="ru-RU"/>
        </w:rPr>
        <w:t>// Неорганические материалы. - 2004. - Т.40. - №9. - С. 1-4.</w:t>
      </w:r>
    </w:p>
    <w:p>
      <w:pPr>
        <w:pStyle w:val="Style6"/>
        <w:keepNext w:val="0"/>
        <w:keepLines w:val="0"/>
        <w:framePr w:w="6254" w:h="9566" w:hRule="exact" w:wrap="none" w:vAnchor="page" w:hAnchor="page" w:x="19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Махний В.П., Слетов М.М., Ткаченко И.В. Зеленая люми</w:t>
        <w:softHyphen/>
        <w:t>несценция диффузионных слоев селенида цинка // Журнал технической физики. - 2004. - Т.74. -Вып.6. - С.137-138.</w:t>
      </w:r>
    </w:p>
    <w:p>
      <w:pPr>
        <w:pStyle w:val="Style30"/>
        <w:keepNext w:val="0"/>
        <w:keepLines w:val="0"/>
        <w:framePr w:wrap="none" w:vAnchor="page" w:hAnchor="page" w:x="3140"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366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90" w:hRule="exact" w:wrap="none" w:vAnchor="page" w:hAnchor="page" w:x="188"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І.В. Електрично та оптично активні центри у бездомішковому селеніді цинку // II Українська наукова конференція з фізики напівпровідників УНКФН-2 (20- 24 вересня, 2004 р.): Тези доповідей. - Чернівці-Вижниця,</w:t>
      </w:r>
    </w:p>
    <w:p>
      <w:pPr>
        <w:pStyle w:val="Style6"/>
        <w:keepNext w:val="0"/>
        <w:keepLines w:val="0"/>
        <w:framePr w:w="6274" w:h="9590" w:hRule="exact" w:wrap="none" w:vAnchor="page" w:hAnchor="page" w:x="188" w:y="316"/>
        <w:widowControl w:val="0"/>
        <w:numPr>
          <w:ilvl w:val="0"/>
          <w:numId w:val="601"/>
        </w:numPr>
        <w:shd w:val="clear" w:color="auto" w:fill="auto"/>
        <w:tabs>
          <w:tab w:pos="626" w:val="left"/>
          <w:tab w:pos="78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Т.2. - С.276.</w:t>
      </w:r>
    </w:p>
    <w:p>
      <w:pPr>
        <w:pStyle w:val="Style6"/>
        <w:keepNext w:val="0"/>
        <w:keepLines w:val="0"/>
        <w:framePr w:w="6274" w:h="9590" w:hRule="exact" w:wrap="none" w:vAnchor="page" w:hAnchor="page" w:x="188"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Барабаш М.І., Демич М.В., Махній В.П. Оптичні властивості </w:t>
      </w:r>
      <w:r>
        <w:rPr>
          <w:color w:val="000000"/>
          <w:spacing w:val="0"/>
          <w:w w:val="100"/>
          <w:position w:val="0"/>
          <w:shd w:val="clear" w:color="auto" w:fill="auto"/>
          <w:lang w:val="en-US" w:eastAsia="en-US" w:bidi="en-US"/>
        </w:rPr>
        <w:t>CdTe</w:t>
      </w:r>
      <w:r>
        <w:rPr>
          <w:color w:val="000000"/>
          <w:spacing w:val="0"/>
          <w:w w:val="100"/>
          <w:position w:val="0"/>
          <w:shd w:val="clear" w:color="auto" w:fill="auto"/>
          <w:lang w:val="uk-UA" w:eastAsia="uk-UA" w:bidi="uk-UA"/>
        </w:rPr>
        <w:t>-гетерошарів з самоорганізованою поверхневою структу</w:t>
        <w:softHyphen/>
        <w:t>рою // II Українська наукова конференція з фізики напівпровід</w:t>
        <w:softHyphen/>
        <w:t>ників УНКФН-2 (20-24 вересня, 2004): Тези доповідей. - Чернівці-Вижниця, 2004. - Т.2. - С.262.</w:t>
      </w:r>
    </w:p>
    <w:p>
      <w:pPr>
        <w:pStyle w:val="Style6"/>
        <w:keepNext w:val="0"/>
        <w:keepLines w:val="0"/>
        <w:framePr w:w="6274" w:h="9590"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Махній В.П., Сльотов М.М. Особливості люмінесценції гете- рошарів ізовалентного заміщення широкозонних </w:t>
      </w:r>
      <w:r>
        <w:rPr>
          <w:color w:val="000000"/>
          <w:spacing w:val="0"/>
          <w:w w:val="100"/>
          <w:position w:val="0"/>
          <w:shd w:val="clear" w:color="auto" w:fill="auto"/>
          <w:lang w:val="en-US" w:eastAsia="en-US" w:bidi="en-US"/>
        </w:rPr>
        <w:t xml:space="preserve">II-VI </w:t>
      </w:r>
      <w:r>
        <w:rPr>
          <w:color w:val="000000"/>
          <w:spacing w:val="0"/>
          <w:w w:val="100"/>
          <w:position w:val="0"/>
          <w:shd w:val="clear" w:color="auto" w:fill="auto"/>
          <w:lang w:val="uk-UA" w:eastAsia="uk-UA" w:bidi="uk-UA"/>
        </w:rPr>
        <w:t>сполук // II Українська наукова конференція з фізики напівпровідників УНКФН-2 (20-24 вересня, 2004 р.): Тези доповідей. - Чернівці- Вижниця, 2004. - Т.1. - С.197.</w:t>
      </w:r>
    </w:p>
    <w:p>
      <w:pPr>
        <w:pStyle w:val="Style6"/>
        <w:keepNext w:val="0"/>
        <w:keepLines w:val="0"/>
        <w:framePr w:w="6274" w:h="9590"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Gorley V.V., Horley </w:t>
      </w:r>
      <w:r>
        <w:rPr>
          <w:color w:val="000000"/>
          <w:spacing w:val="0"/>
          <w:w w:val="100"/>
          <w:position w:val="0"/>
          <w:shd w:val="clear" w:color="auto" w:fill="auto"/>
          <w:lang w:val="uk-UA" w:eastAsia="uk-UA" w:bidi="uk-UA"/>
        </w:rPr>
        <w:t xml:space="preserve">Р.Р., </w:t>
      </w:r>
      <w:r>
        <w:rPr>
          <w:color w:val="000000"/>
          <w:spacing w:val="0"/>
          <w:w w:val="100"/>
          <w:position w:val="0"/>
          <w:shd w:val="clear" w:color="auto" w:fill="auto"/>
          <w:lang w:val="en-US" w:eastAsia="en-US" w:bidi="en-US"/>
        </w:rPr>
        <w:t xml:space="preserve">Machniy V.P. etc. Application of modulation spectroscopy for determination of recombination center parameters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Thin Solid Films. - 2004. - V.450. - P.222-225.</w:t>
      </w:r>
    </w:p>
    <w:p>
      <w:pPr>
        <w:pStyle w:val="Style6"/>
        <w:keepNext w:val="0"/>
        <w:keepLines w:val="0"/>
        <w:framePr w:w="6274" w:h="9590"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en-US" w:eastAsia="en-US" w:bidi="en-US"/>
        </w:rPr>
        <w:t>Barasyuk Ya.ML, Demich M.V., Machniy V.P. etc. Photode</w:t>
        <w:softHyphen/>
        <w:t xml:space="preserve">tectors on the base of CdTe and on the base of InSe for the optical coherent tomography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Proc.SPIE. - 2004. - V.5477. - P.398-401.</w:t>
      </w:r>
    </w:p>
    <w:p>
      <w:pPr>
        <w:pStyle w:val="Style14"/>
        <w:keepNext w:val="0"/>
        <w:keepLines w:val="0"/>
        <w:framePr w:w="6274" w:h="9590" w:hRule="exact" w:wrap="none" w:vAnchor="page" w:hAnchor="page" w:x="188" w:y="316"/>
        <w:widowControl w:val="0"/>
        <w:shd w:val="clear" w:color="auto" w:fill="auto"/>
        <w:bidi w:val="0"/>
        <w:spacing w:before="0" w:after="0" w:line="262" w:lineRule="auto"/>
        <w:ind w:left="0" w:right="0" w:firstLine="0"/>
        <w:jc w:val="center"/>
      </w:pPr>
      <w:bookmarkStart w:id="2278" w:name="bookmark2278"/>
      <w:bookmarkStart w:id="2279" w:name="bookmark2279"/>
      <w:r>
        <w:rPr>
          <w:color w:val="000000"/>
          <w:spacing w:val="0"/>
          <w:w w:val="100"/>
          <w:position w:val="0"/>
          <w:shd w:val="clear" w:color="auto" w:fill="auto"/>
          <w:lang w:val="en-US" w:eastAsia="en-US" w:bidi="en-US"/>
        </w:rPr>
        <w:t>2005</w:t>
      </w:r>
      <w:bookmarkEnd w:id="2278"/>
      <w:bookmarkEnd w:id="2279"/>
    </w:p>
    <w:p>
      <w:pPr>
        <w:pStyle w:val="Style6"/>
        <w:keepNext w:val="0"/>
        <w:keepLines w:val="0"/>
        <w:framePr w:w="6274" w:h="9590"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Махній В.П. Ізовалентно леговані шари - перспектива функ</w:t>
        <w:softHyphen/>
        <w:t>ціональної електроніки // Матеріали X Міжнародної конфе</w:t>
        <w:softHyphen/>
        <w:t>ренції “Фізика і технологія тонких плівок”: У 2-х т. - Івано- Франківськ, 2005. - Т.1. - С.65.</w:t>
      </w:r>
    </w:p>
    <w:p>
      <w:pPr>
        <w:pStyle w:val="Style6"/>
        <w:keepNext w:val="0"/>
        <w:keepLines w:val="0"/>
        <w:framePr w:w="6274" w:h="9590" w:hRule="exact" w:wrap="none" w:vAnchor="page" w:hAnchor="page" w:x="188"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Мазур М.П., Махній В.П.,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 xml:space="preserve">І.В. Механізми дефек- тоутворення у дифузійних шарах </w:t>
      </w:r>
      <w:r>
        <w:rPr>
          <w:color w:val="000000"/>
          <w:spacing w:val="0"/>
          <w:w w:val="100"/>
          <w:position w:val="0"/>
          <w:shd w:val="clear" w:color="auto" w:fill="auto"/>
          <w:lang w:val="en-US" w:eastAsia="en-US" w:bidi="en-US"/>
        </w:rPr>
        <w:t xml:space="preserve">ZnSe:Te </w:t>
      </w:r>
      <w:r>
        <w:rPr>
          <w:color w:val="000000"/>
          <w:spacing w:val="0"/>
          <w:w w:val="100"/>
          <w:position w:val="0"/>
          <w:shd w:val="clear" w:color="auto" w:fill="auto"/>
          <w:lang w:val="uk-UA" w:eastAsia="uk-UA" w:bidi="uk-UA"/>
        </w:rPr>
        <w:t>// Матеріали X Між</w:t>
        <w:softHyphen/>
        <w:t>народної конференції “Фізика і технологія тонких плівок”: У 2-х т. - Івано-Франківськ, 2005. - Т.1. - С.338.</w:t>
      </w:r>
    </w:p>
    <w:p>
      <w:pPr>
        <w:pStyle w:val="Style6"/>
        <w:keepNext w:val="0"/>
        <w:keepLines w:val="0"/>
        <w:framePr w:w="6274" w:h="9590" w:hRule="exact" w:wrap="none" w:vAnchor="page" w:hAnchor="page" w:x="18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Гривул В.І., Демич М.В., Махній В.П., Сльотов М.М. Оп</w:t>
        <w:softHyphen/>
        <w:t xml:space="preserve">тичні властивості шарів </w:t>
      </w:r>
      <w:r>
        <w:rPr>
          <w:color w:val="000000"/>
          <w:spacing w:val="0"/>
          <w:w w:val="100"/>
          <w:position w:val="0"/>
          <w:shd w:val="clear" w:color="auto" w:fill="auto"/>
          <w:lang w:val="en-US" w:eastAsia="en-US" w:bidi="en-US"/>
        </w:rPr>
        <w:t xml:space="preserve">CdTe:Sn </w:t>
      </w:r>
      <w:r>
        <w:rPr>
          <w:color w:val="000000"/>
          <w:spacing w:val="0"/>
          <w:w w:val="100"/>
          <w:position w:val="0"/>
          <w:shd w:val="clear" w:color="auto" w:fill="auto"/>
          <w:lang w:val="uk-UA" w:eastAsia="uk-UA" w:bidi="uk-UA"/>
        </w:rPr>
        <w:t>// Матеріали X Міжнародної конференції “Фізика і технологія тонких плівок”: У 2-х т. - Івано-Франківськ, 2005. - Т.1. - С.296.</w:t>
      </w:r>
    </w:p>
    <w:p>
      <w:pPr>
        <w:pStyle w:val="Style6"/>
        <w:keepNext w:val="0"/>
        <w:keepLines w:val="0"/>
        <w:framePr w:w="6274" w:h="9590" w:hRule="exact" w:wrap="none" w:vAnchor="page" w:hAnchor="page" w:x="188" w:y="316"/>
        <w:widowControl w:val="0"/>
        <w:numPr>
          <w:ilvl w:val="0"/>
          <w:numId w:val="59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Махний В.П. </w:t>
      </w:r>
      <w:r>
        <w:rPr>
          <w:color w:val="000000"/>
          <w:spacing w:val="0"/>
          <w:w w:val="100"/>
          <w:position w:val="0"/>
          <w:shd w:val="clear" w:color="auto" w:fill="auto"/>
          <w:lang w:val="ru-RU" w:eastAsia="ru-RU" w:bidi="ru-RU"/>
        </w:rPr>
        <w:t>Особенности физических свойств модифици</w:t>
        <w:softHyphen/>
        <w:t>рованной поверхности теллурида кадмия // ФТП. - 2005. - Т.39. -Вып.7.- С.826-828.</w:t>
      </w:r>
    </w:p>
    <w:p>
      <w:pPr>
        <w:pStyle w:val="Style6"/>
        <w:keepNext w:val="0"/>
        <w:keepLines w:val="0"/>
        <w:framePr w:w="6274" w:h="9590" w:hRule="exact" w:wrap="none" w:vAnchor="page" w:hAnchor="page" w:x="188" w:y="316"/>
        <w:widowControl w:val="0"/>
        <w:numPr>
          <w:ilvl w:val="0"/>
          <w:numId w:val="595"/>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Махній </w:t>
      </w:r>
      <w:r>
        <w:rPr>
          <w:color w:val="000000"/>
          <w:spacing w:val="0"/>
          <w:w w:val="100"/>
          <w:position w:val="0"/>
          <w:shd w:val="clear" w:color="auto" w:fill="auto"/>
          <w:lang w:val="ru-RU" w:eastAsia="ru-RU" w:bidi="ru-RU"/>
        </w:rPr>
        <w:t xml:space="preserve">В.П., Павлюк М.Ф., Семенишин </w:t>
      </w:r>
      <w:r>
        <w:rPr>
          <w:color w:val="000000"/>
          <w:spacing w:val="0"/>
          <w:w w:val="100"/>
          <w:position w:val="0"/>
          <w:shd w:val="clear" w:color="auto" w:fill="auto"/>
          <w:lang w:val="uk-UA" w:eastAsia="uk-UA" w:bidi="uk-UA"/>
        </w:rPr>
        <w:t>Ю.І. Структурні</w:t>
      </w:r>
    </w:p>
    <w:p>
      <w:pPr>
        <w:pStyle w:val="Style30"/>
        <w:keepNext w:val="0"/>
        <w:keepLines w:val="0"/>
        <w:framePr w:wrap="none" w:vAnchor="page" w:hAnchor="page" w:x="3121"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367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62" w:hRule="exact" w:wrap="none" w:vAnchor="page" w:hAnchor="page" w:x="200" w:y="316"/>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властивості гетерошарів селеніду цинку, отриманих методом ізовалентного заміщення // Матеріали X Міжнародної конфе</w:t>
        <w:softHyphen/>
        <w:t>ренції “Фізика і технологія тонких плівок”: У 2-х т. - Івано- Франківськ, 2005. - Т.1. -С.201.</w:t>
      </w:r>
    </w:p>
    <w:p>
      <w:pPr>
        <w:pStyle w:val="Style6"/>
        <w:keepNext w:val="0"/>
        <w:keepLines w:val="0"/>
        <w:framePr w:w="6250" w:h="9562" w:hRule="exact" w:wrap="none" w:vAnchor="page" w:hAnchor="page" w:x="200"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80" w:name="bookmark2280"/>
      <w:bookmarkStart w:id="2281" w:name="bookmark2281"/>
      <w:r>
        <w:rPr>
          <w:color w:val="000000"/>
          <w:spacing w:val="0"/>
          <w:w w:val="100"/>
          <w:position w:val="0"/>
          <w:shd w:val="clear" w:color="auto" w:fill="auto"/>
          <w:lang w:val="uk-UA" w:eastAsia="uk-UA" w:bidi="uk-UA"/>
        </w:rPr>
        <w:t>1994</w:t>
      </w:r>
      <w:bookmarkEnd w:id="2280"/>
      <w:bookmarkEnd w:id="2281"/>
    </w:p>
    <w:p>
      <w:pPr>
        <w:pStyle w:val="Style6"/>
        <w:keepNext w:val="0"/>
        <w:keepLines w:val="0"/>
        <w:framePr w:w="6250" w:h="9562" w:hRule="exact" w:wrap="none" w:vAnchor="page" w:hAnchor="page" w:x="200" w:y="316"/>
        <w:widowControl w:val="0"/>
        <w:numPr>
          <w:ilvl w:val="0"/>
          <w:numId w:val="595"/>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№9412810 пр. від 20.12.1994 р. Детектор УФ-випромі- нювання / В.П.Махній, В.В.Мельник.</w:t>
      </w:r>
    </w:p>
    <w:p>
      <w:pPr>
        <w:pStyle w:val="Style6"/>
        <w:keepNext w:val="0"/>
        <w:keepLines w:val="0"/>
        <w:framePr w:w="6250" w:h="9562" w:hRule="exact" w:wrap="none" w:vAnchor="page" w:hAnchor="page" w:x="200" w:y="316"/>
        <w:widowControl w:val="0"/>
        <w:numPr>
          <w:ilvl w:val="0"/>
          <w:numId w:val="595"/>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№94117479 пр. від 01.11.1994 р. Спосіб легування кристалів селеніду цинку / М.М.Березовський, В.П.Махній.</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82" w:name="bookmark2282"/>
      <w:bookmarkStart w:id="2283" w:name="bookmark2283"/>
      <w:r>
        <w:rPr>
          <w:color w:val="000000"/>
          <w:spacing w:val="0"/>
          <w:w w:val="100"/>
          <w:position w:val="0"/>
          <w:shd w:val="clear" w:color="auto" w:fill="auto"/>
          <w:lang w:val="uk-UA" w:eastAsia="uk-UA" w:bidi="uk-UA"/>
        </w:rPr>
        <w:t>1995</w:t>
      </w:r>
      <w:bookmarkEnd w:id="2282"/>
      <w:bookmarkEnd w:id="2283"/>
    </w:p>
    <w:p>
      <w:pPr>
        <w:pStyle w:val="Style6"/>
        <w:keepNext w:val="0"/>
        <w:keepLines w:val="0"/>
        <w:framePr w:w="6250" w:h="9562" w:hRule="exact" w:wrap="none" w:vAnchor="page" w:hAnchor="page" w:x="200" w:y="316"/>
        <w:widowControl w:val="0"/>
        <w:numPr>
          <w:ilvl w:val="0"/>
          <w:numId w:val="59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Деп. в ДНТБ України №1415 Ук. 95. Електричні та оптичні властивості шарів </w:t>
      </w:r>
      <w:r>
        <w:rPr>
          <w:color w:val="000000"/>
          <w:spacing w:val="0"/>
          <w:w w:val="100"/>
          <w:position w:val="0"/>
          <w:shd w:val="clear" w:color="auto" w:fill="auto"/>
          <w:lang w:val="en-US" w:eastAsia="en-US" w:bidi="en-US"/>
        </w:rPr>
        <w:t xml:space="preserve">ZnSe &lt;Cd&gt; </w:t>
      </w:r>
      <w:r>
        <w:rPr>
          <w:color w:val="000000"/>
          <w:spacing w:val="0"/>
          <w:w w:val="100"/>
          <w:position w:val="0"/>
          <w:shd w:val="clear" w:color="auto" w:fill="auto"/>
          <w:lang w:val="uk-UA" w:eastAsia="uk-UA" w:bidi="uk-UA"/>
        </w:rPr>
        <w:t>/ М.М.Березовський, В.П.Махній, М.М.Сльотов. -9 с.</w:t>
      </w:r>
    </w:p>
    <w:p>
      <w:pPr>
        <w:pStyle w:val="Style6"/>
        <w:keepNext w:val="0"/>
        <w:keepLines w:val="0"/>
        <w:framePr w:w="6250" w:h="9562" w:hRule="exact" w:wrap="none" w:vAnchor="page" w:hAnchor="page" w:x="200" w:y="316"/>
        <w:widowControl w:val="0"/>
        <w:numPr>
          <w:ilvl w:val="0"/>
          <w:numId w:val="59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№95010056 пр. від 03.01.1995 р. Спосіб одержання шарів сульфоселенідів цинку з дірковою провідністю / В.П.Махній, В.В.Мельник.</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84" w:name="bookmark2284"/>
      <w:bookmarkStart w:id="2285" w:name="bookmark2285"/>
      <w:r>
        <w:rPr>
          <w:color w:val="000000"/>
          <w:spacing w:val="0"/>
          <w:w w:val="100"/>
          <w:position w:val="0"/>
          <w:shd w:val="clear" w:color="auto" w:fill="auto"/>
          <w:lang w:val="uk-UA" w:eastAsia="uk-UA" w:bidi="uk-UA"/>
        </w:rPr>
        <w:t>1997</w:t>
      </w:r>
      <w:bookmarkEnd w:id="2284"/>
      <w:bookmarkEnd w:id="2285"/>
    </w:p>
    <w:p>
      <w:pPr>
        <w:pStyle w:val="Style6"/>
        <w:keepNext w:val="0"/>
        <w:keepLines w:val="0"/>
        <w:framePr w:w="6250" w:h="9562" w:hRule="exact" w:wrap="none" w:vAnchor="page" w:hAnchor="page" w:x="200" w:y="316"/>
        <w:widowControl w:val="0"/>
        <w:numPr>
          <w:ilvl w:val="0"/>
          <w:numId w:val="59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на винахід 16578, </w:t>
      </w:r>
      <w:r>
        <w:rPr>
          <w:color w:val="000000"/>
          <w:spacing w:val="0"/>
          <w:w w:val="100"/>
          <w:position w:val="0"/>
          <w:shd w:val="clear" w:color="auto" w:fill="auto"/>
          <w:lang w:val="en-US" w:eastAsia="en-US" w:bidi="en-US"/>
        </w:rPr>
        <w:t xml:space="preserve">H01L21/28, </w:t>
      </w:r>
      <w:r>
        <w:rPr>
          <w:color w:val="000000"/>
          <w:spacing w:val="0"/>
          <w:w w:val="100"/>
          <w:position w:val="0"/>
          <w:shd w:val="clear" w:color="auto" w:fill="auto"/>
          <w:lang w:val="uk-UA" w:eastAsia="uk-UA" w:bidi="uk-UA"/>
        </w:rPr>
        <w:t>Україна, 29.08.97. Спосіб виготовлення омічних контактів до діодних структур на основі напівпровідникових сполук типу А</w:t>
      </w:r>
      <w:r>
        <w:rPr>
          <w:color w:val="000000"/>
          <w:spacing w:val="0"/>
          <w:w w:val="100"/>
          <w:position w:val="0"/>
          <w:shd w:val="clear" w:color="auto" w:fill="auto"/>
          <w:vertAlign w:val="superscript"/>
          <w:lang w:val="uk-UA" w:eastAsia="uk-UA" w:bidi="uk-UA"/>
        </w:rPr>
        <w:t>3</w:t>
      </w:r>
      <w:r>
        <w:rPr>
          <w:color w:val="000000"/>
          <w:spacing w:val="0"/>
          <w:w w:val="100"/>
          <w:position w:val="0"/>
          <w:shd w:val="clear" w:color="auto" w:fill="auto"/>
          <w:lang w:val="uk-UA" w:eastAsia="uk-UA" w:bidi="uk-UA"/>
        </w:rPr>
        <w:t>В</w:t>
      </w:r>
      <w:r>
        <w:rPr>
          <w:color w:val="000000"/>
          <w:spacing w:val="0"/>
          <w:w w:val="100"/>
          <w:position w:val="0"/>
          <w:shd w:val="clear" w:color="auto" w:fill="auto"/>
          <w:vertAlign w:val="superscript"/>
          <w:lang w:val="uk-UA" w:eastAsia="uk-UA" w:bidi="uk-UA"/>
        </w:rPr>
        <w:t>5</w:t>
      </w:r>
      <w:r>
        <w:rPr>
          <w:color w:val="000000"/>
          <w:spacing w:val="0"/>
          <w:w w:val="100"/>
          <w:position w:val="0"/>
          <w:shd w:val="clear" w:color="auto" w:fill="auto"/>
          <w:lang w:val="uk-UA" w:eastAsia="uk-UA" w:bidi="uk-UA"/>
        </w:rPr>
        <w:t xml:space="preserve"> / В.П.Махній, В.В.Мель</w:t>
        <w:softHyphen/>
        <w:t>ник. Бюл.№4.</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86" w:name="bookmark2286"/>
      <w:bookmarkStart w:id="2287" w:name="bookmark2287"/>
      <w:r>
        <w:rPr>
          <w:color w:val="000000"/>
          <w:spacing w:val="0"/>
          <w:w w:val="100"/>
          <w:position w:val="0"/>
          <w:shd w:val="clear" w:color="auto" w:fill="auto"/>
          <w:lang w:val="uk-UA" w:eastAsia="uk-UA" w:bidi="uk-UA"/>
        </w:rPr>
        <w:t>2002</w:t>
      </w:r>
      <w:bookmarkEnd w:id="2286"/>
      <w:bookmarkEnd w:id="2287"/>
    </w:p>
    <w:p>
      <w:pPr>
        <w:pStyle w:val="Style6"/>
        <w:keepNext w:val="0"/>
        <w:keepLines w:val="0"/>
        <w:framePr w:w="6250" w:h="9562" w:hRule="exact" w:wrap="none" w:vAnchor="page" w:hAnchor="page" w:x="200" w:y="316"/>
        <w:widowControl w:val="0"/>
        <w:numPr>
          <w:ilvl w:val="0"/>
          <w:numId w:val="59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України №54946А від 17.03.2002. Спосіб виготовлення детектора ультрафіолетового випромінювання / В.П.Махній, В.В.Мельник, С.В.Афанасьєва. Бюл.№3.</w:t>
      </w:r>
    </w:p>
    <w:p>
      <w:pPr>
        <w:pStyle w:val="Style6"/>
        <w:keepNext w:val="0"/>
        <w:keepLines w:val="0"/>
        <w:framePr w:w="6250" w:h="9562" w:hRule="exact" w:wrap="none" w:vAnchor="page" w:hAnchor="page" w:x="200" w:y="316"/>
        <w:widowControl w:val="0"/>
        <w:numPr>
          <w:ilvl w:val="0"/>
          <w:numId w:val="59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України №58941А від 15.08.2002. Спосіб виготовлення контакту метал-халькогенід цинку / В.П.Махній, В.В.Мельник. Бюл.№8.</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88" w:name="bookmark2288"/>
      <w:bookmarkStart w:id="2289" w:name="bookmark2289"/>
      <w:r>
        <w:rPr>
          <w:color w:val="000000"/>
          <w:spacing w:val="0"/>
          <w:w w:val="100"/>
          <w:position w:val="0"/>
          <w:shd w:val="clear" w:color="auto" w:fill="auto"/>
          <w:lang w:val="uk-UA" w:eastAsia="uk-UA" w:bidi="uk-UA"/>
        </w:rPr>
        <w:t>2003</w:t>
      </w:r>
      <w:bookmarkEnd w:id="2288"/>
      <w:bookmarkEnd w:id="2289"/>
    </w:p>
    <w:p>
      <w:pPr>
        <w:pStyle w:val="Style6"/>
        <w:keepNext w:val="0"/>
        <w:keepLines w:val="0"/>
        <w:framePr w:w="6250" w:h="9562" w:hRule="exact" w:wrap="none" w:vAnchor="page" w:hAnchor="page" w:x="200" w:y="316"/>
        <w:widowControl w:val="0"/>
        <w:numPr>
          <w:ilvl w:val="0"/>
          <w:numId w:val="595"/>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 патент України №62650А від 15.12.2003 р. Спосіб компенсації провідності кристалів </w:t>
      </w:r>
      <w:r>
        <w:rPr>
          <w:color w:val="000000"/>
          <w:spacing w:val="0"/>
          <w:w w:val="100"/>
          <w:position w:val="0"/>
          <w:shd w:val="clear" w:color="auto" w:fill="auto"/>
          <w:lang w:val="en-US" w:eastAsia="en-US" w:bidi="en-US"/>
        </w:rPr>
        <w:t xml:space="preserve">CdZnTe </w:t>
      </w:r>
      <w:r>
        <w:rPr>
          <w:color w:val="000000"/>
          <w:spacing w:val="0"/>
          <w:w w:val="100"/>
          <w:position w:val="0"/>
          <w:shd w:val="clear" w:color="auto" w:fill="auto"/>
          <w:lang w:val="uk-UA" w:eastAsia="uk-UA" w:bidi="uk-UA"/>
        </w:rPr>
        <w:t>/ М.В.Демич, В.П.Махній.</w:t>
      </w:r>
    </w:p>
    <w:p>
      <w:pPr>
        <w:pStyle w:val="Style14"/>
        <w:keepNext w:val="0"/>
        <w:keepLines w:val="0"/>
        <w:framePr w:w="6250" w:h="9562" w:hRule="exact" w:wrap="none" w:vAnchor="page" w:hAnchor="page" w:x="200" w:y="316"/>
        <w:widowControl w:val="0"/>
        <w:shd w:val="clear" w:color="auto" w:fill="auto"/>
        <w:bidi w:val="0"/>
        <w:spacing w:before="0" w:after="0" w:line="262" w:lineRule="auto"/>
        <w:ind w:left="2860" w:right="0" w:firstLine="0"/>
        <w:jc w:val="both"/>
      </w:pPr>
      <w:bookmarkStart w:id="2290" w:name="bookmark2290"/>
      <w:bookmarkStart w:id="2291" w:name="bookmark2291"/>
      <w:r>
        <w:rPr>
          <w:color w:val="000000"/>
          <w:spacing w:val="0"/>
          <w:w w:val="100"/>
          <w:position w:val="0"/>
          <w:shd w:val="clear" w:color="auto" w:fill="auto"/>
          <w:lang w:val="uk-UA" w:eastAsia="uk-UA" w:bidi="uk-UA"/>
        </w:rPr>
        <w:t>2004</w:t>
      </w:r>
      <w:bookmarkEnd w:id="2290"/>
      <w:bookmarkEnd w:id="2291"/>
    </w:p>
    <w:p>
      <w:pPr>
        <w:pStyle w:val="Style6"/>
        <w:keepNext w:val="0"/>
        <w:keepLines w:val="0"/>
        <w:framePr w:w="6250" w:h="9562" w:hRule="exact" w:wrap="none" w:vAnchor="page" w:hAnchor="page" w:x="200" w:y="316"/>
        <w:widowControl w:val="0"/>
        <w:numPr>
          <w:ilvl w:val="0"/>
          <w:numId w:val="595"/>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 патент України №63549А, 15.01.2004 р. Детектор областей біологічної дії ультрафіолетового випромінювання / В.П.Махній, В.В.Мельник.</w:t>
      </w:r>
    </w:p>
    <w:p>
      <w:pPr>
        <w:pStyle w:val="Style6"/>
        <w:keepNext w:val="0"/>
        <w:keepLines w:val="0"/>
        <w:framePr w:w="6250" w:h="9562" w:hRule="exact" w:wrap="none" w:vAnchor="page" w:hAnchor="page" w:x="200" w:y="316"/>
        <w:widowControl w:val="0"/>
        <w:numPr>
          <w:ilvl w:val="0"/>
          <w:numId w:val="595"/>
        </w:numPr>
        <w:shd w:val="clear" w:color="auto" w:fill="auto"/>
        <w:tabs>
          <w:tab w:pos="598" w:val="left"/>
        </w:tabs>
        <w:bidi w:val="0"/>
        <w:spacing w:before="0" w:after="0" w:line="262" w:lineRule="auto"/>
        <w:ind w:left="0" w:right="0" w:firstLine="0"/>
        <w:jc w:val="both"/>
      </w:pPr>
      <w:r>
        <w:rPr>
          <w:color w:val="000000"/>
          <w:spacing w:val="0"/>
          <w:w w:val="100"/>
          <w:position w:val="0"/>
          <w:shd w:val="clear" w:color="auto" w:fill="auto"/>
          <w:lang w:val="uk-UA" w:eastAsia="uk-UA" w:bidi="uk-UA"/>
        </w:rPr>
        <w:t>Пат. №69980А від 15.09.2004. Спосіб виготовлення гетеро-</w:t>
      </w:r>
    </w:p>
    <w:p>
      <w:pPr>
        <w:pStyle w:val="Style30"/>
        <w:keepNext w:val="0"/>
        <w:keepLines w:val="0"/>
        <w:framePr w:wrap="none" w:vAnchor="page" w:hAnchor="page" w:x="3157"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71" w:hRule="exact" w:wrap="none" w:vAnchor="page" w:hAnchor="page" w:x="184" w:y="316"/>
        <w:widowControl w:val="0"/>
        <w:shd w:val="clear" w:color="auto" w:fill="auto"/>
        <w:bidi w:val="0"/>
        <w:spacing w:before="0" w:after="0" w:line="262" w:lineRule="auto"/>
        <w:ind w:left="0" w:right="0" w:firstLine="40"/>
        <w:jc w:val="both"/>
      </w:pPr>
      <w:r>
        <w:rPr>
          <w:color w:val="000000"/>
          <w:spacing w:val="0"/>
          <w:w w:val="100"/>
          <w:position w:val="0"/>
          <w:shd w:val="clear" w:color="auto" w:fill="auto"/>
          <w:lang w:val="uk-UA" w:eastAsia="uk-UA" w:bidi="uk-UA"/>
        </w:rPr>
        <w:t>переходів на основі сульфоселенідів кадмію або цинку / В.П.Махній, В.В.Мельник. Бюл.№9.</w:t>
      </w:r>
    </w:p>
    <w:p>
      <w:pPr>
        <w:pStyle w:val="Style6"/>
        <w:keepNext w:val="0"/>
        <w:keepLines w:val="0"/>
        <w:framePr w:w="6283" w:h="9571" w:hRule="exact" w:wrap="none" w:vAnchor="page" w:hAnchor="page" w:x="184" w:y="316"/>
        <w:widowControl w:val="0"/>
        <w:numPr>
          <w:ilvl w:val="0"/>
          <w:numId w:val="595"/>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Декл. пат. №65074А, 15.03.2004 р. Спосіб легування кристалів селеніду цинку / В.П.Махній, М.М.Сльотов.</w:t>
      </w:r>
    </w:p>
    <w:p>
      <w:pPr>
        <w:pStyle w:val="Style6"/>
        <w:keepNext w:val="0"/>
        <w:keepLines w:val="0"/>
        <w:framePr w:w="6283" w:h="9571" w:hRule="exact" w:wrap="none" w:vAnchor="page" w:hAnchor="page" w:x="184"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Пат. №65074А від 15.03.2004. Спосіб легування кристалів селеніду цинку / В.П.Махній, М.М.Сльотов. Бюл.№3.</w:t>
      </w:r>
    </w:p>
    <w:p>
      <w:pPr>
        <w:pStyle w:val="Style6"/>
        <w:keepNext w:val="0"/>
        <w:keepLines w:val="0"/>
        <w:framePr w:w="6283" w:h="9571" w:hRule="exact" w:wrap="none" w:vAnchor="page" w:hAnchor="page" w:x="184"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Декл. пат. №65010А, 15.03.2004 р. Спосіб обробки кристалів </w:t>
      </w:r>
      <w:r>
        <w:rPr>
          <w:color w:val="000000"/>
          <w:spacing w:val="0"/>
          <w:w w:val="100"/>
          <w:position w:val="0"/>
          <w:shd w:val="clear" w:color="auto" w:fill="auto"/>
          <w:lang w:val="en-US" w:eastAsia="en-US" w:bidi="en-US"/>
        </w:rPr>
        <w:t xml:space="preserve">CdZnTe </w:t>
      </w:r>
      <w:r>
        <w:rPr>
          <w:color w:val="000000"/>
          <w:spacing w:val="0"/>
          <w:w w:val="100"/>
          <w:position w:val="0"/>
          <w:shd w:val="clear" w:color="auto" w:fill="auto"/>
          <w:lang w:val="uk-UA" w:eastAsia="uk-UA" w:bidi="uk-UA"/>
        </w:rPr>
        <w:t>/ М.В.Демич, В.П.Махній, М.М.Сльотов.</w:t>
      </w:r>
    </w:p>
    <w:p>
      <w:pPr>
        <w:pStyle w:val="Style6"/>
        <w:keepNext w:val="0"/>
        <w:keepLines w:val="0"/>
        <w:framePr w:w="6283" w:h="9571" w:hRule="exact" w:wrap="none" w:vAnchor="page" w:hAnchor="page" w:x="184"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№65010А від 15.03.2004. Спосіб обробки поверхні кристалів </w:t>
      </w:r>
      <w:r>
        <w:rPr>
          <w:color w:val="000000"/>
          <w:spacing w:val="0"/>
          <w:w w:val="100"/>
          <w:position w:val="0"/>
          <w:shd w:val="clear" w:color="auto" w:fill="auto"/>
          <w:lang w:val="en-US" w:eastAsia="en-US" w:bidi="en-US"/>
        </w:rPr>
        <w:t>Cdi.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Zn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 М.В.Демич, В.П.Махній, М.М.Сльотов. Бюл.№3.</w:t>
      </w:r>
    </w:p>
    <w:p>
      <w:pPr>
        <w:pStyle w:val="Style6"/>
        <w:keepNext w:val="0"/>
        <w:keepLines w:val="0"/>
        <w:framePr w:w="6283" w:h="9571" w:hRule="exact" w:wrap="none" w:vAnchor="page" w:hAnchor="page" w:x="184" w:y="316"/>
        <w:widowControl w:val="0"/>
        <w:numPr>
          <w:ilvl w:val="0"/>
          <w:numId w:val="595"/>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Пат. №66046А від 15.04.2004. Спосіб отримання шарів селеніду цинку з зеленим свіченням / В.П.Махній, М.М.Сльо</w:t>
        <w:softHyphen/>
        <w:t>тов, І.В.Ткаченко. Бюл.№4.</w:t>
      </w:r>
    </w:p>
    <w:p>
      <w:pPr>
        <w:pStyle w:val="Style6"/>
        <w:keepNext w:val="0"/>
        <w:keepLines w:val="0"/>
        <w:framePr w:w="6283" w:h="9571" w:hRule="exact" w:wrap="none" w:vAnchor="page" w:hAnchor="page" w:x="184" w:y="316"/>
        <w:widowControl w:val="0"/>
        <w:numPr>
          <w:ilvl w:val="0"/>
          <w:numId w:val="59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Декл. патент №63548А, 15.01.2004 р. Спосіб отримання ша</w:t>
        <w:softHyphen/>
        <w:t>рів сульфоселенідів цинку з дірковою провідністю / В.П.Мах</w:t>
        <w:softHyphen/>
        <w:t>ній, В.В.Мельник.</w:t>
      </w:r>
    </w:p>
    <w:p>
      <w:pPr>
        <w:pStyle w:val="Style6"/>
        <w:keepNext w:val="0"/>
        <w:keepLines w:val="0"/>
        <w:framePr w:w="6283" w:h="9571" w:hRule="exact" w:wrap="none" w:vAnchor="page" w:hAnchor="page" w:x="184" w:y="316"/>
        <w:widowControl w:val="0"/>
        <w:numPr>
          <w:ilvl w:val="0"/>
          <w:numId w:val="595"/>
        </w:numPr>
        <w:shd w:val="clear" w:color="auto" w:fill="auto"/>
        <w:tabs>
          <w:tab w:pos="572"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Пат. №63548А від 15.01.2004. Спосіб отримання шарів суль</w:t>
        <w:softHyphen/>
        <w:t>фоселенідів цинку з дірковою провідністю / В.П.Махній, В.В.Мельник. Бюл.№1.</w:t>
      </w:r>
    </w:p>
    <w:p>
      <w:pPr>
        <w:pStyle w:val="Style6"/>
        <w:keepNext w:val="0"/>
        <w:keepLines w:val="0"/>
        <w:framePr w:w="6283" w:h="9571" w:hRule="exact" w:wrap="none" w:vAnchor="page" w:hAnchor="page" w:x="184"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Новосядлий Степан Петрович</w:t>
      </w:r>
    </w:p>
    <w:p>
      <w:pPr>
        <w:pStyle w:val="Style14"/>
        <w:keepNext w:val="0"/>
        <w:keepLines w:val="0"/>
        <w:framePr w:w="6283" w:h="9571" w:hRule="exact" w:wrap="none" w:vAnchor="page" w:hAnchor="page" w:x="184" w:y="316"/>
        <w:widowControl w:val="0"/>
        <w:shd w:val="clear" w:color="auto" w:fill="auto"/>
        <w:bidi w:val="0"/>
        <w:spacing w:before="0" w:after="0" w:line="262" w:lineRule="auto"/>
        <w:ind w:left="0" w:right="0" w:firstLine="0"/>
        <w:jc w:val="center"/>
      </w:pPr>
      <w:bookmarkStart w:id="2292" w:name="bookmark2292"/>
      <w:bookmarkStart w:id="2293" w:name="bookmark2293"/>
      <w:r>
        <w:rPr>
          <w:color w:val="000000"/>
          <w:spacing w:val="0"/>
          <w:w w:val="100"/>
          <w:position w:val="0"/>
          <w:shd w:val="clear" w:color="auto" w:fill="auto"/>
          <w:lang w:val="uk-UA" w:eastAsia="uk-UA" w:bidi="uk-UA"/>
        </w:rPr>
        <w:t>1994</w:t>
      </w:r>
      <w:bookmarkEnd w:id="2292"/>
      <w:bookmarkEnd w:id="2293"/>
    </w:p>
    <w:p>
      <w:pPr>
        <w:pStyle w:val="Style6"/>
        <w:keepNext w:val="0"/>
        <w:keepLines w:val="0"/>
        <w:framePr w:w="6283" w:h="9571" w:hRule="exact" w:wrap="none" w:vAnchor="page" w:hAnchor="page" w:x="184" w:y="316"/>
        <w:widowControl w:val="0"/>
        <w:numPr>
          <w:ilvl w:val="0"/>
          <w:numId w:val="59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Василів Я.О., Бірковий Ю.Л., Голинський М.П., Новосяд</w:t>
        <w:softHyphen/>
        <w:t>лий С.П. Дослідження теплових властивостей аноднооксидних покрить конструкційних деталей потужних мікросхем // Мате</w:t>
        <w:softHyphen/>
        <w:t>ріали Міжнародної науково-технічної конференції “Сучасні проблеми автоматизованої розробки і виробництва радіо</w:t>
        <w:softHyphen/>
        <w:t>електронних засобів та підготовки інженерних кадрів”. - Львів,</w:t>
      </w:r>
    </w:p>
    <w:p>
      <w:pPr>
        <w:pStyle w:val="Style6"/>
        <w:keepNext w:val="0"/>
        <w:keepLines w:val="0"/>
        <w:framePr w:w="6283" w:h="9571" w:hRule="exact" w:wrap="none" w:vAnchor="page" w:hAnchor="page" w:x="184" w:y="316"/>
        <w:widowControl w:val="0"/>
        <w:numPr>
          <w:ilvl w:val="0"/>
          <w:numId w:val="603"/>
        </w:numPr>
        <w:shd w:val="clear" w:color="auto" w:fill="auto"/>
        <w:tabs>
          <w:tab w:pos="63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-С.97-98.</w:t>
      </w:r>
    </w:p>
    <w:p>
      <w:pPr>
        <w:pStyle w:val="Style6"/>
        <w:keepNext w:val="0"/>
        <w:keepLines w:val="0"/>
        <w:framePr w:w="6283" w:h="9571" w:hRule="exact" w:wrap="none" w:vAnchor="page" w:hAnchor="page" w:x="184" w:y="316"/>
        <w:widowControl w:val="0"/>
        <w:numPr>
          <w:ilvl w:val="0"/>
          <w:numId w:val="59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Василів Я.О., Вітер О.П., Когут І.Т. Новосядлий С.П. Засто</w:t>
        <w:softHyphen/>
        <w:t>сування програмно-апаратних засобів в проектуванні і діаг</w:t>
        <w:softHyphen/>
        <w:t>ностуванні виробів мікроелектроніки // Матеріали Міжнародної науково-технічної конференції “Сучасні проблеми автоматизо</w:t>
        <w:softHyphen/>
        <w:t>ваної розробки і виробництва радіоелектронних засобів та підготовки інженерних кадрів”. - Львів, 1994. - С.91-93.</w:t>
      </w:r>
    </w:p>
    <w:p>
      <w:pPr>
        <w:pStyle w:val="Style6"/>
        <w:keepNext w:val="0"/>
        <w:keepLines w:val="0"/>
        <w:framePr w:w="6283" w:h="9571" w:hRule="exact" w:wrap="none" w:vAnchor="page" w:hAnchor="page" w:x="184"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Василів Я.О., Когут І.Т., Новосядлий С.П. Електротрену- вання КНІ МОН-структур // Матеріали Міжнародної науково-</w:t>
      </w:r>
    </w:p>
    <w:p>
      <w:pPr>
        <w:pStyle w:val="Style30"/>
        <w:keepNext w:val="0"/>
        <w:keepLines w:val="0"/>
        <w:framePr w:wrap="none" w:vAnchor="page" w:hAnchor="page" w:x="3102"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90" w:hRule="exact" w:wrap="none" w:vAnchor="page" w:hAnchor="page" w:x="200" w:y="316"/>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технічної конференції “Сучасні проблеми автоматизованої розробки і виробництва радіоелектронних засобів та підготовки інженерних кадрів”. - Львів, 1994. -С.94-96.</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Бірковий Ю.Л., Маскович Н.П., Новосядлий С.П. Удоскона</w:t>
        <w:softHyphen/>
        <w:t>лення методу хімічної обробки кремнію // Матеріали Між</w:t>
        <w:softHyphen/>
        <w:t>народної науково-технічної конференції “Сучасні проблеми автоматизованої розробки і виробництва радіоелектронних засобів і підготовки кадрів”. - Львів, 1994. -С.99.</w:t>
      </w:r>
    </w:p>
    <w:p>
      <w:pPr>
        <w:pStyle w:val="Style14"/>
        <w:keepNext w:val="0"/>
        <w:keepLines w:val="0"/>
        <w:framePr w:w="6250" w:h="9590" w:hRule="exact" w:wrap="none" w:vAnchor="page" w:hAnchor="page" w:x="200" w:y="316"/>
        <w:widowControl w:val="0"/>
        <w:shd w:val="clear" w:color="auto" w:fill="auto"/>
        <w:bidi w:val="0"/>
        <w:spacing w:before="0" w:after="0" w:line="262" w:lineRule="auto"/>
        <w:ind w:left="0" w:right="0" w:firstLine="0"/>
        <w:jc w:val="center"/>
      </w:pPr>
      <w:bookmarkStart w:id="2294" w:name="bookmark2294"/>
      <w:bookmarkStart w:id="2295" w:name="bookmark2295"/>
      <w:r>
        <w:rPr>
          <w:color w:val="000000"/>
          <w:spacing w:val="0"/>
          <w:w w:val="100"/>
          <w:position w:val="0"/>
          <w:shd w:val="clear" w:color="auto" w:fill="auto"/>
          <w:lang w:val="uk-UA" w:eastAsia="uk-UA" w:bidi="uk-UA"/>
        </w:rPr>
        <w:t>1995</w:t>
      </w:r>
      <w:bookmarkEnd w:id="2294"/>
      <w:bookmarkEnd w:id="2295"/>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Василів Я.О., Новосядлий С.П., Павлів О.О. Вибір нових інструментальних засобів і оптимального маршруту проек</w:t>
        <w:softHyphen/>
        <w:t xml:space="preserve">тування ВІС // Тези доповідей науково-технічної конференції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1995. - С.53.</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Василів Я.О., Новосядлий С.П., Павлів 0.0. Ідентифікація параметрів біполярного транзистора по модифікованій моделі Еберса-Молла // Тези доповідей науково-технічної конференції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1995. - С.5-7.</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Бірковий Ю.Л., Новосядлий С.П. Контроль малих доз іонного легування // Тези доповідей V Міжнародної конфе</w:t>
        <w:softHyphen/>
        <w:t>ренції з фізики і технології тонких плівок. - Івано-Франківськ,</w:t>
      </w:r>
    </w:p>
    <w:p>
      <w:pPr>
        <w:pStyle w:val="Style6"/>
        <w:keepNext w:val="0"/>
        <w:keepLines w:val="0"/>
        <w:framePr w:w="6250" w:h="9590" w:hRule="exact" w:wrap="none" w:vAnchor="page" w:hAnchor="page" w:x="200" w:y="316"/>
        <w:widowControl w:val="0"/>
        <w:numPr>
          <w:ilvl w:val="0"/>
          <w:numId w:val="603"/>
        </w:numPr>
        <w:shd w:val="clear" w:color="auto" w:fill="auto"/>
        <w:tabs>
          <w:tab w:pos="64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-С.91.</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Мельник І.Ф., Новосядлий С.П., </w:t>
      </w:r>
      <w:r>
        <w:rPr>
          <w:color w:val="000000"/>
          <w:spacing w:val="0"/>
          <w:w w:val="100"/>
          <w:position w:val="0"/>
          <w:shd w:val="clear" w:color="auto" w:fill="auto"/>
          <w:lang w:val="ru-RU" w:eastAsia="ru-RU" w:bidi="ru-RU"/>
        </w:rPr>
        <w:t xml:space="preserve">Охрименко </w:t>
      </w:r>
      <w:r>
        <w:rPr>
          <w:color w:val="000000"/>
          <w:spacing w:val="0"/>
          <w:w w:val="100"/>
          <w:position w:val="0"/>
          <w:shd w:val="clear" w:color="auto" w:fill="auto"/>
          <w:lang w:val="uk-UA" w:eastAsia="uk-UA" w:bidi="uk-UA"/>
        </w:rPr>
        <w:t>Б.А. Люмінес</w:t>
        <w:softHyphen/>
        <w:t>центні покриття для сонячних батарей на основі активованого фосфатного скла // Матеріали V Міжнародної конференції з фізики і технології тонких плівок. - Івано-Франківськ, 1995. - С.146.</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Бірковий Ю.Л., Василів Я.О., Новосядлий С.П. Напівпровід</w:t>
        <w:softHyphen/>
        <w:t>никовий датчик температури // Матеріали V Міжнародної кон</w:t>
        <w:softHyphen/>
        <w:t>ференції з фізики і технології тонких плівок. - Івано-Фран</w:t>
        <w:softHyphen/>
        <w:t>ківськ, 1995. - С.75.</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Бірковий Ю.Л., Новосядлий С.П. Пасивуючі покриття кристалів ВІС на основі полііміду // Матеріали V Міжнародної конференції з фізики і технології тонких плівок. - Івано-Фран</w:t>
        <w:softHyphen/>
        <w:t>ківськ, 1995. - С.76.</w:t>
      </w:r>
    </w:p>
    <w:p>
      <w:pPr>
        <w:pStyle w:val="Style6"/>
        <w:keepNext w:val="0"/>
        <w:keepLines w:val="0"/>
        <w:framePr w:w="6250" w:h="9590" w:hRule="exact" w:wrap="none" w:vAnchor="page" w:hAnchor="page" w:x="200" w:y="316"/>
        <w:widowControl w:val="0"/>
        <w:numPr>
          <w:ilvl w:val="0"/>
          <w:numId w:val="59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Формування захисної плівки карбіду кремнію // Матеріали V Міжнародної конференції фізики і</w:t>
      </w:r>
    </w:p>
    <w:p>
      <w:pPr>
        <w:pStyle w:val="Style30"/>
        <w:keepNext w:val="0"/>
        <w:keepLines w:val="0"/>
        <w:framePr w:wrap="none" w:vAnchor="page" w:hAnchor="page" w:x="3148"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86" w:hRule="exact" w:wrap="none" w:vAnchor="page" w:hAnchor="page" w:x="193" w:y="316"/>
        <w:widowControl w:val="0"/>
        <w:shd w:val="clear" w:color="auto" w:fill="auto"/>
        <w:bidi w:val="0"/>
        <w:spacing w:before="0" w:after="0" w:line="264" w:lineRule="auto"/>
        <w:ind w:left="180" w:right="0" w:firstLine="180"/>
        <w:jc w:val="both"/>
      </w:pPr>
      <w:r>
        <w:rPr>
          <w:color w:val="000000"/>
          <w:spacing w:val="0"/>
          <w:w w:val="100"/>
          <w:position w:val="0"/>
          <w:shd w:val="clear" w:color="auto" w:fill="auto"/>
          <w:lang w:val="uk-UA" w:eastAsia="uk-UA" w:bidi="uk-UA"/>
        </w:rPr>
        <w:t>технології тонких плівок. - Івано-Франківськ, 1995. - С.69.</w:t>
      </w:r>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Формування міжшарової ізоляції кристалів ІС на основі полііміду // Матеріали V Міжнародної конференції з фізики і технології тонких плівок. - Івано-Франківськ, 1995. - С.95-96.</w:t>
      </w:r>
    </w:p>
    <w:p>
      <w:pPr>
        <w:pStyle w:val="Style14"/>
        <w:keepNext w:val="0"/>
        <w:keepLines w:val="0"/>
        <w:framePr w:w="6264" w:h="9586" w:hRule="exact" w:wrap="none" w:vAnchor="page" w:hAnchor="page" w:x="193" w:y="316"/>
        <w:widowControl w:val="0"/>
        <w:shd w:val="clear" w:color="auto" w:fill="auto"/>
        <w:bidi w:val="0"/>
        <w:spacing w:before="0" w:after="0" w:line="264" w:lineRule="auto"/>
        <w:ind w:left="0" w:right="0" w:firstLine="0"/>
        <w:jc w:val="center"/>
      </w:pPr>
      <w:bookmarkStart w:id="2296" w:name="bookmark2296"/>
      <w:bookmarkStart w:id="2297" w:name="bookmark2297"/>
      <w:r>
        <w:rPr>
          <w:color w:val="000000"/>
          <w:spacing w:val="0"/>
          <w:w w:val="100"/>
          <w:position w:val="0"/>
          <w:shd w:val="clear" w:color="auto" w:fill="auto"/>
          <w:lang w:val="uk-UA" w:eastAsia="uk-UA" w:bidi="uk-UA"/>
        </w:rPr>
        <w:t>1996</w:t>
      </w:r>
      <w:bookmarkEnd w:id="2296"/>
      <w:bookmarkEnd w:id="2297"/>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Буджак Я.С., Новосядлий С.П. Лабораторний практикум з фізики твердого тіла. - Львів, 1996. - 97 с.</w:t>
      </w:r>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Буджак Я.С., Когут І.Т., Новосядлий С.П. </w:t>
      </w:r>
      <w:r>
        <w:rPr>
          <w:color w:val="000000"/>
          <w:spacing w:val="0"/>
          <w:w w:val="100"/>
          <w:position w:val="0"/>
          <w:shd w:val="clear" w:color="auto" w:fill="auto"/>
          <w:lang w:val="en-US" w:eastAsia="en-US" w:bidi="en-US"/>
        </w:rPr>
        <w:t>CV</w:t>
      </w:r>
      <w:r>
        <w:rPr>
          <w:color w:val="000000"/>
          <w:spacing w:val="0"/>
          <w:w w:val="100"/>
          <w:position w:val="0"/>
          <w:shd w:val="clear" w:color="auto" w:fill="auto"/>
          <w:lang w:val="ru-RU" w:eastAsia="ru-RU" w:bidi="ru-RU"/>
        </w:rPr>
        <w:t xml:space="preserve">-метод </w:t>
      </w:r>
      <w:r>
        <w:rPr>
          <w:color w:val="000000"/>
          <w:spacing w:val="0"/>
          <w:w w:val="100"/>
          <w:position w:val="0"/>
          <w:shd w:val="clear" w:color="auto" w:fill="auto"/>
          <w:lang w:val="uk-UA" w:eastAsia="uk-UA" w:bidi="uk-UA"/>
        </w:rPr>
        <w:t>в тех</w:t>
        <w:softHyphen/>
        <w:t>нології мікроелектроніки. - 1996. - 22 с.</w:t>
      </w:r>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Буджак Я.С., Когут І.Т., Новосядлий С.П. Системна тех</w:t>
        <w:softHyphen/>
        <w:t>нологія мікроелектроніки. - Львів, 1996. - 26 с.</w:t>
      </w:r>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Буджак Я.С., Когут І.Т., Новосядлий С.П. Тестовий конт</w:t>
        <w:softHyphen/>
        <w:t>роль ВІС - Львів, 1996. - 28 с.</w:t>
      </w:r>
    </w:p>
    <w:p>
      <w:pPr>
        <w:pStyle w:val="Style14"/>
        <w:keepNext w:val="0"/>
        <w:keepLines w:val="0"/>
        <w:framePr w:w="6264" w:h="9586" w:hRule="exact" w:wrap="none" w:vAnchor="page" w:hAnchor="page" w:x="193" w:y="316"/>
        <w:widowControl w:val="0"/>
        <w:shd w:val="clear" w:color="auto" w:fill="auto"/>
        <w:bidi w:val="0"/>
        <w:spacing w:before="0" w:after="0" w:line="264" w:lineRule="auto"/>
        <w:ind w:left="0" w:right="0" w:firstLine="0"/>
        <w:jc w:val="center"/>
      </w:pPr>
      <w:bookmarkStart w:id="2298" w:name="bookmark2298"/>
      <w:bookmarkStart w:id="2299" w:name="bookmark2299"/>
      <w:r>
        <w:rPr>
          <w:color w:val="000000"/>
          <w:spacing w:val="0"/>
          <w:w w:val="100"/>
          <w:position w:val="0"/>
          <w:shd w:val="clear" w:color="auto" w:fill="auto"/>
          <w:lang w:val="uk-UA" w:eastAsia="uk-UA" w:bidi="uk-UA"/>
        </w:rPr>
        <w:t>1997</w:t>
      </w:r>
      <w:bookmarkEnd w:id="2298"/>
      <w:bookmarkEnd w:id="2299"/>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Когут І.Т., Новосядлий С.П. Високоефективна технологія створення самосуміщеної ізоляції для швидкодіючих К-МОН ІС з допомогою полікремнію // Тези доповідей IV науково-тех</w:t>
        <w:softHyphen/>
        <w:t xml:space="preserve">нічної конференції “Досвід розробки та застосування приладо- 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1997. - С.38-39.</w:t>
      </w:r>
    </w:p>
    <w:p>
      <w:pPr>
        <w:pStyle w:val="Style6"/>
        <w:keepNext w:val="0"/>
        <w:keepLines w:val="0"/>
        <w:framePr w:w="6264" w:h="9586" w:hRule="exact" w:wrap="none" w:vAnchor="page" w:hAnchor="page" w:x="193" w:y="316"/>
        <w:widowControl w:val="0"/>
        <w:numPr>
          <w:ilvl w:val="0"/>
          <w:numId w:val="595"/>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Когут І.Т., Новосядлий С.П. Гетерування домішок і дефектів в структурах ВІС // Тези доповідей IV науково-технічної кон</w:t>
        <w:softHyphen/>
        <w:t xml:space="preserve">ференції “Досвід розробки та застосування приладо-техно- 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1997. - С.25-26.</w:t>
      </w:r>
    </w:p>
    <w:p>
      <w:pPr>
        <w:pStyle w:val="Style6"/>
        <w:keepNext w:val="0"/>
        <w:keepLines w:val="0"/>
        <w:framePr w:w="6264" w:h="9586" w:hRule="exact" w:wrap="none" w:vAnchor="page" w:hAnchor="page" w:x="193" w:y="316"/>
        <w:widowControl w:val="0"/>
        <w:numPr>
          <w:ilvl w:val="0"/>
          <w:numId w:val="595"/>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Дослідження впливу іонної імплантації лужних металів на порогову напругу МОН ВІС // Тези доповідей VI Міжнародної конференції “Фізика і технологія тонких плівок”. - Івано-Франківськ, 1997. - С.137-138.</w:t>
      </w:r>
    </w:p>
    <w:p>
      <w:pPr>
        <w:pStyle w:val="Style6"/>
        <w:keepNext w:val="0"/>
        <w:keepLines w:val="0"/>
        <w:framePr w:w="6264" w:h="9586" w:hRule="exact" w:wrap="none" w:vAnchor="page" w:hAnchor="page" w:x="193" w:y="316"/>
        <w:widowControl w:val="0"/>
        <w:numPr>
          <w:ilvl w:val="0"/>
          <w:numId w:val="595"/>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Когут І.Т., Новосядлий С.П. Дослідження процесу локаль</w:t>
        <w:softHyphen/>
        <w:t>ного окислення ВІС // Тези доповідей VI Міжнародної конфе</w:t>
        <w:softHyphen/>
        <w:t>ренції “Фізика і технологія тонких плівок”. - Івано-Франківськ,</w:t>
      </w:r>
    </w:p>
    <w:p>
      <w:pPr>
        <w:pStyle w:val="Style6"/>
        <w:keepNext w:val="0"/>
        <w:keepLines w:val="0"/>
        <w:framePr w:w="6264" w:h="9586" w:hRule="exact" w:wrap="none" w:vAnchor="page" w:hAnchor="page" w:x="193" w:y="316"/>
        <w:widowControl w:val="0"/>
        <w:numPr>
          <w:ilvl w:val="0"/>
          <w:numId w:val="605"/>
        </w:numPr>
        <w:shd w:val="clear" w:color="auto" w:fill="auto"/>
        <w:tabs>
          <w:tab w:pos="689" w:val="left"/>
          <w:tab w:pos="76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С. 151-152.</w:t>
      </w:r>
    </w:p>
    <w:p>
      <w:pPr>
        <w:pStyle w:val="Style6"/>
        <w:keepNext w:val="0"/>
        <w:keepLines w:val="0"/>
        <w:framePr w:w="6264" w:h="9586" w:hRule="exact" w:wrap="none" w:vAnchor="page" w:hAnchor="page" w:x="193"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1401 .Новосядлий С.П. </w:t>
      </w:r>
      <w:r>
        <w:rPr>
          <w:color w:val="000000"/>
          <w:spacing w:val="0"/>
          <w:w w:val="100"/>
          <w:position w:val="0"/>
          <w:shd w:val="clear" w:color="auto" w:fill="auto"/>
          <w:lang w:val="ru-RU" w:eastAsia="ru-RU" w:bidi="ru-RU"/>
        </w:rPr>
        <w:t xml:space="preserve">Использование полиимидных композиций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технологии многоуровневой коммутации БИС // Технология и конструирование в электронной аппаратуре. - 1997. - №4. - С.31-33.</w:t>
      </w:r>
    </w:p>
    <w:p>
      <w:pPr>
        <w:pStyle w:val="Style6"/>
        <w:keepNext w:val="0"/>
        <w:keepLines w:val="0"/>
        <w:framePr w:w="6264" w:h="9586" w:hRule="exact" w:wrap="none" w:vAnchor="page" w:hAnchor="page" w:x="193" w:y="316"/>
        <w:widowControl w:val="0"/>
        <w:numPr>
          <w:ilvl w:val="0"/>
          <w:numId w:val="607"/>
        </w:numPr>
        <w:shd w:val="clear" w:color="auto" w:fill="auto"/>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Конструкторсько-технологічні особливості виготовлення накопичувального конденсатора комірки динаміч</w:t>
        <w:softHyphen/>
      </w:r>
    </w:p>
    <w:p>
      <w:pPr>
        <w:pStyle w:val="Style30"/>
        <w:keepNext w:val="0"/>
        <w:keepLines w:val="0"/>
        <w:framePr w:wrap="none" w:vAnchor="page" w:hAnchor="page" w:x="3107"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52" w:hRule="exact" w:wrap="none" w:vAnchor="page" w:hAnchor="page" w:x="196" w:y="316"/>
        <w:widowControl w:val="0"/>
        <w:shd w:val="clear" w:color="auto" w:fill="auto"/>
        <w:bidi w:val="0"/>
        <w:spacing w:before="0" w:after="0" w:line="266" w:lineRule="auto"/>
        <w:ind w:left="180" w:right="0" w:firstLine="20"/>
        <w:jc w:val="both"/>
      </w:pPr>
      <w:r>
        <w:rPr>
          <w:color w:val="000000"/>
          <w:spacing w:val="0"/>
          <w:w w:val="100"/>
          <w:position w:val="0"/>
          <w:shd w:val="clear" w:color="auto" w:fill="auto"/>
          <w:lang w:val="uk-UA" w:eastAsia="uk-UA" w:bidi="uk-UA"/>
        </w:rPr>
        <w:t>ного запам’ятовуючого пристрою довільної вибірки // Тези допо</w:t>
        <w:softHyphen/>
        <w:t>відей VI Міжнародної конференції “Фізика і технологія тонких плівок”. - Івано-Франківськ, 1997.-С.139-141.</w:t>
      </w:r>
    </w:p>
    <w:p>
      <w:pPr>
        <w:pStyle w:val="Style6"/>
        <w:keepNext w:val="0"/>
        <w:keepLines w:val="0"/>
        <w:framePr w:w="6259" w:h="9552" w:hRule="exact" w:wrap="none" w:vAnchor="page" w:hAnchor="page" w:x="196" w:y="316"/>
        <w:widowControl w:val="0"/>
        <w:numPr>
          <w:ilvl w:val="0"/>
          <w:numId w:val="607"/>
        </w:numPr>
        <w:shd w:val="clear" w:color="auto" w:fill="auto"/>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Новосядлый </w:t>
      </w:r>
      <w:r>
        <w:rPr>
          <w:color w:val="000000"/>
          <w:spacing w:val="0"/>
          <w:w w:val="100"/>
          <w:position w:val="0"/>
          <w:shd w:val="clear" w:color="auto" w:fill="auto"/>
          <w:lang w:val="uk-UA" w:eastAsia="uk-UA" w:bidi="uk-UA"/>
        </w:rPr>
        <w:t xml:space="preserve">С.П. Маршрут </w:t>
      </w:r>
      <w:r>
        <w:rPr>
          <w:color w:val="000000"/>
          <w:spacing w:val="0"/>
          <w:w w:val="100"/>
          <w:position w:val="0"/>
          <w:shd w:val="clear" w:color="auto" w:fill="auto"/>
          <w:lang w:val="ru-RU" w:eastAsia="ru-RU" w:bidi="ru-RU"/>
        </w:rPr>
        <w:t>проектирования топологии БИС средствами САПР на основе ПЭВМ // Технология и конструи</w:t>
        <w:softHyphen/>
        <w:t>рование в электронной аппаратуре. - 1997. - №3. - С. 14-15.</w:t>
      </w:r>
    </w:p>
    <w:p>
      <w:pPr>
        <w:pStyle w:val="Style6"/>
        <w:keepNext w:val="0"/>
        <w:keepLines w:val="0"/>
        <w:framePr w:w="6259" w:h="9552" w:hRule="exact" w:wrap="none" w:vAnchor="page" w:hAnchor="page" w:x="196" w:y="316"/>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1404-Новосядлий С.П. </w:t>
      </w:r>
      <w:r>
        <w:rPr>
          <w:color w:val="000000"/>
          <w:spacing w:val="0"/>
          <w:w w:val="100"/>
          <w:position w:val="0"/>
          <w:shd w:val="clear" w:color="auto" w:fill="auto"/>
          <w:lang w:val="uk-UA" w:eastAsia="uk-UA" w:bidi="uk-UA"/>
        </w:rPr>
        <w:t>Особливості формування міжшарової ізо</w:t>
        <w:softHyphen/>
        <w:t>ляції для багаторівневих ІС // Тези доповідей VI Міжнародної конференції “Фізика і технологія тонких плівок”. - Івано- Франківськ, 1997. -С.134-135.</w:t>
      </w:r>
    </w:p>
    <w:p>
      <w:pPr>
        <w:pStyle w:val="Style6"/>
        <w:keepNext w:val="0"/>
        <w:keepLines w:val="0"/>
        <w:framePr w:w="6259" w:h="9552" w:hRule="exact" w:wrap="none" w:vAnchor="page" w:hAnchor="page" w:x="196" w:y="316"/>
        <w:widowControl w:val="0"/>
        <w:numPr>
          <w:ilvl w:val="0"/>
          <w:numId w:val="60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Буджак Я.С., Новосядлий С.П. Структура накопичувального конденсатора для ЗПДВ на основі легованих базових шарів р-тан- тала // Тези доповідей IV науково-технічної конференції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1997. - С.133-136.</w:t>
      </w:r>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Новосядлий С.П. Технологічні аспекти формування низько</w:t>
        <w:softHyphen/>
        <w:t>температурних діелектричних плівок // Тези доповідей VI Між</w:t>
        <w:softHyphen/>
        <w:t>народної конференції “Фізика і технологія тонких плівок”. - Івано-Франківськ, 1997.-С.136.</w:t>
      </w:r>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Новосядлий С.П. Технологія затворного окислення ВІС // Тези доповідей VI Міжнародної конференції “Фізика і техно</w:t>
        <w:softHyphen/>
        <w:t>логія тонких плівок”. - Івано-Франківськ, 1997. - С. 161-162.</w:t>
      </w:r>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Когут І.Т., Новосядлий С.П. Технологія ізоляції канавками в структурах інтегральних схем // Тези доповідей VI Міжна</w:t>
        <w:softHyphen/>
        <w:t>родної конференції “Фізика і технологія тонких плівок”. - Івано-Франківськ, 1997.-С.136.</w:t>
      </w:r>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Новосядлий С.П. Фізико-технологічні аспекти формування низькотемпературних плівок функціональних шарів // Вісник Львівського державного університету. Серія фізична. - 1997. - №29.-С.95-105.</w:t>
      </w:r>
    </w:p>
    <w:p>
      <w:pPr>
        <w:pStyle w:val="Style14"/>
        <w:keepNext w:val="0"/>
        <w:keepLines w:val="0"/>
        <w:framePr w:w="6259" w:h="9552" w:hRule="exact" w:wrap="none" w:vAnchor="page" w:hAnchor="page" w:x="196" w:y="316"/>
        <w:widowControl w:val="0"/>
        <w:shd w:val="clear" w:color="auto" w:fill="auto"/>
        <w:bidi w:val="0"/>
        <w:spacing w:before="0" w:after="0" w:line="266" w:lineRule="auto"/>
        <w:ind w:left="0" w:right="0" w:firstLine="0"/>
        <w:jc w:val="center"/>
      </w:pPr>
      <w:bookmarkStart w:id="2300" w:name="bookmark2300"/>
      <w:bookmarkStart w:id="2301" w:name="bookmark2301"/>
      <w:r>
        <w:rPr>
          <w:color w:val="000000"/>
          <w:spacing w:val="0"/>
          <w:w w:val="100"/>
          <w:position w:val="0"/>
          <w:shd w:val="clear" w:color="auto" w:fill="auto"/>
          <w:lang w:val="uk-UA" w:eastAsia="uk-UA" w:bidi="uk-UA"/>
        </w:rPr>
        <w:t>1998</w:t>
      </w:r>
      <w:bookmarkEnd w:id="2300"/>
      <w:bookmarkEnd w:id="2301"/>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Новосядлий С.П. Високоефективна системна технологія мікроелектроніки великих інтегральних схем // Тези доповідей Міжнародної конференції “Нові комп’ютерні технології в про</w:t>
        <w:softHyphen/>
        <w:t>мисловості, енергетиці, банківській сфері, освіті”. - Харків,</w:t>
      </w:r>
    </w:p>
    <w:p>
      <w:pPr>
        <w:pStyle w:val="Style6"/>
        <w:keepNext w:val="0"/>
        <w:keepLines w:val="0"/>
        <w:framePr w:w="6259" w:h="9552" w:hRule="exact" w:wrap="none" w:vAnchor="page" w:hAnchor="page" w:x="196" w:y="316"/>
        <w:widowControl w:val="0"/>
        <w:numPr>
          <w:ilvl w:val="0"/>
          <w:numId w:val="605"/>
        </w:numPr>
        <w:shd w:val="clear" w:color="auto" w:fill="auto"/>
        <w:tabs>
          <w:tab w:pos="646" w:val="left"/>
        </w:tabs>
        <w:bidi w:val="0"/>
        <w:spacing w:before="0" w:after="0" w:line="266" w:lineRule="auto"/>
        <w:ind w:left="0" w:right="0" w:firstLine="180"/>
        <w:jc w:val="both"/>
      </w:pPr>
      <w:r>
        <w:rPr>
          <w:color w:val="000000"/>
          <w:spacing w:val="0"/>
          <w:w w:val="100"/>
          <w:position w:val="0"/>
          <w:shd w:val="clear" w:color="auto" w:fill="auto"/>
          <w:lang w:val="uk-UA" w:eastAsia="uk-UA" w:bidi="uk-UA"/>
        </w:rPr>
        <w:t>-С.38-39</w:t>
      </w:r>
    </w:p>
    <w:p>
      <w:pPr>
        <w:pStyle w:val="Style6"/>
        <w:keepNext w:val="0"/>
        <w:keepLines w:val="0"/>
        <w:framePr w:w="6259" w:h="9552" w:hRule="exact" w:wrap="none" w:vAnchor="page" w:hAnchor="page" w:x="196" w:y="316"/>
        <w:widowControl w:val="0"/>
        <w:numPr>
          <w:ilvl w:val="0"/>
          <w:numId w:val="609"/>
        </w:numPr>
        <w:shd w:val="clear" w:color="auto" w:fill="auto"/>
        <w:tabs>
          <w:tab w:pos="596" w:val="left"/>
        </w:tabs>
        <w:bidi w:val="0"/>
        <w:spacing w:before="0" w:after="0" w:line="266" w:lineRule="auto"/>
        <w:ind w:left="0" w:right="0" w:firstLine="0"/>
        <w:jc w:val="both"/>
      </w:pPr>
      <w:r>
        <w:rPr>
          <w:color w:val="000000"/>
          <w:spacing w:val="0"/>
          <w:w w:val="100"/>
          <w:position w:val="0"/>
          <w:shd w:val="clear" w:color="auto" w:fill="auto"/>
          <w:lang w:val="uk-UA" w:eastAsia="uk-UA" w:bidi="uk-UA"/>
        </w:rPr>
        <w:t xml:space="preserve">Новосядлий С.П. Геттерирование </w:t>
      </w:r>
      <w:r>
        <w:rPr>
          <w:color w:val="000000"/>
          <w:spacing w:val="0"/>
          <w:w w:val="100"/>
          <w:position w:val="0"/>
          <w:shd w:val="clear" w:color="auto" w:fill="auto"/>
          <w:lang w:val="ru-RU" w:eastAsia="ru-RU" w:bidi="ru-RU"/>
        </w:rPr>
        <w:t xml:space="preserve">примесей и дефектов </w:t>
      </w:r>
      <w:r>
        <w:rPr>
          <w:color w:val="000000"/>
          <w:spacing w:val="0"/>
          <w:w w:val="100"/>
          <w:position w:val="0"/>
          <w:shd w:val="clear" w:color="auto" w:fill="auto"/>
          <w:lang w:val="uk-UA" w:eastAsia="uk-UA" w:bidi="uk-UA"/>
        </w:rPr>
        <w:t>в</w:t>
      </w:r>
    </w:p>
    <w:p>
      <w:pPr>
        <w:pStyle w:val="Style30"/>
        <w:keepNext w:val="0"/>
        <w:keepLines w:val="0"/>
        <w:framePr w:wrap="none" w:vAnchor="page" w:hAnchor="page" w:x="3143"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33" w:hRule="exact" w:wrap="none" w:vAnchor="page" w:hAnchor="page" w:x="203" w:y="316"/>
        <w:widowControl w:val="0"/>
        <w:shd w:val="clear" w:color="auto" w:fill="auto"/>
        <w:bidi w:val="0"/>
        <w:spacing w:before="0" w:after="0" w:line="269" w:lineRule="auto"/>
        <w:ind w:left="0" w:right="0" w:firstLine="20"/>
        <w:jc w:val="both"/>
      </w:pPr>
      <w:r>
        <w:rPr>
          <w:color w:val="000000"/>
          <w:spacing w:val="0"/>
          <w:w w:val="100"/>
          <w:position w:val="0"/>
          <w:shd w:val="clear" w:color="auto" w:fill="auto"/>
          <w:lang w:val="ru-RU" w:eastAsia="ru-RU" w:bidi="ru-RU"/>
        </w:rPr>
        <w:t>системной технологии микроэлектроники БИС // Депонирован</w:t>
        <w:softHyphen/>
        <w:t>ная рукопись. Технология и конструирование в электронной аппаратуре. - 1998. - №2. - С.39.</w:t>
      </w:r>
    </w:p>
    <w:p>
      <w:pPr>
        <w:pStyle w:val="Style6"/>
        <w:keepNext w:val="0"/>
        <w:keepLines w:val="0"/>
        <w:framePr w:w="6245" w:h="9533" w:hRule="exact" w:wrap="none" w:vAnchor="page" w:hAnchor="page" w:x="203" w:y="316"/>
        <w:widowControl w:val="0"/>
        <w:numPr>
          <w:ilvl w:val="0"/>
          <w:numId w:val="609"/>
        </w:numPr>
        <w:shd w:val="clear" w:color="auto" w:fill="auto"/>
        <w:tabs>
          <w:tab w:pos="558" w:val="left"/>
        </w:tabs>
        <w:bidi w:val="0"/>
        <w:spacing w:before="0" w:after="0" w:line="269" w:lineRule="auto"/>
        <w:ind w:left="180" w:right="0" w:hanging="180"/>
        <w:jc w:val="both"/>
      </w:pPr>
      <w:r>
        <w:rPr>
          <w:color w:val="000000"/>
          <w:spacing w:val="0"/>
          <w:w w:val="100"/>
          <w:position w:val="0"/>
          <w:shd w:val="clear" w:color="auto" w:fill="auto"/>
          <w:lang w:val="ru-RU" w:eastAsia="ru-RU" w:bidi="ru-RU"/>
        </w:rPr>
        <w:t xml:space="preserve">Корбецький О., Новосядлий С., Теслюк В. Модель тепло- та масопереносу в </w:t>
      </w:r>
      <w:r>
        <w:rPr>
          <w:color w:val="000000"/>
          <w:spacing w:val="0"/>
          <w:w w:val="100"/>
          <w:position w:val="0"/>
          <w:shd w:val="clear" w:color="auto" w:fill="auto"/>
          <w:lang w:val="uk-UA" w:eastAsia="uk-UA" w:bidi="uk-UA"/>
        </w:rPr>
        <w:t xml:space="preserve">дифузійній трубі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Матеріали Міжнародної науково-технічної конференції “Сучасні проблеми засобів теле</w:t>
        <w:softHyphen/>
        <w:t>комунікації, комп’ютерної інженерії та підготовки спеціа</w:t>
        <w:softHyphen/>
        <w:t>лістів”.-Львів, 1998.-С.178.</w:t>
      </w:r>
    </w:p>
    <w:p>
      <w:pPr>
        <w:pStyle w:val="Style6"/>
        <w:keepNext w:val="0"/>
        <w:keepLines w:val="0"/>
        <w:framePr w:w="6245" w:h="9533" w:hRule="exact" w:wrap="none" w:vAnchor="page" w:hAnchor="page" w:x="203" w:y="316"/>
        <w:widowControl w:val="0"/>
        <w:numPr>
          <w:ilvl w:val="0"/>
          <w:numId w:val="609"/>
        </w:numPr>
        <w:shd w:val="clear" w:color="auto" w:fill="auto"/>
        <w:tabs>
          <w:tab w:pos="567"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Новосядлий С.П. Радіаційне регулювання порогових напруг МОН-транзисторів ВІС // Матеріали Міжнародної науково- технічної конференції “Сучасні проблеми засобів телекому</w:t>
        <w:softHyphen/>
        <w:t xml:space="preserve">нікації, комп’ютерної інженерії та підготовки спеціалістів”. </w:t>
      </w:r>
      <w:r>
        <w:rPr>
          <w:color w:val="000000"/>
          <w:spacing w:val="0"/>
          <w:w w:val="100"/>
          <w:position w:val="0"/>
          <w:shd w:val="clear" w:color="auto" w:fill="auto"/>
          <w:lang w:val="en-US" w:eastAsia="en-US" w:bidi="en-US"/>
        </w:rPr>
        <w:t>TCSET’98.</w:t>
      </w:r>
      <w:r>
        <w:rPr>
          <w:color w:val="000000"/>
          <w:spacing w:val="0"/>
          <w:w w:val="100"/>
          <w:position w:val="0"/>
          <w:shd w:val="clear" w:color="auto" w:fill="auto"/>
          <w:lang w:val="uk-UA" w:eastAsia="uk-UA" w:bidi="uk-UA"/>
        </w:rPr>
        <w:t>-Львів, 1998.-С.167.</w:t>
      </w:r>
    </w:p>
    <w:p>
      <w:pPr>
        <w:pStyle w:val="Style6"/>
        <w:keepNext w:val="0"/>
        <w:keepLines w:val="0"/>
        <w:framePr w:w="6245" w:h="9533" w:hRule="exact" w:wrap="none" w:vAnchor="page" w:hAnchor="page" w:x="203" w:y="316"/>
        <w:widowControl w:val="0"/>
        <w:numPr>
          <w:ilvl w:val="0"/>
          <w:numId w:val="609"/>
        </w:numPr>
        <w:shd w:val="clear" w:color="auto" w:fill="auto"/>
        <w:tabs>
          <w:tab w:pos="572" w:val="left"/>
        </w:tabs>
        <w:bidi w:val="0"/>
        <w:spacing w:before="0" w:after="0" w:line="269" w:lineRule="auto"/>
        <w:ind w:left="180" w:right="0" w:hanging="180"/>
        <w:jc w:val="both"/>
      </w:pPr>
      <w:r>
        <w:rPr>
          <w:color w:val="000000"/>
          <w:spacing w:val="0"/>
          <w:w w:val="100"/>
          <w:position w:val="0"/>
          <w:sz w:val="16"/>
          <w:szCs w:val="16"/>
          <w:shd w:val="clear" w:color="auto" w:fill="auto"/>
          <w:lang w:val="uk-UA" w:eastAsia="uk-UA" w:bidi="uk-UA"/>
        </w:rPr>
        <w:t xml:space="preserve">НОВОСЯДЛИЙ </w:t>
      </w:r>
      <w:r>
        <w:rPr>
          <w:color w:val="000000"/>
          <w:spacing w:val="0"/>
          <w:w w:val="100"/>
          <w:position w:val="0"/>
          <w:shd w:val="clear" w:color="auto" w:fill="auto"/>
          <w:lang w:val="uk-UA" w:eastAsia="uk-UA" w:bidi="uk-UA"/>
        </w:rPr>
        <w:t xml:space="preserve">С.П. Системна технологія мікроелектроніки ВІС // Матеріали Міжнародної конференції “Високоефективні технології </w:t>
      </w:r>
      <w:r>
        <w:rPr>
          <w:i/>
          <w:iCs/>
          <w:color w:val="000000"/>
          <w:spacing w:val="0"/>
          <w:w w:val="100"/>
          <w:position w:val="0"/>
          <w:shd w:val="clear" w:color="auto" w:fill="auto"/>
          <w:lang w:val="uk-UA" w:eastAsia="uk-UA" w:bidi="uk-UA"/>
        </w:rPr>
        <w:t>в</w:t>
      </w:r>
      <w:r>
        <w:rPr>
          <w:color w:val="000000"/>
          <w:spacing w:val="0"/>
          <w:w w:val="100"/>
          <w:position w:val="0"/>
          <w:shd w:val="clear" w:color="auto" w:fill="auto"/>
          <w:lang w:val="uk-UA" w:eastAsia="uk-UA" w:bidi="uk-UA"/>
        </w:rPr>
        <w:t xml:space="preserve"> машинобудуванні”. - Харків, 1998.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110.</w:t>
      </w:r>
    </w:p>
    <w:p>
      <w:pPr>
        <w:pStyle w:val="Style6"/>
        <w:keepNext w:val="0"/>
        <w:keepLines w:val="0"/>
        <w:framePr w:w="6245" w:h="9533" w:hRule="exact" w:wrap="none" w:vAnchor="page" w:hAnchor="page" w:x="203" w:y="316"/>
        <w:widowControl w:val="0"/>
        <w:numPr>
          <w:ilvl w:val="0"/>
          <w:numId w:val="609"/>
        </w:numPr>
        <w:shd w:val="clear" w:color="auto" w:fill="auto"/>
        <w:tabs>
          <w:tab w:pos="58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Гранат П., Корбецький О., Новосядлий С.П., Теслюк В. Сис</w:t>
        <w:softHyphen/>
        <w:t>тема моделювання технологічних маршрутів виготовлення біполярних та К-МОН приладів - “ПроМІС-Т” // Матеріали Міжнародної науково-технічної конференції “Сучасні пробле</w:t>
        <w:softHyphen/>
        <w:t xml:space="preserve">ми засобів телекомунікації, комп’ютерної інженерії та підготовки спеціалістів”. </w:t>
      </w:r>
      <w:r>
        <w:rPr>
          <w:color w:val="000000"/>
          <w:spacing w:val="0"/>
          <w:w w:val="100"/>
          <w:position w:val="0"/>
          <w:shd w:val="clear" w:color="auto" w:fill="auto"/>
          <w:lang w:val="en-US" w:eastAsia="en-US" w:bidi="en-US"/>
        </w:rPr>
        <w:t xml:space="preserve">TCSET’98. </w:t>
      </w:r>
      <w:r>
        <w:rPr>
          <w:color w:val="000000"/>
          <w:spacing w:val="0"/>
          <w:w w:val="100"/>
          <w:position w:val="0"/>
          <w:shd w:val="clear" w:color="auto" w:fill="auto"/>
          <w:lang w:val="uk-UA" w:eastAsia="uk-UA" w:bidi="uk-UA"/>
        </w:rPr>
        <w:t>- Львів, 1998. - С.179-180.</w:t>
      </w:r>
    </w:p>
    <w:p>
      <w:pPr>
        <w:pStyle w:val="Style6"/>
        <w:keepNext w:val="0"/>
        <w:keepLines w:val="0"/>
        <w:framePr w:w="6245" w:h="9533" w:hRule="exact" w:wrap="none" w:vAnchor="page" w:hAnchor="page" w:x="203" w:y="316"/>
        <w:widowControl w:val="0"/>
        <w:numPr>
          <w:ilvl w:val="0"/>
          <w:numId w:val="609"/>
        </w:numPr>
        <w:shd w:val="clear" w:color="auto" w:fill="auto"/>
        <w:tabs>
          <w:tab w:pos="586" w:val="left"/>
        </w:tabs>
        <w:bidi w:val="0"/>
        <w:spacing w:before="0" w:after="0" w:line="269" w:lineRule="auto"/>
        <w:ind w:left="180" w:right="0" w:hanging="180"/>
        <w:jc w:val="both"/>
      </w:pPr>
      <w:r>
        <w:rPr>
          <w:color w:val="000000"/>
          <w:spacing w:val="0"/>
          <w:w w:val="100"/>
          <w:position w:val="0"/>
          <w:shd w:val="clear" w:color="auto" w:fill="auto"/>
          <w:lang w:val="uk-UA" w:eastAsia="uk-UA" w:bidi="uk-UA"/>
        </w:rPr>
        <w:t>Буджак Я.С., Новосядлий С.П., Стахів О.В. Термодинамічні потенціали та кінетичні властивості актуальних кристалів твердотільної електроніки // Вісник Державного університету “Львівська політехніка”. Елементи теорії та прилади твер</w:t>
        <w:softHyphen/>
        <w:t>дотільної електроніки. - 1998. - №325. - С.28-37.</w:t>
      </w:r>
    </w:p>
    <w:p>
      <w:pPr>
        <w:pStyle w:val="Style6"/>
        <w:keepNext w:val="0"/>
        <w:keepLines w:val="0"/>
        <w:framePr w:w="6245" w:h="9533" w:hRule="exact" w:wrap="none" w:vAnchor="page" w:hAnchor="page" w:x="203" w:y="316"/>
        <w:widowControl w:val="0"/>
        <w:numPr>
          <w:ilvl w:val="0"/>
          <w:numId w:val="609"/>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Новосядльій С.П. </w:t>
      </w:r>
      <w:r>
        <w:rPr>
          <w:color w:val="000000"/>
          <w:spacing w:val="0"/>
          <w:w w:val="100"/>
          <w:position w:val="0"/>
          <w:shd w:val="clear" w:color="auto" w:fill="auto"/>
          <w:lang w:val="ru-RU" w:eastAsia="ru-RU" w:bidi="ru-RU"/>
        </w:rPr>
        <w:t>Технология локальной изоляции активных элементов больших интегральных схем // Депонированная рукопись. Технология и конструирование в электронной аппа</w:t>
        <w:softHyphen/>
        <w:t>ратуре. - 1998. - №3-4. - С.22.</w:t>
      </w:r>
    </w:p>
    <w:p>
      <w:pPr>
        <w:pStyle w:val="Style6"/>
        <w:keepNext w:val="0"/>
        <w:keepLines w:val="0"/>
        <w:framePr w:w="6245" w:h="9533" w:hRule="exact" w:wrap="none" w:vAnchor="page" w:hAnchor="page" w:x="203" w:y="316"/>
        <w:widowControl w:val="0"/>
        <w:numPr>
          <w:ilvl w:val="0"/>
          <w:numId w:val="609"/>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ru-RU" w:eastAsia="ru-RU" w:bidi="ru-RU"/>
        </w:rPr>
        <w:t>Новосядлый С.П. Технология формирования высококачест</w:t>
        <w:softHyphen/>
        <w:t>венных кремниевых эпитаксиальных структур // Технология и конструирование в электронной аппаратуре. - 1998. - №3-4. - С.11-14.</w:t>
      </w:r>
    </w:p>
    <w:p>
      <w:pPr>
        <w:pStyle w:val="Style6"/>
        <w:keepNext w:val="0"/>
        <w:keepLines w:val="0"/>
        <w:framePr w:w="6245" w:h="9533" w:hRule="exact" w:wrap="none" w:vAnchor="page" w:hAnchor="page" w:x="203" w:y="316"/>
        <w:widowControl w:val="0"/>
        <w:numPr>
          <w:ilvl w:val="0"/>
          <w:numId w:val="609"/>
        </w:numPr>
        <w:shd w:val="clear" w:color="auto" w:fill="auto"/>
        <w:tabs>
          <w:tab w:pos="591" w:val="left"/>
        </w:tabs>
        <w:bidi w:val="0"/>
        <w:spacing w:before="0" w:after="0" w:line="269" w:lineRule="auto"/>
        <w:ind w:left="180" w:right="0" w:hanging="180"/>
        <w:jc w:val="both"/>
      </w:pPr>
      <w:r>
        <w:rPr>
          <w:color w:val="000000"/>
          <w:spacing w:val="0"/>
          <w:w w:val="100"/>
          <w:position w:val="0"/>
          <w:shd w:val="clear" w:color="auto" w:fill="auto"/>
          <w:lang w:val="ru-RU" w:eastAsia="ru-RU" w:bidi="ru-RU"/>
        </w:rPr>
        <w:t>Новосядлый С.П. Формирование тонкопленочного диэлект</w:t>
        <w:softHyphen/>
        <w:t xml:space="preserve">рика на основе </w:t>
      </w:r>
      <w:r>
        <w:rPr>
          <w:color w:val="000000"/>
          <w:spacing w:val="0"/>
          <w:w w:val="100"/>
          <w:position w:val="0"/>
          <w:shd w:val="clear" w:color="auto" w:fill="auto"/>
          <w:lang w:val="en-US" w:eastAsia="en-US" w:bidi="en-US"/>
        </w:rPr>
        <w:t>P</w:t>
      </w:r>
      <w:r>
        <w:rPr>
          <w:color w:val="000000"/>
          <w:spacing w:val="0"/>
          <w:w w:val="100"/>
          <w:position w:val="0"/>
          <w:shd w:val="clear" w:color="auto" w:fill="auto"/>
          <w:lang w:val="ru-RU" w:eastAsia="ru-RU" w:bidi="ru-RU"/>
        </w:rPr>
        <w:t xml:space="preserve">-Та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Депонированная рукопись. Технология и</w:t>
      </w:r>
    </w:p>
    <w:p>
      <w:pPr>
        <w:pStyle w:val="Style30"/>
        <w:keepNext w:val="0"/>
        <w:keepLines w:val="0"/>
        <w:framePr w:wrap="none" w:vAnchor="page" w:hAnchor="page" w:x="3126" w:y="10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373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38" w:hRule="exact" w:wrap="none" w:vAnchor="page" w:hAnchor="page" w:x="188" w:y="316"/>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ru-RU" w:eastAsia="ru-RU" w:bidi="ru-RU"/>
        </w:rPr>
        <w:t>конструирование в электронной аппаратуре. - 1998. - №3-4. - С.22.</w:t>
      </w:r>
    </w:p>
    <w:p>
      <w:pPr>
        <w:pStyle w:val="Style6"/>
        <w:keepNext w:val="0"/>
        <w:keepLines w:val="0"/>
        <w:framePr w:w="6274" w:h="9538" w:hRule="exact" w:wrap="none" w:vAnchor="page" w:hAnchor="page" w:x="188" w:y="31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1420-Новосядлий С.П. </w:t>
      </w:r>
      <w:r>
        <w:rPr>
          <w:color w:val="000000"/>
          <w:spacing w:val="0"/>
          <w:w w:val="100"/>
          <w:position w:val="0"/>
          <w:shd w:val="clear" w:color="auto" w:fill="auto"/>
          <w:lang w:val="uk-UA" w:eastAsia="uk-UA" w:bidi="uk-UA"/>
        </w:rPr>
        <w:t xml:space="preserve">Цифровий телефонний апарат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w:t>
      </w:r>
      <w:r>
        <w:rPr>
          <w:color w:val="000000"/>
          <w:spacing w:val="0"/>
          <w:w w:val="100"/>
          <w:position w:val="0"/>
          <w:shd w:val="clear" w:color="auto" w:fill="auto"/>
          <w:lang w:val="ru-RU" w:eastAsia="ru-RU" w:bidi="ru-RU"/>
        </w:rPr>
        <w:t xml:space="preserve">БМК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5-моду </w:t>
      </w:r>
      <w:r>
        <w:rPr>
          <w:color w:val="000000"/>
          <w:spacing w:val="0"/>
          <w:w w:val="100"/>
          <w:position w:val="0"/>
          <w:shd w:val="clear" w:color="auto" w:fill="auto"/>
          <w:lang w:val="uk-UA" w:eastAsia="uk-UA" w:bidi="uk-UA"/>
        </w:rPr>
        <w:t xml:space="preserve">ляції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Технологія і конструювання в електронній апаратурі. - 1998. - №1. - С.52-54.</w:t>
      </w:r>
    </w:p>
    <w:p>
      <w:pPr>
        <w:pStyle w:val="Style14"/>
        <w:keepNext w:val="0"/>
        <w:keepLines w:val="0"/>
        <w:framePr w:w="6274" w:h="9538" w:hRule="exact" w:wrap="none" w:vAnchor="page" w:hAnchor="page" w:x="188" w:y="316"/>
        <w:widowControl w:val="0"/>
        <w:shd w:val="clear" w:color="auto" w:fill="auto"/>
        <w:bidi w:val="0"/>
        <w:spacing w:before="0" w:after="0" w:line="262" w:lineRule="auto"/>
        <w:ind w:left="0" w:right="0" w:firstLine="0"/>
        <w:jc w:val="center"/>
      </w:pPr>
      <w:bookmarkStart w:id="2302" w:name="bookmark2302"/>
      <w:bookmarkStart w:id="2303" w:name="bookmark2303"/>
      <w:r>
        <w:rPr>
          <w:color w:val="000000"/>
          <w:spacing w:val="0"/>
          <w:w w:val="100"/>
          <w:position w:val="0"/>
          <w:shd w:val="clear" w:color="auto" w:fill="auto"/>
          <w:lang w:val="uk-UA" w:eastAsia="uk-UA" w:bidi="uk-UA"/>
        </w:rPr>
        <w:t>1999</w:t>
      </w:r>
      <w:bookmarkEnd w:id="2302"/>
      <w:bookmarkEnd w:id="2303"/>
    </w:p>
    <w:p>
      <w:pPr>
        <w:pStyle w:val="Style6"/>
        <w:keepNext w:val="0"/>
        <w:keepLines w:val="0"/>
        <w:framePr w:w="6274" w:h="9538" w:hRule="exact" w:wrap="none" w:vAnchor="page" w:hAnchor="page" w:x="188" w:y="31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1421 .Новосядлий С.П. Аналітичні фізико-хімічні методи аналізу і контролю в системній технології ВІС // Вимірювальна та об</w:t>
        <w:softHyphen/>
        <w:t>числювальна техніка в технологічних процесах. - 1999. - №3. - С.30-38.</w:t>
      </w:r>
    </w:p>
    <w:p>
      <w:pPr>
        <w:pStyle w:val="Style6"/>
        <w:keepNext w:val="0"/>
        <w:keepLines w:val="0"/>
        <w:framePr w:w="6274" w:h="9538" w:hRule="exact" w:wrap="none" w:vAnchor="page" w:hAnchor="page" w:x="188" w:y="316"/>
        <w:widowControl w:val="0"/>
        <w:numPr>
          <w:ilvl w:val="0"/>
          <w:numId w:val="611"/>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Новосядлий С.П. Високоефективна технологія самосумі- щеної ізоляції легованими полікремнієвими екранами для швидкодіючих К-МОН ВІС // Технологія приладобудування. -</w:t>
      </w:r>
    </w:p>
    <w:p>
      <w:pPr>
        <w:pStyle w:val="Style6"/>
        <w:keepNext w:val="0"/>
        <w:keepLines w:val="0"/>
        <w:framePr w:w="6274" w:h="9538" w:hRule="exact" w:wrap="none" w:vAnchor="page" w:hAnchor="page" w:x="188" w:y="316"/>
        <w:widowControl w:val="0"/>
        <w:numPr>
          <w:ilvl w:val="0"/>
          <w:numId w:val="605"/>
        </w:numPr>
        <w:shd w:val="clear" w:color="auto" w:fill="auto"/>
        <w:tabs>
          <w:tab w:pos="686" w:val="left"/>
        </w:tabs>
        <w:bidi w:val="0"/>
        <w:spacing w:before="0" w:after="0" w:line="262" w:lineRule="auto"/>
        <w:ind w:left="0" w:right="0" w:firstLine="220"/>
        <w:jc w:val="both"/>
      </w:pPr>
      <w:r>
        <w:rPr>
          <w:color w:val="000000"/>
          <w:spacing w:val="0"/>
          <w:w w:val="100"/>
          <w:position w:val="0"/>
          <w:shd w:val="clear" w:color="auto" w:fill="auto"/>
          <w:lang w:val="uk-UA" w:eastAsia="uk-UA" w:bidi="uk-UA"/>
        </w:rPr>
        <w:t>-№1.-С.З-5.</w:t>
      </w:r>
    </w:p>
    <w:p>
      <w:pPr>
        <w:pStyle w:val="Style6"/>
        <w:keepNext w:val="0"/>
        <w:keepLines w:val="0"/>
        <w:framePr w:w="6274" w:h="9538" w:hRule="exact" w:wrap="none" w:vAnchor="page" w:hAnchor="page" w:x="188" w:y="316"/>
        <w:widowControl w:val="0"/>
        <w:numPr>
          <w:ilvl w:val="0"/>
          <w:numId w:val="611"/>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Новосядлий С.П. Дослідження впливу ізоконцентраційної домішки кисню на параметри затворної системи К-МОН струк</w:t>
        <w:softHyphen/>
        <w:t>тур // Матеріали VII Міжнародної конференції “Фізика і техно</w:t>
        <w:softHyphen/>
        <w:t>логія тонких плівок”. - Івано-Франківськ, 1999. - С.69.</w:t>
      </w:r>
    </w:p>
    <w:p>
      <w:pPr>
        <w:pStyle w:val="Style6"/>
        <w:keepNext w:val="0"/>
        <w:keepLines w:val="0"/>
        <w:framePr w:w="6274" w:h="9538" w:hRule="exact" w:wrap="none" w:vAnchor="page" w:hAnchor="page" w:x="188" w:y="316"/>
        <w:widowControl w:val="0"/>
        <w:numPr>
          <w:ilvl w:val="0"/>
          <w:numId w:val="611"/>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Новосядлий С.П. Електрофізичне діагностування надійності структур ВІС // Вісник державного університету “Львівська політехніка”. Радіоелектроніка та телекомунікації. - 1999. - №367.-С.187-197.</w:t>
      </w:r>
    </w:p>
    <w:p>
      <w:pPr>
        <w:pStyle w:val="Style6"/>
        <w:keepNext w:val="0"/>
        <w:keepLines w:val="0"/>
        <w:framePr w:w="6274" w:h="9538" w:hRule="exact" w:wrap="none" w:vAnchor="page" w:hAnchor="page" w:x="188" w:y="316"/>
        <w:widowControl w:val="0"/>
        <w:numPr>
          <w:ilvl w:val="0"/>
          <w:numId w:val="611"/>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Новосядлий С.П. Електрофізичне діагностування надійності структур ВІС // Матеріали V Міжнародної науково-технічної конференції “Досвід розробки та застосування приладо- 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 xml:space="preserve">мікроелектроніки”. </w:t>
      </w:r>
      <w:r>
        <w:rPr>
          <w:color w:val="000000"/>
          <w:spacing w:val="0"/>
          <w:w w:val="100"/>
          <w:position w:val="0"/>
          <w:shd w:val="clear" w:color="auto" w:fill="auto"/>
          <w:lang w:val="en-US" w:eastAsia="en-US" w:bidi="en-US"/>
        </w:rPr>
        <w:t xml:space="preserve">CADSM’99. </w:t>
      </w:r>
      <w:r>
        <w:rPr>
          <w:color w:val="000000"/>
          <w:spacing w:val="0"/>
          <w:w w:val="100"/>
          <w:position w:val="0"/>
          <w:shd w:val="clear" w:color="auto" w:fill="auto"/>
          <w:lang w:val="uk-UA" w:eastAsia="uk-UA" w:bidi="uk-UA"/>
        </w:rPr>
        <w:t>- Львів, 1999. - С.47-49.</w:t>
      </w:r>
    </w:p>
    <w:p>
      <w:pPr>
        <w:pStyle w:val="Style6"/>
        <w:keepNext w:val="0"/>
        <w:keepLines w:val="0"/>
        <w:framePr w:w="6274" w:h="9538" w:hRule="exact" w:wrap="none" w:vAnchor="page" w:hAnchor="page" w:x="188" w:y="316"/>
        <w:widowControl w:val="0"/>
        <w:numPr>
          <w:ilvl w:val="0"/>
          <w:numId w:val="611"/>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Новосядлий С.П. Математичне моделювання технологічних процесів формування структур ВІС // Тези Міжнародної науко</w:t>
        <w:softHyphen/>
        <w:t xml:space="preserve">во-технічної конференції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мікроелектроніки”. - Львів, 1999.-С'33-35.</w:t>
      </w:r>
    </w:p>
    <w:p>
      <w:pPr>
        <w:pStyle w:val="Style6"/>
        <w:keepNext w:val="0"/>
        <w:keepLines w:val="0"/>
        <w:framePr w:w="6274" w:h="9538" w:hRule="exact" w:wrap="none" w:vAnchor="page" w:hAnchor="page" w:x="188" w:y="316"/>
        <w:widowControl w:val="0"/>
        <w:numPr>
          <w:ilvl w:val="0"/>
          <w:numId w:val="611"/>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Новосядлий С.П. Математичне моделювання технологічних процесів формування структур ВІС та електрофізичне діагнос</w:t>
        <w:softHyphen/>
        <w:t>тування їх надійності // Вісник державного університету “Львівська політехніка”. Комп’ютерні системи проектування. Теорія і практика. - 1999. -№373. - С.58-62.</w:t>
      </w:r>
    </w:p>
    <w:p>
      <w:pPr>
        <w:pStyle w:val="Style6"/>
        <w:keepNext w:val="0"/>
        <w:keepLines w:val="0"/>
        <w:framePr w:w="6274" w:h="9538" w:hRule="exact" w:wrap="none" w:vAnchor="page" w:hAnchor="page" w:x="188" w:y="316"/>
        <w:widowControl w:val="0"/>
        <w:numPr>
          <w:ilvl w:val="0"/>
          <w:numId w:val="611"/>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Новосядлий С.П. Модель дифузії домішок при багатоетап-</w:t>
      </w:r>
    </w:p>
    <w:p>
      <w:pPr>
        <w:pStyle w:val="Style30"/>
        <w:keepNext w:val="0"/>
        <w:keepLines w:val="0"/>
        <w:framePr w:wrap="none" w:vAnchor="page" w:hAnchor="page" w:x="3155"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600" w:hRule="exact" w:wrap="none" w:vAnchor="page" w:hAnchor="page" w:x="188" w:y="31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ru-RU" w:eastAsia="ru-RU" w:bidi="ru-RU"/>
        </w:rPr>
        <w:t xml:space="preserve">ному </w:t>
      </w:r>
      <w:r>
        <w:rPr>
          <w:color w:val="000000"/>
          <w:spacing w:val="0"/>
          <w:w w:val="100"/>
          <w:position w:val="0"/>
          <w:shd w:val="clear" w:color="auto" w:fill="auto"/>
          <w:lang w:val="uk-UA" w:eastAsia="uk-UA" w:bidi="uk-UA"/>
        </w:rPr>
        <w:t>термічному оксидуванні // Тези доповідей III Міжна</w:t>
        <w:softHyphen/>
        <w:t>родної наукойо-технічної конференції “Математичне моделю</w:t>
        <w:softHyphen/>
        <w:t>вання в електротехніці, електроніці та електроенергетиці”. - Львів, 1999.-С.196-197.</w:t>
      </w:r>
    </w:p>
    <w:p>
      <w:pPr>
        <w:pStyle w:val="Style6"/>
        <w:keepNext w:val="0"/>
        <w:keepLines w:val="0"/>
        <w:framePr w:w="6274" w:h="9600" w:hRule="exact" w:wrap="none" w:vAnchor="page" w:hAnchor="page" w:x="188" w:y="316"/>
        <w:widowControl w:val="0"/>
        <w:numPr>
          <w:ilvl w:val="0"/>
          <w:numId w:val="611"/>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Модифікована модель Гуммеля-Пуна біпо</w:t>
        <w:softHyphen/>
        <w:t xml:space="preserve">лярного транзистора для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ВІС // Матеріали V Міжна</w:t>
        <w:softHyphen/>
        <w:t xml:space="preserve">родної науково-технічної конференції “Досвід розробки та застосування приладо-технологічних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 xml:space="preserve">мікроелектроніки”. </w:t>
      </w:r>
      <w:r>
        <w:rPr>
          <w:color w:val="000000"/>
          <w:spacing w:val="0"/>
          <w:w w:val="100"/>
          <w:position w:val="0"/>
          <w:shd w:val="clear" w:color="auto" w:fill="auto"/>
          <w:lang w:val="en-US" w:eastAsia="en-US" w:bidi="en-US"/>
        </w:rPr>
        <w:t xml:space="preserve">CADSM’99. </w:t>
      </w:r>
      <w:r>
        <w:rPr>
          <w:color w:val="000000"/>
          <w:spacing w:val="0"/>
          <w:w w:val="100"/>
          <w:position w:val="0"/>
          <w:shd w:val="clear" w:color="auto" w:fill="auto"/>
          <w:lang w:val="uk-UA" w:eastAsia="uk-UA" w:bidi="uk-UA"/>
        </w:rPr>
        <w:t>- Львів, 1999. - С.103-104.</w:t>
      </w:r>
    </w:p>
    <w:p>
      <w:pPr>
        <w:pStyle w:val="Style6"/>
        <w:keepNext w:val="0"/>
        <w:keepLines w:val="0"/>
        <w:framePr w:w="6274" w:h="9600" w:hRule="exact" w:wrap="none" w:vAnchor="page" w:hAnchor="page" w:x="188" w:y="316"/>
        <w:widowControl w:val="0"/>
        <w:numPr>
          <w:ilvl w:val="0"/>
          <w:numId w:val="611"/>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Особливості плахмохімічного травлення структур ВІС // Матеріали VII Міжнародної конференції “Фізи</w:t>
        <w:softHyphen/>
        <w:t>ка і технологія тонких плівок”. - Івано-Франківськ, 1999. - С.75.</w:t>
      </w:r>
    </w:p>
    <w:p>
      <w:pPr>
        <w:pStyle w:val="Style6"/>
        <w:keepNext w:val="0"/>
        <w:keepLines w:val="0"/>
        <w:framePr w:w="6274" w:h="9600" w:hRule="exact" w:wrap="none" w:vAnchor="page" w:hAnchor="page" w:x="188" w:y="316"/>
        <w:widowControl w:val="0"/>
        <w:numPr>
          <w:ilvl w:val="0"/>
          <w:numId w:val="61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Підвищення ефективності локальної ізо</w:t>
        <w:softHyphen/>
        <w:t>ляції активних елементів ВІС // Оптоелектроніка і напівпро</w:t>
        <w:softHyphen/>
        <w:t>відникова техніка. - 1999. - Вип.34. - С.177-185.</w:t>
      </w:r>
    </w:p>
    <w:p>
      <w:pPr>
        <w:pStyle w:val="Style6"/>
        <w:keepNext w:val="0"/>
        <w:keepLines w:val="0"/>
        <w:framePr w:w="6274" w:h="9600"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1432-Новосядлий С.П. Плазмохімічні процеси в системній тех</w:t>
        <w:softHyphen/>
        <w:t>нології великих інтегральних схем // Вісник Харківського уні</w:t>
        <w:softHyphen/>
        <w:t>верситету. Серія фізична. Ядра, частинки, поля. - 1999. - №453.</w:t>
      </w:r>
    </w:p>
    <w:p>
      <w:pPr>
        <w:pStyle w:val="Style6"/>
        <w:keepNext w:val="0"/>
        <w:keepLines w:val="0"/>
        <w:framePr w:w="6274" w:h="9600" w:hRule="exact" w:wrap="none" w:vAnchor="page" w:hAnchor="page" w:x="188" w:y="316"/>
        <w:widowControl w:val="0"/>
        <w:numPr>
          <w:ilvl w:val="0"/>
          <w:numId w:val="613"/>
        </w:numPr>
        <w:shd w:val="clear" w:color="auto" w:fill="auto"/>
        <w:tabs>
          <w:tab w:pos="43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Вип.З. - С.61-68.</w:t>
      </w:r>
    </w:p>
    <w:p>
      <w:pPr>
        <w:pStyle w:val="Style6"/>
        <w:keepNext w:val="0"/>
        <w:keepLines w:val="0"/>
        <w:framePr w:w="6274" w:h="9600" w:hRule="exact" w:wrap="none" w:vAnchor="page" w:hAnchor="page" w:x="188" w:y="316"/>
        <w:widowControl w:val="0"/>
        <w:numPr>
          <w:ilvl w:val="0"/>
          <w:numId w:val="615"/>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Проблеми гетерування в системній тех</w:t>
        <w:softHyphen/>
        <w:t>нології мікроелектроніки // Вісник Прикарпатського універси</w:t>
        <w:softHyphen/>
        <w:t>тету. Серія: Математика. Фізика. Хімія. - Івано-Франківськ, 1999.-Вип.ІІ,-С.105-111.</w:t>
      </w:r>
    </w:p>
    <w:p>
      <w:pPr>
        <w:pStyle w:val="Style6"/>
        <w:keepNext w:val="0"/>
        <w:keepLines w:val="0"/>
        <w:framePr w:w="6274" w:h="9600" w:hRule="exact" w:wrap="none" w:vAnchor="page" w:hAnchor="page" w:x="188" w:y="316"/>
        <w:widowControl w:val="0"/>
        <w:numPr>
          <w:ilvl w:val="0"/>
          <w:numId w:val="615"/>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Радіаційна технологія при формуванні структур ВІС // Науковий вісник Чернівецького університету. Серія: Фізика і електроніка. - 1999. - №63. - С.8-23.</w:t>
      </w:r>
    </w:p>
    <w:p>
      <w:pPr>
        <w:pStyle w:val="Style6"/>
        <w:keepNext w:val="0"/>
        <w:keepLines w:val="0"/>
        <w:framePr w:w="6274" w:h="9600" w:hRule="exact" w:wrap="none" w:vAnchor="page" w:hAnchor="page" w:x="188" w:y="316"/>
        <w:widowControl w:val="0"/>
        <w:numPr>
          <w:ilvl w:val="0"/>
          <w:numId w:val="61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Сучасні комп’ютерні системи автоматизо</w:t>
        <w:softHyphen/>
        <w:t>ваного проектування топології ВІС // Вісник Державного університету “Львівська політехніка”. Комп’ютерна інженерія та інформаційні технології. - 1999. - №386. - С.29-37.</w:t>
      </w:r>
    </w:p>
    <w:p>
      <w:pPr>
        <w:pStyle w:val="Style6"/>
        <w:keepNext w:val="0"/>
        <w:keepLines w:val="0"/>
        <w:framePr w:w="6274" w:h="9600" w:hRule="exact" w:wrap="none" w:vAnchor="page" w:hAnchor="page" w:x="188" w:y="316"/>
        <w:widowControl w:val="0"/>
        <w:numPr>
          <w:ilvl w:val="0"/>
          <w:numId w:val="61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Тестовий контроль електрофізичних пара</w:t>
        <w:softHyphen/>
        <w:t>метрів структур в системній технології високого рівня // Вимі</w:t>
        <w:softHyphen/>
        <w:t>рювальна та обчислювальна техніка в технологічних процесах.</w:t>
      </w:r>
    </w:p>
    <w:p>
      <w:pPr>
        <w:pStyle w:val="Style6"/>
        <w:keepNext w:val="0"/>
        <w:keepLines w:val="0"/>
        <w:framePr w:w="6274" w:h="9600" w:hRule="exact" w:wrap="none" w:vAnchor="page" w:hAnchor="page" w:x="188" w:y="316"/>
        <w:widowControl w:val="0"/>
        <w:numPr>
          <w:ilvl w:val="0"/>
          <w:numId w:val="613"/>
        </w:numPr>
        <w:shd w:val="clear" w:color="auto" w:fill="auto"/>
        <w:tabs>
          <w:tab w:pos="43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1999. - №2. - С.58-64.</w:t>
      </w:r>
    </w:p>
    <w:p>
      <w:pPr>
        <w:pStyle w:val="Style6"/>
        <w:keepNext w:val="0"/>
        <w:keepLines w:val="0"/>
        <w:framePr w:w="6274" w:h="9600" w:hRule="exact" w:wrap="none" w:vAnchor="page" w:hAnchor="page" w:x="188" w:y="316"/>
        <w:widowControl w:val="0"/>
        <w:numPr>
          <w:ilvl w:val="0"/>
          <w:numId w:val="61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Буджак Я.С., Новосядлий С.П. Технологічні особливості і модель анодного оксидування легованих базових шарів ₽-Та для ТПК ЗПДВ // Вісник державного університету “Львівська політехніка”. Автоматика, вимірювання та керування. - 1999. -</w:t>
      </w:r>
    </w:p>
    <w:p>
      <w:pPr>
        <w:pStyle w:val="Style30"/>
        <w:keepNext w:val="0"/>
        <w:keepLines w:val="0"/>
        <w:framePr w:wrap="none" w:vAnchor="page" w:hAnchor="page" w:x="3097"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95" w:hRule="exact" w:wrap="none" w:vAnchor="page" w:hAnchor="page" w:x="188" w:y="316"/>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№366.</w:t>
      </w:r>
      <w:r>
        <w:rPr>
          <w:color w:val="000000"/>
          <w:spacing w:val="0"/>
          <w:w w:val="100"/>
          <w:position w:val="0"/>
          <w:shd w:val="clear" w:color="auto" w:fill="auto"/>
          <w:lang w:val="ru-RU" w:eastAsia="ru-RU" w:bidi="ru-RU"/>
        </w:rPr>
        <w:t>-С.87-93.</w:t>
      </w:r>
    </w:p>
    <w:p>
      <w:pPr>
        <w:pStyle w:val="Style6"/>
        <w:keepNext w:val="0"/>
        <w:keepLines w:val="0"/>
        <w:framePr w:w="6274" w:h="9595" w:hRule="exact" w:wrap="none" w:vAnchor="page" w:hAnchor="page" w:x="188" w:y="316"/>
        <w:widowControl w:val="0"/>
        <w:numPr>
          <w:ilvl w:val="0"/>
          <w:numId w:val="61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Технологічні особливості формування поліцидної розводки ВІС // Матеріали III Міжнародного симпо</w:t>
        <w:softHyphen/>
        <w:t>зіуму “Вакуумні технологіі і обладнання”. - Харків, 1999. - С.67-68.</w:t>
      </w:r>
    </w:p>
    <w:p>
      <w:pPr>
        <w:pStyle w:val="Style6"/>
        <w:keepNext w:val="0"/>
        <w:keepLines w:val="0"/>
        <w:framePr w:w="6274" w:h="9595" w:hRule="exact" w:wrap="none" w:vAnchor="page" w:hAnchor="page" w:x="188" w:y="316"/>
        <w:widowControl w:val="0"/>
        <w:numPr>
          <w:ilvl w:val="0"/>
          <w:numId w:val="61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Шляхи і перспективи розвитку кремнієвої комп’ютерної технології // Наука і наукознавство. - 1999. - №2. - С.65-72.</w:t>
      </w:r>
    </w:p>
    <w:p>
      <w:pPr>
        <w:pStyle w:val="Style6"/>
        <w:keepNext w:val="0"/>
        <w:keepLines w:val="0"/>
        <w:framePr w:w="6274" w:h="9595" w:hRule="exact" w:wrap="none" w:vAnchor="page" w:hAnchor="page" w:x="188" w:y="316"/>
        <w:widowControl w:val="0"/>
        <w:numPr>
          <w:ilvl w:val="0"/>
          <w:numId w:val="61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Буджак Я.С., Новосядлий С.П. </w:t>
      </w:r>
      <w:r>
        <w:rPr>
          <w:color w:val="000000"/>
          <w:spacing w:val="0"/>
          <w:w w:val="100"/>
          <w:position w:val="0"/>
          <w:shd w:val="clear" w:color="auto" w:fill="auto"/>
          <w:lang w:val="ru-RU" w:eastAsia="ru-RU" w:bidi="ru-RU"/>
        </w:rPr>
        <w:t xml:space="preserve">Юстировка пороговых </w:t>
      </w:r>
      <w:r>
        <w:rPr>
          <w:color w:val="000000"/>
          <w:spacing w:val="0"/>
          <w:w w:val="100"/>
          <w:position w:val="0"/>
          <w:shd w:val="clear" w:color="auto" w:fill="auto"/>
          <w:lang w:val="uk-UA" w:eastAsia="uk-UA" w:bidi="uk-UA"/>
        </w:rPr>
        <w:t>на</w:t>
        <w:softHyphen/>
        <w:t xml:space="preserve">пряжений в </w:t>
      </w:r>
      <w:r>
        <w:rPr>
          <w:color w:val="000000"/>
          <w:spacing w:val="0"/>
          <w:w w:val="100"/>
          <w:position w:val="0"/>
          <w:shd w:val="clear" w:color="auto" w:fill="auto"/>
          <w:lang w:val="ru-RU" w:eastAsia="ru-RU" w:bidi="ru-RU"/>
        </w:rPr>
        <w:t>технологии высокого уровня БИС // Технология и конструирование в электронной аппаратуре. - 1999. - №1. - С. 18-20.</w:t>
      </w:r>
    </w:p>
    <w:p>
      <w:pPr>
        <w:pStyle w:val="Style6"/>
        <w:keepNext w:val="0"/>
        <w:keepLines w:val="0"/>
        <w:framePr w:w="6274" w:h="9595" w:hRule="exact" w:wrap="none" w:vAnchor="page" w:hAnchor="page" w:x="188" w:y="316"/>
        <w:widowControl w:val="0"/>
        <w:numPr>
          <w:ilvl w:val="0"/>
          <w:numId w:val="61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la-001" w:eastAsia="la-001" w:bidi="la-001"/>
        </w:rPr>
        <w:t xml:space="preserve">Fedasyuk D., </w:t>
      </w:r>
      <w:r>
        <w:rPr>
          <w:color w:val="000000"/>
          <w:spacing w:val="0"/>
          <w:w w:val="100"/>
          <w:position w:val="0"/>
          <w:shd w:val="clear" w:color="auto" w:fill="auto"/>
          <w:lang w:val="en-US" w:eastAsia="en-US" w:bidi="en-US"/>
        </w:rPr>
        <w:t xml:space="preserve">Mykhalchuk </w:t>
      </w:r>
      <w:r>
        <w:rPr>
          <w:color w:val="000000"/>
          <w:spacing w:val="0"/>
          <w:w w:val="100"/>
          <w:position w:val="0"/>
          <w:shd w:val="clear" w:color="auto" w:fill="auto"/>
          <w:lang w:val="ru-RU" w:eastAsia="ru-RU" w:bidi="ru-RU"/>
        </w:rPr>
        <w:t xml:space="preserve">М., </w:t>
      </w:r>
      <w:r>
        <w:rPr>
          <w:color w:val="000000"/>
          <w:spacing w:val="0"/>
          <w:w w:val="100"/>
          <w:position w:val="0"/>
          <w:shd w:val="clear" w:color="auto" w:fill="auto"/>
          <w:lang w:val="en-US" w:eastAsia="en-US" w:bidi="en-US"/>
        </w:rPr>
        <w:t xml:space="preserve">Novosyadly S. Basic Principles and Elements of highly effective System Technology of VLSI Microelectronics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Proceedings of the 6-th International Conference @ Mixed Design of Integrated Circuits and Sistems MIX.DES’-99.</w:t>
      </w:r>
    </w:p>
    <w:p>
      <w:pPr>
        <w:pStyle w:val="Style6"/>
        <w:keepNext w:val="0"/>
        <w:keepLines w:val="0"/>
        <w:framePr w:w="6274" w:h="9595" w:hRule="exact" w:wrap="none" w:vAnchor="page" w:hAnchor="page" w:x="188" w:y="316"/>
        <w:widowControl w:val="0"/>
        <w:numPr>
          <w:ilvl w:val="0"/>
          <w:numId w:val="613"/>
        </w:numPr>
        <w:shd w:val="clear" w:color="auto" w:fill="auto"/>
        <w:tabs>
          <w:tab w:pos="444" w:val="left"/>
        </w:tabs>
        <w:bidi w:val="0"/>
        <w:spacing w:before="0" w:after="0" w:line="262" w:lineRule="auto"/>
        <w:ind w:left="0" w:right="0" w:firstLine="180"/>
        <w:jc w:val="both"/>
      </w:pPr>
      <w:r>
        <w:rPr>
          <w:color w:val="000000"/>
          <w:spacing w:val="0"/>
          <w:w w:val="100"/>
          <w:position w:val="0"/>
          <w:shd w:val="clear" w:color="auto" w:fill="auto"/>
          <w:lang w:val="en-US" w:eastAsia="en-US" w:bidi="en-US"/>
        </w:rPr>
        <w:t>Krakow, 1999. - P.267-270.</w:t>
      </w:r>
    </w:p>
    <w:p>
      <w:pPr>
        <w:pStyle w:val="Style6"/>
        <w:keepNext w:val="0"/>
        <w:keepLines w:val="0"/>
        <w:framePr w:w="6274" w:h="9595" w:hRule="exact" w:wrap="none" w:vAnchor="page" w:hAnchor="page" w:x="188" w:y="316"/>
        <w:widowControl w:val="0"/>
        <w:numPr>
          <w:ilvl w:val="0"/>
          <w:numId w:val="61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Prokopiv V.V., Freik D.M., Kozych O.V., Novosyadly S.P. Sensors of the thermalresisting operation on the basis of epitaxial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2-nd Workshop sensors springtime in Odessa. - Odessa, 1999.-P.66-67.</w:t>
      </w:r>
    </w:p>
    <w:p>
      <w:pPr>
        <w:pStyle w:val="Style6"/>
        <w:keepNext w:val="0"/>
        <w:keepLines w:val="0"/>
        <w:framePr w:w="6274" w:h="9595" w:hRule="exact" w:wrap="none" w:vAnchor="page" w:hAnchor="page" w:x="188" w:y="316"/>
        <w:widowControl w:val="0"/>
        <w:numPr>
          <w:ilvl w:val="0"/>
          <w:numId w:val="61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Kohut I.T., Kozych O.V., Novosyadly S.P. etc. The integral pressure transducer on the basis of silicon-on-insulator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2-nd Workshop sensors springtime in Odessa. - Odessa, 1999.</w:t>
      </w:r>
    </w:p>
    <w:p>
      <w:pPr>
        <w:pStyle w:val="Style6"/>
        <w:keepNext w:val="0"/>
        <w:keepLines w:val="0"/>
        <w:framePr w:w="6274" w:h="9595" w:hRule="exact" w:wrap="none" w:vAnchor="page" w:hAnchor="page" w:x="188" w:y="316"/>
        <w:widowControl w:val="0"/>
        <w:numPr>
          <w:ilvl w:val="0"/>
          <w:numId w:val="613"/>
        </w:numPr>
        <w:shd w:val="clear" w:color="auto" w:fill="auto"/>
        <w:tabs>
          <w:tab w:pos="444" w:val="left"/>
        </w:tabs>
        <w:bidi w:val="0"/>
        <w:spacing w:before="0" w:after="0" w:line="262" w:lineRule="auto"/>
        <w:ind w:left="0" w:right="0" w:firstLine="180"/>
        <w:jc w:val="both"/>
      </w:pPr>
      <w:r>
        <w:rPr>
          <w:color w:val="000000"/>
          <w:spacing w:val="0"/>
          <w:w w:val="100"/>
          <w:position w:val="0"/>
          <w:shd w:val="clear" w:color="auto" w:fill="auto"/>
          <w:lang w:val="en-US" w:eastAsia="en-US" w:bidi="en-US"/>
        </w:rPr>
        <w:t>P.64-65.</w:t>
      </w:r>
    </w:p>
    <w:p>
      <w:pPr>
        <w:pStyle w:val="Style14"/>
        <w:keepNext w:val="0"/>
        <w:keepLines w:val="0"/>
        <w:framePr w:w="6274" w:h="9595" w:hRule="exact" w:wrap="none" w:vAnchor="page" w:hAnchor="page" w:x="188" w:y="316"/>
        <w:widowControl w:val="0"/>
        <w:shd w:val="clear" w:color="auto" w:fill="auto"/>
        <w:bidi w:val="0"/>
        <w:spacing w:before="0" w:after="0" w:line="262" w:lineRule="auto"/>
        <w:ind w:left="0" w:right="0" w:firstLine="0"/>
        <w:jc w:val="center"/>
      </w:pPr>
      <w:bookmarkStart w:id="2304" w:name="bookmark2304"/>
      <w:bookmarkStart w:id="2305" w:name="bookmark2305"/>
      <w:r>
        <w:rPr>
          <w:color w:val="000000"/>
          <w:spacing w:val="0"/>
          <w:w w:val="100"/>
          <w:position w:val="0"/>
          <w:shd w:val="clear" w:color="auto" w:fill="auto"/>
          <w:lang w:val="en-US" w:eastAsia="en-US" w:bidi="en-US"/>
        </w:rPr>
        <w:t>2000</w:t>
      </w:r>
      <w:bookmarkEnd w:id="2304"/>
      <w:bookmarkEnd w:id="2305"/>
    </w:p>
    <w:p>
      <w:pPr>
        <w:pStyle w:val="Style6"/>
        <w:keepNext w:val="0"/>
        <w:keepLines w:val="0"/>
        <w:framePr w:w="6274" w:h="9595" w:hRule="exact" w:wrap="none" w:vAnchor="page" w:hAnchor="page" w:x="188" w:y="316"/>
        <w:widowControl w:val="0"/>
        <w:numPr>
          <w:ilvl w:val="0"/>
          <w:numId w:val="61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Новосядлий </w:t>
      </w:r>
      <w:r>
        <w:rPr>
          <w:color w:val="000000"/>
          <w:spacing w:val="0"/>
          <w:w w:val="100"/>
          <w:position w:val="0"/>
          <w:shd w:val="clear" w:color="auto" w:fill="auto"/>
          <w:lang w:val="ru-RU" w:eastAsia="ru-RU" w:bidi="ru-RU"/>
        </w:rPr>
        <w:t xml:space="preserve">С.П. Висококонтрастний фоторезист </w:t>
      </w:r>
      <w:r>
        <w:rPr>
          <w:color w:val="000000"/>
          <w:spacing w:val="0"/>
          <w:w w:val="100"/>
          <w:position w:val="0"/>
          <w:shd w:val="clear" w:color="auto" w:fill="auto"/>
          <w:lang w:val="uk-UA" w:eastAsia="uk-UA" w:bidi="uk-UA"/>
        </w:rPr>
        <w:t>для суб</w:t>
        <w:softHyphen/>
        <w:t>мікронної топології ВІС // Фотоелектроніка. - 2000. - №9. - С.37-41.</w:t>
      </w:r>
    </w:p>
    <w:p>
      <w:pPr>
        <w:pStyle w:val="Style6"/>
        <w:keepNext w:val="0"/>
        <w:keepLines w:val="0"/>
        <w:framePr w:w="6274" w:h="9595" w:hRule="exact" w:wrap="none" w:vAnchor="page" w:hAnchor="page" w:x="188" w:y="31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1445-Новосядлий С.П. Високоякісна технологія затворного окси</w:t>
        <w:softHyphen/>
        <w:t>дування великих інтегральних схем // Вісник Харківського університету. Серія фізична. Ядра, частинки, поля. - 2000. - №469.-Вип.1.-С.65-70.</w:t>
      </w:r>
    </w:p>
    <w:p>
      <w:pPr>
        <w:pStyle w:val="Style6"/>
        <w:keepNext w:val="0"/>
        <w:keepLines w:val="0"/>
        <w:framePr w:w="6274" w:h="9595" w:hRule="exact" w:wrap="none" w:vAnchor="page" w:hAnchor="page" w:x="188" w:y="316"/>
        <w:widowControl w:val="0"/>
        <w:numPr>
          <w:ilvl w:val="0"/>
          <w:numId w:val="61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Модель внутрішнього гетера, сформова</w:t>
        <w:softHyphen/>
        <w:t>ного преципітацією кисню в структурах ВІС // Вісник дер</w:t>
        <w:softHyphen/>
        <w:t>жавного університету “Львівська політехніка”. Радіоелектро</w:t>
        <w:softHyphen/>
        <w:t>ніка і телекомунікації. - 2000. - №387. - С.116-122.</w:t>
      </w:r>
    </w:p>
    <w:p>
      <w:pPr>
        <w:pStyle w:val="Style6"/>
        <w:keepNext w:val="0"/>
        <w:keepLines w:val="0"/>
        <w:framePr w:w="6274" w:h="9595" w:hRule="exact" w:wrap="none" w:vAnchor="page" w:hAnchor="page" w:x="188" w:y="316"/>
        <w:widowControl w:val="0"/>
        <w:numPr>
          <w:ilvl w:val="0"/>
          <w:numId w:val="617"/>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Новосядлий С.П. Модель </w:t>
      </w:r>
      <w:r>
        <w:rPr>
          <w:color w:val="000000"/>
          <w:spacing w:val="0"/>
          <w:w w:val="100"/>
          <w:position w:val="0"/>
          <w:shd w:val="clear" w:color="auto" w:fill="auto"/>
          <w:lang w:val="ru-RU" w:eastAsia="ru-RU" w:bidi="ru-RU"/>
        </w:rPr>
        <w:t xml:space="preserve">газофазного </w:t>
      </w:r>
      <w:r>
        <w:rPr>
          <w:color w:val="000000"/>
          <w:spacing w:val="0"/>
          <w:w w:val="100"/>
          <w:position w:val="0"/>
          <w:shd w:val="clear" w:color="auto" w:fill="auto"/>
          <w:lang w:val="uk-UA" w:eastAsia="uk-UA" w:bidi="uk-UA"/>
        </w:rPr>
        <w:t>осадження плівок</w:t>
      </w:r>
    </w:p>
    <w:p>
      <w:pPr>
        <w:pStyle w:val="Style30"/>
        <w:keepNext w:val="0"/>
        <w:keepLines w:val="0"/>
        <w:framePr w:wrap="none" w:vAnchor="page" w:hAnchor="page" w:x="3150"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71" w:hRule="exact" w:wrap="none" w:vAnchor="page" w:hAnchor="page" w:x="188" w:y="31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функціональних шарів ВІС в реакторах зниженого тиску // Вісник Національного університету “Львівська політехніка”. Комп’ютерні системи проектування. Теорія і практика. - 2000. -№398.-С.35-41.</w:t>
      </w:r>
    </w:p>
    <w:p>
      <w:pPr>
        <w:pStyle w:val="Style6"/>
        <w:keepNext w:val="0"/>
        <w:keepLines w:val="0"/>
        <w:framePr w:w="6274" w:h="9571" w:hRule="exact" w:wrap="none" w:vAnchor="page" w:hAnchor="page" w:x="188" w:y="316"/>
        <w:widowControl w:val="0"/>
        <w:numPr>
          <w:ilvl w:val="0"/>
          <w:numId w:val="617"/>
        </w:numPr>
        <w:shd w:val="clear" w:color="auto" w:fill="auto"/>
        <w:tabs>
          <w:tab w:pos="55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Новосядлий С.П. Особливості </w:t>
      </w:r>
      <w:r>
        <w:rPr>
          <w:color w:val="000000"/>
          <w:spacing w:val="0"/>
          <w:w w:val="100"/>
          <w:position w:val="0"/>
          <w:shd w:val="clear" w:color="auto" w:fill="auto"/>
          <w:lang w:val="ru-RU" w:eastAsia="ru-RU" w:bidi="ru-RU"/>
        </w:rPr>
        <w:t xml:space="preserve">кристального </w:t>
      </w:r>
      <w:r>
        <w:rPr>
          <w:color w:val="000000"/>
          <w:spacing w:val="0"/>
          <w:w w:val="100"/>
          <w:position w:val="0"/>
          <w:shd w:val="clear" w:color="auto" w:fill="auto"/>
          <w:lang w:val="uk-UA" w:eastAsia="uk-UA" w:bidi="uk-UA"/>
        </w:rPr>
        <w:t>монтажу ВІС в корпус в системній технології мікроелектроніки // Технологія приладобудування. - 2000. - №3. - С.23-25.</w:t>
      </w:r>
    </w:p>
    <w:p>
      <w:pPr>
        <w:pStyle w:val="Style6"/>
        <w:keepNext w:val="0"/>
        <w:keepLines w:val="0"/>
        <w:framePr w:w="6274" w:h="9571" w:hRule="exact" w:wrap="none" w:vAnchor="page" w:hAnchor="page" w:x="188" w:y="316"/>
        <w:widowControl w:val="0"/>
        <w:numPr>
          <w:ilvl w:val="0"/>
          <w:numId w:val="617"/>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Радіаційна технологія формування преци</w:t>
        <w:softHyphen/>
        <w:t>зійних тонкоплівкових резисторів для ВІС // Технологія прила</w:t>
        <w:softHyphen/>
        <w:t>добудування. - 2000. - №3. - С.11-12.</w:t>
      </w:r>
    </w:p>
    <w:p>
      <w:pPr>
        <w:pStyle w:val="Style6"/>
        <w:keepNext w:val="0"/>
        <w:keepLines w:val="0"/>
        <w:framePr w:w="6274" w:h="957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1450-Новосядлий С.П. Розроблення нових матеріалів і методів формування бездефектної корозійностійкої металізації // Мета</w:t>
        <w:softHyphen/>
        <w:t>лофізика і новітні технології. - 2000. - Т.22. -№1. - С.51-59.</w:t>
      </w:r>
    </w:p>
    <w:p>
      <w:pPr>
        <w:pStyle w:val="Style6"/>
        <w:keepNext w:val="0"/>
        <w:keepLines w:val="0"/>
        <w:framePr w:w="6274" w:h="957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1451.Новосядлий С.П. Субмікронна технологія високовольтних біполярних і Ві-К-МОН ВІС // Вісник Прикарпатського універ</w:t>
        <w:softHyphen/>
        <w:t>ситету. Серія: Математика. Фізика. - 2000. - Вип.І. - С. 125-129.</w:t>
      </w:r>
    </w:p>
    <w:p>
      <w:pPr>
        <w:pStyle w:val="Style6"/>
        <w:keepNext w:val="0"/>
        <w:keepLines w:val="0"/>
        <w:framePr w:w="6274" w:h="957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1452-Новосядлий С.П. Фізико-технологічні особливості плазмохі- мічних процесів субмікронної системної технології ВІС // Збір</w:t>
        <w:softHyphen/>
        <w:t>ник науково-технічних праць. ТОЕ. - 2000. - №5. - С.34-41.</w:t>
      </w:r>
    </w:p>
    <w:p>
      <w:pPr>
        <w:pStyle w:val="Style6"/>
        <w:keepNext w:val="0"/>
        <w:keepLines w:val="0"/>
        <w:framePr w:w="6274" w:h="9571" w:hRule="exact" w:wrap="none" w:vAnchor="page" w:hAnchor="page" w:x="188" w:y="316"/>
        <w:widowControl w:val="0"/>
        <w:numPr>
          <w:ilvl w:val="0"/>
          <w:numId w:val="619"/>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Фізико-технологічні особливості форму</w:t>
        <w:softHyphen/>
        <w:t>вання локальної ізоляції активних областей ВІС канавками // Оптоелектроніка і напівпровідникова техніка. - 2000. - №35. - С.122-127.</w:t>
      </w:r>
    </w:p>
    <w:p>
      <w:pPr>
        <w:pStyle w:val="Style6"/>
        <w:keepNext w:val="0"/>
        <w:keepLines w:val="0"/>
        <w:framePr w:w="6274" w:h="9571" w:hRule="exact" w:wrap="none" w:vAnchor="page" w:hAnchor="page" w:x="188" w:y="316"/>
        <w:widowControl w:val="0"/>
        <w:numPr>
          <w:ilvl w:val="0"/>
          <w:numId w:val="619"/>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Курило І.В., Новосядлий С.П. Фізико-хімічні особливості субмікронної оптичної літографії ВІС // Вісник державного університету “Львівська політехніка”. Хімія, технологія речо</w:t>
        <w:softHyphen/>
        <w:t>вин та їх застосування. - 2000. - №390. - С.51-54.</w:t>
      </w:r>
    </w:p>
    <w:p>
      <w:pPr>
        <w:pStyle w:val="Style6"/>
        <w:keepNext w:val="0"/>
        <w:keepLines w:val="0"/>
        <w:framePr w:w="6274" w:h="9571" w:hRule="exact" w:wrap="none" w:vAnchor="page" w:hAnchor="page" w:x="188" w:y="316"/>
        <w:widowControl w:val="0"/>
        <w:numPr>
          <w:ilvl w:val="0"/>
          <w:numId w:val="619"/>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Курило І.В., Новосядлий С.П. Фізико-технологічні особли</w:t>
        <w:softHyphen/>
        <w:t>вості субмікронної оптичної літографії ВІС // Тези доповідей науково-технічної конференції “Проблеми і шляхи реалізації науково-технічного потенціалу військово-промислового комп</w:t>
        <w:softHyphen/>
        <w:t>лексу”. - К„ 2000. - С.68-70.</w:t>
      </w:r>
    </w:p>
    <w:p>
      <w:pPr>
        <w:pStyle w:val="Style6"/>
        <w:keepNext w:val="0"/>
        <w:keepLines w:val="0"/>
        <w:framePr w:w="6274" w:h="9571" w:hRule="exact" w:wrap="none" w:vAnchor="page" w:hAnchor="page" w:x="188" w:y="316"/>
        <w:widowControl w:val="0"/>
        <w:numPr>
          <w:ilvl w:val="0"/>
          <w:numId w:val="61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Буджак Я.С., Новосядлий С.П. Формування чистих техноло</w:t>
        <w:softHyphen/>
        <w:t>гічних зон іонізацією ламінарних повітряних потоків // Тези доповідей науково-технічної конференції “Проблеми і шляхи реалізації науково-технічного потенціалу військово-промисло</w:t>
        <w:softHyphen/>
        <w:t>вого комплексу”. - К., 2000. - С.132-133.</w:t>
      </w:r>
    </w:p>
    <w:p>
      <w:pPr>
        <w:pStyle w:val="Style6"/>
        <w:keepNext w:val="0"/>
        <w:keepLines w:val="0"/>
        <w:framePr w:w="6274" w:h="9571" w:hRule="exact" w:wrap="none" w:vAnchor="page" w:hAnchor="page" w:x="188" w:y="316"/>
        <w:widowControl w:val="0"/>
        <w:numPr>
          <w:ilvl w:val="0"/>
          <w:numId w:val="619"/>
        </w:numPr>
        <w:shd w:val="clear" w:color="auto" w:fill="auto"/>
        <w:tabs>
          <w:tab w:pos="586" w:val="left"/>
        </w:tabs>
        <w:bidi w:val="0"/>
        <w:spacing w:before="0" w:after="0" w:line="264" w:lineRule="auto"/>
        <w:ind w:left="0" w:right="0" w:firstLine="0"/>
        <w:jc w:val="both"/>
      </w:pPr>
      <w:r>
        <w:rPr>
          <w:color w:val="000000"/>
          <w:spacing w:val="0"/>
          <w:w w:val="100"/>
          <w:position w:val="0"/>
          <w:shd w:val="clear" w:color="auto" w:fill="auto"/>
          <w:lang w:val="en-US" w:eastAsia="en-US" w:bidi="en-US"/>
        </w:rPr>
        <w:t>Novosyadly S. Model of internal gettering formed by oxygen</w:t>
      </w:r>
    </w:p>
    <w:p>
      <w:pPr>
        <w:pStyle w:val="Style30"/>
        <w:keepNext w:val="0"/>
        <w:keepLines w:val="0"/>
        <w:framePr w:wrap="none" w:vAnchor="page" w:hAnchor="page" w:x="3112"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377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90" w:hRule="exact" w:wrap="none" w:vAnchor="page" w:hAnchor="page" w:x="188" w:y="316"/>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en-US" w:eastAsia="en-US" w:bidi="en-US"/>
        </w:rPr>
        <w:t xml:space="preserve">precipitation in LSI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Proceedings of International Conference on Modem Problems of Telecommunications, Com</w:t>
        <w:softHyphen/>
        <w:t>puter Science and Engineers Training. (TCSET’ 2000). - Lviv- Slavsko, 2000. - P.36.</w:t>
      </w:r>
    </w:p>
    <w:p>
      <w:pPr>
        <w:pStyle w:val="Style14"/>
        <w:keepNext w:val="0"/>
        <w:keepLines w:val="0"/>
        <w:framePr w:w="6274" w:h="9590" w:hRule="exact" w:wrap="none" w:vAnchor="page" w:hAnchor="page" w:x="188" w:y="316"/>
        <w:widowControl w:val="0"/>
        <w:shd w:val="clear" w:color="auto" w:fill="auto"/>
        <w:bidi w:val="0"/>
        <w:spacing w:before="0" w:after="0" w:line="254" w:lineRule="auto"/>
        <w:ind w:left="0" w:right="0" w:firstLine="0"/>
        <w:jc w:val="center"/>
      </w:pPr>
      <w:bookmarkStart w:id="2306" w:name="bookmark2306"/>
      <w:bookmarkStart w:id="2307" w:name="bookmark2307"/>
      <w:r>
        <w:rPr>
          <w:color w:val="000000"/>
          <w:spacing w:val="0"/>
          <w:w w:val="100"/>
          <w:position w:val="0"/>
          <w:shd w:val="clear" w:color="auto" w:fill="auto"/>
          <w:lang w:val="en-US" w:eastAsia="en-US" w:bidi="en-US"/>
        </w:rPr>
        <w:t>2001</w:t>
      </w:r>
      <w:bookmarkEnd w:id="2306"/>
      <w:bookmarkEnd w:id="2307"/>
    </w:p>
    <w:p>
      <w:pPr>
        <w:pStyle w:val="Style6"/>
        <w:keepNext w:val="0"/>
        <w:keepLines w:val="0"/>
        <w:framePr w:w="6274" w:h="9590" w:hRule="exact" w:wrap="none" w:vAnchor="page" w:hAnchor="page" w:x="188" w:y="316"/>
        <w:widowControl w:val="0"/>
        <w:shd w:val="clear" w:color="auto" w:fill="auto"/>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1458.1ванців </w:t>
      </w:r>
      <w:r>
        <w:rPr>
          <w:color w:val="000000"/>
          <w:spacing w:val="0"/>
          <w:w w:val="100"/>
          <w:position w:val="0"/>
          <w:shd w:val="clear" w:color="auto" w:fill="auto"/>
          <w:lang w:val="en-US" w:eastAsia="en-US" w:bidi="en-US"/>
        </w:rPr>
        <w:t xml:space="preserve">H.I., </w:t>
      </w:r>
      <w:r>
        <w:rPr>
          <w:color w:val="000000"/>
          <w:spacing w:val="0"/>
          <w:w w:val="100"/>
          <w:position w:val="0"/>
          <w:shd w:val="clear" w:color="auto" w:fill="auto"/>
          <w:lang w:val="uk-UA" w:eastAsia="uk-UA" w:bidi="uk-UA"/>
        </w:rPr>
        <w:t>Мельник П.І., Новосядлий С.П. Конструктор</w:t>
        <w:softHyphen/>
        <w:t xml:space="preserve">сько-технологічні особливості формування схем пам’яті з ультрафіолетовим і електричним стиранням на </w:t>
      </w:r>
      <w:r>
        <w:rPr>
          <w:color w:val="000000"/>
          <w:spacing w:val="0"/>
          <w:w w:val="100"/>
          <w:position w:val="0"/>
          <w:shd w:val="clear" w:color="auto" w:fill="auto"/>
          <w:lang w:val="en-US" w:eastAsia="en-US" w:bidi="en-US"/>
        </w:rPr>
        <w:t xml:space="preserve">Flash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en-US" w:eastAsia="en-US" w:bidi="en-US"/>
        </w:rPr>
        <w:t xml:space="preserve">Flotox </w:t>
      </w:r>
      <w:r>
        <w:rPr>
          <w:color w:val="000000"/>
          <w:spacing w:val="0"/>
          <w:w w:val="100"/>
          <w:position w:val="0"/>
          <w:shd w:val="clear" w:color="auto" w:fill="auto"/>
          <w:lang w:val="uk-UA" w:eastAsia="uk-UA" w:bidi="uk-UA"/>
        </w:rPr>
        <w:t>комірках // Фізика і хімія твердого тіла. - 2001. - Т.2. - №2. - С.299-302.</w:t>
      </w:r>
    </w:p>
    <w:p>
      <w:pPr>
        <w:pStyle w:val="Style6"/>
        <w:keepNext w:val="0"/>
        <w:keepLines w:val="0"/>
        <w:framePr w:w="6274" w:h="9590" w:hRule="exact" w:wrap="none" w:vAnchor="page" w:hAnchor="page" w:x="188" w:y="316"/>
        <w:widowControl w:val="0"/>
        <w:shd w:val="clear" w:color="auto" w:fill="auto"/>
        <w:bidi w:val="0"/>
        <w:spacing w:before="0" w:after="0" w:line="254" w:lineRule="auto"/>
        <w:ind w:left="220" w:right="0" w:hanging="220"/>
        <w:jc w:val="both"/>
      </w:pPr>
      <w:r>
        <w:rPr>
          <w:color w:val="000000"/>
          <w:spacing w:val="0"/>
          <w:w w:val="100"/>
          <w:position w:val="0"/>
          <w:shd w:val="clear" w:color="auto" w:fill="auto"/>
          <w:lang w:val="uk-UA" w:eastAsia="uk-UA" w:bidi="uk-UA"/>
        </w:rPr>
        <w:t>1459-Новосядлий С.П. Локальне електроіскрове осадження плі</w:t>
        <w:softHyphen/>
        <w:t>вок в технології електронного приладобудування // Тези Між</w:t>
        <w:softHyphen/>
        <w:t>народної конференції “Сучасне машинобудування”. - К., 2001. -С.37.</w:t>
      </w:r>
    </w:p>
    <w:p>
      <w:pPr>
        <w:pStyle w:val="Style6"/>
        <w:keepNext w:val="0"/>
        <w:keepLines w:val="0"/>
        <w:framePr w:w="6274" w:h="9590" w:hRule="exact" w:wrap="none" w:vAnchor="page" w:hAnchor="page" w:x="188" w:y="316"/>
        <w:widowControl w:val="0"/>
        <w:numPr>
          <w:ilvl w:val="0"/>
          <w:numId w:val="621"/>
        </w:numPr>
        <w:shd w:val="clear" w:color="auto" w:fill="auto"/>
        <w:tabs>
          <w:tab w:pos="572"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Новосядлий С.П. Механізми формування плівок дисиліциду титану в реакторі зниженого тиску на основі аморфного крем</w:t>
        <w:softHyphen/>
        <w:t>нію // Металофізика і новітні технології. - 2001. - Т.23. - №5. - С.597-608.</w:t>
      </w:r>
    </w:p>
    <w:p>
      <w:pPr>
        <w:pStyle w:val="Style6"/>
        <w:keepNext w:val="0"/>
        <w:keepLines w:val="0"/>
        <w:framePr w:w="6274" w:h="9590" w:hRule="exact" w:wrap="none" w:vAnchor="page" w:hAnchor="page" w:x="188" w:y="316"/>
        <w:widowControl w:val="0"/>
        <w:numPr>
          <w:ilvl w:val="0"/>
          <w:numId w:val="621"/>
        </w:numPr>
        <w:shd w:val="clear" w:color="auto" w:fill="auto"/>
        <w:tabs>
          <w:tab w:pos="591"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Новосядлий С.П. Полікремнієва спейсерна технологія фор</w:t>
        <w:softHyphen/>
        <w:t xml:space="preserve">мування субмікронних контактів ВІС // </w:t>
      </w:r>
      <w:r>
        <w:rPr>
          <w:color w:val="000000"/>
          <w:spacing w:val="0"/>
          <w:w w:val="100"/>
          <w:position w:val="0"/>
          <w:shd w:val="clear" w:color="auto" w:fill="auto"/>
          <w:lang w:val="ru-RU" w:eastAsia="ru-RU" w:bidi="ru-RU"/>
        </w:rPr>
        <w:t xml:space="preserve">Труды </w:t>
      </w:r>
      <w:r>
        <w:rPr>
          <w:color w:val="000000"/>
          <w:spacing w:val="0"/>
          <w:w w:val="100"/>
          <w:position w:val="0"/>
          <w:shd w:val="clear" w:color="auto" w:fill="auto"/>
          <w:lang w:val="uk-UA" w:eastAsia="uk-UA" w:bidi="uk-UA"/>
        </w:rPr>
        <w:t xml:space="preserve">II </w:t>
      </w:r>
      <w:r>
        <w:rPr>
          <w:color w:val="000000"/>
          <w:spacing w:val="0"/>
          <w:w w:val="100"/>
          <w:position w:val="0"/>
          <w:shd w:val="clear" w:color="auto" w:fill="auto"/>
          <w:lang w:val="ru-RU" w:eastAsia="ru-RU" w:bidi="ru-RU"/>
        </w:rPr>
        <w:t>Международ</w:t>
        <w:softHyphen/>
        <w:t>ной научно-практической конференции “Современные инфор</w:t>
        <w:softHyphen/>
        <w:t>мационные и электронные технологии”. - Одесса, 2001. - С.263-264.</w:t>
      </w:r>
    </w:p>
    <w:p>
      <w:pPr>
        <w:pStyle w:val="Style6"/>
        <w:keepNext w:val="0"/>
        <w:keepLines w:val="0"/>
        <w:framePr w:w="6274" w:h="9590" w:hRule="exact" w:wrap="none" w:vAnchor="page" w:hAnchor="page" w:x="188" w:y="316"/>
        <w:widowControl w:val="0"/>
        <w:numPr>
          <w:ilvl w:val="0"/>
          <w:numId w:val="621"/>
        </w:numPr>
        <w:shd w:val="clear" w:color="auto" w:fill="auto"/>
        <w:tabs>
          <w:tab w:pos="591" w:val="left"/>
        </w:tabs>
        <w:bidi w:val="0"/>
        <w:spacing w:before="0" w:after="0" w:line="254" w:lineRule="auto"/>
        <w:ind w:left="220" w:right="0" w:hanging="220"/>
        <w:jc w:val="both"/>
      </w:pP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 xml:space="preserve">Технологія формування </w:t>
      </w:r>
      <w:r>
        <w:rPr>
          <w:color w:val="000000"/>
          <w:spacing w:val="0"/>
          <w:w w:val="100"/>
          <w:position w:val="0"/>
          <w:shd w:val="clear" w:color="auto" w:fill="auto"/>
          <w:lang w:val="ru-RU" w:eastAsia="ru-RU" w:bidi="ru-RU"/>
        </w:rPr>
        <w:t xml:space="preserve">КЕС для </w:t>
      </w:r>
      <w:r>
        <w:rPr>
          <w:color w:val="000000"/>
          <w:spacing w:val="0"/>
          <w:w w:val="100"/>
          <w:position w:val="0"/>
          <w:shd w:val="clear" w:color="auto" w:fill="auto"/>
          <w:lang w:val="uk-UA" w:eastAsia="uk-UA" w:bidi="uk-UA"/>
        </w:rPr>
        <w:t>високо</w:t>
        <w:softHyphen/>
        <w:t xml:space="preserve">вольтних Ві-К-МОН ІС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VIII </w:t>
      </w:r>
      <w:r>
        <w:rPr>
          <w:color w:val="000000"/>
          <w:spacing w:val="0"/>
          <w:w w:val="100"/>
          <w:position w:val="0"/>
          <w:shd w:val="clear" w:color="auto" w:fill="auto"/>
          <w:lang w:val="uk-UA" w:eastAsia="uk-UA" w:bidi="uk-UA"/>
        </w:rPr>
        <w:t>Міжнародної конфе</w:t>
        <w:softHyphen/>
        <w:t>ренції з фізики і технології тонких плівок. - Івано-Франківськ,</w:t>
      </w:r>
    </w:p>
    <w:p>
      <w:pPr>
        <w:pStyle w:val="Style6"/>
        <w:keepNext w:val="0"/>
        <w:keepLines w:val="0"/>
        <w:framePr w:w="6274" w:h="9590" w:hRule="exact" w:wrap="none" w:vAnchor="page" w:hAnchor="page" w:x="188" w:y="316"/>
        <w:widowControl w:val="0"/>
        <w:numPr>
          <w:ilvl w:val="0"/>
          <w:numId w:val="593"/>
        </w:numPr>
        <w:shd w:val="clear" w:color="auto" w:fill="auto"/>
        <w:tabs>
          <w:tab w:pos="676" w:val="left"/>
        </w:tabs>
        <w:bidi w:val="0"/>
        <w:spacing w:before="0" w:after="0" w:line="254" w:lineRule="auto"/>
        <w:ind w:left="0" w:right="0" w:firstLine="220"/>
        <w:jc w:val="both"/>
      </w:pPr>
      <w:r>
        <w:rPr>
          <w:color w:val="000000"/>
          <w:spacing w:val="0"/>
          <w:w w:val="100"/>
          <w:position w:val="0"/>
          <w:shd w:val="clear" w:color="auto" w:fill="auto"/>
          <w:lang w:val="uk-UA" w:eastAsia="uk-UA" w:bidi="uk-UA"/>
        </w:rPr>
        <w:t>-С.214-215.</w:t>
      </w:r>
    </w:p>
    <w:p>
      <w:pPr>
        <w:pStyle w:val="Style14"/>
        <w:keepNext w:val="0"/>
        <w:keepLines w:val="0"/>
        <w:framePr w:w="6274" w:h="9590" w:hRule="exact" w:wrap="none" w:vAnchor="page" w:hAnchor="page" w:x="188" w:y="316"/>
        <w:widowControl w:val="0"/>
        <w:shd w:val="clear" w:color="auto" w:fill="auto"/>
        <w:bidi w:val="0"/>
        <w:spacing w:before="0" w:after="0" w:line="254" w:lineRule="auto"/>
        <w:ind w:left="0" w:right="0" w:firstLine="0"/>
        <w:jc w:val="center"/>
      </w:pPr>
      <w:bookmarkStart w:id="2308" w:name="bookmark2308"/>
      <w:bookmarkStart w:id="2309" w:name="bookmark2309"/>
      <w:r>
        <w:rPr>
          <w:color w:val="000000"/>
          <w:spacing w:val="0"/>
          <w:w w:val="100"/>
          <w:position w:val="0"/>
          <w:shd w:val="clear" w:color="auto" w:fill="auto"/>
          <w:lang w:val="uk-UA" w:eastAsia="uk-UA" w:bidi="uk-UA"/>
        </w:rPr>
        <w:t>2002</w:t>
      </w:r>
      <w:bookmarkEnd w:id="2308"/>
      <w:bookmarkEnd w:id="2309"/>
    </w:p>
    <w:p>
      <w:pPr>
        <w:pStyle w:val="Style6"/>
        <w:keepNext w:val="0"/>
        <w:keepLines w:val="0"/>
        <w:framePr w:w="6274" w:h="9590" w:hRule="exact" w:wrap="none" w:vAnchor="page" w:hAnchor="page" w:x="188" w:y="316"/>
        <w:widowControl w:val="0"/>
        <w:numPr>
          <w:ilvl w:val="0"/>
          <w:numId w:val="621"/>
        </w:numPr>
        <w:shd w:val="clear" w:color="auto" w:fill="auto"/>
        <w:tabs>
          <w:tab w:pos="582"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Новосядлий С.П. Активація домішок в субмікронній тех</w:t>
        <w:softHyphen/>
        <w:t xml:space="preserve">нології формування структур ВІС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Металофізика і новітні технології. - 2002. - Т.24. - №6. - С.777-794.</w:t>
      </w:r>
    </w:p>
    <w:p>
      <w:pPr>
        <w:pStyle w:val="Style6"/>
        <w:keepNext w:val="0"/>
        <w:keepLines w:val="0"/>
        <w:framePr w:w="6274" w:h="9590" w:hRule="exact" w:wrap="none" w:vAnchor="page" w:hAnchor="page" w:x="188" w:y="316"/>
        <w:widowControl w:val="0"/>
        <w:numPr>
          <w:ilvl w:val="0"/>
          <w:numId w:val="621"/>
        </w:numPr>
        <w:shd w:val="clear" w:color="auto" w:fill="auto"/>
        <w:tabs>
          <w:tab w:pos="582" w:val="left"/>
        </w:tabs>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Новосядлий С.П. Активація домішок швидким імпульсним відпалом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Труды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ru-RU" w:eastAsia="ru-RU" w:bidi="ru-RU"/>
        </w:rPr>
        <w:t>Международной научно-практической конференции “Современные информационные и электронные технологии”. - Одесса, 2002. - С. 158.</w:t>
      </w:r>
    </w:p>
    <w:p>
      <w:pPr>
        <w:pStyle w:val="Style6"/>
        <w:keepNext w:val="0"/>
        <w:keepLines w:val="0"/>
        <w:framePr w:w="6274" w:h="9590" w:hRule="exact" w:wrap="none" w:vAnchor="page" w:hAnchor="page" w:x="188" w:y="316"/>
        <w:widowControl w:val="0"/>
        <w:numPr>
          <w:ilvl w:val="0"/>
          <w:numId w:val="621"/>
        </w:numPr>
        <w:shd w:val="clear" w:color="auto" w:fill="auto"/>
        <w:tabs>
          <w:tab w:pos="591" w:val="left"/>
        </w:tabs>
        <w:bidi w:val="0"/>
        <w:spacing w:before="0" w:after="0" w:line="254" w:lineRule="auto"/>
        <w:ind w:left="220" w:right="0" w:hanging="220"/>
        <w:jc w:val="both"/>
      </w:pP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Високочастотні плазмові процеси форму</w:t>
        <w:softHyphen/>
        <w:t xml:space="preserve">вання субмікронної топології ВІС // </w:t>
      </w:r>
      <w:r>
        <w:rPr>
          <w:color w:val="000000"/>
          <w:spacing w:val="0"/>
          <w:w w:val="100"/>
          <w:position w:val="0"/>
          <w:shd w:val="clear" w:color="auto" w:fill="auto"/>
          <w:lang w:val="ru-RU" w:eastAsia="ru-RU" w:bidi="ru-RU"/>
        </w:rPr>
        <w:t>Труды Международной научно-практической конференции “Современные информа</w:t>
        <w:softHyphen/>
        <w:t>ционные и электронные технологии”. - Одесса, 2002. - С.259.</w:t>
      </w:r>
    </w:p>
    <w:p>
      <w:pPr>
        <w:pStyle w:val="Style30"/>
        <w:keepNext w:val="0"/>
        <w:keepLines w:val="0"/>
        <w:framePr w:wrap="none" w:vAnchor="page" w:hAnchor="page" w:x="3169"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378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86" w:hRule="exact" w:wrap="none" w:vAnchor="page" w:hAnchor="page" w:x="188" w:y="316"/>
        <w:widowControl w:val="0"/>
        <w:numPr>
          <w:ilvl w:val="0"/>
          <w:numId w:val="621"/>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Мельник П.І., Новосядлий С.П. Вуглець в кристалічній гратці монокремнію // Фізика і хімія твердого тіла. - 2002. - Т.З.-№2. - С.348-350.</w:t>
      </w:r>
    </w:p>
    <w:p>
      <w:pPr>
        <w:pStyle w:val="Style6"/>
        <w:keepNext w:val="0"/>
        <w:keepLines w:val="0"/>
        <w:framePr w:w="6274" w:h="9586" w:hRule="exact" w:wrap="none" w:vAnchor="page" w:hAnchor="page" w:x="188" w:y="316"/>
        <w:widowControl w:val="0"/>
        <w:numPr>
          <w:ilvl w:val="0"/>
          <w:numId w:val="621"/>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Моделі транзисторів в субмікронній технології великих інтегральних схем // Фізика і хімія твердого тіла. - 2002. - Т.З. -№4. - С.7І0-7І7.</w:t>
      </w:r>
    </w:p>
    <w:p>
      <w:pPr>
        <w:pStyle w:val="Style6"/>
        <w:keepNext w:val="0"/>
        <w:keepLines w:val="0"/>
        <w:framePr w:w="6274" w:h="9586" w:hRule="exact" w:wrap="none" w:vAnchor="page" w:hAnchor="page" w:x="188" w:y="316"/>
        <w:widowControl w:val="0"/>
        <w:numPr>
          <w:ilvl w:val="0"/>
          <w:numId w:val="621"/>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Новосядлий С.П. Оксинітридний гетер в субмікронній технології ВІС // Матеріали Міжнародної конференції </w:t>
      </w:r>
      <w:r>
        <w:rPr>
          <w:color w:val="000000"/>
          <w:spacing w:val="0"/>
          <w:w w:val="100"/>
          <w:position w:val="0"/>
          <w:shd w:val="clear" w:color="auto" w:fill="auto"/>
          <w:lang w:val="ru-RU" w:eastAsia="ru-RU" w:bidi="ru-RU"/>
        </w:rPr>
        <w:t>“Эффек</w:t>
        <w:softHyphen/>
        <w:t xml:space="preserve">тивность реализации научного, </w:t>
      </w:r>
      <w:r>
        <w:rPr>
          <w:color w:val="000000"/>
          <w:spacing w:val="0"/>
          <w:w w:val="100"/>
          <w:position w:val="0"/>
          <w:shd w:val="clear" w:color="auto" w:fill="auto"/>
          <w:lang w:val="uk-UA" w:eastAsia="uk-UA" w:bidi="uk-UA"/>
        </w:rPr>
        <w:t xml:space="preserve">ресурсного </w:t>
      </w:r>
      <w:r>
        <w:rPr>
          <w:color w:val="000000"/>
          <w:spacing w:val="0"/>
          <w:w w:val="100"/>
          <w:position w:val="0"/>
          <w:shd w:val="clear" w:color="auto" w:fill="auto"/>
          <w:lang w:val="ru-RU" w:eastAsia="ru-RU" w:bidi="ru-RU"/>
        </w:rPr>
        <w:t>и промышленного потенциала в современных условиях” (Славпром). - Славсько,</w:t>
      </w:r>
    </w:p>
    <w:p>
      <w:pPr>
        <w:pStyle w:val="Style6"/>
        <w:keepNext w:val="0"/>
        <w:keepLines w:val="0"/>
        <w:framePr w:w="6274" w:h="9586" w:hRule="exact" w:wrap="none" w:vAnchor="page" w:hAnchor="page" w:x="188" w:y="316"/>
        <w:widowControl w:val="0"/>
        <w:numPr>
          <w:ilvl w:val="0"/>
          <w:numId w:val="593"/>
        </w:numPr>
        <w:shd w:val="clear" w:color="auto" w:fill="auto"/>
        <w:tabs>
          <w:tab w:pos="617" w:val="left"/>
        </w:tabs>
        <w:bidi w:val="0"/>
        <w:spacing w:before="0" w:after="0" w:line="264" w:lineRule="auto"/>
        <w:ind w:left="0" w:right="0" w:firstLine="180"/>
        <w:jc w:val="both"/>
      </w:pPr>
      <w:r>
        <w:rPr>
          <w:color w:val="000000"/>
          <w:spacing w:val="0"/>
          <w:w w:val="100"/>
          <w:position w:val="0"/>
          <w:shd w:val="clear" w:color="auto" w:fill="auto"/>
          <w:lang w:val="ru-RU" w:eastAsia="ru-RU" w:bidi="ru-RU"/>
        </w:rPr>
        <w:t>-С.93.</w:t>
      </w:r>
    </w:p>
    <w:p>
      <w:pPr>
        <w:pStyle w:val="Style6"/>
        <w:keepNext w:val="0"/>
        <w:keepLines w:val="0"/>
        <w:framePr w:w="6274" w:h="9586"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1469.1ванців </w:t>
      </w:r>
      <w:r>
        <w:rPr>
          <w:color w:val="000000"/>
          <w:spacing w:val="0"/>
          <w:w w:val="100"/>
          <w:position w:val="0"/>
          <w:shd w:val="clear" w:color="auto" w:fill="auto"/>
          <w:lang w:val="ru-RU" w:eastAsia="ru-RU" w:bidi="ru-RU"/>
        </w:rPr>
        <w:t xml:space="preserve">Н., </w:t>
      </w:r>
      <w:r>
        <w:rPr>
          <w:color w:val="000000"/>
          <w:spacing w:val="0"/>
          <w:w w:val="100"/>
          <w:position w:val="0"/>
          <w:shd w:val="clear" w:color="auto" w:fill="auto"/>
          <w:lang w:val="uk-UA" w:eastAsia="uk-UA" w:bidi="uk-UA"/>
        </w:rPr>
        <w:t xml:space="preserve">Іванців </w:t>
      </w:r>
      <w:r>
        <w:rPr>
          <w:color w:val="000000"/>
          <w:spacing w:val="0"/>
          <w:w w:val="100"/>
          <w:position w:val="0"/>
          <w:shd w:val="clear" w:color="auto" w:fill="auto"/>
          <w:lang w:val="ru-RU" w:eastAsia="ru-RU" w:bidi="ru-RU"/>
        </w:rPr>
        <w:t xml:space="preserve">В.М., Новосядлий С.П. </w:t>
      </w:r>
      <w:r>
        <w:rPr>
          <w:color w:val="000000"/>
          <w:spacing w:val="0"/>
          <w:w w:val="100"/>
          <w:position w:val="0"/>
          <w:shd w:val="clear" w:color="auto" w:fill="auto"/>
          <w:lang w:val="uk-UA" w:eastAsia="uk-UA" w:bidi="uk-UA"/>
        </w:rPr>
        <w:t>Особливості і мо</w:t>
        <w:softHyphen/>
        <w:t>делі травлення в субмікронній технології ВІС // Вісник Націо</w:t>
        <w:softHyphen/>
        <w:t>нального університету “Львівська політехніка”. Комп’ютерні системи проектування. Теорія і практика. - 2002. - №444. - С.48-56.</w:t>
      </w:r>
    </w:p>
    <w:p>
      <w:pPr>
        <w:pStyle w:val="Style6"/>
        <w:keepNext w:val="0"/>
        <w:keepLines w:val="0"/>
        <w:framePr w:w="6274" w:h="9586" w:hRule="exact" w:wrap="none" w:vAnchor="page" w:hAnchor="page" w:x="188" w:y="316"/>
        <w:widowControl w:val="0"/>
        <w:numPr>
          <w:ilvl w:val="0"/>
          <w:numId w:val="623"/>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Новосядлый </w:t>
      </w:r>
      <w:r>
        <w:rPr>
          <w:color w:val="000000"/>
          <w:spacing w:val="0"/>
          <w:w w:val="100"/>
          <w:position w:val="0"/>
          <w:shd w:val="clear" w:color="auto" w:fill="auto"/>
          <w:lang w:val="uk-UA" w:eastAsia="uk-UA" w:bidi="uk-UA"/>
        </w:rPr>
        <w:t xml:space="preserve">С.П. </w:t>
      </w:r>
      <w:r>
        <w:rPr>
          <w:color w:val="000000"/>
          <w:spacing w:val="0"/>
          <w:w w:val="100"/>
          <w:position w:val="0"/>
          <w:shd w:val="clear" w:color="auto" w:fill="auto"/>
          <w:lang w:val="ru-RU" w:eastAsia="ru-RU" w:bidi="ru-RU"/>
        </w:rPr>
        <w:t>Плазменная технология формирования субмикронных структур БИС // Технология и конструирование в электронной аппаратуре. - 2002. - №6. - С.57-63.</w:t>
      </w:r>
    </w:p>
    <w:p>
      <w:pPr>
        <w:pStyle w:val="Style6"/>
        <w:keepNext w:val="0"/>
        <w:keepLines w:val="0"/>
        <w:framePr w:w="6274" w:h="9586" w:hRule="exact" w:wrap="none" w:vAnchor="page" w:hAnchor="page" w:x="188" w:y="316"/>
        <w:widowControl w:val="0"/>
        <w:numPr>
          <w:ilvl w:val="0"/>
          <w:numId w:val="623"/>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Новосядлий С.П. </w:t>
      </w:r>
      <w:r>
        <w:rPr>
          <w:color w:val="000000"/>
          <w:spacing w:val="0"/>
          <w:w w:val="100"/>
          <w:position w:val="0"/>
          <w:shd w:val="clear" w:color="auto" w:fill="auto"/>
          <w:lang w:val="uk-UA" w:eastAsia="uk-UA" w:bidi="uk-UA"/>
        </w:rPr>
        <w:t xml:space="preserve">Радіаційна технологія </w:t>
      </w:r>
      <w:r>
        <w:rPr>
          <w:color w:val="000000"/>
          <w:spacing w:val="0"/>
          <w:w w:val="100"/>
          <w:position w:val="0"/>
          <w:shd w:val="clear" w:color="auto" w:fill="auto"/>
          <w:lang w:val="ru-RU" w:eastAsia="ru-RU" w:bidi="ru-RU"/>
        </w:rPr>
        <w:t xml:space="preserve">при </w:t>
      </w:r>
      <w:r>
        <w:rPr>
          <w:color w:val="000000"/>
          <w:spacing w:val="0"/>
          <w:w w:val="100"/>
          <w:position w:val="0"/>
          <w:shd w:val="clear" w:color="auto" w:fill="auto"/>
          <w:lang w:val="uk-UA" w:eastAsia="uk-UA" w:bidi="uk-UA"/>
        </w:rPr>
        <w:t xml:space="preserve">формуванні субмікронних </w:t>
      </w:r>
      <w:r>
        <w:rPr>
          <w:color w:val="000000"/>
          <w:spacing w:val="0"/>
          <w:w w:val="100"/>
          <w:position w:val="0"/>
          <w:shd w:val="clear" w:color="auto" w:fill="auto"/>
          <w:lang w:val="ru-RU" w:eastAsia="ru-RU" w:bidi="ru-RU"/>
        </w:rPr>
        <w:t xml:space="preserve">структур </w:t>
      </w:r>
      <w:r>
        <w:rPr>
          <w:color w:val="000000"/>
          <w:spacing w:val="0"/>
          <w:w w:val="100"/>
          <w:position w:val="0"/>
          <w:shd w:val="clear" w:color="auto" w:fill="auto"/>
          <w:lang w:val="uk-UA" w:eastAsia="uk-UA" w:bidi="uk-UA"/>
        </w:rPr>
        <w:t xml:space="preserve">ВІС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Металофізика і новітні тех</w:t>
        <w:softHyphen/>
        <w:t>нології. -2002. - №7. -С. 1003-1013.</w:t>
      </w:r>
    </w:p>
    <w:p>
      <w:pPr>
        <w:pStyle w:val="Style6"/>
        <w:keepNext w:val="0"/>
        <w:keepLines w:val="0"/>
        <w:framePr w:w="6274" w:h="9586" w:hRule="exact" w:wrap="none" w:vAnchor="page" w:hAnchor="page" w:x="188" w:y="316"/>
        <w:widowControl w:val="0"/>
        <w:numPr>
          <w:ilvl w:val="0"/>
          <w:numId w:val="623"/>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Новосядлий С.П. Технологічна </w:t>
      </w:r>
      <w:r>
        <w:rPr>
          <w:color w:val="000000"/>
          <w:spacing w:val="0"/>
          <w:w w:val="100"/>
          <w:position w:val="0"/>
          <w:shd w:val="clear" w:color="auto" w:fill="auto"/>
          <w:lang w:val="ru-RU" w:eastAsia="ru-RU" w:bidi="ru-RU"/>
        </w:rPr>
        <w:t xml:space="preserve">САПР </w:t>
      </w:r>
      <w:r>
        <w:rPr>
          <w:color w:val="000000"/>
          <w:spacing w:val="0"/>
          <w:w w:val="100"/>
          <w:position w:val="0"/>
          <w:shd w:val="clear" w:color="auto" w:fill="auto"/>
          <w:lang w:val="uk-UA" w:eastAsia="uk-UA" w:bidi="uk-UA"/>
        </w:rPr>
        <w:t>на основі тестових структур // Фізика і хімія твердого тіла. - 2002. - Т.З. - №1. - С.179-189.</w:t>
      </w:r>
    </w:p>
    <w:p>
      <w:pPr>
        <w:pStyle w:val="Style6"/>
        <w:keepNext w:val="0"/>
        <w:keepLines w:val="0"/>
        <w:framePr w:w="6274" w:h="9586" w:hRule="exact" w:wrap="none" w:vAnchor="page" w:hAnchor="page" w:x="188" w:y="316"/>
        <w:widowControl w:val="0"/>
        <w:numPr>
          <w:ilvl w:val="0"/>
          <w:numId w:val="623"/>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Новосядлий С.П. Формування кремнієвих епітаксійних структур для суміщених ВІ-К-МОН і Д-МОН технологій ВІС // Металофізика і новітні технології. - 2002. - Т.24. - №3. - С.353-365.</w:t>
      </w:r>
    </w:p>
    <w:p>
      <w:pPr>
        <w:pStyle w:val="Style6"/>
        <w:keepNext w:val="0"/>
        <w:keepLines w:val="0"/>
        <w:framePr w:w="6274" w:h="9586"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1474-Новосядлий С.П. Шляхи підвищення роздільної здатності проекційної літографії // Металофізика і новітні технології. - 2002. - Т.24. - №8. - С. 1073-1082.</w:t>
      </w:r>
    </w:p>
    <w:p>
      <w:pPr>
        <w:pStyle w:val="Style14"/>
        <w:keepNext w:val="0"/>
        <w:keepLines w:val="0"/>
        <w:framePr w:w="6274" w:h="9586" w:hRule="exact" w:wrap="none" w:vAnchor="page" w:hAnchor="page" w:x="188" w:y="316"/>
        <w:widowControl w:val="0"/>
        <w:shd w:val="clear" w:color="auto" w:fill="auto"/>
        <w:bidi w:val="0"/>
        <w:spacing w:before="0" w:after="0" w:line="264" w:lineRule="auto"/>
        <w:ind w:left="0" w:right="0" w:firstLine="0"/>
        <w:jc w:val="center"/>
      </w:pPr>
      <w:bookmarkStart w:id="2310" w:name="bookmark2310"/>
      <w:bookmarkStart w:id="2311" w:name="bookmark2311"/>
      <w:r>
        <w:rPr>
          <w:color w:val="000000"/>
          <w:spacing w:val="0"/>
          <w:w w:val="100"/>
          <w:position w:val="0"/>
          <w:shd w:val="clear" w:color="auto" w:fill="auto"/>
          <w:lang w:val="uk-UA" w:eastAsia="uk-UA" w:bidi="uk-UA"/>
        </w:rPr>
        <w:t>2003</w:t>
      </w:r>
      <w:bookmarkEnd w:id="2310"/>
      <w:bookmarkEnd w:id="2311"/>
    </w:p>
    <w:p>
      <w:pPr>
        <w:pStyle w:val="Style6"/>
        <w:keepNext w:val="0"/>
        <w:keepLines w:val="0"/>
        <w:framePr w:w="6274" w:h="9586"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1475.Новосядлий С.П. Аероіонізація ламінарних потоків чистих приміщень субмікронної технології великих інтегральних схем // Фізика і хімія твердого тіла. - 2003. - Т.4. - №2. - С.365-368.</w:t>
      </w:r>
    </w:p>
    <w:p>
      <w:pPr>
        <w:pStyle w:val="Style6"/>
        <w:keepNext w:val="0"/>
        <w:keepLines w:val="0"/>
        <w:framePr w:w="6274" w:h="9586" w:hRule="exact" w:wrap="none" w:vAnchor="page" w:hAnchor="page" w:x="188" w:y="316"/>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1476-Новосядлий С.П. Радіаційна зарядова модель К-МОН тран</w:t>
        <w:softHyphen/>
      </w:r>
    </w:p>
    <w:p>
      <w:pPr>
        <w:pStyle w:val="Style30"/>
        <w:keepNext w:val="0"/>
        <w:keepLines w:val="0"/>
        <w:framePr w:wrap="none" w:vAnchor="page" w:hAnchor="page" w:x="3102"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336" w:hRule="exact" w:wrap="none" w:vAnchor="page" w:hAnchor="page" w:x="188" w:y="31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зисторів субмікронної технології великих інтегральних схем </w:t>
      </w:r>
      <w:r>
        <w:rPr>
          <w:i/>
          <w:iCs/>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uk-UA" w:eastAsia="uk-UA" w:bidi="uk-UA"/>
        </w:rPr>
        <w:t>Фізика і хімія твердого тіла. - 2003. - Т.4. - №1. - С.401-403.</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Фізико-технологічні основи субмікронної технології великих інтегральних схем. - Івано-Франківськ: Сімик, 2003. - 301 с.</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Мельнйк П.І., Р.І.Запухляк, Новосядлий С.П. Фізико-техно</w:t>
        <w:softHyphen/>
        <w:t>логічні особливості формування структур кремнієвих сонячних елементів на основі р-п-переходів // Металофізика і новітні технології. - 2003. - Т.25. - №3. - С.333-352.</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Novosyadly S. Amplitude-phase-shift masks for projection lithogra</w:t>
        <w:softHyphen/>
        <w:t xml:space="preserve">phy of submicron technology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Proceedings of the VII International Conference CADSM 2003 “The Experince of Designing and Appli</w:t>
        <w:softHyphen/>
        <w:t>cation of CAD Systems in Microelectronics”. - Lviv-Slavske,</w:t>
      </w:r>
    </w:p>
    <w:p>
      <w:pPr>
        <w:pStyle w:val="Style6"/>
        <w:keepNext w:val="0"/>
        <w:keepLines w:val="0"/>
        <w:framePr w:w="6274" w:h="9336" w:hRule="exact" w:wrap="none" w:vAnchor="page" w:hAnchor="page" w:x="188" w:y="316"/>
        <w:widowControl w:val="0"/>
        <w:numPr>
          <w:ilvl w:val="0"/>
          <w:numId w:val="593"/>
        </w:numPr>
        <w:shd w:val="clear" w:color="auto" w:fill="auto"/>
        <w:tabs>
          <w:tab w:pos="636" w:val="left"/>
        </w:tabs>
        <w:bidi w:val="0"/>
        <w:spacing w:before="0" w:after="0" w:line="262" w:lineRule="auto"/>
        <w:ind w:left="0" w:right="0" w:firstLine="180"/>
        <w:jc w:val="both"/>
      </w:pPr>
      <w:r>
        <w:rPr>
          <w:color w:val="000000"/>
          <w:spacing w:val="0"/>
          <w:w w:val="100"/>
          <w:position w:val="0"/>
          <w:shd w:val="clear" w:color="auto" w:fill="auto"/>
          <w:lang w:val="en-US" w:eastAsia="en-US" w:bidi="en-US"/>
        </w:rPr>
        <w:t>-P.66-68.</w:t>
      </w:r>
    </w:p>
    <w:p>
      <w:pPr>
        <w:pStyle w:val="Style14"/>
        <w:keepNext w:val="0"/>
        <w:keepLines w:val="0"/>
        <w:framePr w:w="6274" w:h="9336" w:hRule="exact" w:wrap="none" w:vAnchor="page" w:hAnchor="page" w:x="188" w:y="316"/>
        <w:widowControl w:val="0"/>
        <w:shd w:val="clear" w:color="auto" w:fill="auto"/>
        <w:bidi w:val="0"/>
        <w:spacing w:before="0" w:after="0" w:line="262" w:lineRule="auto"/>
        <w:ind w:left="2860" w:right="0" w:firstLine="0"/>
        <w:jc w:val="left"/>
      </w:pPr>
      <w:bookmarkStart w:id="2312" w:name="bookmark2312"/>
      <w:bookmarkStart w:id="2313" w:name="bookmark2313"/>
      <w:r>
        <w:rPr>
          <w:color w:val="000000"/>
          <w:spacing w:val="0"/>
          <w:w w:val="100"/>
          <w:position w:val="0"/>
          <w:shd w:val="clear" w:color="auto" w:fill="auto"/>
          <w:lang w:val="en-US" w:eastAsia="en-US" w:bidi="en-US"/>
        </w:rPr>
        <w:t>2004</w:t>
      </w:r>
      <w:bookmarkEnd w:id="2312"/>
      <w:bookmarkEnd w:id="2313"/>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Vertepnyy S., Novosyadly S. Amplitude-phase-shift masks for projection lithography of submicron technology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Proceeding of the fourth International Young Scientists’ Conference on Applied Physics. - Kiev, 2004. - P.l 11-112.</w:t>
      </w:r>
    </w:p>
    <w:p>
      <w:pPr>
        <w:pStyle w:val="Style14"/>
        <w:keepNext w:val="0"/>
        <w:keepLines w:val="0"/>
        <w:framePr w:w="6274" w:h="9336" w:hRule="exact" w:wrap="none" w:vAnchor="page" w:hAnchor="page" w:x="188" w:y="316"/>
        <w:widowControl w:val="0"/>
        <w:shd w:val="clear" w:color="auto" w:fill="auto"/>
        <w:bidi w:val="0"/>
        <w:spacing w:before="0" w:after="0" w:line="262" w:lineRule="auto"/>
        <w:ind w:left="2860" w:right="0" w:firstLine="0"/>
        <w:jc w:val="left"/>
      </w:pPr>
      <w:bookmarkStart w:id="2314" w:name="bookmark2314"/>
      <w:bookmarkStart w:id="2315" w:name="bookmark2315"/>
      <w:r>
        <w:rPr>
          <w:color w:val="000000"/>
          <w:spacing w:val="0"/>
          <w:w w:val="100"/>
          <w:position w:val="0"/>
          <w:shd w:val="clear" w:color="auto" w:fill="auto"/>
          <w:lang w:val="en-US" w:eastAsia="en-US" w:bidi="en-US"/>
        </w:rPr>
        <w:t>2005</w:t>
      </w:r>
      <w:bookmarkEnd w:id="2314"/>
      <w:bookmarkEnd w:id="2315"/>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Новосядлий С.П., Бережанський В.М. Багатошаровий під- затворний діелектрик для динамічних схем пам’яті // НПК </w:t>
      </w:r>
      <w:r>
        <w:rPr>
          <w:color w:val="000000"/>
          <w:spacing w:val="0"/>
          <w:w w:val="100"/>
          <w:position w:val="0"/>
          <w:shd w:val="clear" w:color="auto" w:fill="auto"/>
          <w:lang w:val="ru-RU" w:eastAsia="ru-RU" w:bidi="ru-RU"/>
        </w:rPr>
        <w:t xml:space="preserve">“Современные информационние и электронные технологии”. </w:t>
      </w:r>
      <w:r>
        <w:rPr>
          <w:color w:val="000000"/>
          <w:spacing w:val="0"/>
          <w:w w:val="100"/>
          <w:position w:val="0"/>
          <w:shd w:val="clear" w:color="auto" w:fill="auto"/>
          <w:lang w:val="uk-UA" w:eastAsia="uk-UA" w:bidi="uk-UA"/>
        </w:rPr>
        <w:t>-</w:t>
      </w:r>
    </w:p>
    <w:p>
      <w:pPr>
        <w:pStyle w:val="Style6"/>
        <w:keepNext w:val="0"/>
        <w:keepLines w:val="0"/>
        <w:framePr w:w="6274" w:h="9336" w:hRule="exact" w:wrap="none" w:vAnchor="page" w:hAnchor="page" w:x="188" w:y="316"/>
        <w:widowControl w:val="0"/>
        <w:numPr>
          <w:ilvl w:val="0"/>
          <w:numId w:val="601"/>
        </w:numPr>
        <w:shd w:val="clear" w:color="auto" w:fill="auto"/>
        <w:tabs>
          <w:tab w:pos="646" w:val="left"/>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-№5.</w:t>
      </w:r>
      <w:r>
        <w:rPr>
          <w:color w:val="000000"/>
          <w:spacing w:val="0"/>
          <w:w w:val="100"/>
          <w:position w:val="0"/>
          <w:shd w:val="clear" w:color="auto" w:fill="auto"/>
          <w:lang w:val="ru-RU" w:eastAsia="ru-RU" w:bidi="ru-RU"/>
        </w:rPr>
        <w:t>-С.31</w:t>
      </w:r>
      <w:r>
        <w:rPr>
          <w:color w:val="000000"/>
          <w:spacing w:val="0"/>
          <w:w w:val="100"/>
          <w:position w:val="0"/>
          <w:shd w:val="clear" w:color="auto" w:fill="auto"/>
          <w:lang w:val="uk-UA" w:eastAsia="uk-UA" w:bidi="uk-UA"/>
        </w:rPr>
        <w:t>8.</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Бережанський В.М., Новосядлий С.П. </w:t>
      </w:r>
      <w:r>
        <w:rPr>
          <w:color w:val="000000"/>
          <w:spacing w:val="0"/>
          <w:w w:val="100"/>
          <w:position w:val="0"/>
          <w:shd w:val="clear" w:color="auto" w:fill="auto"/>
          <w:lang w:val="uk-UA" w:eastAsia="uk-UA" w:bidi="uk-UA"/>
        </w:rPr>
        <w:t>Дослідження тер</w:t>
        <w:softHyphen/>
        <w:t>мічних напружень в субмікронних структурах ВІС // Матеріали X Міжнародної конференції “Фізика і технологія тонких плівок”: У 2-х т. - Івано-Франківськ, 2005. - С. 162-163.</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Голота В.І., Когут І.Т., Новосядлий С.П. Мікропроцесорна техніка: Навчальний посібник. - Івано-Франківськ: Плай, 2005. -101 с.</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Поліамідні композиції в субмікронній технології ВІС // Металофізика і новітні технології. - 2005. - Т.27. -№5. -С.635-642.</w:t>
      </w:r>
    </w:p>
    <w:p>
      <w:pPr>
        <w:pStyle w:val="Style6"/>
        <w:keepNext w:val="0"/>
        <w:keepLines w:val="0"/>
        <w:framePr w:w="6274" w:h="9336" w:hRule="exact" w:wrap="none" w:vAnchor="page" w:hAnchor="page" w:x="188" w:y="316"/>
        <w:widowControl w:val="0"/>
        <w:numPr>
          <w:ilvl w:val="0"/>
          <w:numId w:val="62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Новосядлий С.П., Запухляк Р.І., Мельник П.І. Прогнозу</w:t>
        <w:softHyphen/>
        <w:t>вання надійності структур великих інтегральних схем за допо</w:t>
        <w:softHyphen/>
        <w:t>могою імпульсних нерівноважних вольт-фарадних характе</w:t>
        <w:softHyphen/>
      </w:r>
    </w:p>
    <w:p>
      <w:pPr>
        <w:pStyle w:val="Style30"/>
        <w:keepNext w:val="0"/>
        <w:keepLines w:val="0"/>
        <w:framePr w:wrap="none" w:vAnchor="page" w:hAnchor="page" w:x="3160"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581" w:hRule="exact" w:wrap="none" w:vAnchor="page" w:hAnchor="page" w:x="220" w:y="316"/>
        <w:widowControl w:val="0"/>
        <w:shd w:val="clear" w:color="auto" w:fill="auto"/>
        <w:bidi w:val="0"/>
        <w:spacing w:before="0" w:after="0" w:line="264" w:lineRule="auto"/>
        <w:ind w:left="180" w:right="0" w:firstLine="20"/>
        <w:jc w:val="both"/>
      </w:pPr>
      <w:r>
        <w:rPr>
          <w:color w:val="000000"/>
          <w:spacing w:val="0"/>
          <w:w w:val="100"/>
          <w:position w:val="0"/>
          <w:shd w:val="clear" w:color="auto" w:fill="auto"/>
          <w:lang w:val="uk-UA" w:eastAsia="uk-UA" w:bidi="uk-UA"/>
        </w:rPr>
        <w:t>ристик // Фізика і хімія твердого тіла. - 2005. - Т.6. - №1. - С.153-160.</w:t>
      </w:r>
    </w:p>
    <w:p>
      <w:pPr>
        <w:pStyle w:val="Style6"/>
        <w:keepNext w:val="0"/>
        <w:keepLines w:val="0"/>
        <w:framePr w:w="6211" w:h="9581" w:hRule="exact" w:wrap="none" w:vAnchor="page" w:hAnchor="page" w:x="220" w:y="316"/>
        <w:widowControl w:val="0"/>
        <w:numPr>
          <w:ilvl w:val="0"/>
          <w:numId w:val="625"/>
        </w:numPr>
        <w:shd w:val="clear" w:color="auto" w:fill="auto"/>
        <w:tabs>
          <w:tab w:pos="538" w:val="left"/>
        </w:tabs>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Новосядлий С.П., Мельник </w:t>
      </w:r>
      <w:r>
        <w:rPr>
          <w:color w:val="000000"/>
          <w:spacing w:val="0"/>
          <w:w w:val="100"/>
          <w:position w:val="0"/>
          <w:shd w:val="clear" w:color="auto" w:fill="auto"/>
          <w:lang w:val="en-US" w:eastAsia="en-US" w:bidi="en-US"/>
        </w:rPr>
        <w:t xml:space="preserve">ILL, </w:t>
      </w:r>
      <w:r>
        <w:rPr>
          <w:color w:val="000000"/>
          <w:spacing w:val="0"/>
          <w:w w:val="100"/>
          <w:position w:val="0"/>
          <w:shd w:val="clear" w:color="auto" w:fill="auto"/>
          <w:lang w:val="uk-UA" w:eastAsia="uk-UA" w:bidi="uk-UA"/>
        </w:rPr>
        <w:t>Запухляк Р.І. Фізико-тех- нологічні особливості формування структур кремнієвих со</w:t>
        <w:softHyphen/>
        <w:t>нячних елементів на основі р-п-переходів // Фізика і хімія твер</w:t>
        <w:softHyphen/>
        <w:t>дого тіла. - 2005. - Т.З. - №4. - С.568-582.</w:t>
      </w:r>
    </w:p>
    <w:p>
      <w:pPr>
        <w:pStyle w:val="Style6"/>
        <w:keepNext w:val="0"/>
        <w:keepLines w:val="0"/>
        <w:framePr w:w="6211" w:h="9581" w:hRule="exact" w:wrap="none" w:vAnchor="page" w:hAnchor="page" w:x="220" w:y="316"/>
        <w:widowControl w:val="0"/>
        <w:numPr>
          <w:ilvl w:val="0"/>
          <w:numId w:val="625"/>
        </w:numPr>
        <w:shd w:val="clear" w:color="auto" w:fill="auto"/>
        <w:tabs>
          <w:tab w:pos="558"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Новосядлий С.П. Іванюк Р.М. Шляхи підвищення надій</w:t>
        <w:softHyphen/>
        <w:t xml:space="preserve">ності полімерних корпусів для ВІС // </w:t>
      </w:r>
      <w:r>
        <w:rPr>
          <w:color w:val="000000"/>
          <w:spacing w:val="0"/>
          <w:w w:val="100"/>
          <w:position w:val="0"/>
          <w:shd w:val="clear" w:color="auto" w:fill="auto"/>
          <w:lang w:val="ru-RU" w:eastAsia="ru-RU" w:bidi="ru-RU"/>
        </w:rPr>
        <w:t>Научно-практическая кон</w:t>
        <w:softHyphen/>
        <w:t>ференция “Современные информационные и электронные технологии”. - 2005. -- №5. - С.260.</w:t>
      </w:r>
    </w:p>
    <w:p>
      <w:pPr>
        <w:pStyle w:val="Style6"/>
        <w:keepNext w:val="0"/>
        <w:keepLines w:val="0"/>
        <w:framePr w:w="6211" w:h="9581" w:hRule="exact" w:wrap="none" w:vAnchor="page" w:hAnchor="page" w:x="220" w:y="316"/>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І488.Іванюк </w:t>
      </w:r>
      <w:r>
        <w:rPr>
          <w:color w:val="000000"/>
          <w:spacing w:val="0"/>
          <w:w w:val="100"/>
          <w:position w:val="0"/>
          <w:shd w:val="clear" w:color="auto" w:fill="auto"/>
          <w:lang w:val="ru-RU" w:eastAsia="ru-RU" w:bidi="ru-RU"/>
        </w:rPr>
        <w:t xml:space="preserve">Р.М., Новосядлий С.П. Шляхи </w:t>
      </w:r>
      <w:r>
        <w:rPr>
          <w:color w:val="000000"/>
          <w:spacing w:val="0"/>
          <w:w w:val="100"/>
          <w:position w:val="0"/>
          <w:shd w:val="clear" w:color="auto" w:fill="auto"/>
          <w:lang w:val="uk-UA" w:eastAsia="uk-UA" w:bidi="uk-UA"/>
        </w:rPr>
        <w:t>підвищення надій</w:t>
        <w:softHyphen/>
        <w:t>ності полімерних корпусів для ВІС // Матеріали X Міжнародної конференції “Фізика і технологія тонких плівок”: У 2-х т. - Івано-Франківськ, 2005. - С.128-129.</w:t>
      </w:r>
    </w:p>
    <w:p>
      <w:pPr>
        <w:pStyle w:val="Style14"/>
        <w:keepNext w:val="0"/>
        <w:keepLines w:val="0"/>
        <w:framePr w:w="6211" w:h="9581" w:hRule="exact" w:wrap="none" w:vAnchor="page" w:hAnchor="page" w:x="220" w:y="316"/>
        <w:widowControl w:val="0"/>
        <w:shd w:val="clear" w:color="auto" w:fill="auto"/>
        <w:bidi w:val="0"/>
        <w:spacing w:before="0" w:after="0" w:line="264" w:lineRule="auto"/>
        <w:ind w:left="0" w:right="0" w:firstLine="0"/>
        <w:jc w:val="center"/>
      </w:pPr>
      <w:bookmarkStart w:id="2316" w:name="bookmark2316"/>
      <w:bookmarkStart w:id="2317" w:name="bookmark2317"/>
      <w:r>
        <w:rPr>
          <w:color w:val="000000"/>
          <w:spacing w:val="0"/>
          <w:w w:val="100"/>
          <w:position w:val="0"/>
          <w:shd w:val="clear" w:color="auto" w:fill="auto"/>
          <w:lang w:val="uk-UA" w:eastAsia="uk-UA" w:bidi="uk-UA"/>
        </w:rPr>
        <w:t>2006</w:t>
      </w:r>
      <w:bookmarkEnd w:id="2316"/>
      <w:bookmarkEnd w:id="2317"/>
    </w:p>
    <w:p>
      <w:pPr>
        <w:pStyle w:val="Style6"/>
        <w:keepNext w:val="0"/>
        <w:keepLines w:val="0"/>
        <w:framePr w:w="6211" w:h="9581" w:hRule="exact" w:wrap="none" w:vAnchor="page" w:hAnchor="page" w:x="220" w:y="316"/>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1489-Новосядлий С.П., Бережанський В.М. Дослідження терміч</w:t>
        <w:softHyphen/>
        <w:t>них напружень в субмікронних структурах ВІС // Фізика і хімія твердого тіла. - 2006. - Т.7. - №4. - С.771-775.</w:t>
      </w:r>
    </w:p>
    <w:p>
      <w:pPr>
        <w:pStyle w:val="Style6"/>
        <w:keepNext w:val="0"/>
        <w:keepLines w:val="0"/>
        <w:framePr w:w="6211" w:h="9581" w:hRule="exact" w:wrap="none" w:vAnchor="page" w:hAnchor="page" w:x="220" w:y="316"/>
        <w:widowControl w:val="0"/>
        <w:numPr>
          <w:ilvl w:val="0"/>
          <w:numId w:val="627"/>
        </w:numPr>
        <w:shd w:val="clear" w:color="auto" w:fill="auto"/>
        <w:tabs>
          <w:tab w:pos="562" w:val="left"/>
        </w:tabs>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Новосядлий С.П., Запухляк Р.І., Когут І.Т., Онуфрик О.П. Радіотехнічні кола і сигнали. Лабораторний практикум.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- 72 с.</w:t>
      </w:r>
    </w:p>
    <w:p>
      <w:pPr>
        <w:pStyle w:val="Style6"/>
        <w:keepNext w:val="0"/>
        <w:keepLines w:val="0"/>
        <w:framePr w:w="6211" w:h="9581" w:hRule="exact" w:wrap="none" w:vAnchor="page" w:hAnchor="page" w:x="220" w:y="316"/>
        <w:widowControl w:val="0"/>
        <w:numPr>
          <w:ilvl w:val="0"/>
          <w:numId w:val="627"/>
        </w:numPr>
        <w:shd w:val="clear" w:color="auto" w:fill="auto"/>
        <w:tabs>
          <w:tab w:pos="562"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Новосядлий С.П., Запухляк Р.І. Схемотехнічні, структурні та технологічні особливості формування субмікронних струк</w:t>
        <w:softHyphen/>
        <w:t>тур однокристальних мікроконтролерів із полікремнієвим затвором // Фізика і хімія твердого тіла. - 2006. - Т.7. -№2. - С.153-160.</w:t>
      </w:r>
    </w:p>
    <w:p>
      <w:pPr>
        <w:pStyle w:val="Style6"/>
        <w:keepNext w:val="0"/>
        <w:keepLines w:val="0"/>
        <w:framePr w:w="6211" w:h="9581" w:hRule="exact" w:wrap="none" w:vAnchor="page" w:hAnchor="page" w:x="220" w:y="316"/>
        <w:widowControl w:val="0"/>
        <w:numPr>
          <w:ilvl w:val="0"/>
          <w:numId w:val="62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Голота В.І., Новосядлий С.П., Махней О.В. Теорія ймовір</w:t>
        <w:softHyphen/>
        <w:t>ності і математична статистика. Комп’ютерний практикум. - Івано-Франківськ, 2006. - 104 с.</w:t>
      </w:r>
    </w:p>
    <w:p>
      <w:pPr>
        <w:pStyle w:val="Style6"/>
        <w:keepNext w:val="0"/>
        <w:keepLines w:val="0"/>
        <w:framePr w:w="6211" w:h="9581" w:hRule="exact" w:wrap="none" w:vAnchor="page" w:hAnchor="page" w:x="220" w:y="316"/>
        <w:widowControl w:val="0"/>
        <w:numPr>
          <w:ilvl w:val="0"/>
          <w:numId w:val="627"/>
        </w:numPr>
        <w:shd w:val="clear" w:color="auto" w:fill="auto"/>
        <w:tabs>
          <w:tab w:pos="572" w:val="left"/>
        </w:tabs>
        <w:bidi w:val="0"/>
        <w:spacing w:before="0" w:after="0" w:line="264" w:lineRule="auto"/>
        <w:ind w:left="160" w:right="0" w:hanging="160"/>
        <w:jc w:val="both"/>
      </w:pPr>
      <w:r>
        <w:rPr>
          <w:color w:val="000000"/>
          <w:spacing w:val="0"/>
          <w:w w:val="100"/>
          <w:position w:val="0"/>
          <w:shd w:val="clear" w:color="auto" w:fill="auto"/>
          <w:lang w:val="en-US" w:eastAsia="en-US" w:bidi="en-US"/>
        </w:rPr>
        <w:t xml:space="preserve">Novosyadly S., Ivanyuk R. Influence of alloyng addivives on temperature con </w:t>
      </w:r>
      <w:r>
        <w:rPr>
          <w:color w:val="000000"/>
          <w:spacing w:val="0"/>
          <w:w w:val="100"/>
          <w:position w:val="0"/>
          <w:shd w:val="clear" w:color="auto" w:fill="auto"/>
          <w:lang w:val="pl-PL" w:eastAsia="pl-PL" w:bidi="pl-PL"/>
        </w:rPr>
        <w:t xml:space="preserve">stancy, </w:t>
      </w:r>
      <w:r>
        <w:rPr>
          <w:color w:val="000000"/>
          <w:spacing w:val="0"/>
          <w:w w:val="100"/>
          <w:position w:val="0"/>
          <w:shd w:val="clear" w:color="auto" w:fill="auto"/>
          <w:lang w:val="en-US" w:eastAsia="en-US" w:bidi="en-US"/>
        </w:rPr>
        <w:t xml:space="preserve">heattransfer nickel coverings cases is </w:t>
      </w:r>
      <w:r>
        <w:rPr>
          <w:color w:val="000000"/>
          <w:spacing w:val="0"/>
          <w:w w:val="100"/>
          <w:position w:val="0"/>
          <w:shd w:val="clear" w:color="auto" w:fill="auto"/>
          <w:lang w:val="uk-UA" w:eastAsia="uk-UA" w:bidi="uk-UA"/>
        </w:rPr>
        <w:t xml:space="preserve">// Матеріали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uk-UA" w:eastAsia="uk-UA" w:bidi="uk-UA"/>
        </w:rPr>
        <w:t>Міжнародної конференції молодих вчених з при</w:t>
        <w:softHyphen/>
        <w:t>кладної фізики. - К., 2006. - С. 110.</w:t>
      </w:r>
    </w:p>
    <w:p>
      <w:pPr>
        <w:pStyle w:val="Style6"/>
        <w:keepNext w:val="0"/>
        <w:keepLines w:val="0"/>
        <w:framePr w:w="6211" w:h="9581" w:hRule="exact" w:wrap="none" w:vAnchor="page" w:hAnchor="page" w:x="220" w:y="316"/>
        <w:widowControl w:val="0"/>
        <w:numPr>
          <w:ilvl w:val="0"/>
          <w:numId w:val="627"/>
        </w:numPr>
        <w:shd w:val="clear" w:color="auto" w:fill="auto"/>
        <w:tabs>
          <w:tab w:pos="577" w:val="left"/>
        </w:tabs>
        <w:bidi w:val="0"/>
        <w:spacing w:before="0" w:after="0" w:line="264" w:lineRule="auto"/>
        <w:ind w:left="160" w:right="0" w:hanging="160"/>
        <w:jc w:val="both"/>
      </w:pPr>
      <w:r>
        <w:rPr>
          <w:color w:val="000000"/>
          <w:spacing w:val="0"/>
          <w:w w:val="100"/>
          <w:position w:val="0"/>
          <w:shd w:val="clear" w:color="auto" w:fill="auto"/>
          <w:lang w:val="en-US" w:eastAsia="en-US" w:bidi="en-US"/>
        </w:rPr>
        <w:t xml:space="preserve">Novosyadly S., Ivanyuk R. Research of Influencing of Alloying Additions on Heatproof, Heath Ransfer and Welded of the Nickel Coat Corps IS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TCSET’2006 (February 28 - March 4). - Lviv- Slavsko, 2006. - P.606.</w:t>
      </w:r>
    </w:p>
    <w:p>
      <w:pPr>
        <w:pStyle w:val="Style30"/>
        <w:keepNext w:val="0"/>
        <w:keepLines w:val="0"/>
        <w:framePr w:wrap="none" w:vAnchor="page" w:hAnchor="page" w:x="3128"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381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90" w:hRule="exact" w:wrap="none" w:vAnchor="page" w:hAnchor="page" w:x="203" w:y="340"/>
        <w:widowControl w:val="0"/>
        <w:numPr>
          <w:ilvl w:val="0"/>
          <w:numId w:val="627"/>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Novosyadly S., Atamanyuk R. Silicic Compiling as Instrament of Topology of Large - Scale Arrays and Providing its Reliability at Algorithmic Level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TCSET’2006 (February 28 - March 4). - Lviv-Slavsko, 2006. - P.604.</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Novosyadly </w:t>
      </w:r>
      <w:r>
        <w:rPr>
          <w:color w:val="000000"/>
          <w:spacing w:val="0"/>
          <w:w w:val="100"/>
          <w:position w:val="0"/>
          <w:shd w:val="clear" w:color="auto" w:fill="auto"/>
          <w:lang w:val="la-001" w:eastAsia="la-001" w:bidi="la-001"/>
        </w:rPr>
        <w:t xml:space="preserve">S., </w:t>
      </w:r>
      <w:r>
        <w:rPr>
          <w:color w:val="000000"/>
          <w:spacing w:val="0"/>
          <w:w w:val="100"/>
          <w:position w:val="0"/>
          <w:shd w:val="clear" w:color="auto" w:fill="auto"/>
          <w:lang w:val="en-US" w:eastAsia="en-US" w:bidi="en-US"/>
        </w:rPr>
        <w:t xml:space="preserve">Berezhansky V. The Radiative chargind model of a submicron structures technologi of mos VLSI </w:t>
      </w:r>
      <w:r>
        <w:rPr>
          <w:color w:val="000000"/>
          <w:spacing w:val="0"/>
          <w:w w:val="100"/>
          <w:position w:val="0"/>
          <w:shd w:val="clear" w:color="auto" w:fill="auto"/>
          <w:lang w:val="uk-UA" w:eastAsia="uk-UA" w:bidi="uk-UA"/>
        </w:rPr>
        <w:t xml:space="preserve">// Матеріали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uk-UA" w:eastAsia="uk-UA" w:bidi="uk-UA"/>
        </w:rPr>
        <w:t>Міжнародної конференції молодих вчених з прикладної фізики. - К., 2006.-С.106-107.</w:t>
      </w:r>
    </w:p>
    <w:p>
      <w:pPr>
        <w:pStyle w:val="Style6"/>
        <w:keepNext w:val="0"/>
        <w:keepLines w:val="0"/>
        <w:framePr w:w="6245" w:h="9590" w:hRule="exact" w:wrap="none" w:vAnchor="page" w:hAnchor="page" w:x="203" w:y="34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45" w:h="9590" w:hRule="exact" w:wrap="none" w:vAnchor="page" w:hAnchor="page" w:x="203" w:y="340"/>
        <w:widowControl w:val="0"/>
        <w:shd w:val="clear" w:color="auto" w:fill="auto"/>
        <w:bidi w:val="0"/>
        <w:spacing w:before="0" w:after="0" w:line="262" w:lineRule="auto"/>
        <w:ind w:left="0" w:right="0" w:firstLine="0"/>
        <w:jc w:val="center"/>
      </w:pPr>
      <w:bookmarkStart w:id="2318" w:name="bookmark2318"/>
      <w:bookmarkStart w:id="2319" w:name="bookmark2319"/>
      <w:r>
        <w:rPr>
          <w:color w:val="000000"/>
          <w:spacing w:val="0"/>
          <w:w w:val="100"/>
          <w:position w:val="0"/>
          <w:shd w:val="clear" w:color="auto" w:fill="auto"/>
          <w:lang w:val="uk-UA" w:eastAsia="uk-UA" w:bidi="uk-UA"/>
        </w:rPr>
        <w:t>1992</w:t>
      </w:r>
      <w:bookmarkEnd w:id="2318"/>
      <w:bookmarkEnd w:id="2319"/>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№1771333 от 22. 06.1992. </w:t>
      </w:r>
      <w:r>
        <w:rPr>
          <w:color w:val="000000"/>
          <w:spacing w:val="0"/>
          <w:w w:val="100"/>
          <w:position w:val="0"/>
          <w:shd w:val="clear" w:color="auto" w:fill="auto"/>
          <w:lang w:val="ru-RU" w:eastAsia="ru-RU" w:bidi="ru-RU"/>
        </w:rPr>
        <w:t xml:space="preserve">Способ изготовления </w:t>
      </w:r>
      <w:r>
        <w:rPr>
          <w:color w:val="000000"/>
          <w:spacing w:val="0"/>
          <w:w w:val="100"/>
          <w:position w:val="0"/>
          <w:shd w:val="clear" w:color="auto" w:fill="auto"/>
          <w:lang w:val="uk-UA" w:eastAsia="uk-UA" w:bidi="uk-UA"/>
        </w:rPr>
        <w:t xml:space="preserve">МДП-структур. </w:t>
      </w:r>
      <w:r>
        <w:rPr>
          <w:color w:val="000000"/>
          <w:spacing w:val="0"/>
          <w:w w:val="100"/>
          <w:position w:val="0"/>
          <w:shd w:val="clear" w:color="auto" w:fill="auto"/>
          <w:lang w:val="ru-RU" w:eastAsia="ru-RU" w:bidi="ru-RU"/>
        </w:rPr>
        <w:t xml:space="preserve">ДСП </w:t>
      </w:r>
      <w:r>
        <w:rPr>
          <w:color w:val="000000"/>
          <w:spacing w:val="0"/>
          <w:w w:val="100"/>
          <w:position w:val="0"/>
          <w:shd w:val="clear" w:color="auto" w:fill="auto"/>
          <w:lang w:val="uk-UA" w:eastAsia="uk-UA" w:bidi="uk-UA"/>
        </w:rPr>
        <w:t xml:space="preserve">/ И.Т.Когут, </w:t>
      </w:r>
      <w:r>
        <w:rPr>
          <w:color w:val="000000"/>
          <w:spacing w:val="0"/>
          <w:w w:val="100"/>
          <w:position w:val="0"/>
          <w:shd w:val="clear" w:color="auto" w:fill="auto"/>
          <w:lang w:val="ru-RU" w:eastAsia="ru-RU" w:bidi="ru-RU"/>
        </w:rPr>
        <w:t xml:space="preserve">С.П.Новосядлый, </w:t>
      </w:r>
      <w:r>
        <w:rPr>
          <w:color w:val="000000"/>
          <w:spacing w:val="0"/>
          <w:w w:val="100"/>
          <w:position w:val="0"/>
          <w:shd w:val="clear" w:color="auto" w:fill="auto"/>
          <w:lang w:val="uk-UA" w:eastAsia="uk-UA" w:bidi="uk-UA"/>
        </w:rPr>
        <w:t>В.Н.Ху- дин.</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№1769633 от 15.06.92. </w:t>
      </w:r>
      <w:r>
        <w:rPr>
          <w:color w:val="000000"/>
          <w:spacing w:val="0"/>
          <w:w w:val="100"/>
          <w:position w:val="0"/>
          <w:shd w:val="clear" w:color="auto" w:fill="auto"/>
          <w:lang w:val="ru-RU" w:eastAsia="ru-RU" w:bidi="ru-RU"/>
        </w:rPr>
        <w:t>Способ формирования кон</w:t>
        <w:softHyphen/>
        <w:t>тактно-металлизированной системы в интегральных схемах / Ю.Л.Бирковый, И.Т.Когут, С.П.Новосядлый.</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А. с. СССР №1831205 от 13.10.1992. Способ формирования металлизации БИС .ДСП / С.П.Новосядлый, Б.М.Савчин.</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А.С. СССР №1777518 от 22.07.1992. Структура интеграль</w:t>
        <w:softHyphen/>
        <w:t>ной схемы на МДП-транзисторах. ДСП / И.Т.Когут, С.П.Ново</w:t>
        <w:softHyphen/>
        <w:t>сядлый.</w:t>
      </w:r>
    </w:p>
    <w:p>
      <w:pPr>
        <w:pStyle w:val="Style6"/>
        <w:keepNext w:val="0"/>
        <w:keepLines w:val="0"/>
        <w:framePr w:w="6245" w:h="9590" w:hRule="exact" w:wrap="none" w:vAnchor="page" w:hAnchor="page" w:x="203" w:y="34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45" w:h="9590" w:hRule="exact" w:wrap="none" w:vAnchor="page" w:hAnchor="page" w:x="203" w:y="340"/>
        <w:widowControl w:val="0"/>
        <w:shd w:val="clear" w:color="auto" w:fill="auto"/>
        <w:bidi w:val="0"/>
        <w:spacing w:before="0" w:after="0" w:line="262" w:lineRule="auto"/>
        <w:ind w:left="0" w:right="0" w:firstLine="0"/>
        <w:jc w:val="center"/>
      </w:pPr>
      <w:bookmarkStart w:id="2320" w:name="bookmark2320"/>
      <w:bookmarkStart w:id="2321" w:name="bookmark2321"/>
      <w:r>
        <w:rPr>
          <w:color w:val="000000"/>
          <w:spacing w:val="0"/>
          <w:w w:val="100"/>
          <w:position w:val="0"/>
          <w:shd w:val="clear" w:color="auto" w:fill="auto"/>
          <w:lang w:val="ru-RU" w:eastAsia="ru-RU" w:bidi="ru-RU"/>
        </w:rPr>
        <w:t>1994</w:t>
      </w:r>
      <w:bookmarkEnd w:id="2320"/>
      <w:bookmarkEnd w:id="2321"/>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№94210013 від 10.03.93. №4045 від 10.02.94. МКВ5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23/48. Корпус для інтегральних схем / Я.О.Василів, Ю.Л.Бір- ковий, В.І.Кульов, С.П.Новосядлий, В.Г.Шретер. Бюл.№6 від</w:t>
      </w:r>
    </w:p>
    <w:p>
      <w:pPr>
        <w:pStyle w:val="Style6"/>
        <w:keepNext w:val="0"/>
        <w:keepLines w:val="0"/>
        <w:framePr w:w="6245" w:h="9590" w:hRule="exact" w:wrap="none" w:vAnchor="page" w:hAnchor="page" w:x="203" w:y="340"/>
        <w:widowControl w:val="0"/>
        <w:shd w:val="clear" w:color="auto" w:fill="auto"/>
        <w:tabs>
          <w:tab w:pos="66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27.12.94.</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№94020445 від 9.03.93. №5397 від 17.02.94.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HO1L </w:t>
      </w:r>
      <w:r>
        <w:rPr>
          <w:color w:val="000000"/>
          <w:spacing w:val="0"/>
          <w:w w:val="100"/>
          <w:position w:val="0"/>
          <w:shd w:val="clear" w:color="auto" w:fill="auto"/>
          <w:lang w:val="uk-UA" w:eastAsia="uk-UA" w:bidi="uk-UA"/>
        </w:rPr>
        <w:t xml:space="preserve">21/205. Спосіб виготовлення кремнієвих епітаксійних структур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Я.О.Василів, Ю.Л.Бірковий, С.П.Новосядлий, Б.М.Романюк. Бюл. Інституту промислової власності №7 від 28.12.94.</w:t>
      </w:r>
    </w:p>
    <w:p>
      <w:pPr>
        <w:pStyle w:val="Style6"/>
        <w:keepNext w:val="0"/>
        <w:keepLines w:val="0"/>
        <w:framePr w:w="6245" w:h="9590" w:hRule="exact" w:wrap="none" w:vAnchor="page" w:hAnchor="page" w:x="203" w:y="340"/>
        <w:widowControl w:val="0"/>
        <w:numPr>
          <w:ilvl w:val="0"/>
          <w:numId w:val="6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№94061566 від 9.03.93. №13551 від 13.06.94.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H01L </w:t>
      </w:r>
      <w:r>
        <w:rPr>
          <w:color w:val="000000"/>
          <w:spacing w:val="0"/>
          <w:w w:val="100"/>
          <w:position w:val="0"/>
          <w:shd w:val="clear" w:color="auto" w:fill="auto"/>
          <w:lang w:val="uk-UA" w:eastAsia="uk-UA" w:bidi="uk-UA"/>
        </w:rPr>
        <w:t>4/00. Спосіб виготовлення напівпровідникових приладів / Ю.Л.Бір</w:t>
        <w:softHyphen/>
        <w:t>ковий, І.М.Гутор, С.М.Маскович, Н.П.Маскович, С.П.Новосяд</w:t>
        <w:softHyphen/>
        <w:t>лий. Бюл. Інституту промислової власності №8 від 29.12.94.</w:t>
      </w:r>
    </w:p>
    <w:p>
      <w:pPr>
        <w:pStyle w:val="Style30"/>
        <w:keepNext w:val="0"/>
        <w:keepLines w:val="0"/>
        <w:framePr w:wrap="none" w:vAnchor="page" w:hAnchor="page" w:x="3155"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71" w:hRule="exact" w:wrap="none" w:vAnchor="page" w:hAnchor="page" w:x="210" w:y="316"/>
        <w:widowControl w:val="0"/>
        <w:numPr>
          <w:ilvl w:val="0"/>
          <w:numId w:val="627"/>
        </w:numPr>
        <w:shd w:val="clear" w:color="auto" w:fill="auto"/>
        <w:tabs>
          <w:tab w:pos="558"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№94270858 від 1.04.93. №16904 від 28.07.94.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HO1L </w:t>
      </w:r>
      <w:r>
        <w:rPr>
          <w:color w:val="000000"/>
          <w:spacing w:val="0"/>
          <w:w w:val="100"/>
          <w:position w:val="0"/>
          <w:shd w:val="clear" w:color="auto" w:fill="auto"/>
          <w:lang w:val="uk-UA" w:eastAsia="uk-UA" w:bidi="uk-UA"/>
        </w:rPr>
        <w:t xml:space="preserve">23/48. Спосіб виготовлення рамки вивідної для </w:t>
      </w:r>
      <w:r>
        <w:rPr>
          <w:color w:val="000000"/>
          <w:spacing w:val="0"/>
          <w:w w:val="100"/>
          <w:position w:val="0"/>
          <w:shd w:val="clear" w:color="auto" w:fill="auto"/>
          <w:lang w:val="en-US" w:eastAsia="en-US" w:bidi="en-US"/>
        </w:rPr>
        <w:t xml:space="preserve">BIC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Я.О.Ва- силів, Ю.Л.Бірковий, Б.С.Благий, С.П.Новосядлий. Бюл.№8 від</w:t>
      </w:r>
    </w:p>
    <w:p>
      <w:pPr>
        <w:pStyle w:val="Style6"/>
        <w:keepNext w:val="0"/>
        <w:keepLines w:val="0"/>
        <w:framePr w:w="6230" w:h="9571" w:hRule="exact" w:wrap="none" w:vAnchor="page" w:hAnchor="page" w:x="210" w:y="316"/>
        <w:widowControl w:val="0"/>
        <w:shd w:val="clear" w:color="auto" w:fill="auto"/>
        <w:tabs>
          <w:tab w:pos="597" w:val="left"/>
        </w:tabs>
        <w:bidi w:val="0"/>
        <w:spacing w:before="0" w:after="0" w:line="262" w:lineRule="auto"/>
        <w:ind w:left="0" w:right="0" w:firstLine="160"/>
        <w:jc w:val="both"/>
      </w:pPr>
      <w:r>
        <w:rPr>
          <w:color w:val="000000"/>
          <w:spacing w:val="0"/>
          <w:w w:val="100"/>
          <w:position w:val="0"/>
          <w:shd w:val="clear" w:color="auto" w:fill="auto"/>
          <w:lang w:val="uk-UA" w:eastAsia="uk-UA" w:bidi="uk-UA"/>
        </w:rPr>
        <w:t>29.12.94.</w:t>
      </w:r>
    </w:p>
    <w:p>
      <w:pPr>
        <w:pStyle w:val="Style6"/>
        <w:keepNext w:val="0"/>
        <w:keepLines w:val="0"/>
        <w:framePr w:w="6230" w:h="9571" w:hRule="exact" w:wrap="none" w:vAnchor="page" w:hAnchor="page" w:x="210" w:y="316"/>
        <w:widowControl w:val="0"/>
        <w:numPr>
          <w:ilvl w:val="0"/>
          <w:numId w:val="627"/>
        </w:numPr>
        <w:shd w:val="clear" w:color="auto" w:fill="auto"/>
        <w:tabs>
          <w:tab w:pos="558"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Позитивне рішення експертизи винаходів по заявці №94011809 від 27.01.94. №20604 від 13.10.94. МНК</w:t>
      </w:r>
      <w:r>
        <w:rPr>
          <w:color w:val="000000"/>
          <w:spacing w:val="0"/>
          <w:w w:val="100"/>
          <w:position w:val="0"/>
          <w:shd w:val="clear" w:color="auto" w:fill="auto"/>
          <w:vertAlign w:val="superscript"/>
          <w:lang w:val="uk-UA" w:eastAsia="uk-UA" w:bidi="uk-UA"/>
        </w:rPr>
        <w:t>5</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GO1 </w:t>
      </w:r>
      <w:r>
        <w:rPr>
          <w:color w:val="000000"/>
          <w:spacing w:val="0"/>
          <w:w w:val="100"/>
          <w:position w:val="0"/>
          <w:shd w:val="clear" w:color="auto" w:fill="auto"/>
          <w:lang w:val="uk-UA" w:eastAsia="uk-UA" w:bidi="uk-UA"/>
        </w:rPr>
        <w:t>N27/22. Спосіб контролю малих доз іонного легування / Ю.Л.Бірковий, С.П.Новосядлий. Бюл.№4 від 26.12.95.</w:t>
      </w:r>
    </w:p>
    <w:p>
      <w:pPr>
        <w:pStyle w:val="Style6"/>
        <w:keepNext w:val="0"/>
        <w:keepLines w:val="0"/>
        <w:framePr w:w="6230" w:h="9571" w:hRule="exact" w:wrap="none" w:vAnchor="page" w:hAnchor="page" w:x="210" w:y="316"/>
        <w:widowControl w:val="0"/>
        <w:numPr>
          <w:ilvl w:val="0"/>
          <w:numId w:val="627"/>
        </w:numPr>
        <w:shd w:val="clear" w:color="auto" w:fill="auto"/>
        <w:tabs>
          <w:tab w:pos="558"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№94011694 (Україна) від 10.08.94. </w:t>
      </w:r>
      <w:r>
        <w:rPr>
          <w:color w:val="000000"/>
          <w:spacing w:val="0"/>
          <w:w w:val="100"/>
          <w:position w:val="0"/>
          <w:shd w:val="clear" w:color="auto" w:fill="auto"/>
          <w:lang w:val="en-US" w:eastAsia="en-US" w:bidi="en-US"/>
        </w:rPr>
        <w:t xml:space="preserve">MKB H01L </w:t>
      </w:r>
      <w:r>
        <w:rPr>
          <w:color w:val="000000"/>
          <w:spacing w:val="0"/>
          <w:w w:val="100"/>
          <w:position w:val="0"/>
          <w:shd w:val="clear" w:color="auto" w:fill="auto"/>
          <w:lang w:val="uk-UA" w:eastAsia="uk-UA" w:bidi="uk-UA"/>
        </w:rPr>
        <w:t>21/306. Спосіб плазмохімічного травлення / Ю.Л.Бірковий, Я.О.Василів, С.П.Новосядлий. Бюл. Інституту промислової власності №3 від 29.09.95.</w:t>
      </w:r>
    </w:p>
    <w:p>
      <w:pPr>
        <w:pStyle w:val="Style6"/>
        <w:keepNext w:val="0"/>
        <w:keepLines w:val="0"/>
        <w:framePr w:w="6230" w:h="9571" w:hRule="exact" w:wrap="none" w:vAnchor="page" w:hAnchor="page" w:x="210" w:y="316"/>
        <w:widowControl w:val="0"/>
        <w:numPr>
          <w:ilvl w:val="0"/>
          <w:numId w:val="627"/>
        </w:numPr>
        <w:shd w:val="clear" w:color="auto" w:fill="auto"/>
        <w:tabs>
          <w:tab w:pos="558"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Пат. №3923 України від 15.07.1994. Спосіб термостру- мового тренування ІС / І.Т.Когут, С.П.Новосядлий.</w:t>
      </w:r>
    </w:p>
    <w:p>
      <w:pPr>
        <w:pStyle w:val="Style6"/>
        <w:keepNext w:val="0"/>
        <w:keepLines w:val="0"/>
        <w:framePr w:w="6230" w:h="9571" w:hRule="exact" w:wrap="none" w:vAnchor="page" w:hAnchor="page" w:x="210" w:y="316"/>
        <w:widowControl w:val="0"/>
        <w:numPr>
          <w:ilvl w:val="0"/>
          <w:numId w:val="627"/>
        </w:numPr>
        <w:shd w:val="clear" w:color="auto" w:fill="auto"/>
        <w:tabs>
          <w:tab w:pos="56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№94030859 від 13.12.93. №7242 від 12.04.94.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G01R </w:t>
      </w:r>
      <w:r>
        <w:rPr>
          <w:color w:val="000000"/>
          <w:spacing w:val="0"/>
          <w:w w:val="100"/>
          <w:position w:val="0"/>
          <w:shd w:val="clear" w:color="auto" w:fill="auto"/>
          <w:lang w:val="uk-UA" w:eastAsia="uk-UA" w:bidi="uk-UA"/>
        </w:rPr>
        <w:t>31/28. Спосіб термострумового тренування інтегральних схем / М.В.Дорош, С.П.Новосядлий, О.В.Шарко. Бюл. Інституту про</w:t>
        <w:softHyphen/>
        <w:t>мислової власності №7 від 28.12.94.</w:t>
      </w:r>
    </w:p>
    <w:p>
      <w:pPr>
        <w:pStyle w:val="Style6"/>
        <w:keepNext w:val="0"/>
        <w:keepLines w:val="0"/>
        <w:framePr w:w="6230" w:h="9571" w:hRule="exact" w:wrap="none" w:vAnchor="page" w:hAnchor="page" w:x="210" w:y="316"/>
        <w:widowControl w:val="0"/>
        <w:numPr>
          <w:ilvl w:val="0"/>
          <w:numId w:val="627"/>
        </w:numPr>
        <w:shd w:val="clear" w:color="auto" w:fill="auto"/>
        <w:tabs>
          <w:tab w:pos="56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Позитивне рішення експертизи винаходів по заявці №93005036 від 23.04.93. (Україна). №16566 від 5.07.94. МКВ</w:t>
      </w:r>
      <w:r>
        <w:rPr>
          <w:color w:val="000000"/>
          <w:spacing w:val="0"/>
          <w:w w:val="100"/>
          <w:position w:val="0"/>
          <w:shd w:val="clear" w:color="auto" w:fill="auto"/>
          <w:vertAlign w:val="superscript"/>
          <w:lang w:val="uk-UA" w:eastAsia="uk-UA" w:bidi="uk-UA"/>
        </w:rPr>
        <w:t xml:space="preserve">5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21/90. Спосіб формування дворівневої металізації ін</w:t>
        <w:softHyphen/>
        <w:t xml:space="preserve">тегральних схем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Я.О.Василів, Ю.Л.Бірковий, С.П.Новосядлий. Бюл. Інституту промислової власності №8 від 29.12.94.</w:t>
      </w:r>
    </w:p>
    <w:p>
      <w:pPr>
        <w:pStyle w:val="Style6"/>
        <w:keepNext w:val="0"/>
        <w:keepLines w:val="0"/>
        <w:framePr w:w="6230" w:h="9571" w:hRule="exact" w:wrap="none" w:vAnchor="page" w:hAnchor="page" w:x="210" w:y="316"/>
        <w:widowControl w:val="0"/>
        <w:numPr>
          <w:ilvl w:val="0"/>
          <w:numId w:val="627"/>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№94210064 від 10.03.93. №4092 від 10.02.94.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H01L </w:t>
      </w:r>
      <w:r>
        <w:rPr>
          <w:color w:val="000000"/>
          <w:spacing w:val="0"/>
          <w:w w:val="100"/>
          <w:position w:val="0"/>
          <w:shd w:val="clear" w:color="auto" w:fill="auto"/>
          <w:lang w:val="uk-UA" w:eastAsia="uk-UA" w:bidi="uk-UA"/>
        </w:rPr>
        <w:t>21/28. Спосіб формування металізації для високострумових біполяр</w:t>
        <w:softHyphen/>
        <w:t>них інтегральних схем / Ю.Л.Бірковий, С.М.Маскович, М.В.Гу- меняк, В.С.Прокіпчин, С.П.Новосядлий. Бюл. Інституту про</w:t>
        <w:softHyphen/>
        <w:t>мислової власності №6 від 27.12.94.</w:t>
      </w:r>
    </w:p>
    <w:p>
      <w:pPr>
        <w:pStyle w:val="Style14"/>
        <w:keepNext w:val="0"/>
        <w:keepLines w:val="0"/>
        <w:framePr w:w="6230" w:h="9571" w:hRule="exact" w:wrap="none" w:vAnchor="page" w:hAnchor="page" w:x="210" w:y="316"/>
        <w:widowControl w:val="0"/>
        <w:shd w:val="clear" w:color="auto" w:fill="auto"/>
        <w:bidi w:val="0"/>
        <w:spacing w:before="0" w:after="0" w:line="262" w:lineRule="auto"/>
        <w:ind w:left="0" w:right="0" w:firstLine="0"/>
        <w:jc w:val="center"/>
      </w:pPr>
      <w:bookmarkStart w:id="2322" w:name="bookmark2322"/>
      <w:bookmarkStart w:id="2323" w:name="bookmark2323"/>
      <w:r>
        <w:rPr>
          <w:color w:val="000000"/>
          <w:spacing w:val="0"/>
          <w:w w:val="100"/>
          <w:position w:val="0"/>
          <w:shd w:val="clear" w:color="auto" w:fill="auto"/>
          <w:lang w:val="uk-UA" w:eastAsia="uk-UA" w:bidi="uk-UA"/>
        </w:rPr>
        <w:t>1995</w:t>
      </w:r>
      <w:bookmarkEnd w:id="2322"/>
      <w:bookmarkEnd w:id="2323"/>
    </w:p>
    <w:p>
      <w:pPr>
        <w:pStyle w:val="Style6"/>
        <w:keepNext w:val="0"/>
        <w:keepLines w:val="0"/>
        <w:framePr w:w="6230" w:h="9571" w:hRule="exact" w:wrap="none" w:vAnchor="page" w:hAnchor="page" w:x="210" w:y="316"/>
        <w:widowControl w:val="0"/>
        <w:numPr>
          <w:ilvl w:val="0"/>
          <w:numId w:val="627"/>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Позитивне рішення експертизи винаходів по заявці №93006710 від 13.12.93. (Україна). №15061 від 19.07.95. МКВ</w:t>
      </w:r>
      <w:r>
        <w:rPr>
          <w:color w:val="000000"/>
          <w:spacing w:val="0"/>
          <w:w w:val="100"/>
          <w:position w:val="0"/>
          <w:shd w:val="clear" w:color="auto" w:fill="auto"/>
          <w:vertAlign w:val="superscript"/>
          <w:lang w:val="uk-UA" w:eastAsia="uk-UA" w:bidi="uk-UA"/>
        </w:rPr>
        <w:t xml:space="preserve">5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23/28. Інтегральна схема / Я.О.Василів, С.П.Новосядлий. Бюл. Інституту промислової власності №3 від 30.09.96.</w:t>
      </w:r>
    </w:p>
    <w:p>
      <w:pPr>
        <w:pStyle w:val="Style6"/>
        <w:keepNext w:val="0"/>
        <w:keepLines w:val="0"/>
        <w:framePr w:w="6230" w:h="9571" w:hRule="exact" w:wrap="none" w:vAnchor="page" w:hAnchor="page" w:x="210" w:y="316"/>
        <w:widowControl w:val="0"/>
        <w:numPr>
          <w:ilvl w:val="0"/>
          <w:numId w:val="627"/>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Позитивне рішення експертизи винаходів по заявці</w:t>
      </w:r>
    </w:p>
    <w:p>
      <w:pPr>
        <w:pStyle w:val="Style30"/>
        <w:keepNext w:val="0"/>
        <w:keepLines w:val="0"/>
        <w:framePr w:wrap="none" w:vAnchor="page" w:hAnchor="page" w:x="3119"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8885" w:hRule="exact" w:wrap="none" w:vAnchor="page" w:hAnchor="page" w:x="200" w:y="316"/>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 xml:space="preserve">№94076329 від 21.07.94.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H01L </w:t>
      </w:r>
      <w:r>
        <w:rPr>
          <w:color w:val="000000"/>
          <w:spacing w:val="0"/>
          <w:w w:val="100"/>
          <w:position w:val="0"/>
          <w:shd w:val="clear" w:color="auto" w:fill="auto"/>
          <w:lang w:val="uk-UA" w:eastAsia="uk-UA" w:bidi="uk-UA"/>
        </w:rPr>
        <w:t xml:space="preserve">21/324 </w:t>
      </w:r>
      <w:r>
        <w:rPr>
          <w:color w:val="000000"/>
          <w:spacing w:val="0"/>
          <w:w w:val="100"/>
          <w:position w:val="0"/>
          <w:shd w:val="clear" w:color="auto" w:fill="auto"/>
          <w:lang w:val="en-US" w:eastAsia="en-US" w:bidi="en-US"/>
        </w:rPr>
        <w:t xml:space="preserve">№14449 </w:t>
      </w:r>
      <w:r>
        <w:rPr>
          <w:color w:val="000000"/>
          <w:spacing w:val="0"/>
          <w:w w:val="100"/>
          <w:position w:val="0"/>
          <w:shd w:val="clear" w:color="auto" w:fill="auto"/>
          <w:lang w:val="uk-UA" w:eastAsia="uk-UA" w:bidi="uk-UA"/>
        </w:rPr>
        <w:t xml:space="preserve">від </w:t>
      </w:r>
      <w:r>
        <w:rPr>
          <w:color w:val="000000"/>
          <w:spacing w:val="0"/>
          <w:w w:val="100"/>
          <w:position w:val="0"/>
          <w:shd w:val="clear" w:color="auto" w:fill="auto"/>
          <w:lang w:val="en-US" w:eastAsia="en-US" w:bidi="en-US"/>
        </w:rPr>
        <w:t xml:space="preserve">12.09.95. </w:t>
      </w:r>
      <w:r>
        <w:rPr>
          <w:color w:val="000000"/>
          <w:spacing w:val="0"/>
          <w:w w:val="100"/>
          <w:position w:val="0"/>
          <w:shd w:val="clear" w:color="auto" w:fill="auto"/>
          <w:lang w:val="uk-UA" w:eastAsia="uk-UA" w:bidi="uk-UA"/>
        </w:rPr>
        <w:t>Спосіб конформного осадження міжшарового діелект</w:t>
        <w:softHyphen/>
        <w:t>рика для ІС / Ю.Л.Бірковий, Я.О.Василів, І.М.Гутор, В.Ф.Кочу- бей, С.П.Новосядлий. Бюл. Інституту промислової власності №1 від 29.03.96.</w:t>
      </w:r>
    </w:p>
    <w:p>
      <w:pPr>
        <w:pStyle w:val="Style6"/>
        <w:keepNext w:val="0"/>
        <w:keepLines w:val="0"/>
        <w:framePr w:w="6250" w:h="8885" w:hRule="exact" w:wrap="none" w:vAnchor="page" w:hAnchor="page" w:x="200" w:y="316"/>
        <w:widowControl w:val="0"/>
        <w:numPr>
          <w:ilvl w:val="0"/>
          <w:numId w:val="629"/>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№94076328 від 21.07.94. №14450 від 12.09.95. </w:t>
      </w:r>
      <w:r>
        <w:rPr>
          <w:color w:val="000000"/>
          <w:spacing w:val="0"/>
          <w:w w:val="100"/>
          <w:position w:val="0"/>
          <w:shd w:val="clear" w:color="auto" w:fill="auto"/>
          <w:lang w:val="en-US" w:eastAsia="en-US" w:bidi="en-US"/>
        </w:rPr>
        <w:t>MKB</w:t>
      </w:r>
      <w:r>
        <w:rPr>
          <w:color w:val="000000"/>
          <w:spacing w:val="0"/>
          <w:w w:val="100"/>
          <w:position w:val="0"/>
          <w:shd w:val="clear" w:color="auto" w:fill="auto"/>
          <w:vertAlign w:val="superscript"/>
          <w:lang w:val="en-US" w:eastAsia="en-US" w:bidi="en-US"/>
        </w:rPr>
        <w:t>5</w:t>
      </w:r>
      <w:r>
        <w:rPr>
          <w:color w:val="000000"/>
          <w:spacing w:val="0"/>
          <w:w w:val="100"/>
          <w:position w:val="0"/>
          <w:shd w:val="clear" w:color="auto" w:fill="auto"/>
          <w:lang w:val="en-US" w:eastAsia="en-US" w:bidi="en-US"/>
        </w:rPr>
        <w:t xml:space="preserve"> H01L </w:t>
      </w:r>
      <w:r>
        <w:rPr>
          <w:color w:val="000000"/>
          <w:spacing w:val="0"/>
          <w:w w:val="100"/>
          <w:position w:val="0"/>
          <w:shd w:val="clear" w:color="auto" w:fill="auto"/>
          <w:lang w:val="uk-UA" w:eastAsia="uk-UA" w:bidi="uk-UA"/>
        </w:rPr>
        <w:t>21/82. Спосіб виго</w:t>
        <w:softHyphen/>
        <w:t>товлення структур інтегральних схем / Я.О.Василів, Ю.Л.Бірко- вий, С.П.Новосядлий. Бюл. Інституту промислової власності №1 від 22.03.96.</w:t>
      </w:r>
    </w:p>
    <w:p>
      <w:pPr>
        <w:pStyle w:val="Style6"/>
        <w:keepNext w:val="0"/>
        <w:keepLines w:val="0"/>
        <w:framePr w:w="6250" w:h="8885" w:hRule="exact" w:wrap="none" w:vAnchor="page" w:hAnchor="page" w:x="200" w:y="316"/>
        <w:widowControl w:val="0"/>
        <w:numPr>
          <w:ilvl w:val="0"/>
          <w:numId w:val="6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Позитивне рішення експертизи винаходів по заявці №93006892 від 13.12.93. №19900 від 19.10.95. МПК </w:t>
      </w:r>
      <w:r>
        <w:rPr>
          <w:color w:val="000000"/>
          <w:spacing w:val="0"/>
          <w:w w:val="100"/>
          <w:position w:val="0"/>
          <w:shd w:val="clear" w:color="auto" w:fill="auto"/>
          <w:lang w:val="en-US" w:eastAsia="en-US" w:bidi="en-US"/>
        </w:rPr>
        <w:t xml:space="preserve">H01L </w:t>
      </w:r>
      <w:r>
        <w:rPr>
          <w:color w:val="000000"/>
          <w:spacing w:val="0"/>
          <w:w w:val="100"/>
          <w:position w:val="0"/>
          <w:shd w:val="clear" w:color="auto" w:fill="auto"/>
          <w:lang w:val="uk-UA" w:eastAsia="uk-UA" w:bidi="uk-UA"/>
        </w:rPr>
        <w:t>29/68. Спосіб виготовлення накопичувального конденсатора комірки пам’яті динамічного запам’ятовуючого пристрою до</w:t>
        <w:softHyphen/>
        <w:t>вільної вибірки / Я.О.Василів, С.П.Новосядлий. Бюл. Інституту промислової власності №3 від 29.09.95.</w:t>
      </w:r>
    </w:p>
    <w:p>
      <w:pPr>
        <w:pStyle w:val="Style14"/>
        <w:keepNext w:val="0"/>
        <w:keepLines w:val="0"/>
        <w:framePr w:w="6250" w:h="8885" w:hRule="exact" w:wrap="none" w:vAnchor="page" w:hAnchor="page" w:x="200" w:y="316"/>
        <w:widowControl w:val="0"/>
        <w:shd w:val="clear" w:color="auto" w:fill="auto"/>
        <w:bidi w:val="0"/>
        <w:spacing w:before="0" w:after="0" w:line="262" w:lineRule="auto"/>
        <w:ind w:left="0" w:right="0" w:firstLine="0"/>
        <w:jc w:val="center"/>
      </w:pPr>
      <w:bookmarkStart w:id="2324" w:name="bookmark2324"/>
      <w:bookmarkStart w:id="2325" w:name="bookmark2325"/>
      <w:r>
        <w:rPr>
          <w:color w:val="000000"/>
          <w:spacing w:val="0"/>
          <w:w w:val="100"/>
          <w:position w:val="0"/>
          <w:shd w:val="clear" w:color="auto" w:fill="auto"/>
          <w:lang w:val="uk-UA" w:eastAsia="uk-UA" w:bidi="uk-UA"/>
        </w:rPr>
        <w:t>2003</w:t>
      </w:r>
      <w:bookmarkEnd w:id="2324"/>
      <w:bookmarkEnd w:id="2325"/>
    </w:p>
    <w:p>
      <w:pPr>
        <w:pStyle w:val="Style6"/>
        <w:keepNext w:val="0"/>
        <w:keepLines w:val="0"/>
        <w:framePr w:w="6250" w:h="8885" w:hRule="exact" w:wrap="none" w:vAnchor="page" w:hAnchor="page" w:x="200" w:y="316"/>
        <w:widowControl w:val="0"/>
        <w:numPr>
          <w:ilvl w:val="0"/>
          <w:numId w:val="6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Рішення про видачу деклараційного патенту за результатами експертизи на локальну новизну на заявку №2003065811 від 24.06.2003 року / МПК 7 С30В11/02 №2938/1 від 31 січня 2004 року, Український інститут промислової власності. Спосіб виготовлення просвітлювальних (транспарентних) масок для фотошаблонів /В.М.Бережанський, С.П.Новосядлий.</w:t>
      </w:r>
    </w:p>
    <w:p>
      <w:pPr>
        <w:pStyle w:val="Style6"/>
        <w:keepNext w:val="0"/>
        <w:keepLines w:val="0"/>
        <w:framePr w:w="6250" w:h="8885" w:hRule="exact" w:wrap="none" w:vAnchor="page" w:hAnchor="page" w:x="200" w:y="316"/>
        <w:widowControl w:val="0"/>
        <w:numPr>
          <w:ilvl w:val="0"/>
          <w:numId w:val="629"/>
        </w:numPr>
        <w:shd w:val="clear" w:color="auto" w:fill="auto"/>
        <w:tabs>
          <w:tab w:pos="586"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Рішення про видачу деклараційного патенту за результатами експертизи на локальну новизну на заявку №2003076970 від 24.07.2003 року / МПК 7 </w:t>
      </w:r>
      <w:r>
        <w:rPr>
          <w:color w:val="000000"/>
          <w:spacing w:val="0"/>
          <w:w w:val="100"/>
          <w:position w:val="0"/>
          <w:shd w:val="clear" w:color="auto" w:fill="auto"/>
          <w:lang w:val="en-US" w:eastAsia="en-US" w:bidi="en-US"/>
        </w:rPr>
        <w:t xml:space="preserve">H01L21/306 </w:t>
      </w:r>
      <w:r>
        <w:rPr>
          <w:color w:val="000000"/>
          <w:spacing w:val="0"/>
          <w:w w:val="100"/>
          <w:position w:val="0"/>
          <w:shd w:val="clear" w:color="auto" w:fill="auto"/>
          <w:lang w:val="uk-UA" w:eastAsia="uk-UA" w:bidi="uk-UA"/>
        </w:rPr>
        <w:t>№2938/1 від 31 січня 2004 року / Український інститут промислової власності. Спосіб плазмохімічного травлення полікремнію / В.М.Бережанський, С.П.Новосядлий, І.Я.Скробач.</w:t>
      </w:r>
    </w:p>
    <w:p>
      <w:pPr>
        <w:pStyle w:val="Style6"/>
        <w:keepNext w:val="0"/>
        <w:keepLines w:val="0"/>
        <w:framePr w:w="6250" w:h="8885" w:hRule="exact" w:wrap="none" w:vAnchor="page" w:hAnchor="page" w:x="200" w:y="316"/>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Онуфрик Олег Павлович</w:t>
      </w:r>
    </w:p>
    <w:p>
      <w:pPr>
        <w:pStyle w:val="Style14"/>
        <w:keepNext w:val="0"/>
        <w:keepLines w:val="0"/>
        <w:framePr w:w="6250" w:h="8885" w:hRule="exact" w:wrap="none" w:vAnchor="page" w:hAnchor="page" w:x="200" w:y="316"/>
        <w:widowControl w:val="0"/>
        <w:shd w:val="clear" w:color="auto" w:fill="auto"/>
        <w:bidi w:val="0"/>
        <w:spacing w:before="0" w:after="0" w:line="266" w:lineRule="auto"/>
        <w:ind w:left="0" w:right="0" w:firstLine="0"/>
        <w:jc w:val="center"/>
      </w:pPr>
      <w:bookmarkStart w:id="2326" w:name="bookmark2326"/>
      <w:bookmarkStart w:id="2327" w:name="bookmark2327"/>
      <w:r>
        <w:rPr>
          <w:color w:val="000000"/>
          <w:spacing w:val="0"/>
          <w:w w:val="100"/>
          <w:position w:val="0"/>
          <w:shd w:val="clear" w:color="auto" w:fill="auto"/>
          <w:lang w:val="uk-UA" w:eastAsia="uk-UA" w:bidi="uk-UA"/>
        </w:rPr>
        <w:t>2003</w:t>
      </w:r>
      <w:bookmarkEnd w:id="2326"/>
      <w:bookmarkEnd w:id="2327"/>
    </w:p>
    <w:p>
      <w:pPr>
        <w:pStyle w:val="Style6"/>
        <w:keepNext w:val="0"/>
        <w:keepLines w:val="0"/>
        <w:framePr w:w="6250" w:h="8885" w:hRule="exact" w:wrap="none" w:vAnchor="page" w:hAnchor="page" w:x="200" w:y="316"/>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1517.0нуфрик О.П. Роль вільних електронів у тепловому випро</w:t>
        <w:softHyphen/>
        <w:t>мінюванні твердих тіл // Фізика і хімія твердого тіла. - 2003. - Т.4.-№1.-С.166-168.</w:t>
      </w:r>
    </w:p>
    <w:p>
      <w:pPr>
        <w:pStyle w:val="Style30"/>
        <w:keepNext w:val="0"/>
        <w:keepLines w:val="0"/>
        <w:framePr w:wrap="none" w:vAnchor="page" w:hAnchor="page" w:x="3143"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6" w:h="9514" w:hRule="exact" w:wrap="none" w:vAnchor="page" w:hAnchor="page" w:x="222" w:y="328"/>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u-RU" w:eastAsia="ru-RU" w:bidi="ru-RU"/>
        </w:rPr>
        <w:t>Павлюк Мирослав Федорович</w:t>
      </w:r>
    </w:p>
    <w:p>
      <w:pPr>
        <w:pStyle w:val="Style14"/>
        <w:keepNext w:val="0"/>
        <w:keepLines w:val="0"/>
        <w:framePr w:w="6206" w:h="9514" w:hRule="exact" w:wrap="none" w:vAnchor="page" w:hAnchor="page" w:x="222" w:y="328"/>
        <w:widowControl w:val="0"/>
        <w:shd w:val="clear" w:color="auto" w:fill="auto"/>
        <w:bidi w:val="0"/>
        <w:spacing w:before="0" w:after="0" w:line="266" w:lineRule="auto"/>
        <w:ind w:left="2860" w:right="0" w:firstLine="0"/>
        <w:jc w:val="left"/>
      </w:pPr>
      <w:bookmarkStart w:id="2328" w:name="bookmark2328"/>
      <w:bookmarkStart w:id="2329" w:name="bookmark2329"/>
      <w:r>
        <w:rPr>
          <w:color w:val="000000"/>
          <w:spacing w:val="0"/>
          <w:w w:val="100"/>
          <w:position w:val="0"/>
          <w:shd w:val="clear" w:color="auto" w:fill="auto"/>
          <w:lang w:val="ru-RU" w:eastAsia="ru-RU" w:bidi="ru-RU"/>
        </w:rPr>
        <w:t>1992</w:t>
      </w:r>
      <w:bookmarkEnd w:id="2328"/>
      <w:bookmarkEnd w:id="2329"/>
    </w:p>
    <w:p>
      <w:pPr>
        <w:pStyle w:val="Style6"/>
        <w:keepNext w:val="0"/>
        <w:keepLines w:val="0"/>
        <w:framePr w:w="6206" w:h="9514" w:hRule="exact" w:wrap="none" w:vAnchor="page" w:hAnchor="page" w:x="222" w:y="328"/>
        <w:widowControl w:val="0"/>
        <w:numPr>
          <w:ilvl w:val="0"/>
          <w:numId w:val="631"/>
        </w:numPr>
        <w:shd w:val="clear" w:color="auto" w:fill="auto"/>
        <w:tabs>
          <w:tab w:pos="567" w:val="left"/>
        </w:tabs>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Фреик Д.М., Павлюк М.Ф. и др. Исследование влияния ос- излучения на структуру и электрические свойства пленок </w:t>
      </w:r>
      <w:r>
        <w:rPr>
          <w:color w:val="000000"/>
          <w:spacing w:val="0"/>
          <w:w w:val="100"/>
          <w:position w:val="0"/>
          <w:shd w:val="clear" w:color="auto" w:fill="auto"/>
          <w:lang w:val="en-US" w:eastAsia="en-US" w:bidi="en-US"/>
        </w:rPr>
        <w:t xml:space="preserve">PlSe, PlTe, SnTe </w:t>
      </w:r>
      <w:r>
        <w:rPr>
          <w:color w:val="000000"/>
          <w:spacing w:val="0"/>
          <w:w w:val="100"/>
          <w:position w:val="0"/>
          <w:shd w:val="clear" w:color="auto" w:fill="auto"/>
          <w:lang w:val="ru-RU" w:eastAsia="ru-RU" w:bidi="ru-RU"/>
        </w:rPr>
        <w:t>// Известия АН СССР. Неорганические материалы. - 1992. - Т.29. - №12. - С.2498-2502.</w:t>
      </w:r>
    </w:p>
    <w:p>
      <w:pPr>
        <w:pStyle w:val="Style6"/>
        <w:keepNext w:val="0"/>
        <w:keepLines w:val="0"/>
        <w:framePr w:w="6206" w:h="9514" w:hRule="exact" w:wrap="none" w:vAnchor="page" w:hAnchor="page" w:x="222" w:y="328"/>
        <w:widowControl w:val="0"/>
        <w:numPr>
          <w:ilvl w:val="0"/>
          <w:numId w:val="63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ru-RU" w:eastAsia="ru-RU" w:bidi="ru-RU"/>
        </w:rPr>
        <w:t>Фреик Д.М., Павлюк М.Ф. и др. Особенности получения слоев Р1Те методом горячей стенки // Электронная техника: Материалы. - 1992. - Вып.2. - С.48-51.</w:t>
      </w:r>
    </w:p>
    <w:p>
      <w:pPr>
        <w:pStyle w:val="Style14"/>
        <w:keepNext w:val="0"/>
        <w:keepLines w:val="0"/>
        <w:framePr w:w="6206" w:h="9514" w:hRule="exact" w:wrap="none" w:vAnchor="page" w:hAnchor="page" w:x="222" w:y="328"/>
        <w:widowControl w:val="0"/>
        <w:shd w:val="clear" w:color="auto" w:fill="auto"/>
        <w:bidi w:val="0"/>
        <w:spacing w:before="0" w:after="0" w:line="266" w:lineRule="auto"/>
        <w:ind w:left="2860" w:right="0" w:firstLine="0"/>
        <w:jc w:val="left"/>
      </w:pPr>
      <w:bookmarkStart w:id="2330" w:name="bookmark2330"/>
      <w:bookmarkStart w:id="2331" w:name="bookmark2331"/>
      <w:r>
        <w:rPr>
          <w:color w:val="000000"/>
          <w:spacing w:val="0"/>
          <w:w w:val="100"/>
          <w:position w:val="0"/>
          <w:shd w:val="clear" w:color="auto" w:fill="auto"/>
          <w:lang w:val="ru-RU" w:eastAsia="ru-RU" w:bidi="ru-RU"/>
        </w:rPr>
        <w:t>1993</w:t>
      </w:r>
      <w:bookmarkEnd w:id="2330"/>
      <w:bookmarkEnd w:id="2331"/>
    </w:p>
    <w:p>
      <w:pPr>
        <w:pStyle w:val="Style6"/>
        <w:keepNext w:val="0"/>
        <w:keepLines w:val="0"/>
        <w:framePr w:w="6206" w:h="9514" w:hRule="exact" w:wrap="none" w:vAnchor="page" w:hAnchor="page" w:x="222" w:y="328"/>
        <w:widowControl w:val="0"/>
        <w:numPr>
          <w:ilvl w:val="0"/>
          <w:numId w:val="63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Павлюк М.Ф., Огородник Я.В., Галущак М.О. </w:t>
      </w:r>
      <w:r>
        <w:rPr>
          <w:color w:val="000000"/>
          <w:spacing w:val="0"/>
          <w:w w:val="100"/>
          <w:position w:val="0"/>
          <w:shd w:val="clear" w:color="auto" w:fill="auto"/>
          <w:lang w:val="uk-UA" w:eastAsia="uk-UA" w:bidi="uk-UA"/>
        </w:rPr>
        <w:t xml:space="preserve">Дослідження реальної структури радіаційно-опромінених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ме</w:t>
        <w:softHyphen/>
        <w:t>тодами рентгенівської спектрометрії // Матеріали IV Міжна</w:t>
        <w:softHyphen/>
        <w:t>родної конференції з фізики і технології тонких плівок. - Івано- Франківськ, 1993. - 4.2. - С.223.</w:t>
      </w:r>
    </w:p>
    <w:p>
      <w:pPr>
        <w:pStyle w:val="Style6"/>
        <w:keepNext w:val="0"/>
        <w:keepLines w:val="0"/>
        <w:framePr w:w="6206" w:h="9514" w:hRule="exact" w:wrap="none" w:vAnchor="page" w:hAnchor="page" w:x="222" w:y="328"/>
        <w:widowControl w:val="0"/>
        <w:numPr>
          <w:ilvl w:val="0"/>
          <w:numId w:val="63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Перкатюк І.Й.,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та ін. Механічні властивості плівок халькогенідів свинцю на діелектричних підкладках // Матеріали Міжнародної конференції з фізики і технології тонких плівок. - Івано-Франківськ, 1993. - 4.2. - С.270,</w:t>
      </w:r>
    </w:p>
    <w:p>
      <w:pPr>
        <w:pStyle w:val="Style14"/>
        <w:keepNext w:val="0"/>
        <w:keepLines w:val="0"/>
        <w:framePr w:w="6206" w:h="9514" w:hRule="exact" w:wrap="none" w:vAnchor="page" w:hAnchor="page" w:x="222" w:y="328"/>
        <w:widowControl w:val="0"/>
        <w:shd w:val="clear" w:color="auto" w:fill="auto"/>
        <w:bidi w:val="0"/>
        <w:spacing w:before="0" w:after="0" w:line="266" w:lineRule="auto"/>
        <w:ind w:left="2860" w:right="0" w:firstLine="0"/>
        <w:jc w:val="left"/>
      </w:pPr>
      <w:bookmarkStart w:id="2332" w:name="bookmark2332"/>
      <w:bookmarkStart w:id="2333" w:name="bookmark2333"/>
      <w:r>
        <w:rPr>
          <w:color w:val="000000"/>
          <w:spacing w:val="0"/>
          <w:w w:val="100"/>
          <w:position w:val="0"/>
          <w:shd w:val="clear" w:color="auto" w:fill="auto"/>
          <w:lang w:val="uk-UA" w:eastAsia="uk-UA" w:bidi="uk-UA"/>
        </w:rPr>
        <w:t>1997</w:t>
      </w:r>
      <w:bookmarkEnd w:id="2332"/>
      <w:bookmarkEnd w:id="2333"/>
    </w:p>
    <w:p>
      <w:pPr>
        <w:pStyle w:val="Style6"/>
        <w:keepNext w:val="0"/>
        <w:keepLines w:val="0"/>
        <w:framePr w:w="6206" w:h="9514" w:hRule="exact" w:wrap="none" w:vAnchor="page" w:hAnchor="page" w:x="222" w:y="328"/>
        <w:widowControl w:val="0"/>
        <w:numPr>
          <w:ilvl w:val="0"/>
          <w:numId w:val="63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Павлюк М.Ф. та ін. Мікротвердість і реальна структура епі</w:t>
        <w:softHyphen/>
        <w:t xml:space="preserve">таксійних шарів </w:t>
      </w:r>
      <w:r>
        <w:rPr>
          <w:color w:val="000000"/>
          <w:spacing w:val="0"/>
          <w:w w:val="100"/>
          <w:position w:val="0"/>
          <w:shd w:val="clear" w:color="auto" w:fill="auto"/>
          <w:lang w:val="en-US" w:eastAsia="en-US" w:bidi="en-US"/>
        </w:rPr>
        <w:t>(SnSe)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(PlTe)b</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VI Міжнародної конференції з фізики і технології тонких плівок. - Івано- Франківськ, 1997. - 4.1. - С.76.</w:t>
      </w:r>
    </w:p>
    <w:p>
      <w:pPr>
        <w:pStyle w:val="Style14"/>
        <w:keepNext w:val="0"/>
        <w:keepLines w:val="0"/>
        <w:framePr w:w="6206" w:h="9514" w:hRule="exact" w:wrap="none" w:vAnchor="page" w:hAnchor="page" w:x="222" w:y="328"/>
        <w:widowControl w:val="0"/>
        <w:shd w:val="clear" w:color="auto" w:fill="auto"/>
        <w:bidi w:val="0"/>
        <w:spacing w:before="0" w:after="0" w:line="266" w:lineRule="auto"/>
        <w:ind w:left="0" w:right="0" w:firstLine="0"/>
        <w:jc w:val="center"/>
      </w:pPr>
      <w:bookmarkStart w:id="2334" w:name="bookmark2334"/>
      <w:bookmarkStart w:id="2335" w:name="bookmark2335"/>
      <w:r>
        <w:rPr>
          <w:color w:val="000000"/>
          <w:spacing w:val="0"/>
          <w:w w:val="100"/>
          <w:position w:val="0"/>
          <w:shd w:val="clear" w:color="auto" w:fill="auto"/>
          <w:lang w:val="uk-UA" w:eastAsia="uk-UA" w:bidi="uk-UA"/>
        </w:rPr>
        <w:t>1998</w:t>
      </w:r>
      <w:bookmarkEnd w:id="2334"/>
      <w:bookmarkEnd w:id="2335"/>
    </w:p>
    <w:p>
      <w:pPr>
        <w:pStyle w:val="Style6"/>
        <w:keepNext w:val="0"/>
        <w:keepLines w:val="0"/>
        <w:framePr w:w="6206" w:h="9514" w:hRule="exact" w:wrap="none" w:vAnchor="page" w:hAnchor="page" w:x="222" w:y="328"/>
        <w:widowControl w:val="0"/>
        <w:numPr>
          <w:ilvl w:val="0"/>
          <w:numId w:val="631"/>
        </w:numPr>
        <w:shd w:val="clear" w:color="auto" w:fill="auto"/>
        <w:tabs>
          <w:tab w:pos="57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Кланічка В.М., Пиц М.В. Фі</w:t>
        <w:softHyphen/>
        <w:t>зичне матеріалознавство (спецлабораторія): Навчальний посіб</w:t>
        <w:softHyphen/>
        <w:t>ник. - Івано-Франківськ: Плай, 1998. - 66 с.</w:t>
      </w:r>
    </w:p>
    <w:p>
      <w:pPr>
        <w:pStyle w:val="Style14"/>
        <w:keepNext w:val="0"/>
        <w:keepLines w:val="0"/>
        <w:framePr w:w="6206" w:h="9514" w:hRule="exact" w:wrap="none" w:vAnchor="page" w:hAnchor="page" w:x="222" w:y="328"/>
        <w:widowControl w:val="0"/>
        <w:shd w:val="clear" w:color="auto" w:fill="auto"/>
        <w:bidi w:val="0"/>
        <w:spacing w:before="0" w:after="0" w:line="266" w:lineRule="auto"/>
        <w:ind w:left="2860" w:right="0" w:firstLine="0"/>
        <w:jc w:val="both"/>
      </w:pPr>
      <w:bookmarkStart w:id="2336" w:name="bookmark2336"/>
      <w:bookmarkStart w:id="2337" w:name="bookmark2337"/>
      <w:r>
        <w:rPr>
          <w:color w:val="000000"/>
          <w:spacing w:val="0"/>
          <w:w w:val="100"/>
          <w:position w:val="0"/>
          <w:shd w:val="clear" w:color="auto" w:fill="auto"/>
          <w:lang w:val="uk-UA" w:eastAsia="uk-UA" w:bidi="uk-UA"/>
        </w:rPr>
        <w:t>1999</w:t>
      </w:r>
      <w:bookmarkEnd w:id="2336"/>
      <w:bookmarkEnd w:id="2337"/>
    </w:p>
    <w:p>
      <w:pPr>
        <w:pStyle w:val="Style6"/>
        <w:keepNext w:val="0"/>
        <w:keepLines w:val="0"/>
        <w:framePr w:w="6206" w:h="9514" w:hRule="exact" w:wrap="none" w:vAnchor="page" w:hAnchor="page" w:x="222" w:y="328"/>
        <w:widowControl w:val="0"/>
        <w:numPr>
          <w:ilvl w:val="0"/>
          <w:numId w:val="631"/>
        </w:numPr>
        <w:shd w:val="clear" w:color="auto" w:fill="auto"/>
        <w:tabs>
          <w:tab w:pos="57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та ін. Константи квазіхімічних реак</w:t>
        <w:softHyphen/>
        <w:t xml:space="preserve">цій утворення власних атомних дефектів </w:t>
      </w:r>
      <w:r>
        <w:rPr>
          <w:color w:val="000000"/>
          <w:spacing w:val="0"/>
          <w:w w:val="100"/>
          <w:position w:val="0"/>
          <w:shd w:val="clear" w:color="auto" w:fill="auto"/>
          <w:lang w:val="ru-RU" w:eastAsia="ru-RU" w:bidi="ru-RU"/>
        </w:rPr>
        <w:t xml:space="preserve">Френкеля </w:t>
      </w:r>
      <w:r>
        <w:rPr>
          <w:color w:val="000000"/>
          <w:spacing w:val="0"/>
          <w:w w:val="100"/>
          <w:position w:val="0"/>
          <w:shd w:val="clear" w:color="auto" w:fill="auto"/>
          <w:lang w:val="uk-UA" w:eastAsia="uk-UA" w:bidi="uk-UA"/>
        </w:rPr>
        <w:t xml:space="preserve">у кристалах </w:t>
      </w:r>
      <w:r>
        <w:rPr>
          <w:color w:val="000000"/>
          <w:spacing w:val="0"/>
          <w:w w:val="100"/>
          <w:position w:val="0"/>
          <w:shd w:val="clear" w:color="auto" w:fill="auto"/>
          <w:lang w:val="en-US" w:eastAsia="en-US" w:bidi="en-US"/>
        </w:rPr>
        <w:t xml:space="preserve">P1S </w:t>
      </w:r>
      <w:r>
        <w:rPr>
          <w:color w:val="000000"/>
          <w:spacing w:val="0"/>
          <w:w w:val="100"/>
          <w:position w:val="0"/>
          <w:shd w:val="clear" w:color="auto" w:fill="auto"/>
          <w:lang w:val="uk-UA" w:eastAsia="uk-UA" w:bidi="uk-UA"/>
        </w:rPr>
        <w:t>// Вісник Прикарпатського університету. Серія: Математика. Фізика. Хімія. - Івано-Франківськ, 1999. - Вип.ІІ. - С.114-119.</w:t>
      </w:r>
    </w:p>
    <w:p>
      <w:pPr>
        <w:pStyle w:val="Style6"/>
        <w:keepNext w:val="0"/>
        <w:keepLines w:val="0"/>
        <w:framePr w:w="6206" w:h="9514" w:hRule="exact" w:wrap="none" w:vAnchor="page" w:hAnchor="page" w:x="222" w:y="328"/>
        <w:widowControl w:val="0"/>
        <w:numPr>
          <w:ilvl w:val="0"/>
          <w:numId w:val="631"/>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Павлюк М.Ф. Основи електротехніки: Методичні рекомен</w:t>
        <w:softHyphen/>
        <w:t>дації до лабораторних робіт. - Івано-Франківськ: Плай, 1999. - 48 с.</w:t>
      </w:r>
    </w:p>
    <w:p>
      <w:pPr>
        <w:pStyle w:val="Style6"/>
        <w:keepNext w:val="0"/>
        <w:keepLines w:val="0"/>
        <w:framePr w:w="6206" w:h="9514" w:hRule="exact" w:wrap="none" w:vAnchor="page" w:hAnchor="page" w:x="222" w:y="328"/>
        <w:widowControl w:val="0"/>
        <w:numPr>
          <w:ilvl w:val="0"/>
          <w:numId w:val="631"/>
        </w:numPr>
        <w:shd w:val="clear" w:color="auto" w:fill="auto"/>
        <w:tabs>
          <w:tab w:pos="586" w:val="left"/>
        </w:tabs>
        <w:bidi w:val="0"/>
        <w:spacing w:before="0" w:after="0" w:line="266" w:lineRule="auto"/>
        <w:ind w:left="0" w:right="0" w:firstLine="0"/>
        <w:jc w:val="both"/>
      </w:pPr>
      <w:r>
        <w:rPr>
          <w:color w:val="000000"/>
          <w:spacing w:val="0"/>
          <w:w w:val="100"/>
          <w:position w:val="0"/>
          <w:shd w:val="clear" w:color="auto" w:fill="auto"/>
          <w:lang w:val="uk-UA" w:eastAsia="uk-UA" w:bidi="uk-UA"/>
        </w:rPr>
        <w:t xml:space="preserve">Павлюк М.Ф., Калинюк Н.В., Запухляк </w:t>
      </w:r>
      <w:r>
        <w:rPr>
          <w:color w:val="000000"/>
          <w:spacing w:val="0"/>
          <w:w w:val="100"/>
          <w:position w:val="0"/>
          <w:shd w:val="clear" w:color="auto" w:fill="auto"/>
          <w:lang w:val="ru-RU" w:eastAsia="ru-RU" w:bidi="ru-RU"/>
        </w:rPr>
        <w:t xml:space="preserve">Р.1. </w:t>
      </w:r>
      <w:r>
        <w:rPr>
          <w:color w:val="000000"/>
          <w:spacing w:val="0"/>
          <w:w w:val="100"/>
          <w:position w:val="0"/>
          <w:shd w:val="clear" w:color="auto" w:fill="auto"/>
          <w:lang w:val="uk-UA" w:eastAsia="uk-UA" w:bidi="uk-UA"/>
        </w:rPr>
        <w:t>Термоелектричні</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274" w:hRule="exact" w:wrap="none" w:vAnchor="page" w:hAnchor="page" w:x="215" w:y="37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властивості твердих розчинів на основі телуриду олова // Вісник Прикарпатського університету. Серія: Математика. Фізика. Хімія. - Івано-Франківськ, 1999. - Вип.ІІ. - С.75-78.</w:t>
      </w:r>
    </w:p>
    <w:p>
      <w:pPr>
        <w:pStyle w:val="Style6"/>
        <w:keepNext w:val="0"/>
        <w:keepLines w:val="0"/>
        <w:framePr w:w="6221" w:h="9274" w:hRule="exact" w:wrap="none" w:vAnchor="page" w:hAnchor="page" w:x="215" w:y="372"/>
        <w:widowControl w:val="0"/>
        <w:numPr>
          <w:ilvl w:val="0"/>
          <w:numId w:val="631"/>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Павлюк М.Ф. Основи радіоелектроніки: Методичні реко</w:t>
        <w:softHyphen/>
        <w:t>мендації до лабораторних робіт. - Івано-Франківськ: Плай,</w:t>
      </w:r>
    </w:p>
    <w:p>
      <w:pPr>
        <w:pStyle w:val="Style6"/>
        <w:keepNext w:val="0"/>
        <w:keepLines w:val="0"/>
        <w:framePr w:w="6221" w:h="9274" w:hRule="exact" w:wrap="none" w:vAnchor="page" w:hAnchor="page" w:x="215" w:y="372"/>
        <w:widowControl w:val="0"/>
        <w:numPr>
          <w:ilvl w:val="0"/>
          <w:numId w:val="633"/>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-36 с.</w:t>
      </w:r>
    </w:p>
    <w:p>
      <w:pPr>
        <w:pStyle w:val="Style14"/>
        <w:keepNext w:val="0"/>
        <w:keepLines w:val="0"/>
        <w:framePr w:w="6221" w:h="9274" w:hRule="exact" w:wrap="none" w:vAnchor="page" w:hAnchor="page" w:x="215" w:y="372"/>
        <w:widowControl w:val="0"/>
        <w:shd w:val="clear" w:color="auto" w:fill="auto"/>
        <w:bidi w:val="0"/>
        <w:spacing w:before="0" w:after="0" w:line="262" w:lineRule="auto"/>
        <w:ind w:left="0" w:right="0" w:firstLine="0"/>
        <w:jc w:val="center"/>
      </w:pPr>
      <w:bookmarkStart w:id="2338" w:name="bookmark2338"/>
      <w:bookmarkStart w:id="2339" w:name="bookmark2339"/>
      <w:r>
        <w:rPr>
          <w:color w:val="000000"/>
          <w:spacing w:val="0"/>
          <w:w w:val="100"/>
          <w:position w:val="0"/>
          <w:shd w:val="clear" w:color="auto" w:fill="auto"/>
          <w:lang w:val="uk-UA" w:eastAsia="uk-UA" w:bidi="uk-UA"/>
        </w:rPr>
        <w:t>2001</w:t>
      </w:r>
      <w:bookmarkEnd w:id="2338"/>
      <w:bookmarkEnd w:id="2339"/>
    </w:p>
    <w:p>
      <w:pPr>
        <w:pStyle w:val="Style6"/>
        <w:keepNext w:val="0"/>
        <w:keepLines w:val="0"/>
        <w:framePr w:w="6221" w:h="9274" w:hRule="exact" w:wrap="none" w:vAnchor="page" w:hAnchor="page" w:x="215" w:y="3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1528-Павлюк М.Ф. Основи електротехніки і радіоелектроніки: Навчальний посібник. - Івано-Франківськ: Плай, 2001. - 278 с.</w:t>
      </w:r>
    </w:p>
    <w:p>
      <w:pPr>
        <w:pStyle w:val="Style14"/>
        <w:keepNext w:val="0"/>
        <w:keepLines w:val="0"/>
        <w:framePr w:w="6221" w:h="9274" w:hRule="exact" w:wrap="none" w:vAnchor="page" w:hAnchor="page" w:x="215" w:y="372"/>
        <w:widowControl w:val="0"/>
        <w:shd w:val="clear" w:color="auto" w:fill="auto"/>
        <w:bidi w:val="0"/>
        <w:spacing w:before="0" w:after="0" w:line="262" w:lineRule="auto"/>
        <w:ind w:left="0" w:right="0" w:firstLine="0"/>
        <w:jc w:val="center"/>
      </w:pPr>
      <w:bookmarkStart w:id="2340" w:name="bookmark2340"/>
      <w:bookmarkStart w:id="2341" w:name="bookmark2341"/>
      <w:r>
        <w:rPr>
          <w:color w:val="000000"/>
          <w:spacing w:val="0"/>
          <w:w w:val="100"/>
          <w:position w:val="0"/>
          <w:shd w:val="clear" w:color="auto" w:fill="auto"/>
          <w:lang w:val="uk-UA" w:eastAsia="uk-UA" w:bidi="uk-UA"/>
        </w:rPr>
        <w:t>2004</w:t>
      </w:r>
      <w:bookmarkEnd w:id="2340"/>
      <w:bookmarkEnd w:id="2341"/>
    </w:p>
    <w:p>
      <w:pPr>
        <w:pStyle w:val="Style6"/>
        <w:keepNext w:val="0"/>
        <w:keepLines w:val="0"/>
        <w:framePr w:w="6221" w:h="9274" w:hRule="exact" w:wrap="none" w:vAnchor="page" w:hAnchor="page" w:x="215" w:y="372"/>
        <w:widowControl w:val="0"/>
        <w:numPr>
          <w:ilvl w:val="0"/>
          <w:numId w:val="635"/>
        </w:numPr>
        <w:shd w:val="clear" w:color="auto" w:fill="auto"/>
        <w:tabs>
          <w:tab w:pos="58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Махній В.П.,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Аналіз поведінки ізовалентних домішок у халькогенідах свинцю // Фізика і хімія твердого тіла. -2004.-№5.-С.758-761.</w:t>
      </w:r>
    </w:p>
    <w:p>
      <w:pPr>
        <w:pStyle w:val="Style6"/>
        <w:keepNext w:val="0"/>
        <w:keepLines w:val="0"/>
        <w:framePr w:w="6221" w:h="9274" w:hRule="exact" w:wrap="none" w:vAnchor="page" w:hAnchor="page" w:x="215" w:y="372"/>
        <w:widowControl w:val="0"/>
        <w:numPr>
          <w:ilvl w:val="0"/>
          <w:numId w:val="635"/>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Павлюк М.Ф., Демчук Л.М. Архітектура ЕОМ. Курс лекцій. -Івано-Франківськ: Плай, 2004.-247 с.</w:t>
      </w:r>
    </w:p>
    <w:p>
      <w:pPr>
        <w:pStyle w:val="Style14"/>
        <w:keepNext w:val="0"/>
        <w:keepLines w:val="0"/>
        <w:framePr w:w="6221" w:h="9274" w:hRule="exact" w:wrap="none" w:vAnchor="page" w:hAnchor="page" w:x="215" w:y="372"/>
        <w:widowControl w:val="0"/>
        <w:shd w:val="clear" w:color="auto" w:fill="auto"/>
        <w:bidi w:val="0"/>
        <w:spacing w:before="0" w:after="0" w:line="262" w:lineRule="auto"/>
        <w:ind w:left="0" w:right="0" w:firstLine="0"/>
        <w:jc w:val="center"/>
      </w:pPr>
      <w:bookmarkStart w:id="2342" w:name="bookmark2342"/>
      <w:bookmarkStart w:id="2343" w:name="bookmark2343"/>
      <w:r>
        <w:rPr>
          <w:color w:val="000000"/>
          <w:spacing w:val="0"/>
          <w:w w:val="100"/>
          <w:position w:val="0"/>
          <w:shd w:val="clear" w:color="auto" w:fill="auto"/>
          <w:lang w:val="uk-UA" w:eastAsia="uk-UA" w:bidi="uk-UA"/>
        </w:rPr>
        <w:t>2005</w:t>
      </w:r>
      <w:bookmarkEnd w:id="2342"/>
      <w:bookmarkEnd w:id="2343"/>
    </w:p>
    <w:p>
      <w:pPr>
        <w:pStyle w:val="Style6"/>
        <w:keepNext w:val="0"/>
        <w:keepLines w:val="0"/>
        <w:framePr w:w="6221" w:h="9274" w:hRule="exact" w:wrap="none" w:vAnchor="page" w:hAnchor="page" w:x="215" w:y="372"/>
        <w:widowControl w:val="0"/>
        <w:numPr>
          <w:ilvl w:val="0"/>
          <w:numId w:val="635"/>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 xml:space="preserve">М.Ф., Махній В.П., Сльотов О.М. Аналіз механізмів дефектоутворення у кристалах </w:t>
      </w:r>
      <w:r>
        <w:rPr>
          <w:color w:val="000000"/>
          <w:spacing w:val="0"/>
          <w:w w:val="100"/>
          <w:position w:val="0"/>
          <w:shd w:val="clear" w:color="auto" w:fill="auto"/>
          <w:lang w:val="en-US" w:eastAsia="en-US" w:bidi="en-US"/>
        </w:rPr>
        <w:t xml:space="preserve">ZnSe:Mg </w:t>
      </w:r>
      <w:r>
        <w:rPr>
          <w:color w:val="000000"/>
          <w:spacing w:val="0"/>
          <w:w w:val="100"/>
          <w:position w:val="0"/>
          <w:shd w:val="clear" w:color="auto" w:fill="auto"/>
          <w:lang w:val="uk-UA" w:eastAsia="uk-UA" w:bidi="uk-UA"/>
        </w:rPr>
        <w:t>// Фізика і хімія твердого тіла. - 2005. - Т.6. - №2. - С.261-264.</w:t>
      </w:r>
    </w:p>
    <w:p>
      <w:pPr>
        <w:pStyle w:val="Style6"/>
        <w:keepNext w:val="0"/>
        <w:keepLines w:val="0"/>
        <w:framePr w:w="6221" w:h="9274" w:hRule="exact" w:wrap="none" w:vAnchor="page" w:hAnchor="page" w:x="215" w:y="3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1532-Павлюк М.Ф., Демчук Л.М. Архітектура ЕОМ. - Івано- Франківськ: Плай, 2005. - 160 с.</w:t>
      </w:r>
    </w:p>
    <w:p>
      <w:pPr>
        <w:pStyle w:val="Style6"/>
        <w:keepNext w:val="0"/>
        <w:keepLines w:val="0"/>
        <w:framePr w:w="6221" w:h="9274" w:hRule="exact" w:wrap="none" w:vAnchor="page" w:hAnchor="page" w:x="215" w:y="372"/>
        <w:widowControl w:val="0"/>
        <w:numPr>
          <w:ilvl w:val="0"/>
          <w:numId w:val="637"/>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Павлюк М.Ф., Махній В.П., Семенишин Ю.І. Структурні властивості шарів селеніду кадмію, створених методом ізова- лентного заміщення // Матеріали X Міжнародної конференції “Фізика і технологія тонких плівок”: У 2-х т. - Івано-Фран</w:t>
        <w:softHyphen/>
        <w:t>ківськ, 2005.-Т.1.-С.201.</w:t>
      </w:r>
    </w:p>
    <w:p>
      <w:pPr>
        <w:pStyle w:val="Style14"/>
        <w:keepNext w:val="0"/>
        <w:keepLines w:val="0"/>
        <w:framePr w:w="6221" w:h="9274" w:hRule="exact" w:wrap="none" w:vAnchor="page" w:hAnchor="page" w:x="215" w:y="372"/>
        <w:widowControl w:val="0"/>
        <w:shd w:val="clear" w:color="auto" w:fill="auto"/>
        <w:bidi w:val="0"/>
        <w:spacing w:before="0" w:after="0" w:line="262" w:lineRule="auto"/>
        <w:ind w:left="0" w:right="0" w:firstLine="0"/>
        <w:jc w:val="center"/>
      </w:pPr>
      <w:bookmarkStart w:id="2344" w:name="bookmark2344"/>
      <w:bookmarkStart w:id="2345" w:name="bookmark2345"/>
      <w:r>
        <w:rPr>
          <w:color w:val="000000"/>
          <w:spacing w:val="0"/>
          <w:w w:val="100"/>
          <w:position w:val="0"/>
          <w:shd w:val="clear" w:color="auto" w:fill="auto"/>
          <w:lang w:val="uk-UA" w:eastAsia="uk-UA" w:bidi="uk-UA"/>
        </w:rPr>
        <w:t>2006</w:t>
      </w:r>
      <w:bookmarkEnd w:id="2344"/>
      <w:bookmarkEnd w:id="2345"/>
    </w:p>
    <w:p>
      <w:pPr>
        <w:pStyle w:val="Style6"/>
        <w:keepNext w:val="0"/>
        <w:keepLines w:val="0"/>
        <w:framePr w:w="6221" w:h="9274" w:hRule="exact" w:wrap="none" w:vAnchor="page" w:hAnchor="page" w:x="215" w:y="372"/>
        <w:widowControl w:val="0"/>
        <w:numPr>
          <w:ilvl w:val="0"/>
          <w:numId w:val="637"/>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Махній В.П.,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Семенишин Ю.І. Структурні властивості гетерошарів селеніду кадмію, отриманих ізова- лентним заміщенням // Фізика і хімія твердого тіла. - 2006. - Т.7.-№3.-С.478-480.</w:t>
      </w:r>
    </w:p>
    <w:p>
      <w:pPr>
        <w:pStyle w:val="Style6"/>
        <w:keepNext w:val="0"/>
        <w:keepLines w:val="0"/>
        <w:framePr w:w="6221" w:h="9274" w:hRule="exact" w:wrap="none" w:vAnchor="page" w:hAnchor="page" w:x="215" w:y="3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21" w:h="9274" w:hRule="exact" w:wrap="none" w:vAnchor="page" w:hAnchor="page" w:x="215" w:y="372"/>
        <w:widowControl w:val="0"/>
        <w:shd w:val="clear" w:color="auto" w:fill="auto"/>
        <w:bidi w:val="0"/>
        <w:spacing w:before="0" w:after="0" w:line="262" w:lineRule="auto"/>
        <w:ind w:left="0" w:right="0" w:firstLine="0"/>
        <w:jc w:val="center"/>
      </w:pPr>
      <w:bookmarkStart w:id="2346" w:name="bookmark2346"/>
      <w:bookmarkStart w:id="2347" w:name="bookmark2347"/>
      <w:r>
        <w:rPr>
          <w:color w:val="000000"/>
          <w:spacing w:val="0"/>
          <w:w w:val="100"/>
          <w:position w:val="0"/>
          <w:shd w:val="clear" w:color="auto" w:fill="auto"/>
          <w:lang w:val="uk-UA" w:eastAsia="uk-UA" w:bidi="uk-UA"/>
        </w:rPr>
        <w:t>2002</w:t>
      </w:r>
      <w:bookmarkEnd w:id="2346"/>
      <w:bookmarkEnd w:id="2347"/>
    </w:p>
    <w:p>
      <w:pPr>
        <w:pStyle w:val="Style6"/>
        <w:keepNext w:val="0"/>
        <w:keepLines w:val="0"/>
        <w:framePr w:w="6221" w:h="9274" w:hRule="exact" w:wrap="none" w:vAnchor="page" w:hAnchor="page" w:x="215" w:y="372"/>
        <w:widowControl w:val="0"/>
        <w:numPr>
          <w:ilvl w:val="0"/>
          <w:numId w:val="637"/>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43951А, ІС 30В1/00. Спосіб отримання твердих роз</w:t>
        <w:softHyphen/>
        <w:t xml:space="preserve">чинів на основі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xml:space="preserve">/ Д.М.Фреїк, М.Ф.Павлюк, Р.І.Запухляк, Г.Д.Матеїк, Р.Я.Михайльонка. Реєстр. №2000010421 від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15.01.2002. Бюл.№1.</w:t>
      </w:r>
    </w:p>
    <w:p>
      <w:pPr>
        <w:pStyle w:val="Style30"/>
        <w:keepNext w:val="0"/>
        <w:keepLines w:val="0"/>
        <w:framePr w:wrap="none" w:vAnchor="page" w:hAnchor="page" w:x="314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215" w:y="369"/>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 xml:space="preserve">ТЕОРЕТИЧНОЇ </w:t>
      </w:r>
      <w:r>
        <w:rPr>
          <w:b/>
          <w:bCs/>
          <w:color w:val="000000"/>
          <w:spacing w:val="0"/>
          <w:w w:val="100"/>
          <w:position w:val="0"/>
          <w:shd w:val="clear" w:color="auto" w:fill="auto"/>
          <w:lang w:val="ru-RU" w:eastAsia="ru-RU" w:bidi="ru-RU"/>
        </w:rPr>
        <w:t xml:space="preserve">ТА </w:t>
      </w:r>
      <w:r>
        <w:rPr>
          <w:b/>
          <w:bCs/>
          <w:color w:val="000000"/>
          <w:spacing w:val="0"/>
          <w:w w:val="100"/>
          <w:position w:val="0"/>
          <w:shd w:val="clear" w:color="auto" w:fill="auto"/>
          <w:lang w:val="uk-UA" w:eastAsia="uk-UA" w:bidi="uk-UA"/>
        </w:rPr>
        <w:t>ПРИКЛАДНОЇ ХІМІЇ</w:t>
      </w:r>
    </w:p>
    <w:p>
      <w:pPr>
        <w:pStyle w:val="Style6"/>
        <w:keepNext w:val="0"/>
        <w:keepLines w:val="0"/>
        <w:framePr w:w="6221" w:h="9053" w:hRule="exact" w:wrap="none" w:vAnchor="page" w:hAnchor="page" w:x="215" w:y="87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Базюк (Караванович) Лілія Володимирівна</w:t>
      </w:r>
    </w:p>
    <w:p>
      <w:pPr>
        <w:pStyle w:val="Style14"/>
        <w:keepNext w:val="0"/>
        <w:keepLines w:val="0"/>
        <w:framePr w:w="6221" w:h="9053" w:hRule="exact" w:wrap="none" w:vAnchor="page" w:hAnchor="page" w:x="215" w:y="878"/>
        <w:widowControl w:val="0"/>
        <w:shd w:val="clear" w:color="auto" w:fill="auto"/>
        <w:bidi w:val="0"/>
        <w:spacing w:before="0" w:after="0" w:line="262" w:lineRule="auto"/>
        <w:ind w:left="0" w:right="0" w:firstLine="0"/>
        <w:jc w:val="center"/>
      </w:pPr>
      <w:bookmarkStart w:id="2348" w:name="bookmark2348"/>
      <w:bookmarkStart w:id="2349" w:name="bookmark2349"/>
      <w:r>
        <w:rPr>
          <w:color w:val="000000"/>
          <w:spacing w:val="0"/>
          <w:w w:val="100"/>
          <w:position w:val="0"/>
          <w:shd w:val="clear" w:color="auto" w:fill="auto"/>
          <w:lang w:val="uk-UA" w:eastAsia="uk-UA" w:bidi="uk-UA"/>
        </w:rPr>
        <w:t>2005</w:t>
      </w:r>
      <w:bookmarkEnd w:id="2348"/>
      <w:bookmarkEnd w:id="2349"/>
    </w:p>
    <w:p>
      <w:pPr>
        <w:pStyle w:val="Style6"/>
        <w:keepNext w:val="0"/>
        <w:keepLines w:val="0"/>
        <w:framePr w:w="6221" w:h="9053" w:hRule="exact" w:wrap="none" w:vAnchor="page" w:hAnchor="page" w:x="215" w:y="878"/>
        <w:widowControl w:val="0"/>
        <w:numPr>
          <w:ilvl w:val="0"/>
          <w:numId w:val="637"/>
        </w:numPr>
        <w:shd w:val="clear" w:color="auto" w:fill="auto"/>
        <w:tabs>
          <w:tab w:pos="56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Г.О., Мідак Л.Я., Свідерський В.П., Базюк Л.В. Вплив суміжних поверхонь на антифрикційні властивості композиційних полімерних матеріалів: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за ХМА-технологією // Фізика і хімія твердого тіла. -- 2005, - Т.6. -№4. - С.692-701.</w:t>
      </w:r>
    </w:p>
    <w:p>
      <w:pPr>
        <w:pStyle w:val="Style6"/>
        <w:keepNext w:val="0"/>
        <w:keepLines w:val="0"/>
        <w:framePr w:w="6221" w:h="9053" w:hRule="exact" w:wrap="none" w:vAnchor="page" w:hAnchor="page" w:x="215" w:y="878"/>
        <w:widowControl w:val="0"/>
        <w:numPr>
          <w:ilvl w:val="0"/>
          <w:numId w:val="637"/>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Мідак Л.Я., Караванович Л.В. та ін. Вплив су</w:t>
        <w:softHyphen/>
        <w:t>міжних поверхонь на антифрикційні властивості композицій</w:t>
        <w:softHyphen/>
        <w:t xml:space="preserve">них полімерних матеріалів. Орієнтовані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 Фізика і хімія твердого тіла. - 2005. - Т.6. - №2. - С.З17-326.</w:t>
      </w:r>
    </w:p>
    <w:p>
      <w:pPr>
        <w:pStyle w:val="Style6"/>
        <w:keepNext w:val="0"/>
        <w:keepLines w:val="0"/>
        <w:framePr w:w="6221" w:h="9053" w:hRule="exact" w:wrap="none" w:vAnchor="page" w:hAnchor="page" w:x="215" w:y="878"/>
        <w:widowControl w:val="0"/>
        <w:numPr>
          <w:ilvl w:val="0"/>
          <w:numId w:val="637"/>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Свідерський В.П., Мідак Л.Я., Каравано</w:t>
        <w:softHyphen/>
        <w:t>вич Л.В. Вплив температури на повзучість композиційних ма</w:t>
        <w:softHyphen/>
        <w:t>теріалів на основі ПТФЕ при постійному навантаженні // Полімерний журнал. - 2005. - Т.27. - №3. - С.167-173.</w:t>
      </w:r>
    </w:p>
    <w:p>
      <w:pPr>
        <w:pStyle w:val="Style6"/>
        <w:keepNext w:val="0"/>
        <w:keepLines w:val="0"/>
        <w:framePr w:w="6221" w:h="9053" w:hRule="exact" w:wrap="none" w:vAnchor="page" w:hAnchor="page" w:x="215" w:y="878"/>
        <w:widowControl w:val="0"/>
        <w:numPr>
          <w:ilvl w:val="0"/>
          <w:numId w:val="637"/>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Г.О., Базюк Л.В., Свідерський В.П., </w:t>
      </w:r>
      <w:r>
        <w:rPr>
          <w:color w:val="000000"/>
          <w:spacing w:val="0"/>
          <w:w w:val="100"/>
          <w:position w:val="0"/>
          <w:shd w:val="clear" w:color="auto" w:fill="auto"/>
          <w:lang w:val="ru-RU" w:eastAsia="ru-RU" w:bidi="ru-RU"/>
        </w:rPr>
        <w:t xml:space="preserve">Тараненко </w:t>
      </w:r>
      <w:r>
        <w:rPr>
          <w:color w:val="000000"/>
          <w:spacing w:val="0"/>
          <w:w w:val="100"/>
          <w:position w:val="0"/>
          <w:shd w:val="clear" w:color="auto" w:fill="auto"/>
          <w:lang w:val="uk-UA" w:eastAsia="uk-UA" w:bidi="uk-UA"/>
        </w:rPr>
        <w:t>С.М. Залежність теплофізичних властивостей від температури для багатокомпонентної композиції на основі ароматичного полі</w:t>
        <w:softHyphen/>
        <w:t>аміду // Фізика і хімія твердого тіла. - 2005. - Т.6. - №3. - С.498-506.</w:t>
      </w:r>
    </w:p>
    <w:p>
      <w:pPr>
        <w:pStyle w:val="Style6"/>
        <w:keepNext w:val="0"/>
        <w:keepLines w:val="0"/>
        <w:framePr w:w="6221" w:h="9053" w:hRule="exact" w:wrap="none" w:vAnchor="page" w:hAnchor="page" w:x="215" w:y="878"/>
        <w:widowControl w:val="0"/>
        <w:numPr>
          <w:ilvl w:val="0"/>
          <w:numId w:val="637"/>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Кузишин О.В., Караванович Л.В. Навчальна програма курсу “Фізична хемія. Частина І. Хемічна термо</w:t>
        <w:softHyphen/>
        <w:t>динаміка. Термодинамічна, хемічна і фазова рівновага. Термо</w:t>
        <w:softHyphen/>
        <w:t>динаміка розчинів”: Методична розробка. - Івано-Франківськ: Плай, 2005. - 15 с.</w:t>
      </w:r>
    </w:p>
    <w:p>
      <w:pPr>
        <w:pStyle w:val="Style6"/>
        <w:keepNext w:val="0"/>
        <w:keepLines w:val="0"/>
        <w:framePr w:w="6221" w:h="9053" w:hRule="exact" w:wrap="none" w:vAnchor="page" w:hAnchor="page" w:x="215" w:y="878"/>
        <w:widowControl w:val="0"/>
        <w:numPr>
          <w:ilvl w:val="0"/>
          <w:numId w:val="637"/>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Свідерський В.П., Базюк Л.В. Теплофізичні властивості композиційних матеріалів на основі ароматичного полііміду, наповнених графітами // Полімерний журнал. - 2005. -Т.27.-№4. - С.272-277.</w:t>
      </w:r>
    </w:p>
    <w:p>
      <w:pPr>
        <w:pStyle w:val="Style6"/>
        <w:keepNext w:val="0"/>
        <w:keepLines w:val="0"/>
        <w:framePr w:w="6221" w:h="9053" w:hRule="exact" w:wrap="none" w:vAnchor="page" w:hAnchor="page" w:x="215" w:y="878"/>
        <w:widowControl w:val="0"/>
        <w:numPr>
          <w:ilvl w:val="0"/>
          <w:numId w:val="637"/>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Караванович Л.В., Кузишин О.В. Фізична хемія. Частина І. Хемічна термодинаміка (курс лекцій). Лек</w:t>
        <w:softHyphen/>
        <w:t>ція 5. Теоретичні основи теплоємности. - Івано-Франківськ: Плай, 2005. - 58 с.</w:t>
      </w:r>
    </w:p>
    <w:p>
      <w:pPr>
        <w:pStyle w:val="Style6"/>
        <w:keepNext w:val="0"/>
        <w:keepLines w:val="0"/>
        <w:framePr w:w="6221" w:h="9053" w:hRule="exact" w:wrap="none" w:vAnchor="page" w:hAnchor="page" w:x="215" w:y="878"/>
        <w:widowControl w:val="0"/>
        <w:numPr>
          <w:ilvl w:val="0"/>
          <w:numId w:val="637"/>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ґрунтознавство” / Уклад.: В.П.Беженар, О.М.Верста, Л.В.Караванович та ін. - Івано-</w:t>
      </w:r>
    </w:p>
    <w:p>
      <w:pPr>
        <w:pStyle w:val="Style30"/>
        <w:keepNext w:val="0"/>
        <w:keepLines w:val="0"/>
        <w:framePr w:wrap="none" w:vAnchor="page" w:hAnchor="page" w:x="3124"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04" w:hRule="exact" w:wrap="none" w:vAnchor="page" w:hAnchor="page" w:x="215" w:y="381"/>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Франківськ: Плай, 2005. - 200 с.</w:t>
      </w:r>
    </w:p>
    <w:p>
      <w:pPr>
        <w:pStyle w:val="Style14"/>
        <w:keepNext w:val="0"/>
        <w:keepLines w:val="0"/>
        <w:framePr w:w="6221" w:h="9504" w:hRule="exact" w:wrap="none" w:vAnchor="page" w:hAnchor="page" w:x="215" w:y="381"/>
        <w:widowControl w:val="0"/>
        <w:shd w:val="clear" w:color="auto" w:fill="auto"/>
        <w:bidi w:val="0"/>
        <w:spacing w:before="0" w:after="0"/>
        <w:ind w:left="0" w:right="0" w:firstLine="0"/>
        <w:jc w:val="center"/>
      </w:pPr>
      <w:bookmarkStart w:id="2350" w:name="bookmark2350"/>
      <w:bookmarkStart w:id="2351" w:name="bookmark2351"/>
      <w:r>
        <w:rPr>
          <w:color w:val="000000"/>
          <w:spacing w:val="0"/>
          <w:w w:val="100"/>
          <w:position w:val="0"/>
          <w:shd w:val="clear" w:color="auto" w:fill="auto"/>
          <w:lang w:val="uk-UA" w:eastAsia="uk-UA" w:bidi="uk-UA"/>
        </w:rPr>
        <w:t>2006</w:t>
      </w:r>
      <w:bookmarkEnd w:id="2350"/>
      <w:bookmarkEnd w:id="2351"/>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Вимоги до змісту та оформлення дипломних і магістерських робіт студентів. Методична розробка. Перероб. і доп. / Уклад.: Г.О.Сіренко, Т.М.Тарас, О.В.Кузишин, Л.В.Базюк. - Івано- Франківськ, 2006. - 90 с.</w:t>
      </w:r>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Г.О., Базюк Л.В., Свідерський В.П., </w:t>
      </w:r>
      <w:r>
        <w:rPr>
          <w:color w:val="000000"/>
          <w:spacing w:val="0"/>
          <w:w w:val="100"/>
          <w:position w:val="0"/>
          <w:shd w:val="clear" w:color="auto" w:fill="auto"/>
          <w:lang w:val="ru-RU" w:eastAsia="ru-RU" w:bidi="ru-RU"/>
        </w:rPr>
        <w:t xml:space="preserve">Тараненко </w:t>
      </w:r>
      <w:r>
        <w:rPr>
          <w:color w:val="000000"/>
          <w:spacing w:val="0"/>
          <w:w w:val="100"/>
          <w:position w:val="0"/>
          <w:shd w:val="clear" w:color="auto" w:fill="auto"/>
          <w:lang w:val="uk-UA" w:eastAsia="uk-UA" w:bidi="uk-UA"/>
        </w:rPr>
        <w:t>С.М. Вплив концентрації вуглецевого, базальтового волокон і графіту на теплопровідність та зношування композиційного матеріалу на основі ароматичного поліаміду // Полімерний журнал. - 2006. - Т.28. - №3. - С.214-222.</w:t>
      </w:r>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Сіренко Г.О., Базюк Л.В., Мідак Л.Я. Вплив складу полі</w:t>
        <w:softHyphen/>
        <w:t xml:space="preserve">мерної композиції на основі ароматичного поліаміду на зношування і коефіцієнт теплопровідності // </w:t>
      </w:r>
      <w:r>
        <w:rPr>
          <w:color w:val="000000"/>
          <w:spacing w:val="0"/>
          <w:w w:val="100"/>
          <w:position w:val="0"/>
          <w:shd w:val="clear" w:color="auto" w:fill="auto"/>
          <w:lang w:val="ru-RU" w:eastAsia="ru-RU" w:bidi="ru-RU"/>
        </w:rPr>
        <w:t>Вопросы химии и химической технологии. - 2006. - №3. - С. 107-117.</w:t>
      </w:r>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240"/>
        <w:ind w:left="200" w:right="0" w:hanging="20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Базюк Л.В., </w:t>
      </w:r>
      <w:r>
        <w:rPr>
          <w:color w:val="000000"/>
          <w:spacing w:val="0"/>
          <w:w w:val="100"/>
          <w:position w:val="0"/>
          <w:shd w:val="clear" w:color="auto" w:fill="auto"/>
          <w:lang w:val="uk-UA" w:eastAsia="uk-UA" w:bidi="uk-UA"/>
        </w:rPr>
        <w:t xml:space="preserve">Свідерський </w:t>
      </w:r>
      <w:r>
        <w:rPr>
          <w:color w:val="000000"/>
          <w:spacing w:val="0"/>
          <w:w w:val="100"/>
          <w:position w:val="0"/>
          <w:shd w:val="clear" w:color="auto" w:fill="auto"/>
          <w:lang w:val="ru-RU" w:eastAsia="ru-RU" w:bidi="ru-RU"/>
        </w:rPr>
        <w:t xml:space="preserve">В.П., </w:t>
      </w:r>
      <w:r>
        <w:rPr>
          <w:color w:val="000000"/>
          <w:spacing w:val="0"/>
          <w:w w:val="100"/>
          <w:position w:val="0"/>
          <w:shd w:val="clear" w:color="auto" w:fill="auto"/>
          <w:lang w:val="uk-UA" w:eastAsia="uk-UA" w:bidi="uk-UA"/>
        </w:rPr>
        <w:t xml:space="preserve">Мідак </w:t>
      </w:r>
      <w:r>
        <w:rPr>
          <w:color w:val="000000"/>
          <w:spacing w:val="0"/>
          <w:w w:val="100"/>
          <w:position w:val="0"/>
          <w:shd w:val="clear" w:color="auto" w:fill="auto"/>
          <w:lang w:val="ru-RU" w:eastAsia="ru-RU" w:bidi="ru-RU"/>
        </w:rPr>
        <w:t xml:space="preserve">Л.Я. </w:t>
      </w:r>
      <w:r>
        <w:rPr>
          <w:color w:val="000000"/>
          <w:spacing w:val="0"/>
          <w:w w:val="100"/>
          <w:position w:val="0"/>
          <w:shd w:val="clear" w:color="auto" w:fill="auto"/>
          <w:lang w:val="uk-UA" w:eastAsia="uk-UA" w:bidi="uk-UA"/>
        </w:rPr>
        <w:t xml:space="preserve">Зв’язок теплофізичних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антифрикційних властивостей компо</w:t>
        <w:softHyphen/>
        <w:t>зиційних матеріалів з концентрацією багатокомпонентних наповнювачів // Фізика і хімія твердого тіла. - 2006. - Т.7. - №2. - С.357-366.</w:t>
      </w:r>
    </w:p>
    <w:p>
      <w:pPr>
        <w:pStyle w:val="Style6"/>
        <w:keepNext w:val="0"/>
        <w:keepLines w:val="0"/>
        <w:framePr w:w="6221" w:h="9504" w:hRule="exact" w:wrap="none" w:vAnchor="page" w:hAnchor="page" w:x="215" w:y="38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Верста-Ядлош (Верста) Оксана Михайлівна</w:t>
      </w:r>
    </w:p>
    <w:p>
      <w:pPr>
        <w:pStyle w:val="Style14"/>
        <w:keepNext w:val="0"/>
        <w:keepLines w:val="0"/>
        <w:framePr w:w="6221" w:h="9504" w:hRule="exact" w:wrap="none" w:vAnchor="page" w:hAnchor="page" w:x="215" w:y="381"/>
        <w:widowControl w:val="0"/>
        <w:shd w:val="clear" w:color="auto" w:fill="auto"/>
        <w:bidi w:val="0"/>
        <w:spacing w:before="0" w:after="0"/>
        <w:ind w:left="0" w:right="0" w:firstLine="0"/>
        <w:jc w:val="center"/>
      </w:pPr>
      <w:bookmarkStart w:id="2352" w:name="bookmark2352"/>
      <w:bookmarkStart w:id="2353" w:name="bookmark2353"/>
      <w:r>
        <w:rPr>
          <w:color w:val="000000"/>
          <w:spacing w:val="0"/>
          <w:w w:val="100"/>
          <w:position w:val="0"/>
          <w:shd w:val="clear" w:color="auto" w:fill="auto"/>
          <w:lang w:val="uk-UA" w:eastAsia="uk-UA" w:bidi="uk-UA"/>
        </w:rPr>
        <w:t>2000</w:t>
      </w:r>
      <w:bookmarkEnd w:id="2352"/>
      <w:bookmarkEnd w:id="2353"/>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Верста О.М. Конспект лекцій з курсу “Аналіз забруднень ото</w:t>
        <w:softHyphen/>
        <w:t xml:space="preserve">чуючого середовища”. - Львів: Львів, </w:t>
      </w:r>
      <w:r>
        <w:rPr>
          <w:color w:val="000000"/>
          <w:spacing w:val="0"/>
          <w:w w:val="100"/>
          <w:position w:val="0"/>
          <w:shd w:val="clear" w:color="auto" w:fill="auto"/>
          <w:lang w:val="ru-RU" w:eastAsia="ru-RU" w:bidi="ru-RU"/>
        </w:rPr>
        <w:t xml:space="preserve">нац. </w:t>
      </w:r>
      <w:r>
        <w:rPr>
          <w:color w:val="000000"/>
          <w:spacing w:val="0"/>
          <w:w w:val="100"/>
          <w:position w:val="0"/>
          <w:shd w:val="clear" w:color="auto" w:fill="auto"/>
          <w:lang w:val="uk-UA" w:eastAsia="uk-UA" w:bidi="uk-UA"/>
        </w:rPr>
        <w:t>ун-т ім. І.Франка,</w:t>
      </w:r>
    </w:p>
    <w:p>
      <w:pPr>
        <w:pStyle w:val="Style6"/>
        <w:keepNext w:val="0"/>
        <w:keepLines w:val="0"/>
        <w:framePr w:w="6221" w:h="9504" w:hRule="exact" w:wrap="none" w:vAnchor="page" w:hAnchor="page" w:x="215" w:y="381"/>
        <w:widowControl w:val="0"/>
        <w:numPr>
          <w:ilvl w:val="0"/>
          <w:numId w:val="633"/>
        </w:numPr>
        <w:shd w:val="clear" w:color="auto" w:fill="auto"/>
        <w:tabs>
          <w:tab w:pos="651" w:val="left"/>
        </w:tabs>
        <w:bidi w:val="0"/>
        <w:spacing w:before="0" w:after="0"/>
        <w:ind w:left="0" w:right="0" w:firstLine="200"/>
        <w:jc w:val="both"/>
      </w:pPr>
      <w:r>
        <w:rPr>
          <w:color w:val="000000"/>
          <w:spacing w:val="0"/>
          <w:w w:val="100"/>
          <w:position w:val="0"/>
          <w:shd w:val="clear" w:color="auto" w:fill="auto"/>
          <w:lang w:val="uk-UA" w:eastAsia="uk-UA" w:bidi="uk-UA"/>
        </w:rPr>
        <w:t>-64 с.</w:t>
      </w:r>
    </w:p>
    <w:p>
      <w:pPr>
        <w:pStyle w:val="Style14"/>
        <w:keepNext w:val="0"/>
        <w:keepLines w:val="0"/>
        <w:framePr w:w="6221" w:h="9504" w:hRule="exact" w:wrap="none" w:vAnchor="page" w:hAnchor="page" w:x="215" w:y="381"/>
        <w:widowControl w:val="0"/>
        <w:shd w:val="clear" w:color="auto" w:fill="auto"/>
        <w:bidi w:val="0"/>
        <w:spacing w:before="0" w:after="0"/>
        <w:ind w:left="0" w:right="0" w:firstLine="0"/>
        <w:jc w:val="center"/>
      </w:pPr>
      <w:bookmarkStart w:id="2354" w:name="bookmark2354"/>
      <w:bookmarkStart w:id="2355" w:name="bookmark2355"/>
      <w:r>
        <w:rPr>
          <w:color w:val="000000"/>
          <w:spacing w:val="0"/>
          <w:w w:val="100"/>
          <w:position w:val="0"/>
          <w:shd w:val="clear" w:color="auto" w:fill="auto"/>
          <w:lang w:val="uk-UA" w:eastAsia="uk-UA" w:bidi="uk-UA"/>
        </w:rPr>
        <w:t>2001</w:t>
      </w:r>
      <w:bookmarkEnd w:id="2354"/>
      <w:bookmarkEnd w:id="2355"/>
    </w:p>
    <w:p>
      <w:pPr>
        <w:pStyle w:val="Style6"/>
        <w:keepNext w:val="0"/>
        <w:keepLines w:val="0"/>
        <w:framePr w:w="6221" w:h="9504" w:hRule="exact" w:wrap="none" w:vAnchor="page" w:hAnchor="page" w:x="215" w:y="381"/>
        <w:widowControl w:val="0"/>
        <w:numPr>
          <w:ilvl w:val="0"/>
          <w:numId w:val="63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Верста О.М., Мельник М.В. Методичний посібник з курсу “Хімія гетероциклічних сполук”. - Івано-Франківськ: Плай, 2001. -85 с.</w:t>
      </w:r>
    </w:p>
    <w:p>
      <w:pPr>
        <w:pStyle w:val="Style14"/>
        <w:keepNext w:val="0"/>
        <w:keepLines w:val="0"/>
        <w:framePr w:w="6221" w:h="9504" w:hRule="exact" w:wrap="none" w:vAnchor="page" w:hAnchor="page" w:x="215" w:y="381"/>
        <w:widowControl w:val="0"/>
        <w:shd w:val="clear" w:color="auto" w:fill="auto"/>
        <w:bidi w:val="0"/>
        <w:spacing w:before="0" w:after="0"/>
        <w:ind w:left="0" w:right="0" w:firstLine="0"/>
        <w:jc w:val="center"/>
      </w:pPr>
      <w:bookmarkStart w:id="2356" w:name="bookmark2356"/>
      <w:bookmarkStart w:id="2357" w:name="bookmark2357"/>
      <w:r>
        <w:rPr>
          <w:color w:val="000000"/>
          <w:spacing w:val="0"/>
          <w:w w:val="100"/>
          <w:position w:val="0"/>
          <w:shd w:val="clear" w:color="auto" w:fill="auto"/>
          <w:lang w:val="uk-UA" w:eastAsia="uk-UA" w:bidi="uk-UA"/>
        </w:rPr>
        <w:t>2002</w:t>
      </w:r>
      <w:bookmarkEnd w:id="2356"/>
      <w:bookmarkEnd w:id="2357"/>
    </w:p>
    <w:p>
      <w:pPr>
        <w:pStyle w:val="Style6"/>
        <w:keepNext w:val="0"/>
        <w:keepLines w:val="0"/>
        <w:framePr w:w="6221" w:h="9504" w:hRule="exact" w:wrap="none" w:vAnchor="page" w:hAnchor="page" w:x="215" w:y="381"/>
        <w:widowControl w:val="0"/>
        <w:numPr>
          <w:ilvl w:val="0"/>
          <w:numId w:val="63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Верста О.М. Величини ефективних зарядів в ланцюзі симет</w:t>
        <w:softHyphen/>
        <w:t>ричних та несиметричних триметинів // Вісник Прикарпатсь</w:t>
        <w:softHyphen/>
        <w:t>кого університету. Серія: Хімія. - К., 2002. - Вип.ІІ. -С.44-49.</w:t>
      </w:r>
    </w:p>
    <w:p>
      <w:pPr>
        <w:pStyle w:val="Style6"/>
        <w:keepNext w:val="0"/>
        <w:keepLines w:val="0"/>
        <w:framePr w:w="6221" w:h="9504" w:hRule="exact" w:wrap="none" w:vAnchor="page" w:hAnchor="page" w:x="215" w:y="381"/>
        <w:widowControl w:val="0"/>
        <w:numPr>
          <w:ilvl w:val="0"/>
          <w:numId w:val="63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Верста О.М. Конспект лекцій з курсу “Аналітична хімія” (для студентів спеціальності “Біологія”). - Івано-Франківськ: Плай, 2002. - 96 с.</w:t>
      </w:r>
    </w:p>
    <w:p>
      <w:pPr>
        <w:pStyle w:val="Style6"/>
        <w:keepNext w:val="0"/>
        <w:keepLines w:val="0"/>
        <w:framePr w:w="6221" w:h="9504" w:hRule="exact" w:wrap="none" w:vAnchor="page" w:hAnchor="page" w:x="215" w:y="381"/>
        <w:widowControl w:val="0"/>
        <w:numPr>
          <w:ilvl w:val="0"/>
          <w:numId w:val="637"/>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uk-UA" w:eastAsia="uk-UA" w:bidi="uk-UA"/>
        </w:rPr>
        <w:t>Верста О.М., Ящишин С.М. Лабораторні роботи з курсу</w:t>
      </w:r>
    </w:p>
    <w:p>
      <w:pPr>
        <w:pStyle w:val="Style30"/>
        <w:keepNext w:val="0"/>
        <w:keepLines w:val="0"/>
        <w:framePr w:wrap="none" w:vAnchor="page" w:hAnchor="page" w:x="315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52" w:hRule="exact" w:wrap="none" w:vAnchor="page" w:hAnchor="page" w:x="215" w:y="31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“Аналітична хімія грунтів” (для студентів спеціальності “Агрохімія”). - Івано-Франківськ: Плай, 2002. - 115 с.</w:t>
      </w:r>
    </w:p>
    <w:p>
      <w:pPr>
        <w:pStyle w:val="Style6"/>
        <w:keepNext w:val="0"/>
        <w:keepLines w:val="0"/>
        <w:framePr w:w="6221" w:h="9552" w:hRule="exact" w:wrap="none" w:vAnchor="page" w:hAnchor="page" w:x="215" w:y="316"/>
        <w:widowControl w:val="0"/>
        <w:numPr>
          <w:ilvl w:val="0"/>
          <w:numId w:val="637"/>
        </w:numPr>
        <w:shd w:val="clear" w:color="auto" w:fill="auto"/>
        <w:tabs>
          <w:tab w:pos="562"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 О.М., Чігур О.Р. Методична розробка “Задачник з аналітичної хімії” (для студентів спеціальності “Хімія”). - Івано-Франківськ: Плай, 2002. - 104 с.</w:t>
      </w:r>
    </w:p>
    <w:p>
      <w:pPr>
        <w:pStyle w:val="Style14"/>
        <w:keepNext w:val="0"/>
        <w:keepLines w:val="0"/>
        <w:framePr w:w="6221" w:h="9552" w:hRule="exact" w:wrap="none" w:vAnchor="page" w:hAnchor="page" w:x="215" w:y="316"/>
        <w:widowControl w:val="0"/>
        <w:shd w:val="clear" w:color="auto" w:fill="auto"/>
        <w:bidi w:val="0"/>
        <w:spacing w:before="0" w:after="0" w:line="264" w:lineRule="auto"/>
        <w:ind w:left="0" w:right="0" w:firstLine="0"/>
        <w:jc w:val="center"/>
      </w:pPr>
      <w:bookmarkStart w:id="2358" w:name="bookmark2358"/>
      <w:bookmarkStart w:id="2359" w:name="bookmark2359"/>
      <w:r>
        <w:rPr>
          <w:color w:val="000000"/>
          <w:spacing w:val="0"/>
          <w:w w:val="100"/>
          <w:position w:val="0"/>
          <w:shd w:val="clear" w:color="auto" w:fill="auto"/>
          <w:lang w:val="uk-UA" w:eastAsia="uk-UA" w:bidi="uk-UA"/>
        </w:rPr>
        <w:t>2004</w:t>
      </w:r>
      <w:bookmarkEnd w:id="2358"/>
      <w:bookmarkEnd w:id="2359"/>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 О.М., Матківський М.П., Максимович О.М. Педаго</w:t>
        <w:softHyphen/>
        <w:t>гічна практика (інструктивно-методичні матеріали до прове</w:t>
        <w:softHyphen/>
        <w:t>дення педагогічної практики студентів спеціальності “Хімія”). - Івано-Франківськ: Плай, 2004. - 40 с.</w:t>
      </w:r>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 О.М. Фунгіцидні властивості індохінокарбоціанінових похідних четвертинних солей хінолінію // Вісник Прикарпат</w:t>
        <w:softHyphen/>
        <w:t>ського університету. Серія: Хімія. - Івано-Франківськ, 2004. - №4.-С.37-40.</w:t>
      </w:r>
    </w:p>
    <w:p>
      <w:pPr>
        <w:pStyle w:val="Style14"/>
        <w:keepNext w:val="0"/>
        <w:keepLines w:val="0"/>
        <w:framePr w:w="6221" w:h="9552" w:hRule="exact" w:wrap="none" w:vAnchor="page" w:hAnchor="page" w:x="215" w:y="316"/>
        <w:widowControl w:val="0"/>
        <w:shd w:val="clear" w:color="auto" w:fill="auto"/>
        <w:bidi w:val="0"/>
        <w:spacing w:before="0" w:after="0" w:line="264" w:lineRule="auto"/>
        <w:ind w:left="0" w:right="0" w:firstLine="0"/>
        <w:jc w:val="center"/>
      </w:pPr>
      <w:bookmarkStart w:id="2360" w:name="bookmark2360"/>
      <w:bookmarkStart w:id="2361" w:name="bookmark2361"/>
      <w:r>
        <w:rPr>
          <w:color w:val="000000"/>
          <w:spacing w:val="0"/>
          <w:w w:val="100"/>
          <w:position w:val="0"/>
          <w:shd w:val="clear" w:color="auto" w:fill="auto"/>
          <w:lang w:val="uk-UA" w:eastAsia="uk-UA" w:bidi="uk-UA"/>
        </w:rPr>
        <w:t>2005</w:t>
      </w:r>
      <w:bookmarkEnd w:id="2360"/>
      <w:bookmarkEnd w:id="2361"/>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 О.М., Гуцуляк Б.М., Дзюбак С.Т. та ін. Анти</w:t>
        <w:softHyphen/>
        <w:t>мікробна активність фенілгідразонових похідних четвертинних солей хінолінію // Фармацевтичний журнал. - 2005. - №3. - С.85-89.</w:t>
      </w:r>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 О.М., Корчемлюк М.В., Копилюк М.В. Дослідження впливу деяких радіоактивних елементів в джерельних водах За</w:t>
        <w:softHyphen/>
        <w:t>карпаття (радон, радій, уран) // Матеріали Міжнародної науко</w:t>
        <w:softHyphen/>
        <w:t>во-практичної конференції, присвяченої 25-річчю Карпатського національного природного парку (Яремча, 29-30 жовтня 2005 р.). - Яремча, 2005. - С. 101-105.</w:t>
      </w:r>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Верста-Ядлош О.М. Конспект лекцій з аналітичної хімії. - Івано-Франківськ: Еко, 2005. - Ч.І-ІІІ. - 345 с.</w:t>
      </w:r>
    </w:p>
    <w:p>
      <w:pPr>
        <w:pStyle w:val="Style6"/>
        <w:keepNext w:val="0"/>
        <w:keepLines w:val="0"/>
        <w:framePr w:w="6221" w:h="9552" w:hRule="exact" w:wrap="none" w:vAnchor="page" w:hAnchor="page" w:x="215" w:y="316"/>
        <w:widowControl w:val="0"/>
        <w:numPr>
          <w:ilvl w:val="0"/>
          <w:numId w:val="637"/>
        </w:numPr>
        <w:shd w:val="clear" w:color="auto" w:fill="auto"/>
        <w:tabs>
          <w:tab w:pos="567" w:val="left"/>
        </w:tabs>
        <w:bidi w:val="0"/>
        <w:spacing w:before="0" w:after="0" w:line="264" w:lineRule="auto"/>
        <w:ind w:left="160" w:right="0" w:hanging="160"/>
        <w:jc w:val="both"/>
      </w:pPr>
      <w:r>
        <w:rPr>
          <w:color w:val="000000"/>
          <w:spacing w:val="0"/>
          <w:w w:val="100"/>
          <w:position w:val="0"/>
          <w:shd w:val="clear" w:color="auto" w:fill="auto"/>
          <w:lang w:val="uk-UA" w:eastAsia="uk-UA" w:bidi="uk-UA"/>
        </w:rPr>
        <w:t>Верста-Ядлош О.М. Методпосібник з курсу геохімії для спеціальності “географія і туризм”. - Івано-Франківськ: Вид-во “Еко”, 2005.-Ч.ІІ.-79 с.</w:t>
      </w:r>
    </w:p>
    <w:p>
      <w:pPr>
        <w:pStyle w:val="Style6"/>
        <w:keepNext w:val="0"/>
        <w:keepLines w:val="0"/>
        <w:framePr w:w="6221" w:h="9552" w:hRule="exact" w:wrap="none" w:vAnchor="page" w:hAnchor="page" w:x="215" w:y="316"/>
        <w:widowControl w:val="0"/>
        <w:numPr>
          <w:ilvl w:val="0"/>
          <w:numId w:val="637"/>
        </w:numPr>
        <w:shd w:val="clear" w:color="auto" w:fill="auto"/>
        <w:tabs>
          <w:tab w:pos="572" w:val="left"/>
        </w:tabs>
        <w:bidi w:val="0"/>
        <w:spacing w:before="0" w:after="0" w:line="264" w:lineRule="auto"/>
        <w:ind w:left="160" w:right="0" w:hanging="16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ґрунтознавство” / Уклад.: В.П.Беженар, О.М.Верста, Г.О.Сіренко та ін. - Івано-Фран</w:t>
        <w:softHyphen/>
        <w:t>ківськ: Плай, 2005. - 200 с.</w:t>
      </w:r>
    </w:p>
    <w:p>
      <w:pPr>
        <w:pStyle w:val="Style14"/>
        <w:keepNext w:val="0"/>
        <w:keepLines w:val="0"/>
        <w:framePr w:w="6221" w:h="9552" w:hRule="exact" w:wrap="none" w:vAnchor="page" w:hAnchor="page" w:x="215" w:y="316"/>
        <w:widowControl w:val="0"/>
        <w:shd w:val="clear" w:color="auto" w:fill="auto"/>
        <w:bidi w:val="0"/>
        <w:spacing w:before="0" w:after="0" w:line="264" w:lineRule="auto"/>
        <w:ind w:left="2840" w:right="0" w:firstLine="0"/>
        <w:jc w:val="both"/>
      </w:pPr>
      <w:bookmarkStart w:id="2362" w:name="bookmark2362"/>
      <w:bookmarkStart w:id="2363" w:name="bookmark2363"/>
      <w:r>
        <w:rPr>
          <w:color w:val="000000"/>
          <w:spacing w:val="0"/>
          <w:w w:val="100"/>
          <w:position w:val="0"/>
          <w:shd w:val="clear" w:color="auto" w:fill="auto"/>
          <w:lang w:val="uk-UA" w:eastAsia="uk-UA" w:bidi="uk-UA"/>
        </w:rPr>
        <w:t>2006</w:t>
      </w:r>
      <w:bookmarkEnd w:id="2362"/>
      <w:bookmarkEnd w:id="2363"/>
    </w:p>
    <w:p>
      <w:pPr>
        <w:pStyle w:val="Style6"/>
        <w:keepNext w:val="0"/>
        <w:keepLines w:val="0"/>
        <w:framePr w:w="6221" w:h="9552" w:hRule="exact" w:wrap="none" w:vAnchor="page" w:hAnchor="page" w:x="215" w:y="316"/>
        <w:widowControl w:val="0"/>
        <w:numPr>
          <w:ilvl w:val="0"/>
          <w:numId w:val="637"/>
        </w:numPr>
        <w:shd w:val="clear" w:color="auto" w:fill="auto"/>
        <w:tabs>
          <w:tab w:pos="572" w:val="left"/>
        </w:tabs>
        <w:bidi w:val="0"/>
        <w:spacing w:before="0" w:after="0" w:line="240" w:lineRule="auto"/>
        <w:ind w:left="160" w:right="0" w:hanging="160"/>
        <w:jc w:val="both"/>
      </w:pPr>
      <w:r>
        <w:rPr>
          <w:color w:val="000000"/>
          <w:spacing w:val="0"/>
          <w:w w:val="100"/>
          <w:position w:val="0"/>
          <w:shd w:val="clear" w:color="auto" w:fill="auto"/>
          <w:lang w:val="uk-UA" w:eastAsia="uk-UA" w:bidi="uk-UA"/>
        </w:rPr>
        <w:t>Верста-Ядлош О.М. Англо-український словник термінології органічних сполук. - Івано-Франківськ: Еко, 2006. - 4.1. - 59 с.</w:t>
      </w:r>
    </w:p>
    <w:p>
      <w:pPr>
        <w:pStyle w:val="Style6"/>
        <w:keepNext w:val="0"/>
        <w:keepLines w:val="0"/>
        <w:framePr w:w="6221" w:h="9552" w:hRule="exact" w:wrap="none" w:vAnchor="page" w:hAnchor="page" w:x="215" w:y="316"/>
        <w:widowControl w:val="0"/>
        <w:numPr>
          <w:ilvl w:val="0"/>
          <w:numId w:val="637"/>
        </w:numPr>
        <w:shd w:val="clear" w:color="auto" w:fill="auto"/>
        <w:tabs>
          <w:tab w:pos="582" w:val="left"/>
        </w:tabs>
        <w:bidi w:val="0"/>
        <w:spacing w:before="0" w:after="0" w:line="240" w:lineRule="auto"/>
        <w:ind w:left="160" w:right="0" w:hanging="160"/>
        <w:jc w:val="both"/>
      </w:pPr>
      <w:r>
        <w:rPr>
          <w:color w:val="000000"/>
          <w:spacing w:val="0"/>
          <w:w w:val="100"/>
          <w:position w:val="0"/>
          <w:shd w:val="clear" w:color="auto" w:fill="auto"/>
          <w:lang w:val="uk-UA" w:eastAsia="uk-UA" w:bidi="uk-UA"/>
        </w:rPr>
        <w:t>Верста-Ядлош О.М. Конспект лекцій з аналітичної хімії. -</w:t>
      </w:r>
    </w:p>
    <w:p>
      <w:pPr>
        <w:pStyle w:val="Style30"/>
        <w:keepNext w:val="0"/>
        <w:keepLines w:val="0"/>
        <w:framePr w:wrap="none" w:vAnchor="page" w:hAnchor="page" w:x="3133"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240" w:hRule="exact" w:wrap="none" w:vAnchor="page" w:hAnchor="page" w:x="215" w:y="362"/>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Івано-Франківськ: Еко, 2006. - Ч. 1-2. - 245 с.</w:t>
      </w:r>
    </w:p>
    <w:p>
      <w:pPr>
        <w:pStyle w:val="Style6"/>
        <w:keepNext w:val="0"/>
        <w:keepLines w:val="0"/>
        <w:framePr w:w="6221" w:h="9240" w:hRule="exact" w:wrap="none" w:vAnchor="page" w:hAnchor="page" w:x="215" w:y="362"/>
        <w:widowControl w:val="0"/>
        <w:numPr>
          <w:ilvl w:val="0"/>
          <w:numId w:val="63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Верста-Ядлош О.М. Конспект лекцій з аналітичної хімії на</w:t>
        <w:softHyphen/>
        <w:t>вколишнього середовища. - Івано-Франківськ: Еко, 2006. - 4.1. - 105 с.</w:t>
      </w:r>
    </w:p>
    <w:p>
      <w:pPr>
        <w:pStyle w:val="Style6"/>
        <w:keepNext w:val="0"/>
        <w:keepLines w:val="0"/>
        <w:framePr w:w="6221" w:h="9240" w:hRule="exact" w:wrap="none" w:vAnchor="page" w:hAnchor="page" w:x="215" w:y="36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Патенти</w:t>
      </w:r>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240" w:line="257" w:lineRule="auto"/>
        <w:ind w:left="180" w:right="0" w:hanging="180"/>
        <w:jc w:val="both"/>
      </w:pPr>
      <w:r>
        <w:rPr>
          <w:color w:val="000000"/>
          <w:spacing w:val="0"/>
          <w:w w:val="100"/>
          <w:position w:val="0"/>
          <w:shd w:val="clear" w:color="auto" w:fill="auto"/>
          <w:lang w:val="uk-UA" w:eastAsia="uk-UA" w:bidi="uk-UA"/>
        </w:rPr>
        <w:t>Пат. №1471/3. Спосіб нанесення штрихолінійних металевих зображень на поверхню скла / В.З.Гречиха, О.М.Верста. Затвердж. 19.01.06.</w:t>
      </w:r>
    </w:p>
    <w:p>
      <w:pPr>
        <w:pStyle w:val="Style6"/>
        <w:keepNext w:val="0"/>
        <w:keepLines w:val="0"/>
        <w:framePr w:w="6221" w:h="9240" w:hRule="exact" w:wrap="none" w:vAnchor="page" w:hAnchor="page" w:x="215" w:y="36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Гуцуляк Борис Михайлович</w:t>
      </w:r>
    </w:p>
    <w:p>
      <w:pPr>
        <w:pStyle w:val="Style14"/>
        <w:keepNext w:val="0"/>
        <w:keepLines w:val="0"/>
        <w:framePr w:w="6221" w:h="9240" w:hRule="exact" w:wrap="none" w:vAnchor="page" w:hAnchor="page" w:x="215" w:y="362"/>
        <w:widowControl w:val="0"/>
        <w:shd w:val="clear" w:color="auto" w:fill="auto"/>
        <w:bidi w:val="0"/>
        <w:spacing w:before="0" w:after="0" w:line="252" w:lineRule="auto"/>
        <w:ind w:left="2840" w:right="0" w:firstLine="0"/>
        <w:jc w:val="both"/>
      </w:pPr>
      <w:bookmarkStart w:id="2364" w:name="bookmark2364"/>
      <w:bookmarkStart w:id="2365" w:name="bookmark2365"/>
      <w:r>
        <w:rPr>
          <w:color w:val="000000"/>
          <w:spacing w:val="0"/>
          <w:w w:val="100"/>
          <w:position w:val="0"/>
          <w:shd w:val="clear" w:color="auto" w:fill="auto"/>
          <w:lang w:val="uk-UA" w:eastAsia="uk-UA" w:bidi="uk-UA"/>
        </w:rPr>
        <w:t>1992</w:t>
      </w:r>
      <w:bookmarkEnd w:id="2364"/>
      <w:bookmarkEnd w:id="2365"/>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Гуцуляк Б.М., Калин Т.І., Мельник М.В. Дослідження цик</w:t>
        <w:softHyphen/>
        <w:t xml:space="preserve">лізації вторинних ариламінів з </w:t>
      </w:r>
      <w:r>
        <w:rPr>
          <w:color w:val="000000"/>
          <w:spacing w:val="0"/>
          <w:w w:val="100"/>
          <w:position w:val="0"/>
          <w:shd w:val="clear" w:color="auto" w:fill="auto"/>
          <w:lang w:val="ru-RU" w:eastAsia="ru-RU" w:bidi="ru-RU"/>
        </w:rPr>
        <w:t xml:space="preserve">димедоном </w:t>
      </w:r>
      <w:r>
        <w:rPr>
          <w:color w:val="000000"/>
          <w:spacing w:val="0"/>
          <w:w w:val="100"/>
          <w:position w:val="0"/>
          <w:shd w:val="clear" w:color="auto" w:fill="auto"/>
          <w:lang w:val="uk-UA" w:eastAsia="uk-UA" w:bidi="uk-UA"/>
        </w:rPr>
        <w:t>та ацетальдегідом // Наукові записки УАННП. Серія медико-біологічних, хімічних, аграрних наук. - К., 1992. - №1. - С.236-237.</w:t>
      </w:r>
    </w:p>
    <w:p>
      <w:pPr>
        <w:pStyle w:val="Style14"/>
        <w:keepNext w:val="0"/>
        <w:keepLines w:val="0"/>
        <w:framePr w:w="6221" w:h="9240" w:hRule="exact" w:wrap="none" w:vAnchor="page" w:hAnchor="page" w:x="215" w:y="362"/>
        <w:widowControl w:val="0"/>
        <w:shd w:val="clear" w:color="auto" w:fill="auto"/>
        <w:bidi w:val="0"/>
        <w:spacing w:before="0" w:after="0" w:line="252" w:lineRule="auto"/>
        <w:ind w:left="2840" w:right="0" w:firstLine="0"/>
        <w:jc w:val="both"/>
      </w:pPr>
      <w:bookmarkStart w:id="2366" w:name="bookmark2366"/>
      <w:bookmarkStart w:id="2367" w:name="bookmark2367"/>
      <w:r>
        <w:rPr>
          <w:color w:val="000000"/>
          <w:spacing w:val="0"/>
          <w:w w:val="100"/>
          <w:position w:val="0"/>
          <w:shd w:val="clear" w:color="auto" w:fill="auto"/>
          <w:lang w:val="uk-UA" w:eastAsia="uk-UA" w:bidi="uk-UA"/>
        </w:rPr>
        <w:t>1999</w:t>
      </w:r>
      <w:bookmarkEnd w:id="2366"/>
      <w:bookmarkEnd w:id="2367"/>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Гуцуляк Б.М., Мельник М.В., Качковский </w:t>
      </w:r>
      <w:r>
        <w:rPr>
          <w:color w:val="000000"/>
          <w:spacing w:val="0"/>
          <w:w w:val="100"/>
          <w:position w:val="0"/>
          <w:shd w:val="clear" w:color="auto" w:fill="auto"/>
          <w:lang w:val="ru-RU" w:eastAsia="ru-RU" w:bidi="ru-RU"/>
        </w:rPr>
        <w:t xml:space="preserve">О. Электроно- строение диоксополигидроакридинов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Химия гетероцикли</w:t>
        <w:softHyphen/>
        <w:t xml:space="preserve">ческих соединений. </w:t>
      </w:r>
      <w:r>
        <w:rPr>
          <w:color w:val="000000"/>
          <w:spacing w:val="0"/>
          <w:w w:val="100"/>
          <w:position w:val="0"/>
          <w:shd w:val="clear" w:color="auto" w:fill="auto"/>
          <w:lang w:val="uk-UA" w:eastAsia="uk-UA" w:bidi="uk-UA"/>
        </w:rPr>
        <w:t xml:space="preserve">- 1999. - </w:t>
      </w:r>
      <w:r>
        <w:rPr>
          <w:color w:val="000000"/>
          <w:spacing w:val="0"/>
          <w:w w:val="100"/>
          <w:position w:val="0"/>
          <w:shd w:val="clear" w:color="auto" w:fill="auto"/>
          <w:lang w:val="ru-RU" w:eastAsia="ru-RU" w:bidi="ru-RU"/>
        </w:rPr>
        <w:t>С.997-999.</w:t>
      </w:r>
    </w:p>
    <w:p>
      <w:pPr>
        <w:pStyle w:val="Style14"/>
        <w:keepNext w:val="0"/>
        <w:keepLines w:val="0"/>
        <w:framePr w:w="6221" w:h="9240" w:hRule="exact" w:wrap="none" w:vAnchor="page" w:hAnchor="page" w:x="215" w:y="362"/>
        <w:widowControl w:val="0"/>
        <w:shd w:val="clear" w:color="auto" w:fill="auto"/>
        <w:bidi w:val="0"/>
        <w:spacing w:before="0" w:after="0" w:line="252" w:lineRule="auto"/>
        <w:ind w:left="2840" w:right="0" w:firstLine="0"/>
        <w:jc w:val="both"/>
      </w:pPr>
      <w:bookmarkStart w:id="2368" w:name="bookmark2368"/>
      <w:bookmarkStart w:id="2369" w:name="bookmark2369"/>
      <w:r>
        <w:rPr>
          <w:color w:val="000000"/>
          <w:spacing w:val="0"/>
          <w:w w:val="100"/>
          <w:position w:val="0"/>
          <w:shd w:val="clear" w:color="auto" w:fill="auto"/>
          <w:lang w:val="ru-RU" w:eastAsia="ru-RU" w:bidi="ru-RU"/>
        </w:rPr>
        <w:t>2003</w:t>
      </w:r>
      <w:bookmarkEnd w:id="2368"/>
      <w:bookmarkEnd w:id="2369"/>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ru-RU" w:eastAsia="ru-RU" w:bidi="ru-RU"/>
        </w:rPr>
        <w:t xml:space="preserve">Галущак М.О., Гуцуляк Б.М., Мельник О.Д. </w:t>
      </w:r>
      <w:r>
        <w:rPr>
          <w:color w:val="000000"/>
          <w:spacing w:val="0"/>
          <w:w w:val="100"/>
          <w:position w:val="0"/>
          <w:shd w:val="clear" w:color="auto" w:fill="auto"/>
          <w:lang w:val="uk-UA" w:eastAsia="uk-UA" w:bidi="uk-UA"/>
        </w:rPr>
        <w:t xml:space="preserve">Фізичні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хі</w:t>
        <w:softHyphen/>
        <w:t>мічні величини і їх одиниці. - Івано-Франківськ: Місто НВ, 2003.-212 с.</w:t>
      </w:r>
    </w:p>
    <w:p>
      <w:pPr>
        <w:pStyle w:val="Style14"/>
        <w:keepNext w:val="0"/>
        <w:keepLines w:val="0"/>
        <w:framePr w:w="6221" w:h="9240" w:hRule="exact" w:wrap="none" w:vAnchor="page" w:hAnchor="page" w:x="215" w:y="362"/>
        <w:widowControl w:val="0"/>
        <w:shd w:val="clear" w:color="auto" w:fill="auto"/>
        <w:bidi w:val="0"/>
        <w:spacing w:before="0" w:after="0" w:line="252" w:lineRule="auto"/>
        <w:ind w:left="2840" w:right="0" w:firstLine="0"/>
        <w:jc w:val="both"/>
      </w:pPr>
      <w:bookmarkStart w:id="2370" w:name="bookmark2370"/>
      <w:bookmarkStart w:id="2371" w:name="bookmark2371"/>
      <w:r>
        <w:rPr>
          <w:color w:val="000000"/>
          <w:spacing w:val="0"/>
          <w:w w:val="100"/>
          <w:position w:val="0"/>
          <w:shd w:val="clear" w:color="auto" w:fill="auto"/>
          <w:lang w:val="uk-UA" w:eastAsia="uk-UA" w:bidi="uk-UA"/>
        </w:rPr>
        <w:t>2006</w:t>
      </w:r>
      <w:bookmarkEnd w:id="2370"/>
      <w:bookmarkEnd w:id="2371"/>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Гуцуляк Б.М. Програма спецкурсу “Хімія біологічно активних сполук”. Методична розробка. - Івано-Франківськ,</w:t>
      </w:r>
    </w:p>
    <w:p>
      <w:pPr>
        <w:pStyle w:val="Style6"/>
        <w:keepNext w:val="0"/>
        <w:keepLines w:val="0"/>
        <w:framePr w:w="6221" w:h="9240" w:hRule="exact" w:wrap="none" w:vAnchor="page" w:hAnchor="page" w:x="215" w:y="362"/>
        <w:widowControl w:val="0"/>
        <w:numPr>
          <w:ilvl w:val="0"/>
          <w:numId w:val="639"/>
        </w:numPr>
        <w:shd w:val="clear" w:color="auto" w:fill="auto"/>
        <w:tabs>
          <w:tab w:pos="636" w:val="left"/>
          <w:tab w:pos="803" w:val="left"/>
        </w:tabs>
        <w:bidi w:val="0"/>
        <w:spacing w:before="0" w:after="0" w:line="252" w:lineRule="auto"/>
        <w:ind w:left="0" w:right="0" w:firstLine="180"/>
        <w:jc w:val="both"/>
      </w:pPr>
      <w:r>
        <w:rPr>
          <w:color w:val="000000"/>
          <w:spacing w:val="0"/>
          <w:w w:val="100"/>
          <w:position w:val="0"/>
          <w:shd w:val="clear" w:color="auto" w:fill="auto"/>
          <w:lang w:val="uk-UA" w:eastAsia="uk-UA" w:bidi="uk-UA"/>
        </w:rPr>
        <w:t>-12 с.</w:t>
      </w:r>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en-US" w:eastAsia="en-US" w:bidi="en-US"/>
        </w:rPr>
        <w:t xml:space="preserve">Melnyk M.V., Kalyn G.I., Hutsulyak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en-US" w:eastAsia="en-US" w:bidi="en-US"/>
        </w:rPr>
        <w:t xml:space="preserve">The influence of </w:t>
      </w:r>
      <w:r>
        <w:rPr>
          <w:color w:val="000000"/>
          <w:spacing w:val="0"/>
          <w:w w:val="100"/>
          <w:position w:val="0"/>
          <w:shd w:val="clear" w:color="auto" w:fill="auto"/>
          <w:lang w:val="la-001" w:eastAsia="la-001" w:bidi="la-001"/>
        </w:rPr>
        <w:t xml:space="preserve">1,8-Dioxodecahydroacridine substituens </w:t>
      </w:r>
      <w:r>
        <w:rPr>
          <w:color w:val="000000"/>
          <w:spacing w:val="0"/>
          <w:w w:val="100"/>
          <w:position w:val="0"/>
          <w:shd w:val="clear" w:color="auto" w:fill="auto"/>
          <w:lang w:val="en-US" w:eastAsia="en-US" w:bidi="en-US"/>
        </w:rPr>
        <w:t xml:space="preserve">on the activity of ketone groups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conference on chemistry of Nitrogen containing heterocycles (Kharkiv, October 2-7, 2006). Book of abstracts. - Kharkiv, 2006. - P.93.</w:t>
      </w:r>
    </w:p>
    <w:p>
      <w:pPr>
        <w:pStyle w:val="Style6"/>
        <w:keepNext w:val="0"/>
        <w:keepLines w:val="0"/>
        <w:framePr w:w="6221" w:h="9240" w:hRule="exact" w:wrap="none" w:vAnchor="page" w:hAnchor="page" w:x="215" w:y="36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21" w:h="9240" w:hRule="exact" w:wrap="none" w:vAnchor="page" w:hAnchor="page" w:x="215" w:y="362"/>
        <w:widowControl w:val="0"/>
        <w:shd w:val="clear" w:color="auto" w:fill="auto"/>
        <w:bidi w:val="0"/>
        <w:spacing w:before="0" w:after="0" w:line="252" w:lineRule="auto"/>
        <w:ind w:left="2840" w:right="0" w:firstLine="0"/>
        <w:jc w:val="both"/>
      </w:pPr>
      <w:bookmarkStart w:id="2372" w:name="bookmark2372"/>
      <w:bookmarkStart w:id="2373" w:name="bookmark2373"/>
      <w:r>
        <w:rPr>
          <w:color w:val="000000"/>
          <w:spacing w:val="0"/>
          <w:w w:val="100"/>
          <w:position w:val="0"/>
          <w:shd w:val="clear" w:color="auto" w:fill="auto"/>
          <w:lang w:val="en-US" w:eastAsia="en-US" w:bidi="en-US"/>
        </w:rPr>
        <w:t>1996</w:t>
      </w:r>
      <w:bookmarkEnd w:id="2372"/>
      <w:bookmarkEnd w:id="2373"/>
    </w:p>
    <w:p>
      <w:pPr>
        <w:pStyle w:val="Style6"/>
        <w:keepNext w:val="0"/>
        <w:keepLines w:val="0"/>
        <w:framePr w:w="6221" w:h="9240" w:hRule="exact" w:wrap="none" w:vAnchor="page" w:hAnchor="page" w:x="215" w:y="362"/>
        <w:widowControl w:val="0"/>
        <w:numPr>
          <w:ilvl w:val="0"/>
          <w:numId w:val="637"/>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Рішення про видачу патенту на винахід МПК6 С07 205/26. №96062470. Спосіб одержання 2-хлор-4-нітрофенолу (нітро- фунгіну) / М.П.Матківський, Т.М.Тарас, М.В.Мельник, О.М.Верс- та, Б.М.Гуцуляк, Заявл. 21.06.96. Заявник: фірма “Барва”.</w:t>
      </w:r>
    </w:p>
    <w:p>
      <w:pPr>
        <w:pStyle w:val="Style30"/>
        <w:keepNext w:val="0"/>
        <w:keepLines w:val="0"/>
        <w:framePr w:wrap="none" w:vAnchor="page" w:hAnchor="page" w:x="312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2" w:h="9264" w:hRule="exact" w:wrap="none" w:vAnchor="page" w:hAnchor="page" w:x="224" w:y="324"/>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Квич Марія Богданівна</w:t>
      </w:r>
    </w:p>
    <w:p>
      <w:pPr>
        <w:pStyle w:val="Style14"/>
        <w:keepNext w:val="0"/>
        <w:keepLines w:val="0"/>
        <w:framePr w:w="6202" w:h="9264" w:hRule="exact" w:wrap="none" w:vAnchor="page" w:hAnchor="page" w:x="224" w:y="324"/>
        <w:widowControl w:val="0"/>
        <w:shd w:val="clear" w:color="auto" w:fill="auto"/>
        <w:bidi w:val="0"/>
        <w:spacing w:before="0" w:after="0" w:line="254" w:lineRule="auto"/>
        <w:ind w:left="0" w:right="0" w:firstLine="0"/>
        <w:jc w:val="center"/>
      </w:pPr>
      <w:bookmarkStart w:id="2374" w:name="bookmark2374"/>
      <w:bookmarkStart w:id="2375" w:name="bookmark2375"/>
      <w:r>
        <w:rPr>
          <w:color w:val="000000"/>
          <w:spacing w:val="0"/>
          <w:w w:val="100"/>
          <w:position w:val="0"/>
          <w:shd w:val="clear" w:color="auto" w:fill="auto"/>
          <w:lang w:val="uk-UA" w:eastAsia="uk-UA" w:bidi="uk-UA"/>
        </w:rPr>
        <w:t>2005</w:t>
      </w:r>
      <w:bookmarkEnd w:id="2374"/>
      <w:bookmarkEnd w:id="2375"/>
    </w:p>
    <w:p>
      <w:pPr>
        <w:pStyle w:val="Style6"/>
        <w:keepNext w:val="0"/>
        <w:keepLines w:val="0"/>
        <w:framePr w:w="6202" w:h="9264" w:hRule="exact" w:wrap="none" w:vAnchor="page" w:hAnchor="page" w:x="224" w:y="324"/>
        <w:widowControl w:val="0"/>
        <w:numPr>
          <w:ilvl w:val="0"/>
          <w:numId w:val="637"/>
        </w:numPr>
        <w:shd w:val="clear" w:color="auto" w:fill="auto"/>
        <w:tabs>
          <w:tab w:pos="562" w:val="left"/>
        </w:tabs>
        <w:bidi w:val="0"/>
        <w:spacing w:before="0" w:after="0" w:line="254" w:lineRule="auto"/>
        <w:ind w:left="160" w:right="0" w:hanging="160"/>
        <w:jc w:val="both"/>
      </w:pPr>
      <w:r>
        <w:rPr>
          <w:color w:val="000000"/>
          <w:spacing w:val="0"/>
          <w:w w:val="100"/>
          <w:position w:val="0"/>
          <w:shd w:val="clear" w:color="auto" w:fill="auto"/>
          <w:lang w:val="uk-UA" w:eastAsia="uk-UA" w:bidi="uk-UA"/>
        </w:rPr>
        <w:t>Квич М.Б., Федоришин О.В. Газовиділення із обміднених вуглецевих волокон // Матеріали Міжнародної науково- практичної конференції “Дні науки” (м .Дніпропетровськ, 15-27 квітня 2005 р.). - Дніпропетровськ: ДНУ, 2005. - С.61-62.</w:t>
      </w:r>
    </w:p>
    <w:p>
      <w:pPr>
        <w:pStyle w:val="Style6"/>
        <w:keepNext w:val="0"/>
        <w:keepLines w:val="0"/>
        <w:framePr w:w="6202" w:h="9264" w:hRule="exact" w:wrap="none" w:vAnchor="page" w:hAnchor="page" w:x="224" w:y="324"/>
        <w:widowControl w:val="0"/>
        <w:numPr>
          <w:ilvl w:val="0"/>
          <w:numId w:val="637"/>
        </w:numPr>
        <w:shd w:val="clear" w:color="auto" w:fill="auto"/>
        <w:tabs>
          <w:tab w:pos="562" w:val="left"/>
        </w:tabs>
        <w:bidi w:val="0"/>
        <w:spacing w:before="0" w:after="0" w:line="254" w:lineRule="auto"/>
        <w:ind w:left="160" w:right="0" w:hanging="160"/>
        <w:jc w:val="both"/>
      </w:pPr>
      <w:r>
        <w:rPr>
          <w:color w:val="000000"/>
          <w:spacing w:val="0"/>
          <w:w w:val="100"/>
          <w:position w:val="0"/>
          <w:shd w:val="clear" w:color="auto" w:fill="auto"/>
          <w:lang w:val="uk-UA" w:eastAsia="uk-UA" w:bidi="uk-UA"/>
        </w:rPr>
        <w:t>Квич М.Б. Металізація вуглецевих волокон // Тези допові</w:t>
        <w:softHyphen/>
        <w:t>дей III Всеукраїнської конференції молодих вчених та студен</w:t>
        <w:softHyphen/>
        <w:t xml:space="preserve">тів з актуальних питань хімії (м-Харків, 17—20 травня 2005 р.), - Харків: </w:t>
      </w:r>
      <w:r>
        <w:rPr>
          <w:color w:val="000000"/>
          <w:spacing w:val="0"/>
          <w:w w:val="100"/>
          <w:position w:val="0"/>
          <w:shd w:val="clear" w:color="auto" w:fill="auto"/>
          <w:lang w:val="ru-RU" w:eastAsia="ru-RU" w:bidi="ru-RU"/>
        </w:rPr>
        <w:t xml:space="preserve">НТК </w:t>
      </w:r>
      <w:r>
        <w:rPr>
          <w:color w:val="000000"/>
          <w:spacing w:val="0"/>
          <w:w w:val="100"/>
          <w:position w:val="0"/>
          <w:shd w:val="clear" w:color="auto" w:fill="auto"/>
          <w:lang w:val="uk-UA" w:eastAsia="uk-UA" w:bidi="uk-UA"/>
        </w:rPr>
        <w:t xml:space="preserve">"Інститут монокристалів” НАН, </w:t>
      </w:r>
      <w:r>
        <w:rPr>
          <w:color w:val="000000"/>
          <w:spacing w:val="0"/>
          <w:w w:val="100"/>
          <w:position w:val="0"/>
          <w:shd w:val="clear" w:color="auto" w:fill="auto"/>
          <w:lang w:val="en-US" w:eastAsia="en-US" w:bidi="en-US"/>
        </w:rPr>
        <w:t>2OQ5</w:t>
      </w:r>
      <w:r>
        <w:rPr>
          <w:color w:val="000000"/>
          <w:spacing w:val="0"/>
          <w:w w:val="100"/>
          <w:position w:val="0"/>
          <w:shd w:val="clear" w:color="auto" w:fill="auto"/>
          <w:lang w:val="uk-UA" w:eastAsia="uk-UA" w:bidi="uk-UA"/>
        </w:rPr>
        <w:t>. •= С. 161.</w:t>
      </w:r>
    </w:p>
    <w:p>
      <w:pPr>
        <w:pStyle w:val="Style6"/>
        <w:keepNext w:val="0"/>
        <w:keepLines w:val="0"/>
        <w:framePr w:w="6202" w:h="9264" w:hRule="exact" w:wrap="none" w:vAnchor="page" w:hAnchor="page" w:x="224" w:y="324"/>
        <w:widowControl w:val="0"/>
        <w:numPr>
          <w:ilvl w:val="0"/>
          <w:numId w:val="637"/>
        </w:numPr>
        <w:shd w:val="clear" w:color="auto" w:fill="auto"/>
        <w:tabs>
          <w:tab w:pos="562" w:val="left"/>
        </w:tabs>
        <w:bidi w:val="0"/>
        <w:spacing w:before="0" w:after="0" w:line="254" w:lineRule="auto"/>
        <w:ind w:left="160" w:right="0" w:hanging="160"/>
        <w:jc w:val="both"/>
      </w:pPr>
      <w:r>
        <w:rPr>
          <w:color w:val="000000"/>
          <w:spacing w:val="0"/>
          <w:w w:val="100"/>
          <w:position w:val="0"/>
          <w:shd w:val="clear" w:color="auto" w:fill="auto"/>
          <w:lang w:val="uk-UA" w:eastAsia="uk-UA" w:bidi="uk-UA"/>
        </w:rPr>
        <w:t>Сіренко Г.О., Квич М.Б. Навчальна програма спеціального курсу “Нова кераміка”: Методична розробка. - Івано-Фран</w:t>
        <w:softHyphen/>
        <w:t>ківськ: Плай, 2005. -8 с.</w:t>
      </w:r>
    </w:p>
    <w:p>
      <w:pPr>
        <w:pStyle w:val="Style6"/>
        <w:keepNext w:val="0"/>
        <w:keepLines w:val="0"/>
        <w:framePr w:w="6202" w:h="9264" w:hRule="exact" w:wrap="none" w:vAnchor="page" w:hAnchor="page" w:x="224" w:y="324"/>
        <w:widowControl w:val="0"/>
        <w:numPr>
          <w:ilvl w:val="0"/>
          <w:numId w:val="637"/>
        </w:numPr>
        <w:shd w:val="clear" w:color="auto" w:fill="auto"/>
        <w:tabs>
          <w:tab w:pos="567" w:val="left"/>
        </w:tabs>
        <w:bidi w:val="0"/>
        <w:spacing w:before="0" w:after="0" w:line="254" w:lineRule="auto"/>
        <w:ind w:left="160" w:right="0" w:hanging="160"/>
        <w:jc w:val="both"/>
      </w:pPr>
      <w:r>
        <w:rPr>
          <w:color w:val="000000"/>
          <w:spacing w:val="0"/>
          <w:w w:val="100"/>
          <w:position w:val="0"/>
          <w:shd w:val="clear" w:color="auto" w:fill="auto"/>
          <w:lang w:val="uk-UA" w:eastAsia="uk-UA" w:bidi="uk-UA"/>
        </w:rPr>
        <w:t>Квич М.Б., Свідерський В.П. Підвищення працездатності антифрикційного полімерного матеріалу флубон на лабора</w:t>
        <w:softHyphen/>
        <w:t>торних та в промислових умовах // Тези доповідей II Міжна</w:t>
        <w:softHyphen/>
        <w:t>родної науково-технічної конференції студентів, аспірантів та молодих вчених, присвячена 75-річчю УДХТУ “Хімія і сучасні технології” (Дніпропетровськ, 26-28 квітня 2005 р.). - Дніпро</w:t>
        <w:softHyphen/>
        <w:t>петровськ: ДНУ, 2005. - С.241.</w:t>
      </w:r>
    </w:p>
    <w:p>
      <w:pPr>
        <w:pStyle w:val="Style6"/>
        <w:keepNext w:val="0"/>
        <w:keepLines w:val="0"/>
        <w:framePr w:w="6202" w:h="9264" w:hRule="exact" w:wrap="none" w:vAnchor="page" w:hAnchor="page" w:x="224" w:y="324"/>
        <w:widowControl w:val="0"/>
        <w:numPr>
          <w:ilvl w:val="0"/>
          <w:numId w:val="637"/>
        </w:numPr>
        <w:shd w:val="clear" w:color="auto" w:fill="auto"/>
        <w:tabs>
          <w:tab w:pos="577" w:val="left"/>
        </w:tabs>
        <w:bidi w:val="0"/>
        <w:spacing w:before="0" w:after="0" w:line="254" w:lineRule="auto"/>
        <w:ind w:left="160" w:right="0" w:hanging="16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ґрунтознавство” / Уклад.: В.П.Беженар, О.М.Верста, М.Б.Квич та ін. - Івано-Франківськ: Плай, 2005.-200 с.</w:t>
      </w:r>
    </w:p>
    <w:p>
      <w:pPr>
        <w:pStyle w:val="Style14"/>
        <w:keepNext w:val="0"/>
        <w:keepLines w:val="0"/>
        <w:framePr w:w="6202" w:h="9264" w:hRule="exact" w:wrap="none" w:vAnchor="page" w:hAnchor="page" w:x="224" w:y="324"/>
        <w:widowControl w:val="0"/>
        <w:shd w:val="clear" w:color="auto" w:fill="auto"/>
        <w:bidi w:val="0"/>
        <w:spacing w:before="0" w:after="0" w:line="254" w:lineRule="auto"/>
        <w:ind w:left="0" w:right="0" w:firstLine="0"/>
        <w:jc w:val="center"/>
      </w:pPr>
      <w:bookmarkStart w:id="2376" w:name="bookmark2376"/>
      <w:bookmarkStart w:id="2377" w:name="bookmark2377"/>
      <w:r>
        <w:rPr>
          <w:color w:val="000000"/>
          <w:spacing w:val="0"/>
          <w:w w:val="100"/>
          <w:position w:val="0"/>
          <w:shd w:val="clear" w:color="auto" w:fill="auto"/>
          <w:lang w:val="uk-UA" w:eastAsia="uk-UA" w:bidi="uk-UA"/>
        </w:rPr>
        <w:t>2006</w:t>
      </w:r>
      <w:bookmarkEnd w:id="2376"/>
      <w:bookmarkEnd w:id="2377"/>
    </w:p>
    <w:p>
      <w:pPr>
        <w:pStyle w:val="Style6"/>
        <w:keepNext w:val="0"/>
        <w:keepLines w:val="0"/>
        <w:framePr w:w="6202" w:h="9264" w:hRule="exact" w:wrap="none" w:vAnchor="page" w:hAnchor="page" w:x="224" w:y="324"/>
        <w:widowControl w:val="0"/>
        <w:shd w:val="clear" w:color="auto" w:fill="auto"/>
        <w:bidi w:val="0"/>
        <w:spacing w:before="0" w:after="0" w:line="254" w:lineRule="auto"/>
        <w:ind w:left="160" w:right="0" w:hanging="160"/>
        <w:jc w:val="both"/>
      </w:pPr>
      <w:r>
        <w:rPr>
          <w:color w:val="000000"/>
          <w:spacing w:val="0"/>
          <w:w w:val="100"/>
          <w:position w:val="0"/>
          <w:shd w:val="clear" w:color="auto" w:fill="auto"/>
          <w:lang w:val="uk-UA" w:eastAsia="uk-UA" w:bidi="uk-UA"/>
        </w:rPr>
        <w:t>1576-Квич М.Б. Антифрикційні властивості карбопластиків з використанням ефекту вибіркого переносу міді // Тези до</w:t>
        <w:softHyphen/>
        <w:t>повідей VII Всеукраїнської конференції студентів та аспірантів “Сучасні проблеми хімії” (м.Київ, 18-19 травня 2006 р.). - К.: Київський національний університет імені Тараса Шевченка, 2006.-С.25.</w:t>
      </w:r>
    </w:p>
    <w:p>
      <w:pPr>
        <w:pStyle w:val="Style6"/>
        <w:keepNext w:val="0"/>
        <w:keepLines w:val="0"/>
        <w:framePr w:w="6202" w:h="9264" w:hRule="exact" w:wrap="none" w:vAnchor="page" w:hAnchor="page" w:x="224" w:y="324"/>
        <w:widowControl w:val="0"/>
        <w:numPr>
          <w:ilvl w:val="0"/>
          <w:numId w:val="641"/>
        </w:numPr>
        <w:shd w:val="clear" w:color="auto" w:fill="auto"/>
        <w:tabs>
          <w:tab w:pos="572" w:val="left"/>
        </w:tabs>
        <w:bidi w:val="0"/>
        <w:spacing w:before="0" w:after="0" w:line="254" w:lineRule="auto"/>
        <w:ind w:left="160" w:right="0" w:hanging="160"/>
        <w:jc w:val="both"/>
      </w:pPr>
      <w:r>
        <w:rPr>
          <w:color w:val="000000"/>
          <w:spacing w:val="0"/>
          <w:w w:val="100"/>
          <w:position w:val="0"/>
          <w:shd w:val="clear" w:color="auto" w:fill="auto"/>
          <w:lang w:val="uk-UA" w:eastAsia="uk-UA" w:bidi="uk-UA"/>
        </w:rPr>
        <w:t xml:space="preserve">Сіренко Г.О., Квич М.Б.,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В.І. Відновлення міді в поверхових шарах металізованого карбонового волокна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Фізика і хімія твердого тіла. - 2006. - Т.7. - №3. - С.544-551.</w:t>
      </w:r>
    </w:p>
    <w:p>
      <w:pPr>
        <w:pStyle w:val="Style6"/>
        <w:keepNext w:val="0"/>
        <w:keepLines w:val="0"/>
        <w:framePr w:w="6202" w:h="9264" w:hRule="exact" w:wrap="none" w:vAnchor="page" w:hAnchor="page" w:x="224" w:y="324"/>
        <w:widowControl w:val="0"/>
        <w:numPr>
          <w:ilvl w:val="0"/>
          <w:numId w:val="641"/>
        </w:numPr>
        <w:shd w:val="clear" w:color="auto" w:fill="auto"/>
        <w:tabs>
          <w:tab w:pos="577" w:val="left"/>
        </w:tabs>
        <w:bidi w:val="0"/>
        <w:spacing w:before="0" w:after="0" w:line="254" w:lineRule="auto"/>
        <w:ind w:left="160" w:right="0" w:hanging="160"/>
        <w:jc w:val="both"/>
      </w:pPr>
      <w:r>
        <w:rPr>
          <w:color w:val="000000"/>
          <w:spacing w:val="0"/>
          <w:w w:val="100"/>
          <w:position w:val="0"/>
          <w:shd w:val="clear" w:color="auto" w:fill="auto"/>
          <w:lang w:val="uk-UA" w:eastAsia="uk-UA" w:bidi="uk-UA"/>
        </w:rPr>
        <w:t>Сіренко Г.О., Мідак Л.Я., Квич М.Б. Пошук оптимального вмісту вуглецевого волокна в полімерній матриці антифрик</w:t>
        <w:softHyphen/>
        <w:t>ційного композиту // Фізика і хімія твердого тіла. - 2006. - Т.7. -№1. - С.172-177.</w:t>
      </w:r>
    </w:p>
    <w:p>
      <w:pPr>
        <w:pStyle w:val="Style30"/>
        <w:keepNext w:val="0"/>
        <w:keepLines w:val="0"/>
        <w:framePr w:wrap="none" w:vAnchor="page" w:hAnchor="page" w:x="3128"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480" w:hRule="exact" w:wrap="none" w:vAnchor="page" w:hAnchor="page" w:x="208" w:y="372"/>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Кузишин Ольга </w:t>
      </w:r>
      <w:r>
        <w:rPr>
          <w:b/>
          <w:bCs/>
          <w:color w:val="000000"/>
          <w:spacing w:val="0"/>
          <w:w w:val="100"/>
          <w:position w:val="0"/>
          <w:shd w:val="clear" w:color="auto" w:fill="auto"/>
          <w:lang w:val="uk-UA" w:eastAsia="uk-UA" w:bidi="uk-UA"/>
        </w:rPr>
        <w:t>Василівна</w:t>
      </w:r>
    </w:p>
    <w:p>
      <w:pPr>
        <w:pStyle w:val="Style14"/>
        <w:keepNext w:val="0"/>
        <w:keepLines w:val="0"/>
        <w:framePr w:w="6235" w:h="9480" w:hRule="exact" w:wrap="none" w:vAnchor="page" w:hAnchor="page" w:x="208" w:y="372"/>
        <w:widowControl w:val="0"/>
        <w:shd w:val="clear" w:color="auto" w:fill="auto"/>
        <w:bidi w:val="0"/>
        <w:spacing w:before="0" w:after="0" w:line="240" w:lineRule="auto"/>
        <w:ind w:left="2840" w:right="0" w:firstLine="0"/>
        <w:jc w:val="left"/>
      </w:pPr>
      <w:bookmarkStart w:id="2378" w:name="bookmark2378"/>
      <w:bookmarkStart w:id="2379" w:name="bookmark2379"/>
      <w:r>
        <w:rPr>
          <w:color w:val="000000"/>
          <w:spacing w:val="0"/>
          <w:w w:val="100"/>
          <w:position w:val="0"/>
          <w:shd w:val="clear" w:color="auto" w:fill="auto"/>
          <w:lang w:val="ru-RU" w:eastAsia="ru-RU" w:bidi="ru-RU"/>
        </w:rPr>
        <w:t>2005</w:t>
      </w:r>
      <w:bookmarkEnd w:id="2378"/>
      <w:bookmarkEnd w:id="2379"/>
    </w:p>
    <w:p>
      <w:pPr>
        <w:pStyle w:val="Style6"/>
        <w:keepNext w:val="0"/>
        <w:keepLines w:val="0"/>
        <w:framePr w:w="6235" w:h="9480" w:hRule="exact" w:wrap="none" w:vAnchor="page" w:hAnchor="page" w:x="208" w:y="372"/>
        <w:widowControl w:val="0"/>
        <w:numPr>
          <w:ilvl w:val="0"/>
          <w:numId w:val="641"/>
        </w:numPr>
        <w:shd w:val="clear" w:color="auto" w:fill="auto"/>
        <w:tabs>
          <w:tab w:pos="591" w:val="left"/>
        </w:tabs>
        <w:bidi w:val="0"/>
        <w:spacing w:before="0" w:after="0" w:line="240" w:lineRule="auto"/>
        <w:ind w:left="200" w:right="0" w:hanging="20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Кузишин О.В. </w:t>
      </w:r>
      <w:r>
        <w:rPr>
          <w:color w:val="000000"/>
          <w:spacing w:val="0"/>
          <w:w w:val="100"/>
          <w:position w:val="0"/>
          <w:shd w:val="clear" w:color="auto" w:fill="auto"/>
          <w:lang w:val="uk-UA" w:eastAsia="uk-UA" w:bidi="uk-UA"/>
        </w:rPr>
        <w:t>Зношування твердих тіл при наявності на їх поверхнях наноплівок мастильних матеріалів: оцінка гідродинамічних ефектів та розрахунок товщини плівки // Фізика і хімія твердого тіла. — 2005. - Т.6. - №3. - С.520-527.</w:t>
      </w:r>
    </w:p>
    <w:p>
      <w:pPr>
        <w:pStyle w:val="Style6"/>
        <w:keepNext w:val="0"/>
        <w:keepLines w:val="0"/>
        <w:framePr w:w="6235" w:h="9480" w:hRule="exact" w:wrap="none" w:vAnchor="page" w:hAnchor="page" w:x="208" w:y="372"/>
        <w:widowControl w:val="0"/>
        <w:numPr>
          <w:ilvl w:val="0"/>
          <w:numId w:val="641"/>
        </w:numPr>
        <w:shd w:val="clear" w:color="auto" w:fill="auto"/>
        <w:tabs>
          <w:tab w:pos="591" w:val="left"/>
        </w:tabs>
        <w:bidi w:val="0"/>
        <w:spacing w:before="0" w:after="0" w:line="276" w:lineRule="auto"/>
        <w:ind w:left="200" w:right="0" w:hanging="200"/>
        <w:jc w:val="both"/>
      </w:pPr>
      <w:r>
        <w:rPr>
          <w:color w:val="000000"/>
          <w:spacing w:val="0"/>
          <w:w w:val="100"/>
          <w:position w:val="0"/>
          <w:shd w:val="clear" w:color="auto" w:fill="auto"/>
          <w:lang w:val="uk-UA" w:eastAsia="uk-UA" w:bidi="uk-UA"/>
        </w:rPr>
        <w:t>Сіренко Г.О., Кузишин О.В., Караванович Л.В. Навчальна програма курсу “Фізична хемія (І частина): Хемічна термо</w:t>
        <w:softHyphen/>
        <w:t>динаміка. Термодинамічна, хемічна і фазова рівновага, Термо</w:t>
        <w:softHyphen/>
        <w:t>динаміка розчинів”: Методична розробка. - Івано-Франківськ: Плай, 2005. - 15 с.</w:t>
      </w:r>
    </w:p>
    <w:p>
      <w:pPr>
        <w:pStyle w:val="Style6"/>
        <w:keepNext w:val="0"/>
        <w:keepLines w:val="0"/>
        <w:framePr w:w="6235" w:h="9480" w:hRule="exact" w:wrap="none" w:vAnchor="page" w:hAnchor="page" w:x="208" w:y="372"/>
        <w:widowControl w:val="0"/>
        <w:numPr>
          <w:ilvl w:val="0"/>
          <w:numId w:val="641"/>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Г.О., Кузишин О.В. Навчальна програма спе</w:t>
        <w:softHyphen/>
        <w:t>ціального курсу “Полімерні волокна”: Методична розробка. - Івано-Франківськ: Плай, 2005. -16 с.</w:t>
      </w:r>
    </w:p>
    <w:p>
      <w:pPr>
        <w:pStyle w:val="Style6"/>
        <w:keepNext w:val="0"/>
        <w:keepLines w:val="0"/>
        <w:framePr w:w="6235" w:h="9480" w:hRule="exact" w:wrap="none" w:vAnchor="page" w:hAnchor="page" w:x="208" w:y="372"/>
        <w:widowControl w:val="0"/>
        <w:numPr>
          <w:ilvl w:val="0"/>
          <w:numId w:val="641"/>
        </w:numPr>
        <w:shd w:val="clear" w:color="auto" w:fill="auto"/>
        <w:tabs>
          <w:tab w:pos="59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Сіренко Г.О., Караванович Л.В., Кузишин О.В. Фізична хе</w:t>
        <w:softHyphen/>
        <w:t>мія. Частина І. Хемічна термодинаміка (курс лекцій). Лекція 5. Теоретичні основи теплоємности. - Івано-Франківськ: Плай, 2005. - 58 с.</w:t>
      </w:r>
    </w:p>
    <w:p>
      <w:pPr>
        <w:pStyle w:val="Style6"/>
        <w:keepNext w:val="0"/>
        <w:keepLines w:val="0"/>
        <w:framePr w:w="6235" w:h="9480" w:hRule="exact" w:wrap="none" w:vAnchor="page" w:hAnchor="page" w:x="208" w:y="372"/>
        <w:widowControl w:val="0"/>
        <w:numPr>
          <w:ilvl w:val="0"/>
          <w:numId w:val="641"/>
        </w:numPr>
        <w:shd w:val="clear" w:color="auto" w:fill="auto"/>
        <w:tabs>
          <w:tab w:pos="59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грунтознавство” / Уклад.: Г.О.Сіренко, В.П.Беженар, О.В.Кузишин та ін. - Івано-Фран</w:t>
        <w:softHyphen/>
        <w:t>ківськ: Плай, 2005. - 200 с.</w:t>
      </w:r>
    </w:p>
    <w:p>
      <w:pPr>
        <w:pStyle w:val="Style14"/>
        <w:keepNext w:val="0"/>
        <w:keepLines w:val="0"/>
        <w:framePr w:w="6235" w:h="9480" w:hRule="exact" w:wrap="none" w:vAnchor="page" w:hAnchor="page" w:x="208" w:y="372"/>
        <w:widowControl w:val="0"/>
        <w:shd w:val="clear" w:color="auto" w:fill="auto"/>
        <w:bidi w:val="0"/>
        <w:spacing w:before="0" w:after="0" w:line="264" w:lineRule="auto"/>
        <w:ind w:left="0" w:right="0" w:firstLine="0"/>
        <w:jc w:val="center"/>
      </w:pPr>
      <w:bookmarkStart w:id="2380" w:name="bookmark2380"/>
      <w:bookmarkStart w:id="2381" w:name="bookmark2381"/>
      <w:r>
        <w:rPr>
          <w:color w:val="000000"/>
          <w:spacing w:val="0"/>
          <w:w w:val="100"/>
          <w:position w:val="0"/>
          <w:shd w:val="clear" w:color="auto" w:fill="auto"/>
          <w:lang w:val="uk-UA" w:eastAsia="uk-UA" w:bidi="uk-UA"/>
        </w:rPr>
        <w:t>2006</w:t>
      </w:r>
      <w:bookmarkEnd w:id="2380"/>
      <w:bookmarkEnd w:id="2381"/>
    </w:p>
    <w:p>
      <w:pPr>
        <w:pStyle w:val="Style6"/>
        <w:keepNext w:val="0"/>
        <w:keepLines w:val="0"/>
        <w:framePr w:w="6235" w:h="9480" w:hRule="exact" w:wrap="none" w:vAnchor="page" w:hAnchor="page" w:x="208" w:y="372"/>
        <w:widowControl w:val="0"/>
        <w:numPr>
          <w:ilvl w:val="0"/>
          <w:numId w:val="641"/>
        </w:numPr>
        <w:shd w:val="clear" w:color="auto" w:fill="auto"/>
        <w:tabs>
          <w:tab w:pos="59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Вимоги до змісту та оформлення дипломних і магістерських робіт студентів. Методична розробка. Перероб.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Уклад.: Г.О.Сіренко, Т.М.Тарас, О.В.Кузишин, Л.В.Базюк. - Івано- Франківськ, 2006. - 90 с.</w:t>
      </w:r>
    </w:p>
    <w:p>
      <w:pPr>
        <w:pStyle w:val="Style6"/>
        <w:keepNext w:val="0"/>
        <w:keepLines w:val="0"/>
        <w:framePr w:w="6235" w:h="9480" w:hRule="exact" w:wrap="none" w:vAnchor="page" w:hAnchor="page" w:x="208" w:y="372"/>
        <w:widowControl w:val="0"/>
        <w:numPr>
          <w:ilvl w:val="0"/>
          <w:numId w:val="641"/>
        </w:numPr>
        <w:shd w:val="clear" w:color="auto" w:fill="auto"/>
        <w:tabs>
          <w:tab w:pos="596"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Сіренко Г.О., Кузишин О.В. Зношування твердих тіл при наявності на їх поверхнях наноплівок мастильних матеріалів: залежність товщини плівок мінеральних олив від навантаження і температури // Фізика і хімія твердого тіла. - 2006. - Т.7. - №3. -С.593-600.</w:t>
      </w:r>
    </w:p>
    <w:p>
      <w:pPr>
        <w:pStyle w:val="Style6"/>
        <w:keepNext w:val="0"/>
        <w:keepLines w:val="0"/>
        <w:framePr w:w="6235" w:h="9480" w:hRule="exact" w:wrap="none" w:vAnchor="page" w:hAnchor="page" w:x="208" w:y="37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 xml:space="preserve">Литвин Борис </w:t>
      </w:r>
      <w:r>
        <w:rPr>
          <w:b/>
          <w:bCs/>
          <w:color w:val="000000"/>
          <w:spacing w:val="0"/>
          <w:w w:val="100"/>
          <w:position w:val="0"/>
          <w:shd w:val="clear" w:color="auto" w:fill="auto"/>
          <w:lang w:val="ru-RU" w:eastAsia="ru-RU" w:bidi="ru-RU"/>
        </w:rPr>
        <w:t>Львович</w:t>
      </w:r>
    </w:p>
    <w:p>
      <w:pPr>
        <w:pStyle w:val="Style14"/>
        <w:keepNext w:val="0"/>
        <w:keepLines w:val="0"/>
        <w:framePr w:w="6235" w:h="9480" w:hRule="exact" w:wrap="none" w:vAnchor="page" w:hAnchor="page" w:x="208" w:y="372"/>
        <w:widowControl w:val="0"/>
        <w:shd w:val="clear" w:color="auto" w:fill="auto"/>
        <w:bidi w:val="0"/>
        <w:spacing w:before="0" w:after="0" w:line="257" w:lineRule="auto"/>
        <w:ind w:left="0" w:right="0" w:firstLine="0"/>
        <w:jc w:val="center"/>
      </w:pPr>
      <w:bookmarkStart w:id="2382" w:name="bookmark2382"/>
      <w:bookmarkStart w:id="2383" w:name="bookmark2383"/>
      <w:r>
        <w:rPr>
          <w:color w:val="000000"/>
          <w:spacing w:val="0"/>
          <w:w w:val="100"/>
          <w:position w:val="0"/>
          <w:shd w:val="clear" w:color="auto" w:fill="auto"/>
          <w:lang w:val="uk-UA" w:eastAsia="uk-UA" w:bidi="uk-UA"/>
        </w:rPr>
        <w:t>2005</w:t>
      </w:r>
      <w:bookmarkEnd w:id="2382"/>
      <w:bookmarkEnd w:id="2383"/>
    </w:p>
    <w:p>
      <w:pPr>
        <w:pStyle w:val="Style6"/>
        <w:keepNext w:val="0"/>
        <w:keepLines w:val="0"/>
        <w:framePr w:w="6235" w:h="9480" w:hRule="exact" w:wrap="none" w:vAnchor="page" w:hAnchor="page" w:x="208" w:y="372"/>
        <w:widowControl w:val="0"/>
        <w:numPr>
          <w:ilvl w:val="0"/>
          <w:numId w:val="641"/>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Романюк А.Л., Литвин Б.Л., Ганущак М.І., Вишневсь- кий Р.М. Взаємодія 2,3-дифенілтіо-1,4-нафтохінону з амінами // Тези доповідей X наукової конференції “Львівські хімічні</w:t>
      </w:r>
    </w:p>
    <w:p>
      <w:pPr>
        <w:pStyle w:val="Style30"/>
        <w:keepNext w:val="0"/>
        <w:keepLines w:val="0"/>
        <w:framePr w:wrap="none" w:vAnchor="page" w:hAnchor="page" w:x="315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317" w:hRule="exact" w:wrap="none" w:vAnchor="page" w:hAnchor="page" w:x="220" w:y="333"/>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читання-2005” (Львів, 25-27 травня 2005 р.). - Львів: Вид-во Львівського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2005. - С.26.</w:t>
      </w:r>
    </w:p>
    <w:p>
      <w:pPr>
        <w:pStyle w:val="Style6"/>
        <w:keepNext w:val="0"/>
        <w:keepLines w:val="0"/>
        <w:framePr w:w="6211" w:h="9317" w:hRule="exact" w:wrap="none" w:vAnchor="page" w:hAnchor="page" w:x="220" w:y="333"/>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1587-Литвин Б.Л., Сіренко Г.О., Сав’як О.Л., Вишневський Р.М. Інгібіторний ефект модифікованої ріпакової оливи та фенольних і хіноїдних похідних бензотриазолу // </w:t>
      </w:r>
      <w:r>
        <w:rPr>
          <w:color w:val="000000"/>
          <w:spacing w:val="0"/>
          <w:w w:val="100"/>
          <w:position w:val="0"/>
          <w:shd w:val="clear" w:color="auto" w:fill="auto"/>
          <w:lang w:val="ru-RU" w:eastAsia="ru-RU" w:bidi="ru-RU"/>
        </w:rPr>
        <w:t>Вопросы химии и химической технологии. - 2005. - №4. - С.144-147.</w:t>
      </w:r>
    </w:p>
    <w:p>
      <w:pPr>
        <w:pStyle w:val="Style6"/>
        <w:keepNext w:val="0"/>
        <w:keepLines w:val="0"/>
        <w:framePr w:w="6211" w:h="9317" w:hRule="exact" w:wrap="none" w:vAnchor="page" w:hAnchor="page" w:x="220" w:y="333"/>
        <w:widowControl w:val="0"/>
        <w:numPr>
          <w:ilvl w:val="0"/>
          <w:numId w:val="643"/>
        </w:numPr>
        <w:shd w:val="clear" w:color="auto" w:fill="auto"/>
        <w:tabs>
          <w:tab w:pos="562" w:val="left"/>
        </w:tabs>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Вишневський Р.М., Литвин Б.Л., Романюк А.Л. Синтез, </w:t>
      </w:r>
      <w:r>
        <w:rPr>
          <w:color w:val="000000"/>
          <w:spacing w:val="0"/>
          <w:w w:val="100"/>
          <w:position w:val="0"/>
          <w:shd w:val="clear" w:color="auto" w:fill="auto"/>
          <w:lang w:val="uk-UA" w:eastAsia="uk-UA" w:bidi="uk-UA"/>
        </w:rPr>
        <w:t>бу</w:t>
        <w:softHyphen/>
        <w:t xml:space="preserve">дова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антикорозійні властивості 2-М-(2,2,6,6-тетраметилпіпе- ридиніл-4)аміно-3-хлоро-1,4-нафтохінону // Тези доповідей Ук</w:t>
        <w:softHyphen/>
        <w:t>раїнської конференції “Домбровські хімічні читання 2005” (Чернівці, 21-23 вересня 2005 р.). - Чернівці: Рута, 2005. - С.60.</w:t>
      </w:r>
    </w:p>
    <w:p>
      <w:pPr>
        <w:pStyle w:val="Style6"/>
        <w:keepNext w:val="0"/>
        <w:keepLines w:val="0"/>
        <w:framePr w:w="6211" w:h="9317" w:hRule="exact" w:wrap="none" w:vAnchor="page" w:hAnchor="page" w:x="220" w:y="333"/>
        <w:widowControl w:val="0"/>
        <w:numPr>
          <w:ilvl w:val="0"/>
          <w:numId w:val="643"/>
        </w:numPr>
        <w:shd w:val="clear" w:color="auto" w:fill="auto"/>
        <w:tabs>
          <w:tab w:pos="56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Вишневський Р.М., Литвин Б.Л., </w:t>
      </w:r>
      <w:r>
        <w:rPr>
          <w:color w:val="000000"/>
          <w:spacing w:val="0"/>
          <w:w w:val="100"/>
          <w:position w:val="0"/>
          <w:shd w:val="clear" w:color="auto" w:fill="auto"/>
          <w:lang w:val="ru-RU" w:eastAsia="ru-RU" w:bidi="ru-RU"/>
        </w:rPr>
        <w:t xml:space="preserve">Романюк </w:t>
      </w:r>
      <w:r>
        <w:rPr>
          <w:color w:val="000000"/>
          <w:spacing w:val="0"/>
          <w:w w:val="100"/>
          <w:position w:val="0"/>
          <w:shd w:val="clear" w:color="auto" w:fill="auto"/>
          <w:lang w:val="uk-UA" w:eastAsia="uk-UA" w:bidi="uk-UA"/>
        </w:rPr>
        <w:t>А.Л. Синтез нових амінохіноїдних похідних як ефективних інгібіторів ко</w:t>
        <w:softHyphen/>
        <w:t>розії металів в кислому середовищі // Тези доповідей III Все</w:t>
        <w:softHyphen/>
        <w:t>української конференції молодих вчених та студентів з актуаль</w:t>
        <w:softHyphen/>
        <w:t>них питань хімії (Харків, 17-20 травня 2005 р.). - Харків, 2005. -С.ЗЗ.</w:t>
      </w:r>
    </w:p>
    <w:p>
      <w:pPr>
        <w:pStyle w:val="Style14"/>
        <w:keepNext w:val="0"/>
        <w:keepLines w:val="0"/>
        <w:framePr w:w="6211" w:h="9317" w:hRule="exact" w:wrap="none" w:vAnchor="page" w:hAnchor="page" w:x="220" w:y="333"/>
        <w:widowControl w:val="0"/>
        <w:shd w:val="clear" w:color="auto" w:fill="auto"/>
        <w:bidi w:val="0"/>
        <w:spacing w:before="0" w:after="0" w:line="262" w:lineRule="auto"/>
        <w:ind w:left="0" w:right="0" w:firstLine="0"/>
        <w:jc w:val="center"/>
      </w:pPr>
      <w:bookmarkStart w:id="2384" w:name="bookmark2384"/>
      <w:bookmarkStart w:id="2385" w:name="bookmark2385"/>
      <w:r>
        <w:rPr>
          <w:color w:val="000000"/>
          <w:spacing w:val="0"/>
          <w:w w:val="100"/>
          <w:position w:val="0"/>
          <w:shd w:val="clear" w:color="auto" w:fill="auto"/>
          <w:lang w:val="uk-UA" w:eastAsia="uk-UA" w:bidi="uk-UA"/>
        </w:rPr>
        <w:t>2006</w:t>
      </w:r>
      <w:bookmarkEnd w:id="2384"/>
      <w:bookmarkEnd w:id="2385"/>
    </w:p>
    <w:p>
      <w:pPr>
        <w:pStyle w:val="Style6"/>
        <w:keepNext w:val="0"/>
        <w:keepLines w:val="0"/>
        <w:framePr w:w="6211" w:h="9317" w:hRule="exact" w:wrap="none" w:vAnchor="page" w:hAnchor="page" w:x="220" w:y="333"/>
        <w:widowControl w:val="0"/>
        <w:numPr>
          <w:ilvl w:val="0"/>
          <w:numId w:val="643"/>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Литвин Б.Л., Федорів А.С. Переробка кубового залишку стадії дистиляції при виробництві Р-оксіетилетилендіаміну в змащувально-охолоджуючі рідини (ЗОР) для алмазної обробки скла // </w:t>
      </w:r>
      <w:r>
        <w:rPr>
          <w:color w:val="000000"/>
          <w:spacing w:val="0"/>
          <w:w w:val="100"/>
          <w:position w:val="0"/>
          <w:shd w:val="clear" w:color="auto" w:fill="auto"/>
          <w:lang w:val="ru-RU" w:eastAsia="ru-RU" w:bidi="ru-RU"/>
        </w:rPr>
        <w:t xml:space="preserve">Сборник научных </w:t>
      </w:r>
      <w:r>
        <w:rPr>
          <w:color w:val="000000"/>
          <w:spacing w:val="0"/>
          <w:w w:val="100"/>
          <w:position w:val="0"/>
          <w:shd w:val="clear" w:color="auto" w:fill="auto"/>
          <w:lang w:val="uk-UA" w:eastAsia="uk-UA" w:bidi="uk-UA"/>
        </w:rPr>
        <w:t xml:space="preserve">статей XIV </w:t>
      </w:r>
      <w:r>
        <w:rPr>
          <w:color w:val="000000"/>
          <w:spacing w:val="0"/>
          <w:w w:val="100"/>
          <w:position w:val="0"/>
          <w:shd w:val="clear" w:color="auto" w:fill="auto"/>
          <w:lang w:val="ru-RU" w:eastAsia="ru-RU" w:bidi="ru-RU"/>
        </w:rPr>
        <w:t xml:space="preserve">Международной научно- практической конференции. - 2006. - </w:t>
      </w:r>
      <w:r>
        <w:rPr>
          <w:color w:val="000000"/>
          <w:spacing w:val="0"/>
          <w:w w:val="100"/>
          <w:position w:val="0"/>
          <w:shd w:val="clear" w:color="auto" w:fill="auto"/>
          <w:lang w:val="uk-UA" w:eastAsia="uk-UA" w:bidi="uk-UA"/>
        </w:rPr>
        <w:t xml:space="preserve">Т.І. </w:t>
      </w:r>
      <w:r>
        <w:rPr>
          <w:color w:val="000000"/>
          <w:spacing w:val="0"/>
          <w:w w:val="100"/>
          <w:position w:val="0"/>
          <w:shd w:val="clear" w:color="auto" w:fill="auto"/>
          <w:lang w:val="ru-RU" w:eastAsia="ru-RU" w:bidi="ru-RU"/>
        </w:rPr>
        <w:t>- С.367-369.</w:t>
      </w:r>
    </w:p>
    <w:p>
      <w:pPr>
        <w:pStyle w:val="Style6"/>
        <w:keepNext w:val="0"/>
        <w:keepLines w:val="0"/>
        <w:framePr w:w="6211" w:h="9317" w:hRule="exact" w:wrap="none" w:vAnchor="page" w:hAnchor="page" w:x="220" w:y="333"/>
        <w:widowControl w:val="0"/>
        <w:numPr>
          <w:ilvl w:val="0"/>
          <w:numId w:val="64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Романюк А.Л., Литвин Б.Л., Вишневський Р.М., Гану- щак </w:t>
      </w:r>
      <w:r>
        <w:rPr>
          <w:color w:val="000000"/>
          <w:spacing w:val="0"/>
          <w:w w:val="100"/>
          <w:position w:val="0"/>
          <w:shd w:val="clear" w:color="auto" w:fill="auto"/>
          <w:lang w:val="uk-UA" w:eastAsia="uk-UA" w:bidi="uk-UA"/>
        </w:rPr>
        <w:t xml:space="preserve">М.І. Похідні нафтохінону з </w:t>
      </w:r>
      <w:r>
        <w:rPr>
          <w:color w:val="000000"/>
          <w:spacing w:val="0"/>
          <w:w w:val="100"/>
          <w:position w:val="0"/>
          <w:shd w:val="clear" w:color="auto" w:fill="auto"/>
          <w:lang w:val="ru-RU" w:eastAsia="ru-RU" w:bidi="ru-RU"/>
        </w:rPr>
        <w:t>бензотриазольними та арилазо</w:t>
        <w:softHyphen/>
        <w:t xml:space="preserve">фрагментами </w:t>
      </w:r>
      <w:r>
        <w:rPr>
          <w:color w:val="000000"/>
          <w:spacing w:val="0"/>
          <w:w w:val="100"/>
          <w:position w:val="0"/>
          <w:shd w:val="clear" w:color="auto" w:fill="auto"/>
          <w:lang w:val="uk-UA" w:eastAsia="uk-UA" w:bidi="uk-UA"/>
        </w:rPr>
        <w:t xml:space="preserve">як пігменти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ПВХ-пластизолїв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Львівського університету. Серія: Хімія. - 2006. - Вип.41. - С.170-172.</w:t>
      </w:r>
    </w:p>
    <w:p>
      <w:pPr>
        <w:pStyle w:val="Style6"/>
        <w:keepNext w:val="0"/>
        <w:keepLines w:val="0"/>
        <w:framePr w:w="6211" w:h="9317" w:hRule="exact" w:wrap="none" w:vAnchor="page" w:hAnchor="page" w:x="220" w:y="333"/>
        <w:widowControl w:val="0"/>
        <w:numPr>
          <w:ilvl w:val="0"/>
          <w:numId w:val="64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Вишневський Р.М., Литвин Б.Л., </w:t>
      </w:r>
      <w:r>
        <w:rPr>
          <w:color w:val="000000"/>
          <w:spacing w:val="0"/>
          <w:w w:val="100"/>
          <w:position w:val="0"/>
          <w:shd w:val="clear" w:color="auto" w:fill="auto"/>
          <w:lang w:val="ru-RU" w:eastAsia="ru-RU" w:bidi="ru-RU"/>
        </w:rPr>
        <w:t xml:space="preserve">Романюк </w:t>
      </w:r>
      <w:r>
        <w:rPr>
          <w:color w:val="000000"/>
          <w:spacing w:val="0"/>
          <w:w w:val="100"/>
          <w:position w:val="0"/>
          <w:shd w:val="clear" w:color="auto" w:fill="auto"/>
          <w:lang w:val="uk-UA" w:eastAsia="uk-UA" w:bidi="uk-UA"/>
        </w:rPr>
        <w:t>А.Л. Фенольні похідні бензотриазолу як інгібітори кислотної корозії чорних металів // Тези доповідей VII Всеукраїнської конференції студентів та аспірантів “Сучасні проблеми хімії” (17-19 травня 2006 р.).-К., 2006.-С.133.</w:t>
      </w:r>
    </w:p>
    <w:p>
      <w:pPr>
        <w:pStyle w:val="Style6"/>
        <w:keepNext w:val="0"/>
        <w:keepLines w:val="0"/>
        <w:framePr w:w="6211" w:h="9317" w:hRule="exact" w:wrap="none" w:vAnchor="page" w:hAnchor="page" w:x="220" w:y="333"/>
        <w:widowControl w:val="0"/>
        <w:numPr>
          <w:ilvl w:val="0"/>
          <w:numId w:val="64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Вишневський Р.М., Литвин Б.Л., </w:t>
      </w:r>
      <w:r>
        <w:rPr>
          <w:color w:val="000000"/>
          <w:spacing w:val="0"/>
          <w:w w:val="100"/>
          <w:position w:val="0"/>
          <w:shd w:val="clear" w:color="auto" w:fill="auto"/>
          <w:lang w:val="ru-RU" w:eastAsia="ru-RU" w:bidi="ru-RU"/>
        </w:rPr>
        <w:t xml:space="preserve">Романюк </w:t>
      </w:r>
      <w:r>
        <w:rPr>
          <w:color w:val="000000"/>
          <w:spacing w:val="0"/>
          <w:w w:val="100"/>
          <w:position w:val="0"/>
          <w:shd w:val="clear" w:color="auto" w:fill="auto"/>
          <w:lang w:val="uk-UA" w:eastAsia="uk-UA" w:bidi="uk-UA"/>
        </w:rPr>
        <w:t>А.Л., Ший</w:t>
        <w:softHyphen/>
        <w:t>чук О.В. Хіноїдні похідні бензотриазолу як нові інгібітори корозії металів у кислих середовищах // Нафтова і газова промисловість. - 2006. - №2. - С.48-50.</w:t>
      </w:r>
    </w:p>
    <w:p>
      <w:pPr>
        <w:pStyle w:val="Style30"/>
        <w:keepNext w:val="0"/>
        <w:keepLines w:val="0"/>
        <w:framePr w:wrap="none" w:vAnchor="page" w:hAnchor="page" w:x="3128"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09" w:hRule="exact" w:wrap="none" w:vAnchor="page" w:hAnchor="page" w:x="193" w:y="316"/>
        <w:widowControl w:val="0"/>
        <w:numPr>
          <w:ilvl w:val="0"/>
          <w:numId w:val="643"/>
        </w:numPr>
        <w:shd w:val="clear" w:color="auto" w:fill="auto"/>
        <w:bidi w:val="0"/>
        <w:spacing w:before="0" w:after="240" w:line="264" w:lineRule="auto"/>
        <w:ind w:left="200" w:right="0" w:hanging="200"/>
        <w:jc w:val="both"/>
      </w:pPr>
      <w:r>
        <w:rPr>
          <w:color w:val="000000"/>
          <w:spacing w:val="0"/>
          <w:w w:val="100"/>
          <w:position w:val="0"/>
          <w:shd w:val="clear" w:color="auto" w:fill="auto"/>
          <w:lang w:val="en-US" w:eastAsia="en-US" w:bidi="en-US"/>
        </w:rPr>
        <w:t xml:space="preserve">Romanyuk A.L., Lytvyn B.L., Vyshnevsky R.M. Synthesis and properties of benzotriazolilquinones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Abstracts of International Conference “Chemistry of Nitrogen Containing Heterocycles” (Kharkiv, October 2-6,2006). - Kharkiv, 2006. -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en-US" w:eastAsia="en-US" w:bidi="en-US"/>
        </w:rPr>
        <w:t>111.</w:t>
      </w:r>
    </w:p>
    <w:p>
      <w:pPr>
        <w:pStyle w:val="Style6"/>
        <w:keepNext w:val="0"/>
        <w:keepLines w:val="0"/>
        <w:framePr w:w="6264" w:h="9509" w:hRule="exact" w:wrap="none" w:vAnchor="page" w:hAnchor="page" w:x="193" w:y="31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Лісняк </w:t>
      </w:r>
      <w:r>
        <w:rPr>
          <w:b/>
          <w:bCs/>
          <w:color w:val="000000"/>
          <w:spacing w:val="0"/>
          <w:w w:val="100"/>
          <w:position w:val="0"/>
          <w:shd w:val="clear" w:color="auto" w:fill="auto"/>
          <w:lang w:val="ru-RU" w:eastAsia="ru-RU" w:bidi="ru-RU"/>
        </w:rPr>
        <w:t>Семен Степанович</w:t>
      </w:r>
    </w:p>
    <w:p>
      <w:pPr>
        <w:pStyle w:val="Style14"/>
        <w:keepNext w:val="0"/>
        <w:keepLines w:val="0"/>
        <w:framePr w:w="6264" w:h="9509" w:hRule="exact" w:wrap="none" w:vAnchor="page" w:hAnchor="page" w:x="193" w:y="316"/>
        <w:widowControl w:val="0"/>
        <w:shd w:val="clear" w:color="auto" w:fill="auto"/>
        <w:bidi w:val="0"/>
        <w:spacing w:before="0" w:after="0"/>
        <w:ind w:left="2880" w:right="0" w:firstLine="0"/>
        <w:jc w:val="both"/>
      </w:pPr>
      <w:bookmarkStart w:id="2386" w:name="bookmark2386"/>
      <w:bookmarkStart w:id="2387" w:name="bookmark2387"/>
      <w:r>
        <w:rPr>
          <w:color w:val="000000"/>
          <w:spacing w:val="0"/>
          <w:w w:val="100"/>
          <w:position w:val="0"/>
          <w:shd w:val="clear" w:color="auto" w:fill="auto"/>
          <w:lang w:val="en-US" w:eastAsia="en-US" w:bidi="en-US"/>
        </w:rPr>
        <w:t>1992</w:t>
      </w:r>
      <w:bookmarkEnd w:id="2386"/>
      <w:bookmarkEnd w:id="2387"/>
    </w:p>
    <w:p>
      <w:pPr>
        <w:pStyle w:val="Style6"/>
        <w:keepNext w:val="0"/>
        <w:keepLines w:val="0"/>
        <w:framePr w:w="6264" w:h="9509" w:hRule="exact" w:wrap="none" w:vAnchor="page" w:hAnchor="page" w:x="193" w:y="316"/>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1595-Лисняк С.С. Кристаллоквазихимическая модель исследова</w:t>
        <w:softHyphen/>
        <w:t>ний в химии твердого тела // Известия РАН. Неорганические материалы. - 1992. - Т.28. - №9. - С. 1913-1917.</w:t>
      </w:r>
    </w:p>
    <w:p>
      <w:pPr>
        <w:pStyle w:val="Style14"/>
        <w:keepNext w:val="0"/>
        <w:keepLines w:val="0"/>
        <w:framePr w:w="6264" w:h="9509" w:hRule="exact" w:wrap="none" w:vAnchor="page" w:hAnchor="page" w:x="193" w:y="316"/>
        <w:widowControl w:val="0"/>
        <w:shd w:val="clear" w:color="auto" w:fill="auto"/>
        <w:bidi w:val="0"/>
        <w:spacing w:before="0" w:after="0"/>
        <w:ind w:left="2880" w:right="0" w:firstLine="0"/>
        <w:jc w:val="both"/>
      </w:pPr>
      <w:bookmarkStart w:id="2388" w:name="bookmark2388"/>
      <w:bookmarkStart w:id="2389" w:name="bookmark2389"/>
      <w:r>
        <w:rPr>
          <w:color w:val="000000"/>
          <w:spacing w:val="0"/>
          <w:w w:val="100"/>
          <w:position w:val="0"/>
          <w:shd w:val="clear" w:color="auto" w:fill="auto"/>
          <w:lang w:val="ru-RU" w:eastAsia="ru-RU" w:bidi="ru-RU"/>
        </w:rPr>
        <w:t>1993</w:t>
      </w:r>
      <w:bookmarkEnd w:id="2388"/>
      <w:bookmarkEnd w:id="2389"/>
    </w:p>
    <w:p>
      <w:pPr>
        <w:pStyle w:val="Style6"/>
        <w:keepNext w:val="0"/>
        <w:keepLines w:val="0"/>
        <w:framePr w:w="6264" w:h="9509" w:hRule="exact" w:wrap="none" w:vAnchor="page" w:hAnchor="page" w:x="193" w:y="316"/>
        <w:widowControl w:val="0"/>
        <w:numPr>
          <w:ilvl w:val="0"/>
          <w:numId w:val="64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Лісняк </w:t>
      </w:r>
      <w:r>
        <w:rPr>
          <w:color w:val="000000"/>
          <w:spacing w:val="0"/>
          <w:w w:val="100"/>
          <w:position w:val="0"/>
          <w:shd w:val="clear" w:color="auto" w:fill="auto"/>
          <w:lang w:val="ru-RU" w:eastAsia="ru-RU" w:bidi="ru-RU"/>
        </w:rPr>
        <w:t xml:space="preserve">С.С., Романко П.Д. Конспект </w:t>
      </w:r>
      <w:r>
        <w:rPr>
          <w:color w:val="000000"/>
          <w:spacing w:val="0"/>
          <w:w w:val="100"/>
          <w:position w:val="0"/>
          <w:shd w:val="clear" w:color="auto" w:fill="auto"/>
          <w:lang w:val="uk-UA" w:eastAsia="uk-UA" w:bidi="uk-UA"/>
        </w:rPr>
        <w:t xml:space="preserve">лекцій з </w:t>
      </w:r>
      <w:r>
        <w:rPr>
          <w:color w:val="000000"/>
          <w:spacing w:val="0"/>
          <w:w w:val="100"/>
          <w:position w:val="0"/>
          <w:shd w:val="clear" w:color="auto" w:fill="auto"/>
          <w:lang w:val="ru-RU" w:eastAsia="ru-RU" w:bidi="ru-RU"/>
        </w:rPr>
        <w:t xml:space="preserve">курсу </w:t>
      </w:r>
      <w:r>
        <w:rPr>
          <w:color w:val="000000"/>
          <w:spacing w:val="0"/>
          <w:w w:val="100"/>
          <w:position w:val="0"/>
          <w:shd w:val="clear" w:color="auto" w:fill="auto"/>
          <w:lang w:val="uk-UA" w:eastAsia="uk-UA" w:bidi="uk-UA"/>
        </w:rPr>
        <w:t>“За</w:t>
        <w:softHyphen/>
        <w:t>гальна хімія. Хімічний елемент. Періодичний закон і періодич</w:t>
        <w:softHyphen/>
        <w:t>на система хімічних елементів”. - Івано-Франківськ: ІФДТУНГ, 1993.-25 с.</w:t>
      </w:r>
    </w:p>
    <w:p>
      <w:pPr>
        <w:pStyle w:val="Style6"/>
        <w:keepNext w:val="0"/>
        <w:keepLines w:val="0"/>
        <w:framePr w:w="6264" w:h="9509" w:hRule="exact" w:wrap="none" w:vAnchor="page" w:hAnchor="page" w:x="193" w:y="316"/>
        <w:widowControl w:val="0"/>
        <w:numPr>
          <w:ilvl w:val="0"/>
          <w:numId w:val="64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Лісняк С.С., Романко П.Д. Конспект лекцій з розділу “Хі</w:t>
        <w:softHyphen/>
        <w:t>мічний зв’язок. Будова молекул і кристалічних речовин”. - Івано-Франківськ: ІФДТУНГ, 1993. - 24 с.</w:t>
      </w:r>
    </w:p>
    <w:p>
      <w:pPr>
        <w:pStyle w:val="Style14"/>
        <w:keepNext w:val="0"/>
        <w:keepLines w:val="0"/>
        <w:framePr w:w="6264" w:h="9509" w:hRule="exact" w:wrap="none" w:vAnchor="page" w:hAnchor="page" w:x="193" w:y="316"/>
        <w:widowControl w:val="0"/>
        <w:shd w:val="clear" w:color="auto" w:fill="auto"/>
        <w:bidi w:val="0"/>
        <w:spacing w:before="0" w:after="0"/>
        <w:ind w:left="2880" w:right="0" w:firstLine="0"/>
        <w:jc w:val="both"/>
      </w:pPr>
      <w:bookmarkStart w:id="2390" w:name="bookmark2390"/>
      <w:bookmarkStart w:id="2391" w:name="bookmark2391"/>
      <w:r>
        <w:rPr>
          <w:color w:val="000000"/>
          <w:spacing w:val="0"/>
          <w:w w:val="100"/>
          <w:position w:val="0"/>
          <w:shd w:val="clear" w:color="auto" w:fill="auto"/>
          <w:lang w:val="uk-UA" w:eastAsia="uk-UA" w:bidi="uk-UA"/>
        </w:rPr>
        <w:t>1994</w:t>
      </w:r>
      <w:bookmarkEnd w:id="2390"/>
      <w:bookmarkEnd w:id="2391"/>
    </w:p>
    <w:p>
      <w:pPr>
        <w:pStyle w:val="Style6"/>
        <w:keepNext w:val="0"/>
        <w:keepLines w:val="0"/>
        <w:framePr w:w="6264" w:h="9509" w:hRule="exact" w:wrap="none" w:vAnchor="page" w:hAnchor="page" w:x="193" w:y="316"/>
        <w:widowControl w:val="0"/>
        <w:numPr>
          <w:ilvl w:val="0"/>
          <w:numId w:val="64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Лісняк С.С., Романко П.Д. Методичні рекомендації з впро</w:t>
        <w:softHyphen/>
        <w:t>вадження напівнакоплювальної рейтингової системи оцінки знань студентів з хімії. - Івано-Франківськ: ІФДТУНГ, 1994. - 20 с.</w:t>
      </w:r>
    </w:p>
    <w:p>
      <w:pPr>
        <w:pStyle w:val="Style14"/>
        <w:keepNext w:val="0"/>
        <w:keepLines w:val="0"/>
        <w:framePr w:w="6264" w:h="9509" w:hRule="exact" w:wrap="none" w:vAnchor="page" w:hAnchor="page" w:x="193" w:y="316"/>
        <w:widowControl w:val="0"/>
        <w:shd w:val="clear" w:color="auto" w:fill="auto"/>
        <w:bidi w:val="0"/>
        <w:spacing w:before="0" w:after="0"/>
        <w:ind w:left="2880" w:right="0" w:firstLine="0"/>
        <w:jc w:val="both"/>
      </w:pPr>
      <w:bookmarkStart w:id="2392" w:name="bookmark2392"/>
      <w:bookmarkStart w:id="2393" w:name="bookmark2393"/>
      <w:r>
        <w:rPr>
          <w:color w:val="000000"/>
          <w:spacing w:val="0"/>
          <w:w w:val="100"/>
          <w:position w:val="0"/>
          <w:shd w:val="clear" w:color="auto" w:fill="auto"/>
          <w:lang w:val="uk-UA" w:eastAsia="uk-UA" w:bidi="uk-UA"/>
        </w:rPr>
        <w:t>1995</w:t>
      </w:r>
      <w:bookmarkEnd w:id="2392"/>
      <w:bookmarkEnd w:id="2393"/>
    </w:p>
    <w:p>
      <w:pPr>
        <w:pStyle w:val="Style6"/>
        <w:keepNext w:val="0"/>
        <w:keepLines w:val="0"/>
        <w:framePr w:w="6264" w:h="9509" w:hRule="exact" w:wrap="none" w:vAnchor="page" w:hAnchor="page" w:x="193" w:y="316"/>
        <w:widowControl w:val="0"/>
        <w:numPr>
          <w:ilvl w:val="0"/>
          <w:numId w:val="645"/>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Лісняк С.С., Романко П.Д. Конспект лекцій з розділу “Кла</w:t>
        <w:softHyphen/>
        <w:t>сифікація кислотних сполук та кислотно-основні взаємодії”. - Івано-Франківськ: ІФДТУНГ, 1995. - 29 с.</w:t>
      </w:r>
    </w:p>
    <w:p>
      <w:pPr>
        <w:pStyle w:val="Style14"/>
        <w:keepNext w:val="0"/>
        <w:keepLines w:val="0"/>
        <w:framePr w:w="6264" w:h="9509" w:hRule="exact" w:wrap="none" w:vAnchor="page" w:hAnchor="page" w:x="193" w:y="316"/>
        <w:widowControl w:val="0"/>
        <w:shd w:val="clear" w:color="auto" w:fill="auto"/>
        <w:bidi w:val="0"/>
        <w:spacing w:before="0" w:after="0"/>
        <w:ind w:left="0" w:right="0" w:firstLine="0"/>
        <w:jc w:val="center"/>
      </w:pPr>
      <w:bookmarkStart w:id="2394" w:name="bookmark2394"/>
      <w:bookmarkStart w:id="2395" w:name="bookmark2395"/>
      <w:r>
        <w:rPr>
          <w:color w:val="000000"/>
          <w:spacing w:val="0"/>
          <w:w w:val="100"/>
          <w:position w:val="0"/>
          <w:shd w:val="clear" w:color="auto" w:fill="auto"/>
          <w:lang w:val="uk-UA" w:eastAsia="uk-UA" w:bidi="uk-UA"/>
        </w:rPr>
        <w:t>1999</w:t>
      </w:r>
      <w:bookmarkEnd w:id="2394"/>
      <w:bookmarkEnd w:id="2395"/>
    </w:p>
    <w:p>
      <w:pPr>
        <w:pStyle w:val="Style6"/>
        <w:keepNext w:val="0"/>
        <w:keepLines w:val="0"/>
        <w:framePr w:w="6264" w:h="9509" w:hRule="exact" w:wrap="none" w:vAnchor="page" w:hAnchor="page" w:x="193" w:y="316"/>
        <w:widowControl w:val="0"/>
        <w:numPr>
          <w:ilvl w:val="0"/>
          <w:numId w:val="645"/>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 xml:space="preserve">Лісняк С.С., </w:t>
      </w:r>
      <w:r>
        <w:rPr>
          <w:color w:val="000000"/>
          <w:spacing w:val="0"/>
          <w:w w:val="100"/>
          <w:position w:val="0"/>
          <w:shd w:val="clear" w:color="auto" w:fill="auto"/>
          <w:lang w:val="ru-RU" w:eastAsia="ru-RU" w:bidi="ru-RU"/>
        </w:rPr>
        <w:t xml:space="preserve">Адаменко </w:t>
      </w:r>
      <w:r>
        <w:rPr>
          <w:color w:val="000000"/>
          <w:spacing w:val="0"/>
          <w:w w:val="100"/>
          <w:position w:val="0"/>
          <w:shd w:val="clear" w:color="auto" w:fill="auto"/>
          <w:lang w:val="uk-UA" w:eastAsia="uk-UA" w:bidi="uk-UA"/>
        </w:rPr>
        <w:t>О.М., Нємий С.М. Дослідження ка</w:t>
        <w:softHyphen/>
        <w:t xml:space="preserve">талітичних властивостей нікелевого фериту на реакції окислення чадного газу </w:t>
      </w:r>
      <w:r>
        <w:rPr>
          <w:color w:val="000000"/>
          <w:spacing w:val="0"/>
          <w:w w:val="100"/>
          <w:position w:val="0"/>
          <w:shd w:val="clear" w:color="auto" w:fill="auto"/>
          <w:lang w:val="ru-RU" w:eastAsia="ru-RU" w:bidi="ru-RU"/>
        </w:rPr>
        <w:t xml:space="preserve">// Экотехнологии и ресурсосбережение. </w:t>
      </w:r>
      <w:r>
        <w:rPr>
          <w:color w:val="000000"/>
          <w:spacing w:val="0"/>
          <w:w w:val="100"/>
          <w:position w:val="0"/>
          <w:shd w:val="clear" w:color="auto" w:fill="auto"/>
          <w:lang w:val="uk-UA" w:eastAsia="uk-UA" w:bidi="uk-UA"/>
        </w:rPr>
        <w:t>-1999.-№5.</w:t>
      </w:r>
      <w:r>
        <w:rPr>
          <w:color w:val="000000"/>
          <w:spacing w:val="0"/>
          <w:w w:val="100"/>
          <w:position w:val="0"/>
          <w:shd w:val="clear" w:color="auto" w:fill="auto"/>
          <w:lang w:val="ru-RU" w:eastAsia="ru-RU" w:bidi="ru-RU"/>
        </w:rPr>
        <w:t>-С.77-79.</w:t>
      </w:r>
    </w:p>
    <w:p>
      <w:pPr>
        <w:pStyle w:val="Style6"/>
        <w:keepNext w:val="0"/>
        <w:keepLines w:val="0"/>
        <w:framePr w:w="6264" w:h="9509" w:hRule="exact" w:wrap="none" w:vAnchor="page" w:hAnchor="page" w:x="193" w:y="316"/>
        <w:widowControl w:val="0"/>
        <w:numPr>
          <w:ilvl w:val="0"/>
          <w:numId w:val="645"/>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 xml:space="preserve">Лісняк </w:t>
      </w:r>
      <w:r>
        <w:rPr>
          <w:color w:val="000000"/>
          <w:spacing w:val="0"/>
          <w:w w:val="100"/>
          <w:position w:val="0"/>
          <w:shd w:val="clear" w:color="auto" w:fill="auto"/>
          <w:lang w:val="ru-RU" w:eastAsia="ru-RU" w:bidi="ru-RU"/>
        </w:rPr>
        <w:t xml:space="preserve">С.С., Романко П.Д., Романко Г.А. Конспект </w:t>
      </w:r>
      <w:r>
        <w:rPr>
          <w:color w:val="000000"/>
          <w:spacing w:val="0"/>
          <w:w w:val="100"/>
          <w:position w:val="0"/>
          <w:shd w:val="clear" w:color="auto" w:fill="auto"/>
          <w:lang w:val="uk-UA" w:eastAsia="uk-UA" w:bidi="uk-UA"/>
        </w:rPr>
        <w:t>лекцій з розділу “Комплексні або координаційні сполуки”. - Івано- Франківськ: ІФДТУНГ, 1999. - 31 с.</w:t>
      </w:r>
    </w:p>
    <w:p>
      <w:pPr>
        <w:pStyle w:val="Style6"/>
        <w:keepNext w:val="0"/>
        <w:keepLines w:val="0"/>
        <w:framePr w:w="6264" w:h="9509" w:hRule="exact" w:wrap="none" w:vAnchor="page" w:hAnchor="page" w:x="193" w:y="316"/>
        <w:widowControl w:val="0"/>
        <w:numPr>
          <w:ilvl w:val="0"/>
          <w:numId w:val="645"/>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 xml:space="preserve">Лісняк С.С., </w:t>
      </w:r>
      <w:r>
        <w:rPr>
          <w:color w:val="000000"/>
          <w:spacing w:val="0"/>
          <w:w w:val="100"/>
          <w:position w:val="0"/>
          <w:shd w:val="clear" w:color="auto" w:fill="auto"/>
          <w:lang w:val="ru-RU" w:eastAsia="ru-RU" w:bidi="ru-RU"/>
        </w:rPr>
        <w:t xml:space="preserve">Адаменко </w:t>
      </w:r>
      <w:r>
        <w:rPr>
          <w:color w:val="000000"/>
          <w:spacing w:val="0"/>
          <w:w w:val="100"/>
          <w:position w:val="0"/>
          <w:shd w:val="clear" w:color="auto" w:fill="auto"/>
          <w:lang w:val="uk-UA" w:eastAsia="uk-UA" w:bidi="uk-UA"/>
        </w:rPr>
        <w:t>О.М., Нємий С.М. Кристалоквазі</w:t>
        <w:softHyphen/>
        <w:t>хімічні дослідження природних хромшпінелідів // Доповіді НАН України. - 1999. -№5. -</w:t>
      </w:r>
      <w:r>
        <w:rPr>
          <w:color w:val="000000"/>
          <w:spacing w:val="0"/>
          <w:w w:val="100"/>
          <w:position w:val="0"/>
          <w:shd w:val="clear" w:color="auto" w:fill="auto"/>
          <w:lang w:val="ru-RU" w:eastAsia="ru-RU" w:bidi="ru-RU"/>
        </w:rPr>
        <w:t>С.150-Г53.</w:t>
      </w:r>
    </w:p>
    <w:p>
      <w:pPr>
        <w:pStyle w:val="Style30"/>
        <w:keepNext w:val="0"/>
        <w:keepLines w:val="0"/>
        <w:framePr w:wrap="none" w:vAnchor="page" w:hAnchor="page" w:x="3160"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64" w:h="9538" w:hRule="exact" w:wrap="none" w:vAnchor="page" w:hAnchor="page" w:x="193" w:y="333"/>
        <w:widowControl w:val="0"/>
        <w:shd w:val="clear" w:color="auto" w:fill="auto"/>
        <w:bidi w:val="0"/>
        <w:spacing w:before="0" w:after="0" w:line="262" w:lineRule="auto"/>
        <w:ind w:left="0" w:right="0" w:firstLine="0"/>
        <w:jc w:val="center"/>
      </w:pPr>
      <w:bookmarkStart w:id="2396" w:name="bookmark2396"/>
      <w:bookmarkStart w:id="2397" w:name="bookmark2397"/>
      <w:r>
        <w:rPr>
          <w:color w:val="000000"/>
          <w:spacing w:val="0"/>
          <w:w w:val="100"/>
          <w:position w:val="0"/>
          <w:shd w:val="clear" w:color="auto" w:fill="auto"/>
          <w:lang w:val="uk-UA" w:eastAsia="uk-UA" w:bidi="uk-UA"/>
        </w:rPr>
        <w:t>2000</w:t>
      </w:r>
      <w:bookmarkEnd w:id="2396"/>
      <w:bookmarkEnd w:id="2397"/>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Лісняк С.С., Романко П.Д., Коцюбинський В.О., Яремій І.П. Квазіструктурні дослідження точкових дефектів в системі залізо-кисень // Фізика і хімія твердого тіла. - 2000. - Т.1. - №1.-С.55—62.</w:t>
      </w:r>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Лісняк С.С., Фреїк Д.М., Ганущак </w:t>
      </w:r>
      <w:r>
        <w:rPr>
          <w:color w:val="000000"/>
          <w:spacing w:val="0"/>
          <w:w w:val="100"/>
          <w:position w:val="0"/>
          <w:shd w:val="clear" w:color="auto" w:fill="auto"/>
          <w:lang w:val="en-US" w:eastAsia="en-US" w:bidi="en-US"/>
        </w:rPr>
        <w:t xml:space="preserve">M.Q. </w:t>
      </w:r>
      <w:r>
        <w:rPr>
          <w:color w:val="000000"/>
          <w:spacing w:val="0"/>
          <w:w w:val="100"/>
          <w:position w:val="0"/>
          <w:shd w:val="clear" w:color="auto" w:fill="auto"/>
          <w:lang w:val="uk-UA" w:eastAsia="uk-UA" w:bidi="uk-UA"/>
        </w:rPr>
        <w:t>та іц. КрИСТЗЛОісва- зіхімія дефектів у халькогенідах свинцю // Фізика і хімія твердого тіла. - 2000, Т. 1. — № 1. — С. 131—133.</w:t>
      </w:r>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Лісняк С.С., Нємий С.М., Романко П.Д. Кристалоквазіхі- мічні дослідження шпінелідних дефектів - вакансій // </w:t>
      </w:r>
      <w:r>
        <w:rPr>
          <w:color w:val="000000"/>
          <w:spacing w:val="0"/>
          <w:w w:val="100"/>
          <w:position w:val="0"/>
          <w:shd w:val="clear" w:color="auto" w:fill="auto"/>
          <w:lang w:val="ru-RU" w:eastAsia="ru-RU" w:bidi="ru-RU"/>
        </w:rPr>
        <w:t>Вопросы химии и химической технологии. - 2000. - № 1. - С.49-51.</w:t>
      </w:r>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ru-RU" w:eastAsia="ru-RU" w:bidi="ru-RU"/>
        </w:rPr>
        <w:t>Лисняк С.С., Галецкий Л.С., Доброхотов С.М., Немый С.М. Кристаллохимические исследования синклинория (Украинский щит) // Минералогический журнал. - 2000. - Т.22. - №4. - С. 139- 142.</w:t>
      </w:r>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Лісняк </w:t>
      </w:r>
      <w:r>
        <w:rPr>
          <w:color w:val="000000"/>
          <w:spacing w:val="0"/>
          <w:w w:val="100"/>
          <w:position w:val="0"/>
          <w:shd w:val="clear" w:color="auto" w:fill="auto"/>
          <w:lang w:val="ru-RU" w:eastAsia="ru-RU" w:bidi="ru-RU"/>
        </w:rPr>
        <w:t xml:space="preserve">С.С., </w:t>
      </w:r>
      <w:r>
        <w:rPr>
          <w:color w:val="000000"/>
          <w:spacing w:val="0"/>
          <w:w w:val="100"/>
          <w:position w:val="0"/>
          <w:shd w:val="clear" w:color="auto" w:fill="auto"/>
          <w:lang w:val="uk-UA" w:eastAsia="uk-UA" w:bidi="uk-UA"/>
        </w:rPr>
        <w:t xml:space="preserve">Бітнєва </w:t>
      </w:r>
      <w:r>
        <w:rPr>
          <w:color w:val="000000"/>
          <w:spacing w:val="0"/>
          <w:w w:val="100"/>
          <w:position w:val="0"/>
          <w:shd w:val="clear" w:color="auto" w:fill="auto"/>
          <w:lang w:val="ru-RU" w:eastAsia="ru-RU" w:bidi="ru-RU"/>
        </w:rPr>
        <w:t xml:space="preserve">А.В., </w:t>
      </w:r>
      <w:r>
        <w:rPr>
          <w:color w:val="000000"/>
          <w:spacing w:val="0"/>
          <w:w w:val="100"/>
          <w:position w:val="0"/>
          <w:shd w:val="clear" w:color="auto" w:fill="auto"/>
          <w:lang w:val="uk-UA" w:eastAsia="uk-UA" w:bidi="uk-UA"/>
        </w:rPr>
        <w:t xml:space="preserve">Коцюбинський </w:t>
      </w:r>
      <w:r>
        <w:rPr>
          <w:color w:val="000000"/>
          <w:spacing w:val="0"/>
          <w:w w:val="100"/>
          <w:position w:val="0"/>
          <w:shd w:val="clear" w:color="auto" w:fill="auto"/>
          <w:lang w:val="ru-RU" w:eastAsia="ru-RU" w:bidi="ru-RU"/>
        </w:rPr>
        <w:t xml:space="preserve">В.О.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Криста- </w:t>
      </w:r>
      <w:r>
        <w:rPr>
          <w:color w:val="000000"/>
          <w:spacing w:val="0"/>
          <w:w w:val="100"/>
          <w:position w:val="0"/>
          <w:shd w:val="clear" w:color="auto" w:fill="auto"/>
          <w:lang w:val="uk-UA" w:eastAsia="uk-UA" w:bidi="uk-UA"/>
        </w:rPr>
        <w:t>локвазіхімічний механізм адсорбції поверхнею твердих тіл типу шпінелі і гранату // Фізика і хімія твердого тіла. - 2000. - Т.1.-№3.-С.507-510.</w:t>
      </w:r>
    </w:p>
    <w:p>
      <w:pPr>
        <w:pStyle w:val="Style6"/>
        <w:keepNext w:val="0"/>
        <w:keepLines w:val="0"/>
        <w:framePr w:w="6264" w:h="9538" w:hRule="exact" w:wrap="none" w:vAnchor="page" w:hAnchor="page" w:x="193" w:y="333"/>
        <w:widowControl w:val="0"/>
        <w:numPr>
          <w:ilvl w:val="0"/>
          <w:numId w:val="64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Лісняк С.С., Нємий С.М. Параметри елементарної комірки шпінелей в залежності від природи дефектів // Науковий вісник інституту менеджменту. Серія технічна. - 2000. - №2. - С.36- 38.</w:t>
      </w:r>
    </w:p>
    <w:p>
      <w:pPr>
        <w:pStyle w:val="Style14"/>
        <w:keepNext w:val="0"/>
        <w:keepLines w:val="0"/>
        <w:framePr w:w="6264" w:h="9538" w:hRule="exact" w:wrap="none" w:vAnchor="page" w:hAnchor="page" w:x="193" w:y="333"/>
        <w:widowControl w:val="0"/>
        <w:shd w:val="clear" w:color="auto" w:fill="auto"/>
        <w:bidi w:val="0"/>
        <w:spacing w:before="0" w:after="0" w:line="262" w:lineRule="auto"/>
        <w:ind w:left="0" w:right="0" w:firstLine="0"/>
        <w:jc w:val="center"/>
      </w:pPr>
      <w:bookmarkStart w:id="2398" w:name="bookmark2398"/>
      <w:bookmarkStart w:id="2399" w:name="bookmark2399"/>
      <w:r>
        <w:rPr>
          <w:color w:val="000000"/>
          <w:spacing w:val="0"/>
          <w:w w:val="100"/>
          <w:position w:val="0"/>
          <w:shd w:val="clear" w:color="auto" w:fill="auto"/>
          <w:lang w:val="uk-UA" w:eastAsia="uk-UA" w:bidi="uk-UA"/>
        </w:rPr>
        <w:t>2001</w:t>
      </w:r>
      <w:bookmarkEnd w:id="2398"/>
      <w:bookmarkEnd w:id="2399"/>
    </w:p>
    <w:p>
      <w:pPr>
        <w:pStyle w:val="Style6"/>
        <w:keepNext w:val="0"/>
        <w:keepLines w:val="0"/>
        <w:framePr w:w="6264" w:h="9538" w:hRule="exact" w:wrap="none" w:vAnchor="page" w:hAnchor="page" w:x="193" w:y="333"/>
        <w:widowControl w:val="0"/>
        <w:numPr>
          <w:ilvl w:val="0"/>
          <w:numId w:val="645"/>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Бітнєва А.В., Лісняк С.С., Матківський М.П., Нємий С.М. Шпінеліди в системі: оксид магнію-сесквіоксиди заліза і хрому, їх кристалоквазіхімія та процеси відновлення // Вісник Прикарпатського університету. Серія: Хімія. - К., 2001. - Вип.І. -С.3-13.</w:t>
      </w:r>
    </w:p>
    <w:p>
      <w:pPr>
        <w:pStyle w:val="Style14"/>
        <w:keepNext w:val="0"/>
        <w:keepLines w:val="0"/>
        <w:framePr w:w="6264" w:h="9538" w:hRule="exact" w:wrap="none" w:vAnchor="page" w:hAnchor="page" w:x="193" w:y="333"/>
        <w:widowControl w:val="0"/>
        <w:shd w:val="clear" w:color="auto" w:fill="auto"/>
        <w:bidi w:val="0"/>
        <w:spacing w:before="0" w:after="0" w:line="262" w:lineRule="auto"/>
        <w:ind w:left="0" w:right="0" w:firstLine="0"/>
        <w:jc w:val="center"/>
      </w:pPr>
      <w:bookmarkStart w:id="2400" w:name="bookmark2400"/>
      <w:bookmarkStart w:id="2401" w:name="bookmark2401"/>
      <w:r>
        <w:rPr>
          <w:color w:val="000000"/>
          <w:spacing w:val="0"/>
          <w:w w:val="100"/>
          <w:position w:val="0"/>
          <w:shd w:val="clear" w:color="auto" w:fill="auto"/>
          <w:lang w:val="uk-UA" w:eastAsia="uk-UA" w:bidi="uk-UA"/>
        </w:rPr>
        <w:t>2002</w:t>
      </w:r>
      <w:bookmarkEnd w:id="2400"/>
      <w:bookmarkEnd w:id="2401"/>
    </w:p>
    <w:p>
      <w:pPr>
        <w:pStyle w:val="Style6"/>
        <w:keepNext w:val="0"/>
        <w:keepLines w:val="0"/>
        <w:framePr w:w="6264" w:h="9538" w:hRule="exact" w:wrap="none" w:vAnchor="page" w:hAnchor="page" w:x="193" w:y="333"/>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ІбЮ.Татарчук Т.Р., Перкатюк І.Й., Лісняк С.С. Антиструктура як ос</w:t>
        <w:softHyphen/>
        <w:t>нова кристалоквазіхімічних досліджень шпінельних феритів // Вісник Прикарпатського університету. Серія: Хімія. - К., 2002. - Вип.ІІ.-С. 12-23.</w:t>
      </w:r>
    </w:p>
    <w:p>
      <w:pPr>
        <w:pStyle w:val="Style6"/>
        <w:keepNext w:val="0"/>
        <w:keepLines w:val="0"/>
        <w:framePr w:w="6264" w:h="9538" w:hRule="exact" w:wrap="none" w:vAnchor="page" w:hAnchor="page" w:x="193" w:y="333"/>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1611.Межиловська Л.Й., Іванишин І.М., Лісняк С.С., Борик В.В. Зарядовий стан індію і атомні дефекти у твердих розчинах </w:t>
      </w:r>
      <w:r>
        <w:rPr>
          <w:color w:val="000000"/>
          <w:spacing w:val="0"/>
          <w:w w:val="100"/>
          <w:position w:val="0"/>
          <w:shd w:val="clear" w:color="auto" w:fill="auto"/>
          <w:lang w:val="en-US" w:eastAsia="en-US" w:bidi="en-US"/>
        </w:rPr>
        <w:t xml:space="preserve">SnTe-InTe </w:t>
      </w:r>
      <w:r>
        <w:rPr>
          <w:color w:val="000000"/>
          <w:spacing w:val="0"/>
          <w:w w:val="100"/>
          <w:position w:val="0"/>
          <w:shd w:val="clear" w:color="auto" w:fill="auto"/>
          <w:lang w:val="uk-UA" w:eastAsia="uk-UA" w:bidi="uk-UA"/>
        </w:rPr>
        <w:t>// Фізика і хімія твердого тіла. - 2002. - Т.З. - №1. - С. 108—113.</w:t>
      </w:r>
    </w:p>
    <w:p>
      <w:pPr>
        <w:pStyle w:val="Style30"/>
        <w:keepNext w:val="0"/>
        <w:keepLines w:val="0"/>
        <w:framePr w:wrap="none" w:vAnchor="page" w:hAnchor="page" w:x="311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66" w:hRule="exact" w:wrap="none" w:vAnchor="page" w:hAnchor="page" w:x="205" w:y="316"/>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1612.0ринчук Н.Б., Лісняк С.С. Кристалоквазіхімічні дослі</w:t>
        <w:softHyphen/>
        <w:t>дження дефектів гематиту при введенні домішок оксиду магнію та вивчення механізму реакції розчинення дефектного оксиду заліза в кислоті // Вісник Прикарпатського університету. Серія: Хімія. - К., 2002. - Вип.І. - С.15-20.</w:t>
      </w:r>
    </w:p>
    <w:p>
      <w:pPr>
        <w:pStyle w:val="Style6"/>
        <w:keepNext w:val="0"/>
        <w:keepLines w:val="0"/>
        <w:framePr w:w="6240" w:h="9566" w:hRule="exact" w:wrap="none" w:vAnchor="page" w:hAnchor="page" w:x="205" w:y="316"/>
        <w:widowControl w:val="0"/>
        <w:numPr>
          <w:ilvl w:val="0"/>
          <w:numId w:val="647"/>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Лісняк С.С., Бітнєва А.В., Квич М., Матківський М.П. Крис</w:t>
        <w:softHyphen/>
        <w:t>талоквазіхімічний механізм розчинення та окислення вюститу і вплив домішок на його властивості // Фізика і хімія твердого тіла. - 2002. - Т.З. - №3. - С.449-453.</w:t>
      </w:r>
    </w:p>
    <w:p>
      <w:pPr>
        <w:pStyle w:val="Style14"/>
        <w:keepNext w:val="0"/>
        <w:keepLines w:val="0"/>
        <w:framePr w:w="6240" w:h="9566" w:hRule="exact" w:wrap="none" w:vAnchor="page" w:hAnchor="page" w:x="205" w:y="316"/>
        <w:widowControl w:val="0"/>
        <w:shd w:val="clear" w:color="auto" w:fill="auto"/>
        <w:bidi w:val="0"/>
        <w:spacing w:before="0" w:after="0" w:line="262" w:lineRule="auto"/>
        <w:ind w:left="0" w:right="0" w:firstLine="0"/>
        <w:jc w:val="center"/>
      </w:pPr>
      <w:bookmarkStart w:id="2402" w:name="bookmark2402"/>
      <w:bookmarkStart w:id="2403" w:name="bookmark2403"/>
      <w:r>
        <w:rPr>
          <w:color w:val="000000"/>
          <w:spacing w:val="0"/>
          <w:w w:val="100"/>
          <w:position w:val="0"/>
          <w:shd w:val="clear" w:color="auto" w:fill="auto"/>
          <w:lang w:val="uk-UA" w:eastAsia="uk-UA" w:bidi="uk-UA"/>
        </w:rPr>
        <w:t>2003</w:t>
      </w:r>
      <w:bookmarkEnd w:id="2402"/>
      <w:bookmarkEnd w:id="2403"/>
    </w:p>
    <w:p>
      <w:pPr>
        <w:pStyle w:val="Style6"/>
        <w:keepNext w:val="0"/>
        <w:keepLines w:val="0"/>
        <w:framePr w:w="6240" w:h="9566" w:hRule="exact" w:wrap="none" w:vAnchor="page" w:hAnchor="page" w:x="205" w:y="316"/>
        <w:widowControl w:val="0"/>
        <w:numPr>
          <w:ilvl w:val="0"/>
          <w:numId w:val="64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Дмитрів А.М., Лісняк С.С., Писклинець У.М. Кристалоквазіхімія дефектів у телуриді кадмію кристалічної структури сфалериту та вюрциту // Фізика і хімія твердого тіла. - 2003. - Т.4. - №2. - С.317-322.</w:t>
      </w:r>
    </w:p>
    <w:p>
      <w:pPr>
        <w:pStyle w:val="Style6"/>
        <w:keepNext w:val="0"/>
        <w:keepLines w:val="0"/>
        <w:framePr w:w="6240" w:h="9566" w:hRule="exact" w:wrap="none" w:vAnchor="page" w:hAnchor="page" w:x="205" w:y="316"/>
        <w:widowControl w:val="0"/>
        <w:numPr>
          <w:ilvl w:val="0"/>
          <w:numId w:val="64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Лісняк С.С., Матківський М.П., Перкатюк І.Й. Система характеристичних міжатомних відстаней і похибки при застосуванні іонних радіусів у кристалохімії // Український хімічний журнал. - 2003. - Т.69. - №8. - С.88 - 93.</w:t>
      </w:r>
    </w:p>
    <w:p>
      <w:pPr>
        <w:pStyle w:val="Style6"/>
        <w:keepNext w:val="0"/>
        <w:keepLines w:val="0"/>
        <w:framePr w:w="6240" w:h="9566" w:hRule="exact" w:wrap="none" w:vAnchor="page" w:hAnchor="page" w:x="205" w:y="316"/>
        <w:widowControl w:val="0"/>
        <w:numPr>
          <w:ilvl w:val="0"/>
          <w:numId w:val="64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Лісняк С.С., Татарчук Т.Р. Феритизація в системі </w:t>
      </w:r>
      <w:r>
        <w:rPr>
          <w:color w:val="000000"/>
          <w:spacing w:val="0"/>
          <w:w w:val="100"/>
          <w:position w:val="0"/>
          <w:shd w:val="clear" w:color="auto" w:fill="auto"/>
          <w:lang w:val="en-US" w:eastAsia="en-US" w:bidi="en-US"/>
        </w:rPr>
        <w:t xml:space="preserve">Li2CO3- Fe2O3 </w:t>
      </w:r>
      <w:r>
        <w:rPr>
          <w:color w:val="000000"/>
          <w:spacing w:val="0"/>
          <w:w w:val="100"/>
          <w:position w:val="0"/>
          <w:shd w:val="clear" w:color="auto" w:fill="auto"/>
          <w:lang w:val="uk-UA" w:eastAsia="uk-UA" w:bidi="uk-UA"/>
        </w:rPr>
        <w:t xml:space="preserve">та вплив </w:t>
      </w:r>
      <w:r>
        <w:rPr>
          <w:color w:val="000000"/>
          <w:spacing w:val="0"/>
          <w:w w:val="100"/>
          <w:position w:val="0"/>
          <w:shd w:val="clear" w:color="auto" w:fill="auto"/>
          <w:lang w:val="en-US" w:eastAsia="en-US" w:bidi="en-US"/>
        </w:rPr>
        <w:t xml:space="preserve">Na2CO3 </w:t>
      </w:r>
      <w:r>
        <w:rPr>
          <w:color w:val="000000"/>
          <w:spacing w:val="0"/>
          <w:w w:val="100"/>
          <w:position w:val="0"/>
          <w:shd w:val="clear" w:color="auto" w:fill="auto"/>
          <w:lang w:val="uk-UA" w:eastAsia="uk-UA" w:bidi="uk-UA"/>
        </w:rPr>
        <w:t>на механізм процесу // Доповіді На</w:t>
        <w:softHyphen/>
        <w:t>ціональної академії наук України. - 2003. - №12. - С. 126-130.</w:t>
      </w:r>
    </w:p>
    <w:p>
      <w:pPr>
        <w:pStyle w:val="Style6"/>
        <w:keepNext w:val="0"/>
        <w:keepLines w:val="0"/>
        <w:framePr w:w="6240" w:h="9566" w:hRule="exact" w:wrap="none" w:vAnchor="page" w:hAnchor="page" w:x="205" w:y="316"/>
        <w:widowControl w:val="0"/>
        <w:numPr>
          <w:ilvl w:val="0"/>
          <w:numId w:val="64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Бітнєва А.В., Лісняк С.С., Матківський М.П., Нємий С.М. Шпінеліди в системі оксид магнію - сесквіоксиди заліза і хрому, їх кристалохімія та процеси відновлення // Український хімічний журнал. - 2003. - Т.69. - №7. - С.26-30.</w:t>
      </w:r>
    </w:p>
    <w:p>
      <w:pPr>
        <w:pStyle w:val="Style14"/>
        <w:keepNext w:val="0"/>
        <w:keepLines w:val="0"/>
        <w:framePr w:w="6240" w:h="9566" w:hRule="exact" w:wrap="none" w:vAnchor="page" w:hAnchor="page" w:x="205" w:y="316"/>
        <w:widowControl w:val="0"/>
        <w:shd w:val="clear" w:color="auto" w:fill="auto"/>
        <w:bidi w:val="0"/>
        <w:spacing w:before="0" w:after="0" w:line="262" w:lineRule="auto"/>
        <w:ind w:left="0" w:right="0" w:firstLine="0"/>
        <w:jc w:val="center"/>
      </w:pPr>
      <w:bookmarkStart w:id="2404" w:name="bookmark2404"/>
      <w:bookmarkStart w:id="2405" w:name="bookmark2405"/>
      <w:r>
        <w:rPr>
          <w:color w:val="000000"/>
          <w:spacing w:val="0"/>
          <w:w w:val="100"/>
          <w:position w:val="0"/>
          <w:shd w:val="clear" w:color="auto" w:fill="auto"/>
          <w:lang w:val="uk-UA" w:eastAsia="uk-UA" w:bidi="uk-UA"/>
        </w:rPr>
        <w:t>2004</w:t>
      </w:r>
      <w:bookmarkEnd w:id="2404"/>
      <w:bookmarkEnd w:id="2405"/>
    </w:p>
    <w:p>
      <w:pPr>
        <w:pStyle w:val="Style6"/>
        <w:keepNext w:val="0"/>
        <w:keepLines w:val="0"/>
        <w:framePr w:w="6240" w:h="9566" w:hRule="exact" w:wrap="none" w:vAnchor="page" w:hAnchor="page" w:x="205" w:y="316"/>
        <w:widowControl w:val="0"/>
        <w:numPr>
          <w:ilvl w:val="0"/>
          <w:numId w:val="64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Бойко Г., Лісняк С. Дефектність фаз та поверхневі явища при взаємодії магній і ферум (III) оксидів з утворенням фериту магнію // Вісник Прикарпатського університету. Серія: Хімія. - Івано-Франківськ, 2004. - Вип.ІУ. - С.3-7.</w:t>
      </w:r>
    </w:p>
    <w:p>
      <w:pPr>
        <w:pStyle w:val="Style6"/>
        <w:keepNext w:val="0"/>
        <w:keepLines w:val="0"/>
        <w:framePr w:w="6240" w:h="9566" w:hRule="exact" w:wrap="none" w:vAnchor="page" w:hAnchor="page" w:x="205" w:y="316"/>
        <w:widowControl w:val="0"/>
        <w:numPr>
          <w:ilvl w:val="0"/>
          <w:numId w:val="64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Капець М., Лісняк С. Дослідження одержання магнітних матеріалів із використанням вапняку, </w:t>
      </w:r>
      <w:r>
        <w:rPr>
          <w:color w:val="000000"/>
          <w:spacing w:val="0"/>
          <w:w w:val="100"/>
          <w:position w:val="0"/>
          <w:shd w:val="clear" w:color="auto" w:fill="auto"/>
          <w:lang w:val="ru-RU" w:eastAsia="ru-RU" w:bidi="ru-RU"/>
        </w:rPr>
        <w:t xml:space="preserve">мергелю </w:t>
      </w:r>
      <w:r>
        <w:rPr>
          <w:color w:val="000000"/>
          <w:spacing w:val="0"/>
          <w:w w:val="100"/>
          <w:position w:val="0"/>
          <w:shd w:val="clear" w:color="auto" w:fill="auto"/>
          <w:lang w:val="uk-UA" w:eastAsia="uk-UA" w:bidi="uk-UA"/>
        </w:rPr>
        <w:t>та огарків // Вісник Прикарпатського університету. Серія: Хімія. - Івано- Франківськ, 2004. - Вип.ІУ. - С. 13-17.</w:t>
      </w:r>
    </w:p>
    <w:p>
      <w:pPr>
        <w:pStyle w:val="Style6"/>
        <w:keepNext w:val="0"/>
        <w:keepLines w:val="0"/>
        <w:framePr w:w="6240" w:h="9566" w:hRule="exact" w:wrap="none" w:vAnchor="page" w:hAnchor="page" w:x="205" w:y="316"/>
        <w:widowControl w:val="0"/>
        <w:numPr>
          <w:ilvl w:val="0"/>
          <w:numId w:val="64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Лісняк С.С., Татарчук Т.Р. Одержання літієвого фериту. Вплив домішки карбонату натрію // Хімічна промисловість України. - 2004. -№1. -С.9-12.</w:t>
      </w:r>
    </w:p>
    <w:p>
      <w:pPr>
        <w:pStyle w:val="Style6"/>
        <w:keepNext w:val="0"/>
        <w:keepLines w:val="0"/>
        <w:framePr w:w="6240" w:h="9566" w:hRule="exact" w:wrap="none" w:vAnchor="page" w:hAnchor="page" w:x="205" w:y="316"/>
        <w:widowControl w:val="0"/>
        <w:numPr>
          <w:ilvl w:val="0"/>
          <w:numId w:val="647"/>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Лісняк С.С., Татарчук Т.Р., Семанів Н.Б. Природа дефектів у</w:t>
      </w:r>
    </w:p>
    <w:p>
      <w:pPr>
        <w:pStyle w:val="Style30"/>
        <w:keepNext w:val="0"/>
        <w:keepLines w:val="0"/>
        <w:framePr w:wrap="none" w:vAnchor="page" w:hAnchor="page" w:x="3148"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101" w:hRule="exact" w:wrap="none" w:vAnchor="page" w:hAnchor="page" w:x="188" w:y="316"/>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фериті цинку при введенні донорно-акцепторних домішок ме- талоксидів // Вісник Прикарпатського університету. Серія: Хімія. - Івано-Франківськ, 2004. - Вип.ІУ. - С.8-12.</w:t>
      </w:r>
    </w:p>
    <w:p>
      <w:pPr>
        <w:pStyle w:val="Style6"/>
        <w:keepNext w:val="0"/>
        <w:keepLines w:val="0"/>
        <w:framePr w:w="6274" w:h="910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1622Лісняк С.С., Семанів Н.Б. Хімія напівпровідників (курс лек</w:t>
        <w:softHyphen/>
        <w:t>цій) для спеціальності “Хімія”. - Івано-Франківськ, 2004. - 50 с.</w:t>
      </w:r>
    </w:p>
    <w:p>
      <w:pPr>
        <w:pStyle w:val="Style14"/>
        <w:keepNext w:val="0"/>
        <w:keepLines w:val="0"/>
        <w:framePr w:w="6274" w:h="9101" w:hRule="exact" w:wrap="none" w:vAnchor="page" w:hAnchor="page" w:x="188" w:y="316"/>
        <w:widowControl w:val="0"/>
        <w:shd w:val="clear" w:color="auto" w:fill="auto"/>
        <w:bidi w:val="0"/>
        <w:spacing w:before="0" w:after="0" w:line="264" w:lineRule="auto"/>
        <w:ind w:left="0" w:right="0" w:firstLine="0"/>
        <w:jc w:val="center"/>
      </w:pPr>
      <w:bookmarkStart w:id="2406" w:name="bookmark2406"/>
      <w:bookmarkStart w:id="2407" w:name="bookmark2407"/>
      <w:r>
        <w:rPr>
          <w:color w:val="000000"/>
          <w:spacing w:val="0"/>
          <w:w w:val="100"/>
          <w:position w:val="0"/>
          <w:shd w:val="clear" w:color="auto" w:fill="auto"/>
          <w:lang w:val="uk-UA" w:eastAsia="uk-UA" w:bidi="uk-UA"/>
        </w:rPr>
        <w:t>2005</w:t>
      </w:r>
      <w:bookmarkEnd w:id="2406"/>
      <w:bookmarkEnd w:id="2407"/>
    </w:p>
    <w:p>
      <w:pPr>
        <w:pStyle w:val="Style6"/>
        <w:keepNext w:val="0"/>
        <w:keepLines w:val="0"/>
        <w:framePr w:w="6274" w:h="910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1623.Татарчук Т.Р., Лісняк С.С. Взаємозв’язок між магнітною структурою та каталітичною активністю твердих розчинів </w:t>
      </w:r>
      <w:r>
        <w:rPr>
          <w:color w:val="000000"/>
          <w:spacing w:val="0"/>
          <w:w w:val="100"/>
          <w:position w:val="0"/>
          <w:shd w:val="clear" w:color="auto" w:fill="auto"/>
          <w:lang w:val="la-001" w:eastAsia="la-001" w:bidi="la-001"/>
        </w:rPr>
        <w:t xml:space="preserve">ZnyLio^.yFea^-o.syCU </w:t>
      </w:r>
      <w:r>
        <w:rPr>
          <w:color w:val="000000"/>
          <w:spacing w:val="0"/>
          <w:w w:val="100"/>
          <w:position w:val="0"/>
          <w:shd w:val="clear" w:color="auto" w:fill="auto"/>
          <w:lang w:val="uk-UA" w:eastAsia="uk-UA" w:bidi="uk-UA"/>
        </w:rPr>
        <w:t>// VI Всеукраїнська конференція студентів та аспірантів “Сучасні проблеми хімії”. - К., 2005. - С.53.</w:t>
      </w:r>
    </w:p>
    <w:p>
      <w:pPr>
        <w:pStyle w:val="Style6"/>
        <w:keepNext w:val="0"/>
        <w:keepLines w:val="0"/>
        <w:framePr w:w="6274" w:h="9101" w:hRule="exact" w:wrap="none" w:vAnchor="page" w:hAnchor="page" w:x="188"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1624-Лісняк С.С., Карпець М.В. Декарбонізація в портландце- ментному виробництві. Вплив добавки фториду натрію // Хімічна промисловість України. - 2005. - №2. - С. 14-17.</w:t>
      </w:r>
    </w:p>
    <w:p>
      <w:pPr>
        <w:pStyle w:val="Style6"/>
        <w:keepNext w:val="0"/>
        <w:keepLines w:val="0"/>
        <w:framePr w:w="6274" w:h="9101" w:hRule="exact" w:wrap="none" w:vAnchor="page" w:hAnchor="page" w:x="188" w:y="316"/>
        <w:widowControl w:val="0"/>
        <w:numPr>
          <w:ilvl w:val="0"/>
          <w:numId w:val="649"/>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Татарчук Т.Р., Лісняк С.С. Кристалохімічні дослідження твердих розчинів у системі </w:t>
      </w:r>
      <w:r>
        <w:rPr>
          <w:color w:val="000000"/>
          <w:spacing w:val="0"/>
          <w:w w:val="100"/>
          <w:position w:val="0"/>
          <w:shd w:val="clear" w:color="auto" w:fill="auto"/>
          <w:lang w:val="la-001" w:eastAsia="la-001" w:bidi="la-001"/>
        </w:rPr>
        <w:t xml:space="preserve">Li-Zn-Fe-0 </w:t>
      </w:r>
      <w:r>
        <w:rPr>
          <w:color w:val="000000"/>
          <w:spacing w:val="0"/>
          <w:w w:val="100"/>
          <w:position w:val="0"/>
          <w:shd w:val="clear" w:color="auto" w:fill="auto"/>
          <w:lang w:val="uk-UA" w:eastAsia="uk-UA" w:bidi="uk-UA"/>
        </w:rPr>
        <w:t xml:space="preserve">// II </w:t>
      </w:r>
      <w:r>
        <w:rPr>
          <w:color w:val="000000"/>
          <w:spacing w:val="0"/>
          <w:w w:val="100"/>
          <w:position w:val="0"/>
          <w:shd w:val="clear" w:color="auto" w:fill="auto"/>
          <w:lang w:val="en-US" w:eastAsia="en-US" w:bidi="en-US"/>
        </w:rPr>
        <w:t>International con</w:t>
        <w:softHyphen/>
        <w:t>ference of chemistry and modem technology for students and post</w:t>
        <w:softHyphen/>
        <w:t>graduate students. - Dnipropetrovsk, 2005. - P.31.</w:t>
      </w:r>
    </w:p>
    <w:p>
      <w:pPr>
        <w:pStyle w:val="Style6"/>
        <w:keepNext w:val="0"/>
        <w:keepLines w:val="0"/>
        <w:framePr w:w="6274" w:h="9101" w:hRule="exact" w:wrap="none" w:vAnchor="page" w:hAnchor="page" w:x="188" w:y="316"/>
        <w:widowControl w:val="0"/>
        <w:numPr>
          <w:ilvl w:val="0"/>
          <w:numId w:val="649"/>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Татарчук </w:t>
      </w:r>
      <w:r>
        <w:rPr>
          <w:color w:val="000000"/>
          <w:spacing w:val="0"/>
          <w:w w:val="100"/>
          <w:position w:val="0"/>
          <w:shd w:val="clear" w:color="auto" w:fill="auto"/>
          <w:lang w:val="en-US" w:eastAsia="en-US" w:bidi="en-US"/>
        </w:rPr>
        <w:t xml:space="preserve">T.P., </w:t>
      </w:r>
      <w:r>
        <w:rPr>
          <w:color w:val="000000"/>
          <w:spacing w:val="0"/>
          <w:w w:val="100"/>
          <w:position w:val="0"/>
          <w:shd w:val="clear" w:color="auto" w:fill="auto"/>
          <w:lang w:val="uk-UA" w:eastAsia="uk-UA" w:bidi="uk-UA"/>
        </w:rPr>
        <w:t>Лісняк С.С. Механізм взаємодії літій- цинкових феритів з соляною кислотою та гідроксидом натрію // Матеріали VIII Міжнародної науково-практичної конференції “Наука і освіта - 2005”. - Дніпропетровськ, 2005. - Т.70. Хімія. -С.47-48.</w:t>
      </w:r>
    </w:p>
    <w:p>
      <w:pPr>
        <w:pStyle w:val="Style6"/>
        <w:keepNext w:val="0"/>
        <w:keepLines w:val="0"/>
        <w:framePr w:w="6274" w:h="9101" w:hRule="exact" w:wrap="none" w:vAnchor="page" w:hAnchor="page" w:x="188" w:y="316"/>
        <w:widowControl w:val="0"/>
        <w:numPr>
          <w:ilvl w:val="0"/>
          <w:numId w:val="649"/>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Лісняк С.С., Татарчук Т.Р. Навчальна програма курсу “Неорганічна хімія”. Методична розробка. - Івано-Франківськ: Плай, 2005. -18 с.</w:t>
      </w:r>
    </w:p>
    <w:p>
      <w:pPr>
        <w:pStyle w:val="Style6"/>
        <w:keepNext w:val="0"/>
        <w:keepLines w:val="0"/>
        <w:framePr w:w="6274" w:h="9101" w:hRule="exact" w:wrap="none" w:vAnchor="page" w:hAnchor="page" w:x="188" w:y="316"/>
        <w:widowControl w:val="0"/>
        <w:numPr>
          <w:ilvl w:val="0"/>
          <w:numId w:val="64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Лісняк С.С., Татарчук Т.Р. Навчальна програма спеціаль</w:t>
        <w:softHyphen/>
        <w:t>ного курсу “Наноматеріали”. Методична розробка. - Івано- Франківськ: Плай, 2005. -6 с.</w:t>
      </w:r>
    </w:p>
    <w:p>
      <w:pPr>
        <w:pStyle w:val="Style6"/>
        <w:keepNext w:val="0"/>
        <w:keepLines w:val="0"/>
        <w:framePr w:w="6274" w:h="9101" w:hRule="exact" w:wrap="none" w:vAnchor="page" w:hAnchor="page" w:x="188" w:y="316"/>
        <w:widowControl w:val="0"/>
        <w:numPr>
          <w:ilvl w:val="0"/>
          <w:numId w:val="64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Лісняк С.С., Татарчук Т.Р. Навчальна програма спеціаль</w:t>
        <w:softHyphen/>
        <w:t>ного курсу “Наукові основи виробництва та застосування ка</w:t>
        <w:softHyphen/>
        <w:t>талізаторів”. Методична розробка. - Івано-Франківськ: Плай, 2005. -7 с.</w:t>
      </w:r>
    </w:p>
    <w:p>
      <w:pPr>
        <w:pStyle w:val="Style6"/>
        <w:keepNext w:val="0"/>
        <w:keepLines w:val="0"/>
        <w:framePr w:w="6274" w:h="9101" w:hRule="exact" w:wrap="none" w:vAnchor="page" w:hAnchor="page" w:x="188" w:y="316"/>
        <w:widowControl w:val="0"/>
        <w:numPr>
          <w:ilvl w:val="0"/>
          <w:numId w:val="649"/>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Лісняк С.С., Бойко Г.Д., Кедик М.В. Нові підходи до розрахунку швидкості відновлення гематиту та механізми процесу // Фізика і хімія твердого тіла. - 2005. - Т.6. - №2. - С.265-268.</w:t>
      </w:r>
    </w:p>
    <w:p>
      <w:pPr>
        <w:pStyle w:val="Style30"/>
        <w:keepNext w:val="0"/>
        <w:keepLines w:val="0"/>
        <w:framePr w:wrap="none" w:vAnchor="page" w:hAnchor="page" w:x="3107"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346" w:hRule="exact" w:wrap="none" w:vAnchor="page" w:hAnchor="page" w:x="184"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Луцась </w:t>
      </w:r>
      <w:r>
        <w:rPr>
          <w:b/>
          <w:bCs/>
          <w:color w:val="000000"/>
          <w:spacing w:val="0"/>
          <w:w w:val="100"/>
          <w:position w:val="0"/>
          <w:shd w:val="clear" w:color="auto" w:fill="auto"/>
          <w:lang w:val="uk-UA" w:eastAsia="uk-UA" w:bidi="uk-UA"/>
        </w:rPr>
        <w:t xml:space="preserve">(Бітнєва) </w:t>
      </w:r>
      <w:r>
        <w:rPr>
          <w:b/>
          <w:bCs/>
          <w:color w:val="000000"/>
          <w:spacing w:val="0"/>
          <w:w w:val="100"/>
          <w:position w:val="0"/>
          <w:shd w:val="clear" w:color="auto" w:fill="auto"/>
          <w:lang w:val="ru-RU" w:eastAsia="ru-RU" w:bidi="ru-RU"/>
        </w:rPr>
        <w:t xml:space="preserve">Анна </w:t>
      </w:r>
      <w:r>
        <w:rPr>
          <w:b/>
          <w:bCs/>
          <w:color w:val="000000"/>
          <w:spacing w:val="0"/>
          <w:w w:val="100"/>
          <w:position w:val="0"/>
          <w:shd w:val="clear" w:color="auto" w:fill="auto"/>
          <w:lang w:val="uk-UA" w:eastAsia="uk-UA" w:bidi="uk-UA"/>
        </w:rPr>
        <w:t>Віталіївна</w:t>
      </w:r>
    </w:p>
    <w:p>
      <w:pPr>
        <w:pStyle w:val="Style14"/>
        <w:keepNext w:val="0"/>
        <w:keepLines w:val="0"/>
        <w:framePr w:w="6283" w:h="9346" w:hRule="exact" w:wrap="none" w:vAnchor="page" w:hAnchor="page" w:x="184" w:y="316"/>
        <w:widowControl w:val="0"/>
        <w:shd w:val="clear" w:color="auto" w:fill="auto"/>
        <w:bidi w:val="0"/>
        <w:spacing w:before="0" w:after="0" w:line="262" w:lineRule="auto"/>
        <w:ind w:left="0" w:right="0" w:firstLine="0"/>
        <w:jc w:val="center"/>
      </w:pPr>
      <w:bookmarkStart w:id="2408" w:name="bookmark2408"/>
      <w:bookmarkStart w:id="2409" w:name="bookmark2409"/>
      <w:r>
        <w:rPr>
          <w:color w:val="000000"/>
          <w:spacing w:val="0"/>
          <w:w w:val="100"/>
          <w:position w:val="0"/>
          <w:shd w:val="clear" w:color="auto" w:fill="auto"/>
          <w:lang w:val="ru-RU" w:eastAsia="ru-RU" w:bidi="ru-RU"/>
        </w:rPr>
        <w:t>2005</w:t>
      </w:r>
      <w:bookmarkEnd w:id="2408"/>
      <w:bookmarkEnd w:id="2409"/>
    </w:p>
    <w:p>
      <w:pPr>
        <w:pStyle w:val="Style6"/>
        <w:keepNext w:val="0"/>
        <w:keepLines w:val="0"/>
        <w:framePr w:w="6283" w:h="9346" w:hRule="exact" w:wrap="none" w:vAnchor="page" w:hAnchor="page" w:x="184" w:y="316"/>
        <w:widowControl w:val="0"/>
        <w:numPr>
          <w:ilvl w:val="0"/>
          <w:numId w:val="649"/>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Битнева А.В. </w:t>
      </w:r>
      <w:r>
        <w:rPr>
          <w:color w:val="000000"/>
          <w:spacing w:val="0"/>
          <w:w w:val="100"/>
          <w:position w:val="0"/>
          <w:shd w:val="clear" w:color="auto" w:fill="auto"/>
          <w:lang w:val="ru-RU" w:eastAsia="ru-RU" w:bidi="ru-RU"/>
        </w:rPr>
        <w:t>Кристаллохимические параметры и кристалло- квазихимия шпинелидов системы оксид магния - сесквиоксиды железа и хрома // Известия вузов. Северо-Кавказский регион. Технические науки. - 2005. - Прил.№3. - С.60-65.</w:t>
      </w:r>
    </w:p>
    <w:p>
      <w:pPr>
        <w:pStyle w:val="Style6"/>
        <w:keepNext w:val="0"/>
        <w:keepLines w:val="0"/>
        <w:framePr w:w="6283" w:h="9346" w:hRule="exact" w:wrap="none" w:vAnchor="page" w:hAnchor="page" w:x="184" w:y="316"/>
        <w:widowControl w:val="0"/>
        <w:numPr>
          <w:ilvl w:val="0"/>
          <w:numId w:val="649"/>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Бітнєва </w:t>
      </w:r>
      <w:r>
        <w:rPr>
          <w:color w:val="000000"/>
          <w:spacing w:val="0"/>
          <w:w w:val="100"/>
          <w:position w:val="0"/>
          <w:shd w:val="clear" w:color="auto" w:fill="auto"/>
          <w:lang w:val="ru-RU" w:eastAsia="ru-RU" w:bidi="ru-RU"/>
        </w:rPr>
        <w:t xml:space="preserve">А.В. </w:t>
      </w:r>
      <w:r>
        <w:rPr>
          <w:color w:val="000000"/>
          <w:spacing w:val="0"/>
          <w:w w:val="100"/>
          <w:position w:val="0"/>
          <w:shd w:val="clear" w:color="auto" w:fill="auto"/>
          <w:lang w:val="uk-UA" w:eastAsia="uk-UA" w:bidi="uk-UA"/>
        </w:rPr>
        <w:t xml:space="preserve">Кристалоквазіхімічний механізм каталізу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ферит-хромітах магнію // Тези доповідей II Міжнародної науково-технічної конференції студентів, аспірантів та молодих вчених “Хімія і сучасні технології” (Дніпропетровськ, 26- 28.04.05). - Дніпропетровськ, 2005. - С.8.</w:t>
      </w:r>
    </w:p>
    <w:p>
      <w:pPr>
        <w:pStyle w:val="Style6"/>
        <w:keepNext w:val="0"/>
        <w:keepLines w:val="0"/>
        <w:framePr w:w="6283" w:h="9346" w:hRule="exact" w:wrap="none" w:vAnchor="page" w:hAnchor="page" w:x="184" w:y="316"/>
        <w:widowControl w:val="0"/>
        <w:numPr>
          <w:ilvl w:val="0"/>
          <w:numId w:val="649"/>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Бітнєва А.В. Кристалохімічні параметри координаційних сполук типу шпінелі в системі </w:t>
      </w:r>
      <w:r>
        <w:rPr>
          <w:i/>
          <w:iCs/>
          <w:color w:val="000000"/>
          <w:spacing w:val="0"/>
          <w:w w:val="100"/>
          <w:position w:val="0"/>
          <w:shd w:val="clear" w:color="auto" w:fill="auto"/>
          <w:lang w:val="en-US" w:eastAsia="en-US" w:bidi="en-US"/>
        </w:rPr>
        <w:t xml:space="preserve">MgO </w:t>
      </w:r>
      <w:r>
        <w:rPr>
          <w:i/>
          <w:iCs/>
          <w:color w:val="000000"/>
          <w:spacing w:val="0"/>
          <w:w w:val="100"/>
          <w:position w:val="0"/>
          <w:shd w:val="clear" w:color="auto" w:fill="auto"/>
          <w:lang w:val="uk-UA" w:eastAsia="uk-UA" w:bidi="uk-UA"/>
        </w:rPr>
        <w:t xml:space="preserve">- </w:t>
      </w:r>
      <w:r>
        <w:rPr>
          <w:i/>
          <w:iCs/>
          <w:color w:val="000000"/>
          <w:spacing w:val="0"/>
          <w:w w:val="100"/>
          <w:position w:val="0"/>
          <w:shd w:val="clear" w:color="auto" w:fill="auto"/>
          <w:lang w:val="en-US" w:eastAsia="en-US" w:bidi="en-US"/>
        </w:rPr>
        <w:t>Fe</w:t>
      </w:r>
      <w:r>
        <w:rPr>
          <w:i/>
          <w:iCs/>
          <w:color w:val="000000"/>
          <w:spacing w:val="0"/>
          <w:w w:val="100"/>
          <w:position w:val="0"/>
          <w:shd w:val="clear" w:color="auto" w:fill="auto"/>
          <w:vertAlign w:val="subscript"/>
          <w:lang w:val="en-US" w:eastAsia="en-US" w:bidi="en-US"/>
        </w:rPr>
        <w:t>2</w:t>
      </w:r>
      <w:r>
        <w:rPr>
          <w:i/>
          <w:iCs/>
          <w:color w:val="000000"/>
          <w:spacing w:val="0"/>
          <w:w w:val="100"/>
          <w:position w:val="0"/>
          <w:shd w:val="clear" w:color="auto" w:fill="auto"/>
          <w:lang w:val="en-US" w:eastAsia="en-US" w:bidi="en-US"/>
        </w:rPr>
        <w:t>O</w:t>
      </w:r>
      <w:r>
        <w:rPr>
          <w:i/>
          <w:iCs/>
          <w:color w:val="000000"/>
          <w:spacing w:val="0"/>
          <w:w w:val="100"/>
          <w:position w:val="0"/>
          <w:shd w:val="clear" w:color="auto" w:fill="auto"/>
          <w:vertAlign w:val="subscript"/>
          <w:lang w:val="en-US" w:eastAsia="en-US" w:bidi="en-US"/>
        </w:rPr>
        <w:t>3</w:t>
      </w: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uk-UA" w:eastAsia="uk-UA" w:bidi="uk-UA"/>
        </w:rPr>
        <w:t xml:space="preserve">- </w:t>
      </w:r>
      <w:r>
        <w:rPr>
          <w:i/>
          <w:iCs/>
          <w:color w:val="000000"/>
          <w:spacing w:val="0"/>
          <w:w w:val="100"/>
          <w:position w:val="0"/>
          <w:shd w:val="clear" w:color="auto" w:fill="auto"/>
          <w:lang w:val="en-US" w:eastAsia="en-US" w:bidi="en-US"/>
        </w:rPr>
        <w:t>Cr</w:t>
      </w:r>
      <w:r>
        <w:rPr>
          <w:i/>
          <w:iCs/>
          <w:color w:val="000000"/>
          <w:spacing w:val="0"/>
          <w:w w:val="100"/>
          <w:position w:val="0"/>
          <w:shd w:val="clear" w:color="auto" w:fill="auto"/>
          <w:vertAlign w:val="subscript"/>
          <w:lang w:val="en-US" w:eastAsia="en-US" w:bidi="en-US"/>
        </w:rPr>
        <w:t>2</w:t>
      </w:r>
      <w:r>
        <w:rPr>
          <w:i/>
          <w:iCs/>
          <w:color w:val="000000"/>
          <w:spacing w:val="0"/>
          <w:w w:val="100"/>
          <w:position w:val="0"/>
          <w:shd w:val="clear" w:color="auto" w:fill="auto"/>
          <w:lang w:val="en-US" w:eastAsia="en-US" w:bidi="en-US"/>
        </w:rPr>
        <w:t>O</w:t>
      </w:r>
      <w:r>
        <w:rPr>
          <w:i/>
          <w:iCs/>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Тези доповідей VI Всеукраїнської конференції студентів та аспі</w:t>
        <w:softHyphen/>
        <w:t>рантів “Сучасні проблеми хімії” (Київ, 17-18.05.05). - К.: Київський національний ун-т ім. Т.Шевченка, 2005. - С.9.</w:t>
      </w:r>
    </w:p>
    <w:p>
      <w:pPr>
        <w:pStyle w:val="Style6"/>
        <w:keepNext w:val="0"/>
        <w:keepLines w:val="0"/>
        <w:framePr w:w="6283" w:h="9346" w:hRule="exact" w:wrap="none" w:vAnchor="page" w:hAnchor="page" w:x="184" w:y="316"/>
        <w:widowControl w:val="0"/>
        <w:numPr>
          <w:ilvl w:val="0"/>
          <w:numId w:val="649"/>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Бітнєва А.В., Матківський М.П., Яремій І.П. Кристалохі</w:t>
        <w:softHyphen/>
        <w:t xml:space="preserve">мічні параметри ферит-хромітів магнію, одержаних методом гідроокисного співосадження // </w:t>
      </w:r>
      <w:r>
        <w:rPr>
          <w:color w:val="000000"/>
          <w:spacing w:val="0"/>
          <w:w w:val="100"/>
          <w:position w:val="0"/>
          <w:shd w:val="clear" w:color="auto" w:fill="auto"/>
          <w:lang w:val="ru-RU" w:eastAsia="ru-RU" w:bidi="ru-RU"/>
        </w:rPr>
        <w:t>Вопросы химии и химической технологии. - 2005. -№1. - С.80-82.</w:t>
      </w:r>
    </w:p>
    <w:p>
      <w:pPr>
        <w:pStyle w:val="Style6"/>
        <w:keepNext w:val="0"/>
        <w:keepLines w:val="0"/>
        <w:framePr w:w="6283" w:h="9346" w:hRule="exact" w:wrap="none" w:vAnchor="page" w:hAnchor="page" w:x="184" w:y="316"/>
        <w:widowControl w:val="0"/>
        <w:numPr>
          <w:ilvl w:val="0"/>
          <w:numId w:val="649"/>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Бітнєва </w:t>
      </w:r>
      <w:r>
        <w:rPr>
          <w:color w:val="000000"/>
          <w:spacing w:val="0"/>
          <w:w w:val="100"/>
          <w:position w:val="0"/>
          <w:shd w:val="clear" w:color="auto" w:fill="auto"/>
          <w:lang w:val="ru-RU" w:eastAsia="ru-RU" w:bidi="ru-RU"/>
        </w:rPr>
        <w:t xml:space="preserve">А.В. </w:t>
      </w:r>
      <w:r>
        <w:rPr>
          <w:color w:val="000000"/>
          <w:spacing w:val="0"/>
          <w:w w:val="100"/>
          <w:position w:val="0"/>
          <w:shd w:val="clear" w:color="auto" w:fill="auto"/>
          <w:lang w:val="uk-UA" w:eastAsia="uk-UA" w:bidi="uk-UA"/>
        </w:rPr>
        <w:t>Ферит-хроміти магнію з позиції теорії криста- локвазіхімії // Тези доповідей X наукової конференції “Львів</w:t>
        <w:softHyphen/>
        <w:t>ські хімічні читання”. - Львів, 2005.</w:t>
      </w:r>
    </w:p>
    <w:p>
      <w:pPr>
        <w:pStyle w:val="Style6"/>
        <w:keepNext w:val="0"/>
        <w:keepLines w:val="0"/>
        <w:framePr w:w="6283" w:h="9346" w:hRule="exact" w:wrap="none" w:vAnchor="page" w:hAnchor="page" w:x="184" w:y="316"/>
        <w:widowControl w:val="0"/>
        <w:numPr>
          <w:ilvl w:val="0"/>
          <w:numId w:val="649"/>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Хімія: Збірник тестів для абітурієнтів, які вступають на спеціальності “хімія” та “агрохімія і ґрунтознавство”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Уклад.:</w:t>
      </w:r>
    </w:p>
    <w:p>
      <w:pPr>
        <w:pStyle w:val="Style6"/>
        <w:keepNext w:val="0"/>
        <w:keepLines w:val="0"/>
        <w:framePr w:w="6283" w:h="9346" w:hRule="exact" w:wrap="none" w:vAnchor="page" w:hAnchor="page" w:x="184" w:y="316"/>
        <w:widowControl w:val="0"/>
        <w:shd w:val="clear" w:color="auto" w:fill="auto"/>
        <w:tabs>
          <w:tab w:pos="686" w:val="left"/>
        </w:tabs>
        <w:bidi w:val="0"/>
        <w:spacing w:before="0" w:after="0" w:line="262" w:lineRule="auto"/>
        <w:ind w:left="220" w:right="0" w:firstLine="0"/>
        <w:jc w:val="both"/>
      </w:pPr>
      <w:r>
        <w:rPr>
          <w:color w:val="000000"/>
          <w:spacing w:val="0"/>
          <w:w w:val="100"/>
          <w:position w:val="0"/>
          <w:shd w:val="clear" w:color="auto" w:fill="auto"/>
          <w:lang w:val="uk-UA" w:eastAsia="uk-UA" w:bidi="uk-UA"/>
        </w:rPr>
        <w:t>А.В.Луцась, Т.М.Тарас, О.В.Шийчук та ін. - Івано-Франківськ: Плай, 2005. - 200 с.</w:t>
      </w:r>
    </w:p>
    <w:p>
      <w:pPr>
        <w:pStyle w:val="Style14"/>
        <w:keepNext w:val="0"/>
        <w:keepLines w:val="0"/>
        <w:framePr w:w="6283" w:h="9346" w:hRule="exact" w:wrap="none" w:vAnchor="page" w:hAnchor="page" w:x="184" w:y="316"/>
        <w:widowControl w:val="0"/>
        <w:shd w:val="clear" w:color="auto" w:fill="auto"/>
        <w:bidi w:val="0"/>
        <w:spacing w:before="0" w:after="0" w:line="262" w:lineRule="auto"/>
        <w:ind w:left="0" w:right="0" w:firstLine="0"/>
        <w:jc w:val="center"/>
      </w:pPr>
      <w:bookmarkStart w:id="2410" w:name="bookmark2410"/>
      <w:bookmarkStart w:id="2411" w:name="bookmark2411"/>
      <w:r>
        <w:rPr>
          <w:color w:val="000000"/>
          <w:spacing w:val="0"/>
          <w:w w:val="100"/>
          <w:position w:val="0"/>
          <w:shd w:val="clear" w:color="auto" w:fill="auto"/>
          <w:lang w:val="uk-UA" w:eastAsia="uk-UA" w:bidi="uk-UA"/>
        </w:rPr>
        <w:t>2006</w:t>
      </w:r>
      <w:bookmarkEnd w:id="2410"/>
      <w:bookmarkEnd w:id="2411"/>
    </w:p>
    <w:p>
      <w:pPr>
        <w:pStyle w:val="Style6"/>
        <w:keepNext w:val="0"/>
        <w:keepLines w:val="0"/>
        <w:framePr w:w="6283" w:h="9346" w:hRule="exact" w:wrap="none" w:vAnchor="page" w:hAnchor="page" w:x="184" w:y="316"/>
        <w:widowControl w:val="0"/>
        <w:numPr>
          <w:ilvl w:val="0"/>
          <w:numId w:val="649"/>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Шийчук О.В., Луцась А.В., Мідак Л.Я. Конспект лекцій з курсу “Радіохімія”: Навчальний посібник для студентів спе</w:t>
        <w:softHyphen/>
        <w:t>ціальності “Хімія”. - Івано-Франківськ, 2006. - 82 с.</w:t>
      </w:r>
    </w:p>
    <w:p>
      <w:pPr>
        <w:pStyle w:val="Style6"/>
        <w:keepNext w:val="0"/>
        <w:keepLines w:val="0"/>
        <w:framePr w:w="6283" w:h="9346" w:hRule="exact" w:wrap="none" w:vAnchor="page" w:hAnchor="page" w:x="184" w:y="316"/>
        <w:widowControl w:val="0"/>
        <w:numPr>
          <w:ilvl w:val="0"/>
          <w:numId w:val="649"/>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Луцась А.В., Матківський М.П. Кристалоквазіхімічний механізм </w:t>
      </w:r>
      <w:r>
        <w:rPr>
          <w:color w:val="000000"/>
          <w:spacing w:val="0"/>
          <w:w w:val="100"/>
          <w:position w:val="0"/>
          <w:shd w:val="clear" w:color="auto" w:fill="auto"/>
          <w:lang w:val="ru-RU" w:eastAsia="ru-RU" w:bidi="ru-RU"/>
        </w:rPr>
        <w:t xml:space="preserve">твердофазного </w:t>
      </w:r>
      <w:r>
        <w:rPr>
          <w:color w:val="000000"/>
          <w:spacing w:val="0"/>
          <w:w w:val="100"/>
          <w:position w:val="0"/>
          <w:shd w:val="clear" w:color="auto" w:fill="auto"/>
          <w:lang w:val="uk-UA" w:eastAsia="uk-UA" w:bidi="uk-UA"/>
        </w:rPr>
        <w:t>синтезу ферит-хромітів магнію // Наукові записки Тернопільського національного педагогічного університету ім. В.Гнатюка. Хімія. - Тернопіль, 2006. - Вип.Ю. - С.32-36.</w:t>
      </w:r>
    </w:p>
    <w:p>
      <w:pPr>
        <w:pStyle w:val="Style6"/>
        <w:keepNext w:val="0"/>
        <w:keepLines w:val="0"/>
        <w:framePr w:w="6283" w:h="9346" w:hRule="exact" w:wrap="none" w:vAnchor="page" w:hAnchor="page" w:x="184" w:y="316"/>
        <w:widowControl w:val="0"/>
        <w:numPr>
          <w:ilvl w:val="0"/>
          <w:numId w:val="649"/>
        </w:numPr>
        <w:shd w:val="clear" w:color="auto" w:fill="auto"/>
        <w:tabs>
          <w:tab w:pos="596" w:val="left"/>
        </w:tabs>
        <w:bidi w:val="0"/>
        <w:spacing w:before="0" w:after="0" w:line="262" w:lineRule="auto"/>
        <w:ind w:left="0" w:right="0" w:firstLine="0"/>
        <w:jc w:val="both"/>
      </w:pPr>
      <w:r>
        <w:rPr>
          <w:color w:val="000000"/>
          <w:spacing w:val="0"/>
          <w:w w:val="100"/>
          <w:position w:val="0"/>
          <w:shd w:val="clear" w:color="auto" w:fill="auto"/>
          <w:lang w:val="uk-UA" w:eastAsia="uk-UA" w:bidi="uk-UA"/>
        </w:rPr>
        <w:t>Шийчук О.В., Складанюк Р.В., Мідак Л.Я., Луцась А.В.</w:t>
      </w:r>
    </w:p>
    <w:p>
      <w:pPr>
        <w:pStyle w:val="Style30"/>
        <w:keepNext w:val="0"/>
        <w:keepLines w:val="0"/>
        <w:framePr w:wrap="none" w:vAnchor="page" w:hAnchor="page" w:x="3169"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384" w:hRule="exact" w:wrap="none" w:vAnchor="page" w:hAnchor="page" w:x="184" w:y="316"/>
        <w:widowControl w:val="0"/>
        <w:shd w:val="clear" w:color="auto" w:fill="auto"/>
        <w:bidi w:val="0"/>
        <w:spacing w:before="0" w:after="0" w:line="266" w:lineRule="auto"/>
        <w:ind w:left="0" w:right="0" w:firstLine="40"/>
        <w:jc w:val="both"/>
      </w:pPr>
      <w:r>
        <w:rPr>
          <w:color w:val="000000"/>
          <w:spacing w:val="0"/>
          <w:w w:val="100"/>
          <w:position w:val="0"/>
          <w:shd w:val="clear" w:color="auto" w:fill="auto"/>
          <w:lang w:val="uk-UA" w:eastAsia="uk-UA" w:bidi="uk-UA"/>
        </w:rPr>
        <w:t>Навчальна програма курсу “Радіохімія”. Методична розробка. - Івано-Франківськ, 2006. - 12 с.</w:t>
      </w:r>
    </w:p>
    <w:p>
      <w:pPr>
        <w:pStyle w:val="Style6"/>
        <w:keepNext w:val="0"/>
        <w:keepLines w:val="0"/>
        <w:framePr w:w="6283" w:h="9384" w:hRule="exact" w:wrap="none" w:vAnchor="page" w:hAnchor="page" w:x="184" w:y="316"/>
        <w:widowControl w:val="0"/>
        <w:numPr>
          <w:ilvl w:val="0"/>
          <w:numId w:val="649"/>
        </w:numPr>
        <w:shd w:val="clear" w:color="auto" w:fill="auto"/>
        <w:tabs>
          <w:tab w:pos="56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Бітнєва А.В. Феритоутворення при термообробці системи гідроксидів магнію, заліза та хрому // Фізика і хімія твердого тіла. - 2006. - Т.7. - №1. - С.97-101.</w:t>
      </w:r>
    </w:p>
    <w:p>
      <w:pPr>
        <w:pStyle w:val="Style6"/>
        <w:keepNext w:val="0"/>
        <w:keepLines w:val="0"/>
        <w:framePr w:w="6283" w:h="9384" w:hRule="exact" w:wrap="none" w:vAnchor="page" w:hAnchor="page" w:x="184" w:y="316"/>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83" w:h="9384" w:hRule="exact" w:wrap="none" w:vAnchor="page" w:hAnchor="page" w:x="184" w:y="316"/>
        <w:widowControl w:val="0"/>
        <w:shd w:val="clear" w:color="auto" w:fill="auto"/>
        <w:bidi w:val="0"/>
        <w:spacing w:before="0" w:after="0" w:line="266" w:lineRule="auto"/>
        <w:ind w:left="0" w:right="0" w:firstLine="0"/>
        <w:jc w:val="center"/>
      </w:pPr>
      <w:bookmarkStart w:id="2412" w:name="bookmark2412"/>
      <w:bookmarkStart w:id="2413" w:name="bookmark2413"/>
      <w:r>
        <w:rPr>
          <w:color w:val="000000"/>
          <w:spacing w:val="0"/>
          <w:w w:val="100"/>
          <w:position w:val="0"/>
          <w:shd w:val="clear" w:color="auto" w:fill="auto"/>
          <w:lang w:val="uk-UA" w:eastAsia="uk-UA" w:bidi="uk-UA"/>
        </w:rPr>
        <w:t>2005</w:t>
      </w:r>
      <w:bookmarkEnd w:id="2412"/>
      <w:bookmarkEnd w:id="2413"/>
    </w:p>
    <w:p>
      <w:pPr>
        <w:pStyle w:val="Style6"/>
        <w:keepNext w:val="0"/>
        <w:keepLines w:val="0"/>
        <w:framePr w:w="6283" w:h="9384" w:hRule="exact" w:wrap="none" w:vAnchor="page" w:hAnchor="page" w:x="184" w:y="316"/>
        <w:widowControl w:val="0"/>
        <w:numPr>
          <w:ilvl w:val="0"/>
          <w:numId w:val="649"/>
        </w:numPr>
        <w:shd w:val="clear" w:color="auto" w:fill="auto"/>
        <w:tabs>
          <w:tab w:pos="567" w:val="left"/>
        </w:tabs>
        <w:bidi w:val="0"/>
        <w:spacing w:before="0" w:after="240" w:line="266" w:lineRule="auto"/>
        <w:ind w:left="180" w:right="0" w:hanging="180"/>
        <w:jc w:val="both"/>
      </w:pPr>
      <w:r>
        <w:rPr>
          <w:color w:val="000000"/>
          <w:spacing w:val="0"/>
          <w:w w:val="100"/>
          <w:position w:val="0"/>
          <w:shd w:val="clear" w:color="auto" w:fill="auto"/>
          <w:lang w:val="uk-UA" w:eastAsia="uk-UA" w:bidi="uk-UA"/>
        </w:rPr>
        <w:t xml:space="preserve">Пат. № 200512223 (Україна), МПК </w:t>
      </w:r>
      <w:r>
        <w:rPr>
          <w:color w:val="000000"/>
          <w:spacing w:val="0"/>
          <w:w w:val="100"/>
          <w:position w:val="0"/>
          <w:shd w:val="clear" w:color="auto" w:fill="auto"/>
          <w:lang w:val="en-US" w:eastAsia="en-US" w:bidi="en-US"/>
        </w:rPr>
        <w:t xml:space="preserve">C01G </w:t>
      </w:r>
      <w:r>
        <w:rPr>
          <w:color w:val="000000"/>
          <w:spacing w:val="0"/>
          <w:w w:val="100"/>
          <w:position w:val="0"/>
          <w:shd w:val="clear" w:color="auto" w:fill="auto"/>
          <w:lang w:val="uk-UA" w:eastAsia="uk-UA" w:bidi="uk-UA"/>
        </w:rPr>
        <w:t xml:space="preserve">49/00, </w:t>
      </w:r>
      <w:r>
        <w:rPr>
          <w:color w:val="000000"/>
          <w:spacing w:val="0"/>
          <w:w w:val="100"/>
          <w:position w:val="0"/>
          <w:shd w:val="clear" w:color="auto" w:fill="auto"/>
          <w:lang w:val="en-US" w:eastAsia="en-US" w:bidi="en-US"/>
        </w:rPr>
        <w:t xml:space="preserve">C01F </w:t>
      </w:r>
      <w:r>
        <w:rPr>
          <w:color w:val="000000"/>
          <w:spacing w:val="0"/>
          <w:w w:val="100"/>
          <w:position w:val="0"/>
          <w:shd w:val="clear" w:color="auto" w:fill="auto"/>
          <w:lang w:val="uk-UA" w:eastAsia="uk-UA" w:bidi="uk-UA"/>
        </w:rPr>
        <w:t>5/00. Спосіб одержання ферит-хромітів магнію шляхом сумісного осадження гідроксидів / А.В.Луцась, М.П.Матківський. Заявл. 19.12.05. Заявник: Прикарпатський національний університет імені Василя Стефаника.</w:t>
      </w:r>
    </w:p>
    <w:p>
      <w:pPr>
        <w:pStyle w:val="Style6"/>
        <w:keepNext w:val="0"/>
        <w:keepLines w:val="0"/>
        <w:framePr w:w="6283" w:h="9384" w:hRule="exact" w:wrap="none" w:vAnchor="page" w:hAnchor="page" w:x="184"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Луцишин Наталія Іванівна</w:t>
      </w:r>
    </w:p>
    <w:p>
      <w:pPr>
        <w:pStyle w:val="Style14"/>
        <w:keepNext w:val="0"/>
        <w:keepLines w:val="0"/>
        <w:framePr w:w="6283" w:h="9384" w:hRule="exact" w:wrap="none" w:vAnchor="page" w:hAnchor="page" w:x="184" w:y="316"/>
        <w:widowControl w:val="0"/>
        <w:shd w:val="clear" w:color="auto" w:fill="auto"/>
        <w:bidi w:val="0"/>
        <w:spacing w:before="0" w:after="0" w:line="262" w:lineRule="auto"/>
        <w:ind w:left="2860" w:right="0" w:firstLine="0"/>
        <w:jc w:val="left"/>
      </w:pPr>
      <w:bookmarkStart w:id="2414" w:name="bookmark2414"/>
      <w:bookmarkStart w:id="2415" w:name="bookmark2415"/>
      <w:r>
        <w:rPr>
          <w:color w:val="000000"/>
          <w:spacing w:val="0"/>
          <w:w w:val="100"/>
          <w:position w:val="0"/>
          <w:shd w:val="clear" w:color="auto" w:fill="auto"/>
          <w:lang w:val="uk-UA" w:eastAsia="uk-UA" w:bidi="uk-UA"/>
        </w:rPr>
        <w:t>2005</w:t>
      </w:r>
      <w:bookmarkEnd w:id="2414"/>
      <w:bookmarkEnd w:id="2415"/>
    </w:p>
    <w:p>
      <w:pPr>
        <w:pStyle w:val="Style6"/>
        <w:keepNext w:val="0"/>
        <w:keepLines w:val="0"/>
        <w:framePr w:w="6283" w:h="9384" w:hRule="exact" w:wrap="none" w:vAnchor="page" w:hAnchor="page" w:x="184" w:y="316"/>
        <w:widowControl w:val="0"/>
        <w:numPr>
          <w:ilvl w:val="0"/>
          <w:numId w:val="649"/>
        </w:numPr>
        <w:shd w:val="clear" w:color="auto" w:fill="auto"/>
        <w:tabs>
          <w:tab w:pos="5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Луцишин Н.І., Сіренко Г.О. Дослідження термоокислю- вальних властивостей перфторполіефірів в присутності перхлорату амонію методом ІЧ-спектрометрії // Хімія і хімічна технологія. - 2005. - №3 . - С.40-45.</w:t>
      </w:r>
    </w:p>
    <w:p>
      <w:pPr>
        <w:pStyle w:val="Style14"/>
        <w:keepNext w:val="0"/>
        <w:keepLines w:val="0"/>
        <w:framePr w:w="6283" w:h="9384" w:hRule="exact" w:wrap="none" w:vAnchor="page" w:hAnchor="page" w:x="184" w:y="316"/>
        <w:widowControl w:val="0"/>
        <w:shd w:val="clear" w:color="auto" w:fill="auto"/>
        <w:bidi w:val="0"/>
        <w:spacing w:before="0" w:after="0" w:line="262" w:lineRule="auto"/>
        <w:ind w:left="2860" w:right="0" w:firstLine="0"/>
        <w:jc w:val="left"/>
      </w:pPr>
      <w:bookmarkStart w:id="2416" w:name="bookmark2416"/>
      <w:bookmarkStart w:id="2417" w:name="bookmark2417"/>
      <w:r>
        <w:rPr>
          <w:color w:val="000000"/>
          <w:spacing w:val="0"/>
          <w:w w:val="100"/>
          <w:position w:val="0"/>
          <w:shd w:val="clear" w:color="auto" w:fill="auto"/>
          <w:lang w:val="uk-UA" w:eastAsia="uk-UA" w:bidi="uk-UA"/>
        </w:rPr>
        <w:t>2006</w:t>
      </w:r>
      <w:bookmarkEnd w:id="2416"/>
      <w:bookmarkEnd w:id="2417"/>
    </w:p>
    <w:p>
      <w:pPr>
        <w:pStyle w:val="Style6"/>
        <w:keepNext w:val="0"/>
        <w:keepLines w:val="0"/>
        <w:framePr w:w="6283" w:h="9384" w:hRule="exact" w:wrap="none" w:vAnchor="page" w:hAnchor="page" w:x="184" w:y="316"/>
        <w:widowControl w:val="0"/>
        <w:numPr>
          <w:ilvl w:val="0"/>
          <w:numId w:val="649"/>
        </w:numPr>
        <w:shd w:val="clear" w:color="auto" w:fill="auto"/>
        <w:tabs>
          <w:tab w:pos="5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Луцишин Н.І. Методичний посібник до лабора</w:t>
        <w:softHyphen/>
        <w:t>торних робіт з “Хімії високомолекулярних сполук” для студен</w:t>
        <w:softHyphen/>
        <w:t>тів спеціальності “біохімія”. - Івано-Франківськ, 2006. - 29 с.</w:t>
      </w:r>
    </w:p>
    <w:p>
      <w:pPr>
        <w:pStyle w:val="Style6"/>
        <w:keepNext w:val="0"/>
        <w:keepLines w:val="0"/>
        <w:framePr w:w="6283" w:h="9384" w:hRule="exact" w:wrap="none" w:vAnchor="page" w:hAnchor="page" w:x="184" w:y="316"/>
        <w:widowControl w:val="0"/>
        <w:numPr>
          <w:ilvl w:val="0"/>
          <w:numId w:val="649"/>
        </w:numPr>
        <w:shd w:val="clear" w:color="auto" w:fill="auto"/>
        <w:tabs>
          <w:tab w:pos="5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Луцишин Н.І. Нові пластичні мастила на основі перфтор- поліетерів загущені мікрочастинками органічних пігментів // Динаміка наукових досліджень. - 2006. - С.58.</w:t>
      </w:r>
    </w:p>
    <w:p>
      <w:pPr>
        <w:pStyle w:val="Style6"/>
        <w:keepNext w:val="0"/>
        <w:keepLines w:val="0"/>
        <w:framePr w:w="6283" w:h="9384" w:hRule="exact" w:wrap="none" w:vAnchor="page" w:hAnchor="page" w:x="184" w:y="316"/>
        <w:widowControl w:val="0"/>
        <w:numPr>
          <w:ilvl w:val="0"/>
          <w:numId w:val="649"/>
        </w:numPr>
        <w:shd w:val="clear" w:color="auto" w:fill="auto"/>
        <w:tabs>
          <w:tab w:pos="5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Луцишин Н.І. Робоча програма курсу “Фі</w:t>
        <w:softHyphen/>
        <w:t>зична хімія” для студентів спеціальності “біохімія”. - Івано- Франківськ, 2006. - 11 с.</w:t>
      </w:r>
    </w:p>
    <w:p>
      <w:pPr>
        <w:pStyle w:val="Style6"/>
        <w:keepNext w:val="0"/>
        <w:keepLines w:val="0"/>
        <w:framePr w:w="6283" w:h="9384" w:hRule="exact" w:wrap="none" w:vAnchor="page" w:hAnchor="page" w:x="184" w:y="316"/>
        <w:widowControl w:val="0"/>
        <w:numPr>
          <w:ilvl w:val="0"/>
          <w:numId w:val="649"/>
        </w:numPr>
        <w:shd w:val="clear" w:color="auto" w:fill="auto"/>
        <w:tabs>
          <w:tab w:pos="581"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Сіренко Г.О., Луцишин Н.І. Робоча програма курсу “Хімія високомолекулярних сполук” для студентів спеціальності “біохімія”. - Івано-Франківськ, 2006. - 12 с.</w:t>
      </w:r>
    </w:p>
    <w:p>
      <w:pPr>
        <w:pStyle w:val="Style6"/>
        <w:keepNext w:val="0"/>
        <w:keepLines w:val="0"/>
        <w:framePr w:w="6283" w:h="9384" w:hRule="exact" w:wrap="none" w:vAnchor="page" w:hAnchor="page" w:x="184"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Лучкевич Євген Романович</w:t>
      </w:r>
    </w:p>
    <w:p>
      <w:pPr>
        <w:pStyle w:val="Style14"/>
        <w:keepNext w:val="0"/>
        <w:keepLines w:val="0"/>
        <w:framePr w:w="6283" w:h="9384" w:hRule="exact" w:wrap="none" w:vAnchor="page" w:hAnchor="page" w:x="184" w:y="316"/>
        <w:widowControl w:val="0"/>
        <w:shd w:val="clear" w:color="auto" w:fill="auto"/>
        <w:bidi w:val="0"/>
        <w:spacing w:before="0" w:after="0" w:line="262" w:lineRule="auto"/>
        <w:ind w:left="2860" w:right="0" w:firstLine="0"/>
        <w:jc w:val="left"/>
      </w:pPr>
      <w:bookmarkStart w:id="2418" w:name="bookmark2418"/>
      <w:bookmarkStart w:id="2419" w:name="bookmark2419"/>
      <w:r>
        <w:rPr>
          <w:color w:val="000000"/>
          <w:spacing w:val="0"/>
          <w:w w:val="100"/>
          <w:position w:val="0"/>
          <w:shd w:val="clear" w:color="auto" w:fill="auto"/>
          <w:lang w:val="uk-UA" w:eastAsia="uk-UA" w:bidi="uk-UA"/>
        </w:rPr>
        <w:t>2003</w:t>
      </w:r>
      <w:bookmarkEnd w:id="2418"/>
      <w:bookmarkEnd w:id="2419"/>
    </w:p>
    <w:p>
      <w:pPr>
        <w:pStyle w:val="Style6"/>
        <w:keepNext w:val="0"/>
        <w:keepLines w:val="0"/>
        <w:framePr w:w="6283" w:h="9384" w:hRule="exact" w:wrap="none" w:vAnchor="page" w:hAnchor="page" w:x="184" w:y="316"/>
        <w:widowControl w:val="0"/>
        <w:numPr>
          <w:ilvl w:val="0"/>
          <w:numId w:val="649"/>
        </w:numPr>
        <w:shd w:val="clear" w:color="auto" w:fill="auto"/>
        <w:tabs>
          <w:tab w:pos="58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Сіренко Г.О., Верста О.М., Лучкевич Є.Р. Вимоги до змісту та оформлення курсових робіт. - Івано-Франківськ, 2003. - 75 с.</w:t>
      </w:r>
    </w:p>
    <w:p>
      <w:pPr>
        <w:pStyle w:val="Style30"/>
        <w:keepNext w:val="0"/>
        <w:keepLines w:val="0"/>
        <w:framePr w:wrap="none" w:vAnchor="page" w:hAnchor="page" w:x="3121" w:y="10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83" w:h="9552" w:hRule="exact" w:wrap="none" w:vAnchor="page" w:hAnchor="page" w:x="184" w:y="324"/>
        <w:widowControl w:val="0"/>
        <w:shd w:val="clear" w:color="auto" w:fill="auto"/>
        <w:bidi w:val="0"/>
        <w:spacing w:before="0" w:after="0" w:line="262" w:lineRule="auto"/>
        <w:ind w:left="0" w:right="0" w:firstLine="0"/>
        <w:jc w:val="center"/>
      </w:pPr>
      <w:bookmarkStart w:id="2420" w:name="bookmark2420"/>
      <w:bookmarkStart w:id="2421" w:name="bookmark2421"/>
      <w:r>
        <w:rPr>
          <w:color w:val="000000"/>
          <w:spacing w:val="0"/>
          <w:w w:val="100"/>
          <w:position w:val="0"/>
          <w:shd w:val="clear" w:color="auto" w:fill="auto"/>
          <w:lang w:val="uk-UA" w:eastAsia="uk-UA" w:bidi="uk-UA"/>
        </w:rPr>
        <w:t>2004</w:t>
      </w:r>
      <w:bookmarkEnd w:id="2420"/>
      <w:bookmarkEnd w:id="2421"/>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Лучкевич </w:t>
      </w:r>
      <w:r>
        <w:rPr>
          <w:color w:val="000000"/>
          <w:spacing w:val="0"/>
          <w:w w:val="100"/>
          <w:position w:val="0"/>
          <w:shd w:val="clear" w:color="auto" w:fill="auto"/>
          <w:lang w:val="uk-UA" w:eastAsia="uk-UA" w:bidi="uk-UA"/>
        </w:rPr>
        <w:t xml:space="preserve">Є.Р., </w:t>
      </w:r>
      <w:r>
        <w:rPr>
          <w:color w:val="000000"/>
          <w:spacing w:val="0"/>
          <w:w w:val="100"/>
          <w:position w:val="0"/>
          <w:shd w:val="clear" w:color="auto" w:fill="auto"/>
          <w:lang w:val="ru-RU" w:eastAsia="ru-RU" w:bidi="ru-RU"/>
        </w:rPr>
        <w:t xml:space="preserve">Вацик </w:t>
      </w:r>
      <w:r>
        <w:rPr>
          <w:color w:val="000000"/>
          <w:spacing w:val="0"/>
          <w:w w:val="100"/>
          <w:position w:val="0"/>
          <w:shd w:val="clear" w:color="auto" w:fill="auto"/>
          <w:lang w:val="uk-UA" w:eastAsia="uk-UA" w:bidi="uk-UA"/>
        </w:rPr>
        <w:t>О.М., Рудий С.М. Методи органічного синтезу: Курс лекцій та збірник задач для спеціальності “Хі</w:t>
        <w:softHyphen/>
        <w:t>мія”. - Івано-Франківськ: Плай, 2004. - 122 с.</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Лучкевич Є.Р. Механізм азосполучення 4-сульфонато-2-ніт- робензолдіазонію // Вісник Прикарпатського університету. Серія: Хімія. - Івано-Франківськ, 2004. - Вип.ІУ. - С.41-46.</w:t>
      </w:r>
    </w:p>
    <w:p>
      <w:pPr>
        <w:pStyle w:val="Style14"/>
        <w:keepNext w:val="0"/>
        <w:keepLines w:val="0"/>
        <w:framePr w:w="6283" w:h="9552" w:hRule="exact" w:wrap="none" w:vAnchor="page" w:hAnchor="page" w:x="184" w:y="324"/>
        <w:widowControl w:val="0"/>
        <w:shd w:val="clear" w:color="auto" w:fill="auto"/>
        <w:bidi w:val="0"/>
        <w:spacing w:before="0" w:after="0" w:line="262" w:lineRule="auto"/>
        <w:ind w:left="0" w:right="0" w:firstLine="0"/>
        <w:jc w:val="center"/>
      </w:pPr>
      <w:bookmarkStart w:id="2422" w:name="bookmark2422"/>
      <w:bookmarkStart w:id="2423" w:name="bookmark2423"/>
      <w:r>
        <w:rPr>
          <w:color w:val="000000"/>
          <w:spacing w:val="0"/>
          <w:w w:val="100"/>
          <w:position w:val="0"/>
          <w:shd w:val="clear" w:color="auto" w:fill="auto"/>
          <w:lang w:val="uk-UA" w:eastAsia="uk-UA" w:bidi="uk-UA"/>
        </w:rPr>
        <w:t>2005</w:t>
      </w:r>
      <w:bookmarkEnd w:id="2422"/>
      <w:bookmarkEnd w:id="2423"/>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Л.Б., Лучкевич Є.Р., Вебер Н.В. Визначення опти</w:t>
        <w:softHyphen/>
        <w:t>мальних умов реакції азосполучення 4-(4-нітро-2-сульфофені- лазо)-7-сульфонафтіл-1-діазонію // Матеріали VIII Міжнародної науково-практичної конференції (Дніпропетровськ, 7-21 лютого 2005 р.). - Дніпропетровськ: Наука і освіта, 2005. - С.24.</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Волосянко М.Г., Лучкевич Є.Р. Вплив гідроксильної групи в анельованому ядрі нафталіну на кислотність похідних 2-наф- тілдіазонію // Вісник Прикарпатського університету. - Івано- Франківськ, 2005. - С.98-105.</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Л.Б., Лучкевич Є.Р. Кислотність нафталіндіазоніїв по відношенню до сульфіт-аніону // Вісник Національного університету “Львівська політехніка”. Серія: Хімія і хімічна технологія. - 2005. - №3. - С.46-51.</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Хом’як Л.Б., Лучкевич Є.Р. Кислотність похідних 4-азо- феніл-1-нафталіндіазонію // Вісник Прикарпатського універси</w:t>
        <w:softHyphen/>
        <w:t>тету. - Івано-Франківськ, 2005. - С.92-98.</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Волосянко М.Г., Мурган Н.М., Лучкевич Є.Р. Кислотно- основні перетворення 1-гідроксі-3-сульфонато-6-нафталіндіа- зонію // Матеріали VIII Міжнародної науково-практичної кон</w:t>
        <w:softHyphen/>
        <w:t>ференції (Дніпропетровськ, 7-21 лютого 2005 р.). - Дніпро</w:t>
        <w:softHyphen/>
        <w:t>петровськ: Наука і освіта, 2005. - С.24.</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Мулярчик С.В., Лучкевич Є.Р. Кислотно-основні перетво</w:t>
        <w:softHyphen/>
        <w:t>рення 4-фенілазо-7-сульфо-1-нафталіндіазонію // Матеріали VIII Міжнародної науково-практичної конференції (Дніпропет</w:t>
        <w:softHyphen/>
        <w:t>ровськ, 7—21 лютого 2005 р.). - Дніпропетровськ: Наука і освіта, 2005. - С.24.</w:t>
      </w:r>
    </w:p>
    <w:p>
      <w:pPr>
        <w:pStyle w:val="Style6"/>
        <w:keepNext w:val="0"/>
        <w:keepLines w:val="0"/>
        <w:framePr w:w="6283" w:h="9552" w:hRule="exact" w:wrap="none" w:vAnchor="page" w:hAnchor="page" w:x="184" w:y="324"/>
        <w:widowControl w:val="0"/>
        <w:numPr>
          <w:ilvl w:val="0"/>
          <w:numId w:val="64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Лучкевич Є.Р., Щербюк Б.І., Рудий С.М. Механізми орга</w:t>
        <w:softHyphen/>
        <w:t>нічних реакцій (курс лекцій та збірник задач для спеціальності “хімія”): Навчально-методичний посібник. - Івано-Франківськ: Плай, 2005.-237 с.</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83" w:h="9576" w:hRule="exact" w:wrap="none" w:vAnchor="page" w:hAnchor="page" w:x="184" w:y="316"/>
        <w:widowControl w:val="0"/>
        <w:numPr>
          <w:ilvl w:val="0"/>
          <w:numId w:val="649"/>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Лучкевич Є.Р., Приймак О.В. Програма спеціального курсу “Технологія тонкого органічного синтезу”. - Івано-Франківськ: Плай, 2005. - 10 с.</w:t>
      </w:r>
    </w:p>
    <w:p>
      <w:pPr>
        <w:pStyle w:val="Style6"/>
        <w:keepNext w:val="0"/>
        <w:keepLines w:val="0"/>
        <w:framePr w:w="6283" w:h="9576" w:hRule="exact" w:wrap="none" w:vAnchor="page" w:hAnchor="page" w:x="184" w:y="316"/>
        <w:widowControl w:val="0"/>
        <w:numPr>
          <w:ilvl w:val="0"/>
          <w:numId w:val="649"/>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Лучкевич Є.Р., Міліневич О.М. Програма спеціального кур</w:t>
        <w:softHyphen/>
        <w:t>су “Хімія діазосполук”. - Івано-Франківськ: Плай, 2005. -12 с.</w:t>
      </w:r>
    </w:p>
    <w:p>
      <w:pPr>
        <w:pStyle w:val="Style6"/>
        <w:keepNext w:val="0"/>
        <w:keepLines w:val="0"/>
        <w:framePr w:w="6283" w:h="9576" w:hRule="exact" w:wrap="none" w:vAnchor="page" w:hAnchor="page" w:x="184" w:y="316"/>
        <w:widowControl w:val="0"/>
        <w:numPr>
          <w:ilvl w:val="0"/>
          <w:numId w:val="649"/>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грунтознавство” / Уклад.: М.П.Матківський, Є.Р.Лучкевич, О.В.Кузишин та ін. - Івано- Франківськ: Плай, 2005. - 200 с.</w:t>
      </w:r>
    </w:p>
    <w:p>
      <w:pPr>
        <w:pStyle w:val="Style14"/>
        <w:keepNext w:val="0"/>
        <w:keepLines w:val="0"/>
        <w:framePr w:w="6283" w:h="9576" w:hRule="exact" w:wrap="none" w:vAnchor="page" w:hAnchor="page" w:x="184" w:y="316"/>
        <w:widowControl w:val="0"/>
        <w:shd w:val="clear" w:color="auto" w:fill="auto"/>
        <w:bidi w:val="0"/>
        <w:spacing w:before="0" w:after="0" w:line="264" w:lineRule="auto"/>
        <w:ind w:left="0" w:right="0" w:firstLine="0"/>
        <w:jc w:val="center"/>
      </w:pPr>
      <w:bookmarkStart w:id="2424" w:name="bookmark2424"/>
      <w:bookmarkStart w:id="2425" w:name="bookmark2425"/>
      <w:r>
        <w:rPr>
          <w:color w:val="000000"/>
          <w:spacing w:val="0"/>
          <w:w w:val="100"/>
          <w:position w:val="0"/>
          <w:shd w:val="clear" w:color="auto" w:fill="auto"/>
          <w:lang w:val="uk-UA" w:eastAsia="uk-UA" w:bidi="uk-UA"/>
        </w:rPr>
        <w:t>2006</w:t>
      </w:r>
      <w:bookmarkEnd w:id="2424"/>
      <w:bookmarkEnd w:id="2425"/>
    </w:p>
    <w:p>
      <w:pPr>
        <w:pStyle w:val="Style6"/>
        <w:keepNext w:val="0"/>
        <w:keepLines w:val="0"/>
        <w:framePr w:w="6283" w:h="9576" w:hRule="exact" w:wrap="none" w:vAnchor="page" w:hAnchor="page" w:x="184" w:y="316"/>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1660-Волосянко М.Г., Мурган Н.М., Лучкевич Є.Р. Перетворення 5-гідроксі-4-діазо-2,7-дисульфонафталіну // VIII Всеукраїнська конференція студентів та аспірантів “Сучасні проблеми хімії”. -К., 2006.-С.88.</w:t>
      </w:r>
    </w:p>
    <w:p>
      <w:pPr>
        <w:pStyle w:val="Style6"/>
        <w:keepNext w:val="0"/>
        <w:keepLines w:val="0"/>
        <w:framePr w:w="6283" w:h="9576" w:hRule="exact" w:wrap="none" w:vAnchor="page" w:hAnchor="page" w:x="184" w:y="316"/>
        <w:widowControl w:val="0"/>
        <w:numPr>
          <w:ilvl w:val="0"/>
          <w:numId w:val="651"/>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Хом’як Л.Б., Боднарчук М.Я., Лучкевич Є.Р. Спиртороз- чинні металокомплексні азобарвники // VIII Всеукраїнська конференція студентів та аспірантів “Сучасні проблеми хімії”. -К., 2006.-Є. 134.</w:t>
      </w:r>
    </w:p>
    <w:p>
      <w:pPr>
        <w:pStyle w:val="Style6"/>
        <w:keepNext w:val="0"/>
        <w:keepLines w:val="0"/>
        <w:framePr w:w="6283" w:h="9576" w:hRule="exact" w:wrap="none" w:vAnchor="page" w:hAnchor="page" w:x="184" w:y="31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83" w:h="9576" w:hRule="exact" w:wrap="none" w:vAnchor="page" w:hAnchor="page" w:x="184" w:y="316"/>
        <w:widowControl w:val="0"/>
        <w:shd w:val="clear" w:color="auto" w:fill="auto"/>
        <w:bidi w:val="0"/>
        <w:spacing w:before="0" w:after="0" w:line="264" w:lineRule="auto"/>
        <w:ind w:left="0" w:right="0" w:firstLine="0"/>
        <w:jc w:val="center"/>
      </w:pPr>
      <w:bookmarkStart w:id="2426" w:name="bookmark2426"/>
      <w:bookmarkStart w:id="2427" w:name="bookmark2427"/>
      <w:r>
        <w:rPr>
          <w:color w:val="000000"/>
          <w:spacing w:val="0"/>
          <w:w w:val="100"/>
          <w:position w:val="0"/>
          <w:shd w:val="clear" w:color="auto" w:fill="auto"/>
          <w:lang w:val="uk-UA" w:eastAsia="uk-UA" w:bidi="uk-UA"/>
        </w:rPr>
        <w:t>1992</w:t>
      </w:r>
      <w:bookmarkEnd w:id="2426"/>
      <w:bookmarkEnd w:id="2427"/>
    </w:p>
    <w:p>
      <w:pPr>
        <w:pStyle w:val="Style6"/>
        <w:keepNext w:val="0"/>
        <w:keepLines w:val="0"/>
        <w:framePr w:w="6283" w:h="9576" w:hRule="exact" w:wrap="none" w:vAnchor="page" w:hAnchor="page" w:x="184" w:y="316"/>
        <w:widowControl w:val="0"/>
        <w:numPr>
          <w:ilvl w:val="0"/>
          <w:numId w:val="65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А.С. 1740390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09В 67/10. </w:t>
      </w:r>
      <w:r>
        <w:rPr>
          <w:color w:val="000000"/>
          <w:spacing w:val="0"/>
          <w:w w:val="100"/>
          <w:position w:val="0"/>
          <w:shd w:val="clear" w:color="auto" w:fill="auto"/>
          <w:lang w:val="ru-RU" w:eastAsia="ru-RU" w:bidi="ru-RU"/>
        </w:rPr>
        <w:t xml:space="preserve">Способ выделения анионных красителей / Е.Р.Лучкевич, Т.Т.Озаркив, И.Ф.Без- диль, Г.Ф.Слезко, </w:t>
      </w:r>
      <w:r>
        <w:rPr>
          <w:color w:val="000000"/>
          <w:spacing w:val="0"/>
          <w:w w:val="100"/>
          <w:position w:val="0"/>
          <w:shd w:val="clear" w:color="auto" w:fill="auto"/>
          <w:lang w:val="uk-UA" w:eastAsia="uk-UA" w:bidi="uk-UA"/>
        </w:rPr>
        <w:t xml:space="preserve">В.Л.Бєляєв, </w:t>
      </w:r>
      <w:r>
        <w:rPr>
          <w:color w:val="000000"/>
          <w:spacing w:val="0"/>
          <w:w w:val="100"/>
          <w:position w:val="0"/>
          <w:shd w:val="clear" w:color="auto" w:fill="auto"/>
          <w:lang w:val="ru-RU" w:eastAsia="ru-RU" w:bidi="ru-RU"/>
        </w:rPr>
        <w:t>А.С.Деев, Б.В.Галюк (Украина). №4701251. Заявл. 23.01.90; Опубл. 15.06. 92. Бюл.№22.</w:t>
      </w:r>
    </w:p>
    <w:p>
      <w:pPr>
        <w:pStyle w:val="Style6"/>
        <w:keepNext w:val="0"/>
        <w:keepLines w:val="0"/>
        <w:framePr w:w="6283" w:h="9576" w:hRule="exact" w:wrap="none" w:vAnchor="page" w:hAnchor="page" w:x="184" w:y="316"/>
        <w:widowControl w:val="0"/>
        <w:numPr>
          <w:ilvl w:val="0"/>
          <w:numId w:val="65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ru-RU" w:eastAsia="ru-RU" w:bidi="ru-RU"/>
        </w:rPr>
        <w:t>А.С. 1768587 СССР, МКИ С 07С 245/08. Способ получения 2-нитро-2’-гидрокси-3’, 5’-бис-трет-амилазобензола / Р.И.Лыс, Т.К.Билозор, В.Т.Колесников, Б.Л.Литвин, Е.Р.Лучкевич, Е.В.Василишин, М.П.Маткивский (Украина). №4866206. Заявл. 18.07.90; Опубл. 15.10.92. Бюл.№38.</w:t>
      </w:r>
    </w:p>
    <w:p>
      <w:pPr>
        <w:pStyle w:val="Style6"/>
        <w:keepNext w:val="0"/>
        <w:keepLines w:val="0"/>
        <w:framePr w:w="6283" w:h="9576" w:hRule="exact" w:wrap="none" w:vAnchor="page" w:hAnchor="page" w:x="184" w:y="316"/>
        <w:widowControl w:val="0"/>
        <w:numPr>
          <w:ilvl w:val="0"/>
          <w:numId w:val="65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А.С. 1730180 СССР, МКИ С 09В45/02. Способ получения кислотного коричневого металлокомплексного азокрасителя / Е.Р.Лучкевич, В.М.Хомут, В.М.Куйбида, К.П.Гладилина,</w:t>
      </w:r>
    </w:p>
    <w:p>
      <w:pPr>
        <w:pStyle w:val="Style6"/>
        <w:keepNext w:val="0"/>
        <w:keepLines w:val="0"/>
        <w:framePr w:w="6283" w:h="9576" w:hRule="exact" w:wrap="none" w:vAnchor="page" w:hAnchor="page" w:x="184" w:y="316"/>
        <w:widowControl w:val="0"/>
        <w:shd w:val="clear" w:color="auto" w:fill="auto"/>
        <w:tabs>
          <w:tab w:pos="636" w:val="left"/>
        </w:tabs>
        <w:bidi w:val="0"/>
        <w:spacing w:before="0" w:after="0" w:line="264" w:lineRule="auto"/>
        <w:ind w:left="180" w:right="0" w:firstLine="20"/>
        <w:jc w:val="both"/>
      </w:pPr>
      <w:r>
        <w:rPr>
          <w:color w:val="000000"/>
          <w:spacing w:val="0"/>
          <w:w w:val="100"/>
          <w:position w:val="0"/>
          <w:shd w:val="clear" w:color="auto" w:fill="auto"/>
          <w:lang w:val="ru-RU" w:eastAsia="ru-RU" w:bidi="ru-RU"/>
        </w:rPr>
        <w:t xml:space="preserve">В.Г.Вугеншмидт, А.К.Серикбаев, Е.В.Василишин, </w:t>
      </w:r>
      <w:r>
        <w:rPr>
          <w:color w:val="000000"/>
          <w:spacing w:val="0"/>
          <w:w w:val="100"/>
          <w:position w:val="0"/>
          <w:shd w:val="clear" w:color="auto" w:fill="auto"/>
          <w:lang w:val="uk-UA" w:eastAsia="uk-UA" w:bidi="uk-UA"/>
        </w:rPr>
        <w:t xml:space="preserve">В.Л.Бєляєв, </w:t>
      </w:r>
      <w:r>
        <w:rPr>
          <w:color w:val="000000"/>
          <w:spacing w:val="0"/>
          <w:w w:val="100"/>
          <w:position w:val="0"/>
          <w:shd w:val="clear" w:color="auto" w:fill="auto"/>
          <w:lang w:val="ru-RU" w:eastAsia="ru-RU" w:bidi="ru-RU"/>
        </w:rPr>
        <w:t>Т.А.Гусева (Украина). №4698337. Заявл. 29.05.89; Опубл. 30.04.92. Бюл.№16.</w:t>
      </w:r>
    </w:p>
    <w:p>
      <w:pPr>
        <w:pStyle w:val="Style14"/>
        <w:keepNext w:val="0"/>
        <w:keepLines w:val="0"/>
        <w:framePr w:w="6283" w:h="9576" w:hRule="exact" w:wrap="none" w:vAnchor="page" w:hAnchor="page" w:x="184" w:y="316"/>
        <w:widowControl w:val="0"/>
        <w:shd w:val="clear" w:color="auto" w:fill="auto"/>
        <w:bidi w:val="0"/>
        <w:spacing w:before="0" w:after="0" w:line="264" w:lineRule="auto"/>
        <w:ind w:left="0" w:right="0" w:firstLine="0"/>
        <w:jc w:val="center"/>
      </w:pPr>
      <w:bookmarkStart w:id="2428" w:name="bookmark2428"/>
      <w:bookmarkStart w:id="2429" w:name="bookmark2429"/>
      <w:r>
        <w:rPr>
          <w:color w:val="000000"/>
          <w:spacing w:val="0"/>
          <w:w w:val="100"/>
          <w:position w:val="0"/>
          <w:shd w:val="clear" w:color="auto" w:fill="auto"/>
          <w:lang w:val="ru-RU" w:eastAsia="ru-RU" w:bidi="ru-RU"/>
        </w:rPr>
        <w:t>1993</w:t>
      </w:r>
      <w:bookmarkEnd w:id="2428"/>
      <w:bookmarkEnd w:id="2429"/>
    </w:p>
    <w:p>
      <w:pPr>
        <w:pStyle w:val="Style6"/>
        <w:keepNext w:val="0"/>
        <w:keepLines w:val="0"/>
        <w:framePr w:w="6283" w:h="9576" w:hRule="exact" w:wrap="none" w:vAnchor="page" w:hAnchor="page" w:x="184" w:y="316"/>
        <w:widowControl w:val="0"/>
        <w:numPr>
          <w:ilvl w:val="0"/>
          <w:numId w:val="65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А.С. 1799883 СССР, МКИ С 09ВЗЗ/22, Д06РЗ/32. Способ получения железокомплексного трисазокрасителя для кожи /</w:t>
      </w:r>
    </w:p>
    <w:p>
      <w:pPr>
        <w:pStyle w:val="Style30"/>
        <w:keepNext w:val="0"/>
        <w:keepLines w:val="0"/>
        <w:framePr w:wrap="none" w:vAnchor="page" w:hAnchor="page" w:x="3102"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401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600" w:hRule="exact" w:wrap="none" w:vAnchor="page" w:hAnchor="page" w:x="203"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 xml:space="preserve">Т.Т.Озаркив, К.П.Гладилина, Е.Р.Лучкевич, Б.Л.Литвин, Б.В.Га- люк, В.Л.Бєляєв, Г.Ф.Слезко (Украйна). №4759188. Заявл. 28.04.93;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07.03.93. Бюл.№9.</w:t>
      </w:r>
    </w:p>
    <w:p>
      <w:pPr>
        <w:pStyle w:val="Style6"/>
        <w:keepNext w:val="0"/>
        <w:keepLines w:val="0"/>
        <w:framePr w:w="6245" w:h="9600" w:hRule="exact" w:wrap="none" w:vAnchor="page" w:hAnchor="page" w:x="203" w:y="316"/>
        <w:widowControl w:val="0"/>
        <w:numPr>
          <w:ilvl w:val="0"/>
          <w:numId w:val="65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1798354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09С1/42. </w:t>
      </w:r>
      <w:r>
        <w:rPr>
          <w:color w:val="000000"/>
          <w:spacing w:val="0"/>
          <w:w w:val="100"/>
          <w:position w:val="0"/>
          <w:shd w:val="clear" w:color="auto" w:fill="auto"/>
          <w:lang w:val="ru-RU" w:eastAsia="ru-RU" w:bidi="ru-RU"/>
        </w:rPr>
        <w:t>Способ получения пигментного концентрата / В.Т.Колесников, И.Г.Успенская,</w:t>
      </w:r>
    </w:p>
    <w:p>
      <w:pPr>
        <w:pStyle w:val="Style6"/>
        <w:keepNext w:val="0"/>
        <w:keepLines w:val="0"/>
        <w:framePr w:w="6245" w:h="9600" w:hRule="exact" w:wrap="none" w:vAnchor="page" w:hAnchor="page" w:x="203" w:y="316"/>
        <w:widowControl w:val="0"/>
        <w:shd w:val="clear" w:color="auto" w:fill="auto"/>
        <w:tabs>
          <w:tab w:pos="646" w:val="left"/>
        </w:tabs>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А.П.Киселева, Е.Р.Лучкевич, Е.В.Василишин, К.Л.Каплан, Л.Ф.Землянская, Л.П.Слесарчук, </w:t>
      </w:r>
      <w:r>
        <w:rPr>
          <w:color w:val="000000"/>
          <w:spacing w:val="0"/>
          <w:w w:val="100"/>
          <w:position w:val="0"/>
          <w:shd w:val="clear" w:color="auto" w:fill="auto"/>
          <w:lang w:val="uk-UA" w:eastAsia="uk-UA" w:bidi="uk-UA"/>
        </w:rPr>
        <w:t xml:space="preserve">В.Л.Бєляєв, </w:t>
      </w:r>
      <w:r>
        <w:rPr>
          <w:color w:val="000000"/>
          <w:spacing w:val="0"/>
          <w:w w:val="100"/>
          <w:position w:val="0"/>
          <w:shd w:val="clear" w:color="auto" w:fill="auto"/>
          <w:lang w:val="ru-RU" w:eastAsia="ru-RU" w:bidi="ru-RU"/>
        </w:rPr>
        <w:t>М.П.Маткивский, И.Н.Кистечко, А.А.Горбачев, Л.Д. Белицкая (Украина). №4881392. Заявл. 11.11.90; Опубл. 28.02.93. Бюл.№8.</w:t>
      </w:r>
    </w:p>
    <w:p>
      <w:pPr>
        <w:pStyle w:val="Style6"/>
        <w:keepNext w:val="0"/>
        <w:keepLines w:val="0"/>
        <w:framePr w:w="6245" w:h="9600" w:hRule="exact" w:wrap="none" w:vAnchor="page" w:hAnchor="page" w:x="203" w:y="316"/>
        <w:widowControl w:val="0"/>
        <w:numPr>
          <w:ilvl w:val="0"/>
          <w:numId w:val="65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A.C. </w:t>
      </w:r>
      <w:r>
        <w:rPr>
          <w:color w:val="000000"/>
          <w:spacing w:val="0"/>
          <w:w w:val="100"/>
          <w:position w:val="0"/>
          <w:shd w:val="clear" w:color="auto" w:fill="auto"/>
          <w:lang w:val="ru-RU" w:eastAsia="ru-RU" w:bidi="ru-RU"/>
        </w:rPr>
        <w:t>1799884 СССР, МКИ С 09ВЗЗ/22,35/40, Д06РЗ/32. Способ получения чёрного трисазокрасителя для кожи / Т.Т.Озаркив, Б.Л.Литвин, А.Е.Хованец, К.П.Гладилина, Е.Р.Лучкевич, Г.Ф.Слезко, В.Л.Беляев, А.К.Серикбаев (Украина). №4817334. Заявл. 19.02.90; Опубл. 07.03.93. Бюл.№9.</w:t>
      </w:r>
    </w:p>
    <w:p>
      <w:pPr>
        <w:pStyle w:val="Style6"/>
        <w:keepNext w:val="0"/>
        <w:keepLines w:val="0"/>
        <w:framePr w:w="6245" w:h="9600" w:hRule="exact" w:wrap="none" w:vAnchor="page" w:hAnchor="page" w:x="203" w:y="316"/>
        <w:widowControl w:val="0"/>
        <w:numPr>
          <w:ilvl w:val="0"/>
          <w:numId w:val="651"/>
        </w:numPr>
        <w:shd w:val="clear" w:color="auto" w:fill="auto"/>
        <w:tabs>
          <w:tab w:pos="596" w:val="left"/>
        </w:tabs>
        <w:bidi w:val="0"/>
        <w:spacing w:before="0" w:after="0" w:line="262" w:lineRule="auto"/>
        <w:ind w:left="0" w:right="0" w:firstLine="0"/>
        <w:jc w:val="both"/>
      </w:pPr>
      <w:r>
        <w:rPr>
          <w:color w:val="000000"/>
          <w:spacing w:val="0"/>
          <w:w w:val="100"/>
          <w:position w:val="0"/>
          <w:shd w:val="clear" w:color="auto" w:fill="auto"/>
          <w:lang w:val="ru-RU" w:eastAsia="ru-RU" w:bidi="ru-RU"/>
        </w:rPr>
        <w:t>А.С. 2058274 СССР, МКИ С 07С 111/44. Способ получения</w:t>
      </w:r>
    </w:p>
    <w:p>
      <w:pPr>
        <w:pStyle w:val="Style6"/>
        <w:keepNext w:val="0"/>
        <w:keepLines w:val="0"/>
        <w:framePr w:w="6245" w:h="9600" w:hRule="exact" w:wrap="none" w:vAnchor="page" w:hAnchor="page" w:x="203" w:y="316"/>
        <w:widowControl w:val="0"/>
        <w:shd w:val="clear" w:color="auto" w:fill="auto"/>
        <w:tabs>
          <w:tab w:pos="4682" w:val="left"/>
        </w:tabs>
        <w:bidi w:val="0"/>
        <w:spacing w:before="0" w:after="0" w:line="262" w:lineRule="auto"/>
        <w:ind w:left="180" w:right="0" w:firstLine="20"/>
        <w:jc w:val="both"/>
      </w:pPr>
      <w:r>
        <w:rPr>
          <w:color w:val="000000"/>
          <w:spacing w:val="0"/>
          <w:w w:val="100"/>
          <w:position w:val="0"/>
          <w:shd w:val="clear" w:color="auto" w:fill="auto"/>
          <w:lang w:val="ru-RU" w:eastAsia="ru-RU" w:bidi="ru-RU"/>
        </w:rPr>
        <w:t>4-4’-диаминодифенилсульфамида / Т.Т.Озаркив, Б.Л.Литвин, Г.М.Довганык, Е.Р.Лучкевич, В.Г.Вугеншмидт, В.Л.Беляев (Украина). №4937349; Заявл. 20.05.91;</w:t>
        <w:tab/>
        <w:t>Опубл.28.02.93.</w:t>
      </w:r>
    </w:p>
    <w:p>
      <w:pPr>
        <w:pStyle w:val="Style6"/>
        <w:keepNext w:val="0"/>
        <w:keepLines w:val="0"/>
        <w:framePr w:w="6245" w:h="9600" w:hRule="exact" w:wrap="none" w:vAnchor="page" w:hAnchor="page" w:x="203" w:y="316"/>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Бюл.№11.</w:t>
      </w:r>
    </w:p>
    <w:p>
      <w:pPr>
        <w:pStyle w:val="Style14"/>
        <w:keepNext w:val="0"/>
        <w:keepLines w:val="0"/>
        <w:framePr w:w="6245" w:h="9600" w:hRule="exact" w:wrap="none" w:vAnchor="page" w:hAnchor="page" w:x="203" w:y="316"/>
        <w:widowControl w:val="0"/>
        <w:shd w:val="clear" w:color="auto" w:fill="auto"/>
        <w:bidi w:val="0"/>
        <w:spacing w:before="0" w:after="0" w:line="262" w:lineRule="auto"/>
        <w:ind w:left="0" w:right="0" w:firstLine="0"/>
        <w:jc w:val="center"/>
      </w:pPr>
      <w:bookmarkStart w:id="2430" w:name="bookmark2430"/>
      <w:bookmarkStart w:id="2431" w:name="bookmark2431"/>
      <w:r>
        <w:rPr>
          <w:color w:val="000000"/>
          <w:spacing w:val="0"/>
          <w:w w:val="100"/>
          <w:position w:val="0"/>
          <w:shd w:val="clear" w:color="auto" w:fill="auto"/>
          <w:lang w:val="ru-RU" w:eastAsia="ru-RU" w:bidi="ru-RU"/>
        </w:rPr>
        <w:t>1994</w:t>
      </w:r>
      <w:bookmarkEnd w:id="2430"/>
      <w:bookmarkEnd w:id="2431"/>
    </w:p>
    <w:p>
      <w:pPr>
        <w:pStyle w:val="Style6"/>
        <w:keepNext w:val="0"/>
        <w:keepLines w:val="0"/>
        <w:framePr w:w="6245" w:h="9600" w:hRule="exact" w:wrap="none" w:vAnchor="page" w:hAnchor="page" w:x="203" w:y="316"/>
        <w:widowControl w:val="0"/>
        <w:numPr>
          <w:ilvl w:val="0"/>
          <w:numId w:val="65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А.с. 2016023 СССР, МКИ С 09В 31/072, Д06РЗ/32. Кис</w:t>
        <w:softHyphen/>
        <w:t>лотный дисазокраситель для натуральной кожи / Т.Т.Озаркив, Н.З.Дроздова, В.М.Жук, Б.Л.Литвин, Е.Р.Лучкевич, К.П.Гла- дилина (Украина). №4940044. Заявл. 30.05.91; Опубл. 15.07.94. Бюл.№13.</w:t>
      </w:r>
    </w:p>
    <w:p>
      <w:pPr>
        <w:pStyle w:val="Style6"/>
        <w:keepNext w:val="0"/>
        <w:keepLines w:val="0"/>
        <w:framePr w:w="6245" w:h="9600" w:hRule="exact" w:wrap="none" w:vAnchor="page" w:hAnchor="page" w:x="203" w:y="316"/>
        <w:widowControl w:val="0"/>
        <w:numPr>
          <w:ilvl w:val="0"/>
          <w:numId w:val="65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А.С. 6760 СССР, МКИ С 09С 39/00/, С09С29/30. </w:t>
      </w:r>
      <w:r>
        <w:rPr>
          <w:color w:val="000000"/>
          <w:spacing w:val="0"/>
          <w:w w:val="100"/>
          <w:position w:val="0"/>
          <w:shd w:val="clear" w:color="auto" w:fill="auto"/>
          <w:lang w:val="uk-UA" w:eastAsia="uk-UA" w:bidi="uk-UA"/>
        </w:rPr>
        <w:t xml:space="preserve">Спосіб одержання </w:t>
      </w:r>
      <w:r>
        <w:rPr>
          <w:color w:val="000000"/>
          <w:spacing w:val="0"/>
          <w:w w:val="100"/>
          <w:position w:val="0"/>
          <w:shd w:val="clear" w:color="auto" w:fill="auto"/>
          <w:lang w:val="ru-RU" w:eastAsia="ru-RU" w:bidi="ru-RU"/>
        </w:rPr>
        <w:t xml:space="preserve">кислотного </w:t>
      </w:r>
      <w:r>
        <w:rPr>
          <w:color w:val="000000"/>
          <w:spacing w:val="0"/>
          <w:w w:val="100"/>
          <w:position w:val="0"/>
          <w:shd w:val="clear" w:color="auto" w:fill="auto"/>
          <w:lang w:val="uk-UA" w:eastAsia="uk-UA" w:bidi="uk-UA"/>
        </w:rPr>
        <w:t xml:space="preserve">лігнінового </w:t>
      </w:r>
      <w:r>
        <w:rPr>
          <w:color w:val="000000"/>
          <w:spacing w:val="0"/>
          <w:w w:val="100"/>
          <w:position w:val="0"/>
          <w:shd w:val="clear" w:color="auto" w:fill="auto"/>
          <w:lang w:val="ru-RU" w:eastAsia="ru-RU" w:bidi="ru-RU"/>
        </w:rPr>
        <w:t xml:space="preserve">моноазобарвника / </w:t>
      </w:r>
      <w:r>
        <w:rPr>
          <w:color w:val="000000"/>
          <w:spacing w:val="0"/>
          <w:w w:val="100"/>
          <w:position w:val="0"/>
          <w:shd w:val="clear" w:color="auto" w:fill="auto"/>
          <w:lang w:val="uk-UA" w:eastAsia="uk-UA" w:bidi="uk-UA"/>
        </w:rPr>
        <w:t>Є.Р.Луч</w:t>
        <w:softHyphen/>
        <w:t xml:space="preserve">кевич, </w:t>
      </w:r>
      <w:r>
        <w:rPr>
          <w:color w:val="000000"/>
          <w:spacing w:val="0"/>
          <w:w w:val="100"/>
          <w:position w:val="0"/>
          <w:shd w:val="clear" w:color="auto" w:fill="auto"/>
          <w:lang w:val="ru-RU" w:eastAsia="ru-RU" w:bidi="ru-RU"/>
        </w:rPr>
        <w:t xml:space="preserve">В.М.Хомут, С.В.Сушина, </w:t>
      </w:r>
      <w:r>
        <w:rPr>
          <w:color w:val="000000"/>
          <w:spacing w:val="0"/>
          <w:w w:val="100"/>
          <w:position w:val="0"/>
          <w:shd w:val="clear" w:color="auto" w:fill="auto"/>
          <w:lang w:val="uk-UA" w:eastAsia="uk-UA" w:bidi="uk-UA"/>
        </w:rPr>
        <w:t xml:space="preserve">О.К.Сєрікбаєв, Т.Л.Єрмакова, </w:t>
      </w:r>
      <w:r>
        <w:rPr>
          <w:color w:val="000000"/>
          <w:spacing w:val="0"/>
          <w:w w:val="100"/>
          <w:position w:val="0"/>
          <w:shd w:val="clear" w:color="auto" w:fill="auto"/>
          <w:lang w:val="ru-RU" w:eastAsia="ru-RU" w:bidi="ru-RU"/>
        </w:rPr>
        <w:t xml:space="preserve">К.П.Гладилина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ru-RU" w:eastAsia="ru-RU" w:bidi="ru-RU"/>
        </w:rPr>
        <w:t>№94301142. Заявл. 08.07.91; Опубл.</w:t>
      </w:r>
    </w:p>
    <w:p>
      <w:pPr>
        <w:pStyle w:val="Style6"/>
        <w:keepNext w:val="0"/>
        <w:keepLines w:val="0"/>
        <w:framePr w:w="6245" w:h="9600" w:hRule="exact" w:wrap="none" w:vAnchor="page" w:hAnchor="page" w:x="203" w:y="316"/>
        <w:widowControl w:val="0"/>
        <w:numPr>
          <w:ilvl w:val="0"/>
          <w:numId w:val="653"/>
        </w:numPr>
        <w:shd w:val="clear" w:color="auto" w:fill="auto"/>
        <w:tabs>
          <w:tab w:pos="646" w:val="left"/>
          <w:tab w:pos="1117" w:val="left"/>
        </w:tabs>
        <w:bidi w:val="0"/>
        <w:spacing w:before="0" w:after="0" w:line="262" w:lineRule="auto"/>
        <w:ind w:left="0" w:right="0" w:firstLine="180"/>
        <w:jc w:val="both"/>
      </w:pPr>
      <w:r>
        <w:rPr>
          <w:color w:val="000000"/>
          <w:spacing w:val="0"/>
          <w:w w:val="100"/>
          <w:position w:val="0"/>
          <w:shd w:val="clear" w:color="auto" w:fill="auto"/>
          <w:lang w:val="ru-RU" w:eastAsia="ru-RU" w:bidi="ru-RU"/>
        </w:rPr>
        <w:t>Бюл.№8-1.</w:t>
      </w:r>
    </w:p>
    <w:p>
      <w:pPr>
        <w:pStyle w:val="Style6"/>
        <w:keepNext w:val="0"/>
        <w:keepLines w:val="0"/>
        <w:framePr w:w="6245" w:h="9600" w:hRule="exact" w:wrap="none" w:vAnchor="page" w:hAnchor="page" w:x="203" w:y="316"/>
        <w:widowControl w:val="0"/>
        <w:numPr>
          <w:ilvl w:val="0"/>
          <w:numId w:val="65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А.С.6761 СССР, МКИ С 09ВЗЗ/22, 35/40, Д06РЗ/32. </w:t>
      </w:r>
      <w:r>
        <w:rPr>
          <w:color w:val="000000"/>
          <w:spacing w:val="0"/>
          <w:w w:val="100"/>
          <w:position w:val="0"/>
          <w:shd w:val="clear" w:color="auto" w:fill="auto"/>
          <w:lang w:val="uk-UA" w:eastAsia="uk-UA" w:bidi="uk-UA"/>
        </w:rPr>
        <w:t xml:space="preserve">Спосіб одержання чорного </w:t>
      </w:r>
      <w:r>
        <w:rPr>
          <w:color w:val="000000"/>
          <w:spacing w:val="0"/>
          <w:w w:val="100"/>
          <w:position w:val="0"/>
          <w:shd w:val="clear" w:color="auto" w:fill="auto"/>
          <w:lang w:val="ru-RU" w:eastAsia="ru-RU" w:bidi="ru-RU"/>
        </w:rPr>
        <w:t xml:space="preserve">трисазобарвника для </w:t>
      </w:r>
      <w:r>
        <w:rPr>
          <w:color w:val="000000"/>
          <w:spacing w:val="0"/>
          <w:w w:val="100"/>
          <w:position w:val="0"/>
          <w:shd w:val="clear" w:color="auto" w:fill="auto"/>
          <w:lang w:val="uk-UA" w:eastAsia="uk-UA" w:bidi="uk-UA"/>
        </w:rPr>
        <w:t xml:space="preserve">шкіри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Т.Т.Озарків, </w:t>
      </w:r>
      <w:r>
        <w:rPr>
          <w:color w:val="000000"/>
          <w:spacing w:val="0"/>
          <w:w w:val="100"/>
          <w:position w:val="0"/>
          <w:shd w:val="clear" w:color="auto" w:fill="auto"/>
          <w:lang w:val="ru-RU" w:eastAsia="ru-RU" w:bidi="ru-RU"/>
        </w:rPr>
        <w:t xml:space="preserve">Б.Л.Литвин, О.О.Хованець, </w:t>
      </w:r>
      <w:r>
        <w:rPr>
          <w:color w:val="000000"/>
          <w:spacing w:val="0"/>
          <w:w w:val="100"/>
          <w:position w:val="0"/>
          <w:shd w:val="clear" w:color="auto" w:fill="auto"/>
          <w:lang w:val="uk-UA" w:eastAsia="uk-UA" w:bidi="uk-UA"/>
        </w:rPr>
        <w:t xml:space="preserve">К.П.Гладиліна, Є.Р.Лучкевич, </w:t>
      </w:r>
      <w:r>
        <w:rPr>
          <w:color w:val="000000"/>
          <w:spacing w:val="0"/>
          <w:w w:val="100"/>
          <w:position w:val="0"/>
          <w:shd w:val="clear" w:color="auto" w:fill="auto"/>
          <w:lang w:val="ru-RU" w:eastAsia="ru-RU" w:bidi="ru-RU"/>
        </w:rPr>
        <w:t xml:space="preserve">Г.Ф.Сльозко, </w:t>
      </w:r>
      <w:r>
        <w:rPr>
          <w:color w:val="000000"/>
          <w:spacing w:val="0"/>
          <w:w w:val="100"/>
          <w:position w:val="0"/>
          <w:shd w:val="clear" w:color="auto" w:fill="auto"/>
          <w:lang w:val="uk-UA" w:eastAsia="uk-UA" w:bidi="uk-UA"/>
        </w:rPr>
        <w:t xml:space="preserve">В.Л.Бєляєв, О.К.Сєрикбаєв (Україна). №94301141. Заявл. 19.02.90;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29.12.94. Бюл.№8-1.</w:t>
      </w:r>
    </w:p>
    <w:p>
      <w:pPr>
        <w:pStyle w:val="Style6"/>
        <w:keepNext w:val="0"/>
        <w:keepLines w:val="0"/>
        <w:framePr w:w="6245" w:h="9600" w:hRule="exact" w:wrap="none" w:vAnchor="page" w:hAnchor="page" w:x="203" w:y="316"/>
        <w:widowControl w:val="0"/>
        <w:numPr>
          <w:ilvl w:val="0"/>
          <w:numId w:val="65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2007429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09В 29/10, Д06РЗ/32. </w:t>
      </w:r>
      <w:r>
        <w:rPr>
          <w:color w:val="000000"/>
          <w:spacing w:val="0"/>
          <w:w w:val="100"/>
          <w:position w:val="0"/>
          <w:shd w:val="clear" w:color="auto" w:fill="auto"/>
          <w:lang w:val="ru-RU" w:eastAsia="ru-RU" w:bidi="ru-RU"/>
        </w:rPr>
        <w:t xml:space="preserve">Способ получения </w:t>
      </w:r>
      <w:r>
        <w:rPr>
          <w:color w:val="000000"/>
          <w:spacing w:val="0"/>
          <w:w w:val="100"/>
          <w:position w:val="0"/>
          <w:shd w:val="clear" w:color="auto" w:fill="auto"/>
          <w:lang w:val="uk-UA" w:eastAsia="uk-UA" w:bidi="uk-UA"/>
        </w:rPr>
        <w:t xml:space="preserve">кислотного </w:t>
      </w:r>
      <w:r>
        <w:rPr>
          <w:color w:val="000000"/>
          <w:spacing w:val="0"/>
          <w:w w:val="100"/>
          <w:position w:val="0"/>
          <w:shd w:val="clear" w:color="auto" w:fill="auto"/>
          <w:lang w:val="ru-RU" w:eastAsia="ru-RU" w:bidi="ru-RU"/>
        </w:rPr>
        <w:t xml:space="preserve">желтого моноазокрасителя </w:t>
      </w:r>
      <w:r>
        <w:rPr>
          <w:color w:val="000000"/>
          <w:spacing w:val="0"/>
          <w:w w:val="100"/>
          <w:position w:val="0"/>
          <w:shd w:val="clear" w:color="auto" w:fill="auto"/>
          <w:lang w:val="uk-UA" w:eastAsia="uk-UA" w:bidi="uk-UA"/>
        </w:rPr>
        <w:t>/ Е.Р.Луч</w:t>
        <w:softHyphen/>
        <w:t>кевич, В.М.Хомут, В.М.Куйбида, А.К.Серикбаев, В.М.Жук,</w:t>
      </w:r>
    </w:p>
    <w:p>
      <w:pPr>
        <w:pStyle w:val="Style30"/>
        <w:keepNext w:val="0"/>
        <w:keepLines w:val="0"/>
        <w:framePr w:wrap="none" w:vAnchor="page" w:hAnchor="page" w:x="3145"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576" w:hRule="exact" w:wrap="none" w:vAnchor="page" w:hAnchor="page" w:x="174" w:y="355"/>
        <w:widowControl w:val="0"/>
        <w:shd w:val="clear" w:color="auto" w:fill="auto"/>
        <w:bidi w:val="0"/>
        <w:spacing w:before="0" w:after="0" w:line="262" w:lineRule="auto"/>
        <w:ind w:left="180" w:right="0" w:firstLine="40"/>
        <w:jc w:val="both"/>
      </w:pPr>
      <w:r>
        <w:rPr>
          <w:color w:val="000000"/>
          <w:spacing w:val="0"/>
          <w:w w:val="100"/>
          <w:position w:val="0"/>
          <w:shd w:val="clear" w:color="auto" w:fill="auto"/>
          <w:lang w:val="ru-RU" w:eastAsia="ru-RU" w:bidi="ru-RU"/>
        </w:rPr>
        <w:t xml:space="preserve">В.Г.Вугеншмидт (Украина). </w:t>
      </w:r>
      <w:r>
        <w:rPr>
          <w:color w:val="000000"/>
          <w:spacing w:val="0"/>
          <w:w w:val="100"/>
          <w:position w:val="0"/>
          <w:shd w:val="clear" w:color="auto" w:fill="auto"/>
          <w:lang w:val="uk-UA" w:eastAsia="uk-UA" w:bidi="uk-UA"/>
        </w:rPr>
        <w:t xml:space="preserve">№4871269. Заявл. 15.02.94;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15.02.94. Бюл.№3.</w:t>
      </w:r>
    </w:p>
    <w:p>
      <w:pPr>
        <w:pStyle w:val="Style6"/>
        <w:keepNext w:val="0"/>
        <w:keepLines w:val="0"/>
        <w:framePr w:w="6302" w:h="9576" w:hRule="exact" w:wrap="none" w:vAnchor="page" w:hAnchor="page" w:x="174" w:y="355"/>
        <w:widowControl w:val="0"/>
        <w:numPr>
          <w:ilvl w:val="0"/>
          <w:numId w:val="651"/>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2011668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09С 39/00/, С09С29/30. </w:t>
      </w:r>
      <w:r>
        <w:rPr>
          <w:color w:val="000000"/>
          <w:spacing w:val="0"/>
          <w:w w:val="100"/>
          <w:position w:val="0"/>
          <w:shd w:val="clear" w:color="auto" w:fill="auto"/>
          <w:lang w:val="ru-RU" w:eastAsia="ru-RU" w:bidi="ru-RU"/>
        </w:rPr>
        <w:t>Способ получения кислотного лигнинового моноазокрасителя / Е.Р.Луч- кевич, В.М.Хомут, С.В.Сушина, А.К.Серикбаев, Т.Л.Ермакова, К.П.Гладилина (Украина). №5031441. Заявл. 08.07.91; Опубл. 30.04.94. Бюл.№8.</w:t>
      </w:r>
    </w:p>
    <w:p>
      <w:pPr>
        <w:pStyle w:val="Style6"/>
        <w:keepNext w:val="0"/>
        <w:keepLines w:val="0"/>
        <w:framePr w:w="6302" w:h="9576" w:hRule="exact" w:wrap="none" w:vAnchor="page" w:hAnchor="page" w:x="174" w:y="355"/>
        <w:widowControl w:val="0"/>
        <w:numPr>
          <w:ilvl w:val="0"/>
          <w:numId w:val="651"/>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А.С. 2022988 СССР, МКИ С 09С 39/00/, С09С29/30. Способ получения кислотного лигнинового моноазокрасителя / Е.Р.Луч- кевич, В.М.Хомут, С.В.Сушина, А.К.Серикбаев, Т.Л.Ермакова, К.П.Гладилина (Украина). №5031442. Заявл. 08.07.91; Опубл.</w:t>
      </w:r>
    </w:p>
    <w:p>
      <w:pPr>
        <w:pStyle w:val="Style6"/>
        <w:keepNext w:val="0"/>
        <w:keepLines w:val="0"/>
        <w:framePr w:w="6302" w:h="9576" w:hRule="exact" w:wrap="none" w:vAnchor="page" w:hAnchor="page" w:x="174" w:y="355"/>
        <w:widowControl w:val="0"/>
        <w:numPr>
          <w:ilvl w:val="0"/>
          <w:numId w:val="655"/>
        </w:numPr>
        <w:shd w:val="clear" w:color="auto" w:fill="auto"/>
        <w:tabs>
          <w:tab w:pos="636" w:val="left"/>
          <w:tab w:pos="1093" w:val="left"/>
        </w:tabs>
        <w:bidi w:val="0"/>
        <w:spacing w:before="0" w:after="0" w:line="262" w:lineRule="auto"/>
        <w:ind w:left="0" w:right="0" w:firstLine="180"/>
        <w:jc w:val="both"/>
      </w:pPr>
      <w:r>
        <w:rPr>
          <w:color w:val="000000"/>
          <w:spacing w:val="0"/>
          <w:w w:val="100"/>
          <w:position w:val="0"/>
          <w:shd w:val="clear" w:color="auto" w:fill="auto"/>
          <w:lang w:val="ru-RU" w:eastAsia="ru-RU" w:bidi="ru-RU"/>
        </w:rPr>
        <w:t>Бюл.№21.</w:t>
      </w:r>
    </w:p>
    <w:p>
      <w:pPr>
        <w:pStyle w:val="Style14"/>
        <w:keepNext w:val="0"/>
        <w:keepLines w:val="0"/>
        <w:framePr w:w="6302" w:h="9576" w:hRule="exact" w:wrap="none" w:vAnchor="page" w:hAnchor="page" w:x="174" w:y="355"/>
        <w:widowControl w:val="0"/>
        <w:shd w:val="clear" w:color="auto" w:fill="auto"/>
        <w:bidi w:val="0"/>
        <w:spacing w:before="0" w:after="0" w:line="262" w:lineRule="auto"/>
        <w:ind w:left="0" w:right="0" w:firstLine="0"/>
        <w:jc w:val="center"/>
      </w:pPr>
      <w:bookmarkStart w:id="2432" w:name="bookmark2432"/>
      <w:bookmarkStart w:id="2433" w:name="bookmark2433"/>
      <w:r>
        <w:rPr>
          <w:color w:val="000000"/>
          <w:spacing w:val="0"/>
          <w:w w:val="100"/>
          <w:position w:val="0"/>
          <w:shd w:val="clear" w:color="auto" w:fill="auto"/>
          <w:lang w:val="ru-RU" w:eastAsia="ru-RU" w:bidi="ru-RU"/>
        </w:rPr>
        <w:t>1996</w:t>
      </w:r>
      <w:bookmarkEnd w:id="2432"/>
      <w:bookmarkEnd w:id="2433"/>
    </w:p>
    <w:p>
      <w:pPr>
        <w:pStyle w:val="Style6"/>
        <w:keepNext w:val="0"/>
        <w:keepLines w:val="0"/>
        <w:framePr w:w="6302" w:h="9576" w:hRule="exact" w:wrap="none" w:vAnchor="page" w:hAnchor="page" w:x="174" w:y="355"/>
        <w:widowControl w:val="0"/>
        <w:numPr>
          <w:ilvl w:val="0"/>
          <w:numId w:val="6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А.С. 2070035 СССР, МКИ А 61К31/00// (А61 КЗ 1/00,47/40). Антигельминтный препарат и способ его получения / Г.Ф.Слезко, В.Т.Колесников, Ю.Ю.Редей, О.В.Ныч, В.Л.Бе- ляев, Е.Р.Лучкевич, Е.В.Василишин, Б.А.Тимофеев, М.В.На- дыкта (Украина). №4709458. Заявл. 23.06.89; Опубл. 10.12.96. Бюл.№34.</w:t>
      </w:r>
    </w:p>
    <w:p>
      <w:pPr>
        <w:pStyle w:val="Style6"/>
        <w:keepNext w:val="0"/>
        <w:keepLines w:val="0"/>
        <w:framePr w:w="6302" w:h="9576" w:hRule="exact" w:wrap="none" w:vAnchor="page" w:hAnchor="page" w:x="174" w:y="355"/>
        <w:widowControl w:val="0"/>
        <w:numPr>
          <w:ilvl w:val="0"/>
          <w:numId w:val="6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А.С. </w:t>
      </w:r>
      <w:r>
        <w:rPr>
          <w:color w:val="000000"/>
          <w:spacing w:val="0"/>
          <w:w w:val="100"/>
          <w:position w:val="0"/>
          <w:shd w:val="clear" w:color="auto" w:fill="auto"/>
          <w:lang w:val="uk-UA" w:eastAsia="uk-UA" w:bidi="uk-UA"/>
        </w:rPr>
        <w:t xml:space="preserve">ПОЗО </w:t>
      </w:r>
      <w:r>
        <w:rPr>
          <w:color w:val="000000"/>
          <w:spacing w:val="0"/>
          <w:w w:val="100"/>
          <w:position w:val="0"/>
          <w:shd w:val="clear" w:color="auto" w:fill="auto"/>
          <w:lang w:val="ru-RU" w:eastAsia="ru-RU" w:bidi="ru-RU"/>
        </w:rPr>
        <w:t xml:space="preserve">СССР, МКИ С 09В45/02. </w:t>
      </w:r>
      <w:r>
        <w:rPr>
          <w:color w:val="000000"/>
          <w:spacing w:val="0"/>
          <w:w w:val="100"/>
          <w:position w:val="0"/>
          <w:shd w:val="clear" w:color="auto" w:fill="auto"/>
          <w:lang w:val="uk-UA" w:eastAsia="uk-UA" w:bidi="uk-UA"/>
        </w:rPr>
        <w:t xml:space="preserve">Спосіб одержання </w:t>
      </w:r>
      <w:r>
        <w:rPr>
          <w:color w:val="000000"/>
          <w:spacing w:val="0"/>
          <w:w w:val="100"/>
          <w:position w:val="0"/>
          <w:shd w:val="clear" w:color="auto" w:fill="auto"/>
          <w:lang w:val="ru-RU" w:eastAsia="ru-RU" w:bidi="ru-RU"/>
        </w:rPr>
        <w:t>кис</w:t>
        <w:softHyphen/>
        <w:t xml:space="preserve">лотного коричневого металокомплексного </w:t>
      </w:r>
      <w:r>
        <w:rPr>
          <w:color w:val="000000"/>
          <w:spacing w:val="0"/>
          <w:w w:val="100"/>
          <w:position w:val="0"/>
          <w:shd w:val="clear" w:color="auto" w:fill="auto"/>
          <w:lang w:val="uk-UA" w:eastAsia="uk-UA" w:bidi="uk-UA"/>
        </w:rPr>
        <w:t xml:space="preserve">азобарвника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Є.Р.Лучкевич, </w:t>
      </w:r>
      <w:r>
        <w:rPr>
          <w:color w:val="000000"/>
          <w:spacing w:val="0"/>
          <w:w w:val="100"/>
          <w:position w:val="0"/>
          <w:shd w:val="clear" w:color="auto" w:fill="auto"/>
          <w:lang w:val="ru-RU" w:eastAsia="ru-RU" w:bidi="ru-RU"/>
        </w:rPr>
        <w:t xml:space="preserve">В.М.Хомут, </w:t>
      </w:r>
      <w:r>
        <w:rPr>
          <w:color w:val="000000"/>
          <w:spacing w:val="0"/>
          <w:w w:val="100"/>
          <w:position w:val="0"/>
          <w:shd w:val="clear" w:color="auto" w:fill="auto"/>
          <w:lang w:val="uk-UA" w:eastAsia="uk-UA" w:bidi="uk-UA"/>
        </w:rPr>
        <w:t xml:space="preserve">Л.В.Куйбіда, К.П.Гладиліна, </w:t>
      </w:r>
      <w:r>
        <w:rPr>
          <w:color w:val="000000"/>
          <w:spacing w:val="0"/>
          <w:w w:val="100"/>
          <w:position w:val="0"/>
          <w:shd w:val="clear" w:color="auto" w:fill="auto"/>
          <w:lang w:val="ru-RU" w:eastAsia="ru-RU" w:bidi="ru-RU"/>
        </w:rPr>
        <w:t xml:space="preserve">В.Г.Ву- </w:t>
      </w:r>
      <w:r>
        <w:rPr>
          <w:color w:val="000000"/>
          <w:spacing w:val="0"/>
          <w:w w:val="100"/>
          <w:position w:val="0"/>
          <w:shd w:val="clear" w:color="auto" w:fill="auto"/>
          <w:lang w:val="uk-UA" w:eastAsia="uk-UA" w:bidi="uk-UA"/>
        </w:rPr>
        <w:t xml:space="preserve">геншмідт, О.К.Сєрікбаєв, Є.В.Василишин, В.Л.Бєляєв, Т.О.Гу- сєва (Україна). №94311434. Заявл. 29.05.89;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25.12.96. Бюл.№4.</w:t>
      </w:r>
    </w:p>
    <w:p>
      <w:pPr>
        <w:pStyle w:val="Style14"/>
        <w:keepNext w:val="0"/>
        <w:keepLines w:val="0"/>
        <w:framePr w:w="6302" w:h="9576" w:hRule="exact" w:wrap="none" w:vAnchor="page" w:hAnchor="page" w:x="174" w:y="355"/>
        <w:widowControl w:val="0"/>
        <w:shd w:val="clear" w:color="auto" w:fill="auto"/>
        <w:bidi w:val="0"/>
        <w:spacing w:before="0" w:after="0" w:line="262" w:lineRule="auto"/>
        <w:ind w:left="2880" w:right="0" w:firstLine="0"/>
        <w:jc w:val="left"/>
      </w:pPr>
      <w:bookmarkStart w:id="2434" w:name="bookmark2434"/>
      <w:bookmarkStart w:id="2435" w:name="bookmark2435"/>
      <w:r>
        <w:rPr>
          <w:color w:val="000000"/>
          <w:spacing w:val="0"/>
          <w:w w:val="100"/>
          <w:position w:val="0"/>
          <w:shd w:val="clear" w:color="auto" w:fill="auto"/>
          <w:lang w:val="uk-UA" w:eastAsia="uk-UA" w:bidi="uk-UA"/>
        </w:rPr>
        <w:t>1997</w:t>
      </w:r>
      <w:bookmarkEnd w:id="2434"/>
      <w:bookmarkEnd w:id="2435"/>
    </w:p>
    <w:p>
      <w:pPr>
        <w:pStyle w:val="Style6"/>
        <w:keepNext w:val="0"/>
        <w:keepLines w:val="0"/>
        <w:framePr w:w="6302" w:h="9576" w:hRule="exact" w:wrap="none" w:vAnchor="page" w:hAnchor="page" w:x="174" w:y="355"/>
        <w:widowControl w:val="0"/>
        <w:numPr>
          <w:ilvl w:val="0"/>
          <w:numId w:val="6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13225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МКИ А61К31/00. Антигельмінтний пре</w:t>
        <w:softHyphen/>
        <w:t>парат та спосіб його одержання / Г.Ф.Сльозко, В.Т.Колесников, Ю.Ю.Редей, О.В.Нич, В.Л.Бєляєв, Є.Р.Лучкевич, Є.В.Васили</w:t>
        <w:softHyphen/>
        <w:t xml:space="preserve">шин, Б.А.Тимофєєв (Україна). №94322299. Заявл. 23.06.89;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28.02.97. Бюл.№1.</w:t>
      </w:r>
    </w:p>
    <w:p>
      <w:pPr>
        <w:pStyle w:val="Style6"/>
        <w:keepNext w:val="0"/>
        <w:keepLines w:val="0"/>
        <w:framePr w:w="6302" w:h="9576" w:hRule="exact" w:wrap="none" w:vAnchor="page" w:hAnchor="page" w:x="174" w:y="355"/>
        <w:widowControl w:val="0"/>
        <w:numPr>
          <w:ilvl w:val="0"/>
          <w:numId w:val="65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19733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 31/072, Д06РЗ/32. Кислотний дисазобарвник для натуральної шкіри / Т.Т.Озарків, Н.З.Дроз- дова, В.М.Жук, Б.Л. Литвин, Є.Р.Лучкевич, К.П.Гладиліна (Україна). №93005854. Заявл.30.05.91; Опубл.25.12.97. Бюл.№6.</w:t>
      </w:r>
    </w:p>
    <w:p>
      <w:pPr>
        <w:pStyle w:val="Style6"/>
        <w:keepNext w:val="0"/>
        <w:keepLines w:val="0"/>
        <w:framePr w:w="6302" w:h="9576" w:hRule="exact" w:wrap="none" w:vAnchor="page" w:hAnchor="page" w:x="174" w:y="355"/>
        <w:widowControl w:val="0"/>
        <w:numPr>
          <w:ilvl w:val="0"/>
          <w:numId w:val="65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А.С. 19197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МКИ С 09В 67/10. Спосіб виділення аніонних барвників / Є.Р.Лучкевич, Т.Т.Озарків, І.Ф.Безділь, Г.Ф.Сльозко, В.Л.</w:t>
      </w:r>
      <w:r>
        <w:rPr>
          <w:color w:val="000000"/>
          <w:spacing w:val="0"/>
          <w:w w:val="100"/>
          <w:position w:val="0"/>
          <w:shd w:val="clear" w:color="auto" w:fill="auto"/>
          <w:lang w:val="ru-RU" w:eastAsia="ru-RU" w:bidi="ru-RU"/>
        </w:rPr>
        <w:t xml:space="preserve">Беляев, </w:t>
      </w:r>
      <w:r>
        <w:rPr>
          <w:color w:val="000000"/>
          <w:spacing w:val="0"/>
          <w:w w:val="100"/>
          <w:position w:val="0"/>
          <w:shd w:val="clear" w:color="auto" w:fill="auto"/>
          <w:lang w:val="uk-UA" w:eastAsia="uk-UA" w:bidi="uk-UA"/>
        </w:rPr>
        <w:t>О.С.Дєєв, Б.В.Галюк (Україна).</w:t>
      </w:r>
    </w:p>
    <w:p>
      <w:pPr>
        <w:pStyle w:val="Style30"/>
        <w:keepNext w:val="0"/>
        <w:keepLines w:val="0"/>
        <w:framePr w:wrap="none" w:vAnchor="page" w:hAnchor="page" w:x="3083"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302" w:h="9600" w:hRule="exact" w:wrap="none" w:vAnchor="page" w:hAnchor="page" w:x="174"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№96240192. </w:t>
      </w:r>
      <w:r>
        <w:rPr>
          <w:color w:val="000000"/>
          <w:spacing w:val="0"/>
          <w:w w:val="100"/>
          <w:position w:val="0"/>
          <w:shd w:val="clear" w:color="auto" w:fill="auto"/>
          <w:lang w:val="ru-RU" w:eastAsia="ru-RU" w:bidi="ru-RU"/>
        </w:rPr>
        <w:t>Заявл. 23.01.90; Опубл. 25.12. 97. Бюл.№6.</w:t>
      </w:r>
    </w:p>
    <w:p>
      <w:pPr>
        <w:pStyle w:val="Style6"/>
        <w:keepNext w:val="0"/>
        <w:keepLines w:val="0"/>
        <w:framePr w:w="6302" w:h="9600" w:hRule="exact" w:wrap="none" w:vAnchor="page" w:hAnchor="page" w:x="174" w:y="316"/>
        <w:widowControl w:val="0"/>
        <w:numPr>
          <w:ilvl w:val="0"/>
          <w:numId w:val="651"/>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А.С. 12581 СССР, МКИ С 14С11/00. </w:t>
      </w:r>
      <w:r>
        <w:rPr>
          <w:color w:val="000000"/>
          <w:spacing w:val="0"/>
          <w:w w:val="100"/>
          <w:position w:val="0"/>
          <w:shd w:val="clear" w:color="auto" w:fill="auto"/>
          <w:lang w:val="uk-UA" w:eastAsia="uk-UA" w:bidi="uk-UA"/>
        </w:rPr>
        <w:t xml:space="preserve">Спосіб заключної обробки шкіри / А.А.Горбачов, О.В.Дробат, Є.Р.Лучкевич, О.В.Варшавець, Є.В.Василишин, В.К.Савенко (Україна). Заявл. 07.02.94;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28.02.97. Бюл.№1.</w:t>
      </w:r>
    </w:p>
    <w:p>
      <w:pPr>
        <w:pStyle w:val="Style6"/>
        <w:keepNext w:val="0"/>
        <w:keepLines w:val="0"/>
        <w:framePr w:w="6302" w:h="9600" w:hRule="exact" w:wrap="none" w:vAnchor="page" w:hAnchor="page" w:x="174" w:y="316"/>
        <w:widowControl w:val="0"/>
        <w:numPr>
          <w:ilvl w:val="0"/>
          <w:numId w:val="651"/>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13224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07С 245/08. Спосіб одержання 2-ніт- ро- 2’-гідрокси-3’,5’-біс-трет-амілазобензолу / Р.І.Лис, Т.К.Білозор, В.Т.Колесников, Б.Л.Литвин, Є.Р.Лучкевич, Є.В.Василишин, М.П.Матківський (Україна). №94322300. Заявл. 18.07.90;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28.02.97. Бюл.№1.</w:t>
      </w:r>
    </w:p>
    <w:p>
      <w:pPr>
        <w:pStyle w:val="Style6"/>
        <w:keepNext w:val="0"/>
        <w:keepLines w:val="0"/>
        <w:framePr w:w="6302" w:h="9600" w:hRule="exact" w:wrap="none" w:vAnchor="page" w:hAnchor="page" w:x="174" w:y="316"/>
        <w:widowControl w:val="0"/>
        <w:numPr>
          <w:ilvl w:val="0"/>
          <w:numId w:val="65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18607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07Д249/20, </w:t>
      </w:r>
      <w:r>
        <w:rPr>
          <w:color w:val="000000"/>
          <w:spacing w:val="0"/>
          <w:w w:val="100"/>
          <w:position w:val="0"/>
          <w:shd w:val="clear" w:color="auto" w:fill="auto"/>
          <w:lang w:val="en-US" w:eastAsia="en-US" w:bidi="en-US"/>
        </w:rPr>
        <w:t xml:space="preserve">B01J23/76. </w:t>
      </w:r>
      <w:r>
        <w:rPr>
          <w:color w:val="000000"/>
          <w:spacing w:val="0"/>
          <w:w w:val="100"/>
          <w:position w:val="0"/>
          <w:shd w:val="clear" w:color="auto" w:fill="auto"/>
          <w:lang w:val="uk-UA" w:eastAsia="uk-UA" w:bidi="uk-UA"/>
        </w:rPr>
        <w:t>Спосіб одер</w:t>
        <w:softHyphen/>
        <w:t>жання 2-(2’-гідрокси-5’-метилфеніл) бензтриазолу/ М.П.Нємцова, О.В.Лєфедова, В.П.Гостикін, М.В.Улітін, В.Л.Бєляєв, Є.В.Васи</w:t>
        <w:softHyphen/>
        <w:t xml:space="preserve">лишин, Г.Ф.Сльозко, Є.Р.Лучкевич (Україна). №94322298. Заявл. 29.05.90;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25.12.97. Бюл.№6.</w:t>
      </w:r>
    </w:p>
    <w:p>
      <w:pPr>
        <w:pStyle w:val="Style6"/>
        <w:keepNext w:val="0"/>
        <w:keepLines w:val="0"/>
        <w:framePr w:w="6302" w:h="9600" w:hRule="exact" w:wrap="none" w:vAnchor="page" w:hAnchor="page" w:x="174" w:y="316"/>
        <w:widowControl w:val="0"/>
        <w:numPr>
          <w:ilvl w:val="0"/>
          <w:numId w:val="65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A.C. </w:t>
      </w:r>
      <w:r>
        <w:rPr>
          <w:color w:val="000000"/>
          <w:spacing w:val="0"/>
          <w:w w:val="100"/>
          <w:position w:val="0"/>
          <w:shd w:val="clear" w:color="auto" w:fill="auto"/>
          <w:lang w:val="uk-UA" w:eastAsia="uk-UA" w:bidi="uk-UA"/>
        </w:rPr>
        <w:t xml:space="preserve">18280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09ВЗЗ/22, Д06РЗ/32. Спосіб одер</w:t>
        <w:softHyphen/>
        <w:t xml:space="preserve">жання залізокомплексного трисазобарвника для шкіри / Т.Т.Озар- ків, К.П.Гладиліна, Є.Р.Лучкевич, Б.Л.Литвин, Б.В.Галюк, В.Л.Бєляєв, Г.Ф.Сльозко (Україна). №94321621. Заявл. 15.11.89;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25.12.97. Бюл.№6.</w:t>
      </w:r>
    </w:p>
    <w:p>
      <w:pPr>
        <w:pStyle w:val="Style6"/>
        <w:keepNext w:val="0"/>
        <w:keepLines w:val="0"/>
        <w:framePr w:w="6302" w:h="9600" w:hRule="exact" w:wrap="none" w:vAnchor="page" w:hAnchor="page" w:x="174" w:y="316"/>
        <w:widowControl w:val="0"/>
        <w:numPr>
          <w:ilvl w:val="0"/>
          <w:numId w:val="65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13013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 29/10, Д06РЗ/32. Спосіб одер</w:t>
        <w:softHyphen/>
        <w:t xml:space="preserve">жання кислотного жовтого моноазобарвника / Є.Р.Лучкевич, В.М.Хомут, В.М.Куйбіда, О.К.Сєрикбаєв, В.М.Жук, В.Г.Вуген- шмідт (Україна). №95320067. Заявл. 07.08.90;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28.02.97. Бюл.№1.</w:t>
      </w:r>
    </w:p>
    <w:p>
      <w:pPr>
        <w:pStyle w:val="Style6"/>
        <w:keepNext w:val="0"/>
        <w:keepLines w:val="0"/>
        <w:framePr w:w="6302" w:h="9600" w:hRule="exact" w:wrap="none" w:vAnchor="page" w:hAnchor="page" w:x="174" w:y="316"/>
        <w:widowControl w:val="0"/>
        <w:numPr>
          <w:ilvl w:val="0"/>
          <w:numId w:val="65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13225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09С 39/00/, С07С1/00. Спосіб одер</w:t>
        <w:softHyphen/>
        <w:t>жання кислотного лігнінового моноазобарвника / Є.Р.Лучкевич, В.М.Хомут, С.В.Сушина, О.К.Сєрікбаєв, Т.Л.Єрмакова, К.П.Гла- диліна (Україна). №94322301. Заявл. 08.07.91; Опубл.28.02.97. Бюл.№1.</w:t>
      </w:r>
    </w:p>
    <w:p>
      <w:pPr>
        <w:pStyle w:val="Style6"/>
        <w:keepNext w:val="0"/>
        <w:keepLines w:val="0"/>
        <w:framePr w:w="6302" w:h="9600" w:hRule="exact" w:wrap="none" w:vAnchor="page" w:hAnchor="page" w:x="174" w:y="316"/>
        <w:widowControl w:val="0"/>
        <w:numPr>
          <w:ilvl w:val="0"/>
          <w:numId w:val="65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19299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 </w:t>
      </w:r>
      <w:r>
        <w:rPr>
          <w:color w:val="000000"/>
          <w:spacing w:val="0"/>
          <w:w w:val="100"/>
          <w:position w:val="0"/>
          <w:shd w:val="clear" w:color="auto" w:fill="auto"/>
          <w:lang w:val="en-US" w:eastAsia="en-US" w:bidi="en-US"/>
        </w:rPr>
        <w:t xml:space="preserve">08G12/40, C08L9/00. </w:t>
      </w:r>
      <w:r>
        <w:rPr>
          <w:color w:val="000000"/>
          <w:spacing w:val="0"/>
          <w:w w:val="100"/>
          <w:position w:val="0"/>
          <w:shd w:val="clear" w:color="auto" w:fill="auto"/>
          <w:lang w:val="uk-UA" w:eastAsia="uk-UA" w:bidi="uk-UA"/>
        </w:rPr>
        <w:t>Спосіб одер</w:t>
        <w:softHyphen/>
        <w:t xml:space="preserve">жання модифікатора гуми / В.С.Кутяніна, Ю.Ю.Редей, В.М.Со- колик, О.С.Єфімова, З.В.Онищенко, Г.Ф.Сльозко, В.Л.Бєляєв, Б.Л.Литвин, Є.Р.Лучкевич (Україна). №95320069. Заявл. 25.09.90;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25.12.97. Бюл.№6.</w:t>
      </w:r>
    </w:p>
    <w:p>
      <w:pPr>
        <w:pStyle w:val="Style6"/>
        <w:keepNext w:val="0"/>
        <w:keepLines w:val="0"/>
        <w:framePr w:w="6302" w:h="9600" w:hRule="exact" w:wrap="none" w:vAnchor="page" w:hAnchor="page" w:x="174" w:y="316"/>
        <w:widowControl w:val="0"/>
        <w:numPr>
          <w:ilvl w:val="0"/>
          <w:numId w:val="65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19348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 </w:t>
      </w:r>
      <w:r>
        <w:rPr>
          <w:color w:val="000000"/>
          <w:spacing w:val="0"/>
          <w:w w:val="100"/>
          <w:position w:val="0"/>
          <w:shd w:val="clear" w:color="auto" w:fill="auto"/>
          <w:lang w:val="en-US" w:eastAsia="en-US" w:bidi="en-US"/>
        </w:rPr>
        <w:t>08G</w:t>
      </w:r>
      <w:r>
        <w:rPr>
          <w:color w:val="000000"/>
          <w:spacing w:val="0"/>
          <w:w w:val="100"/>
          <w:position w:val="0"/>
          <w:shd w:val="clear" w:color="auto" w:fill="auto"/>
          <w:lang w:val="uk-UA" w:eastAsia="uk-UA" w:bidi="uk-UA"/>
        </w:rPr>
        <w:t xml:space="preserve">12/40, </w:t>
      </w:r>
      <w:r>
        <w:rPr>
          <w:color w:val="000000"/>
          <w:spacing w:val="0"/>
          <w:w w:val="100"/>
          <w:position w:val="0"/>
          <w:shd w:val="clear" w:color="auto" w:fill="auto"/>
          <w:lang w:val="en-US" w:eastAsia="en-US" w:bidi="en-US"/>
        </w:rPr>
        <w:t xml:space="preserve">C08L9/00. </w:t>
      </w:r>
      <w:r>
        <w:rPr>
          <w:color w:val="000000"/>
          <w:spacing w:val="0"/>
          <w:w w:val="100"/>
          <w:position w:val="0"/>
          <w:shd w:val="clear" w:color="auto" w:fill="auto"/>
          <w:lang w:val="uk-UA" w:eastAsia="uk-UA" w:bidi="uk-UA"/>
        </w:rPr>
        <w:t>Спосіб одержання модифікатора гуми / В.С.Кутяніна, Ю.Ю.Редей, В.М.Соколик, О.С.Єфімова, З.В.</w:t>
      </w:r>
      <w:r>
        <w:rPr>
          <w:color w:val="000000"/>
          <w:spacing w:val="0"/>
          <w:w w:val="100"/>
          <w:position w:val="0"/>
          <w:shd w:val="clear" w:color="auto" w:fill="auto"/>
          <w:lang w:val="ru-RU" w:eastAsia="ru-RU" w:bidi="ru-RU"/>
        </w:rPr>
        <w:t xml:space="preserve">Онищенко, </w:t>
      </w:r>
      <w:r>
        <w:rPr>
          <w:color w:val="000000"/>
          <w:spacing w:val="0"/>
          <w:w w:val="100"/>
          <w:position w:val="0"/>
          <w:shd w:val="clear" w:color="auto" w:fill="auto"/>
          <w:lang w:val="uk-UA" w:eastAsia="uk-UA" w:bidi="uk-UA"/>
        </w:rPr>
        <w:t>Г.Ф.Сльозко, В.Л.Бє-</w:t>
      </w:r>
    </w:p>
    <w:p>
      <w:pPr>
        <w:pStyle w:val="Style30"/>
        <w:keepNext w:val="0"/>
        <w:keepLines w:val="0"/>
        <w:framePr w:wrap="none" w:vAnchor="page" w:hAnchor="page" w:x="3145"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432" w:hRule="exact" w:wrap="none" w:vAnchor="page" w:hAnchor="page" w:x="208" w:y="316"/>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 xml:space="preserve">ляєв, Б.Л.Литвин, Є.Р.Лучкевич (Україна). №95320066. Заявл. 25.09.90;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25.12.97. Бюл.№6.</w:t>
      </w:r>
    </w:p>
    <w:p>
      <w:pPr>
        <w:pStyle w:val="Style14"/>
        <w:keepNext w:val="0"/>
        <w:keepLines w:val="0"/>
        <w:framePr w:w="6235" w:h="9432" w:hRule="exact" w:wrap="none" w:vAnchor="page" w:hAnchor="page" w:x="208" w:y="316"/>
        <w:widowControl w:val="0"/>
        <w:shd w:val="clear" w:color="auto" w:fill="auto"/>
        <w:bidi w:val="0"/>
        <w:spacing w:before="0" w:after="0" w:line="264" w:lineRule="auto"/>
        <w:ind w:left="2860" w:right="0" w:firstLine="0"/>
        <w:jc w:val="left"/>
      </w:pPr>
      <w:bookmarkStart w:id="2436" w:name="bookmark2436"/>
      <w:bookmarkStart w:id="2437" w:name="bookmark2437"/>
      <w:r>
        <w:rPr>
          <w:color w:val="000000"/>
          <w:spacing w:val="0"/>
          <w:w w:val="100"/>
          <w:position w:val="0"/>
          <w:shd w:val="clear" w:color="auto" w:fill="auto"/>
          <w:lang w:val="uk-UA" w:eastAsia="uk-UA" w:bidi="uk-UA"/>
        </w:rPr>
        <w:t>1998</w:t>
      </w:r>
      <w:bookmarkEnd w:id="2436"/>
      <w:bookmarkEnd w:id="2437"/>
    </w:p>
    <w:p>
      <w:pPr>
        <w:pStyle w:val="Style6"/>
        <w:keepNext w:val="0"/>
        <w:keepLines w:val="0"/>
        <w:framePr w:w="6235" w:h="9432" w:hRule="exact" w:wrap="none" w:vAnchor="page" w:hAnchor="page" w:x="208" w:y="316"/>
        <w:widowControl w:val="0"/>
        <w:numPr>
          <w:ilvl w:val="0"/>
          <w:numId w:val="651"/>
        </w:numPr>
        <w:shd w:val="clear" w:color="auto" w:fill="auto"/>
        <w:tabs>
          <w:tab w:pos="558"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А.С. 20452А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 29/16. Спосіб одержання активного яскраво-червоного 4ЖШ / Т.Т.Озарків, Б.Л.Литвин, К.П.Гладиліна, О.І.Клюба, В.К.Савенко, Є.Р.Лучкевич (Украї</w:t>
        <w:softHyphen/>
        <w:t>на). №93007052. Заявл.05.11.93; Опубл.27.02.98. Бюл.№1.</w:t>
      </w:r>
    </w:p>
    <w:p>
      <w:pPr>
        <w:pStyle w:val="Style6"/>
        <w:keepNext w:val="0"/>
        <w:keepLines w:val="0"/>
        <w:framePr w:w="6235" w:h="9432" w:hRule="exact" w:wrap="none" w:vAnchor="page" w:hAnchor="page" w:x="208" w:y="316"/>
        <w:widowControl w:val="0"/>
        <w:numPr>
          <w:ilvl w:val="0"/>
          <w:numId w:val="651"/>
        </w:numPr>
        <w:shd w:val="clear" w:color="auto" w:fill="auto"/>
        <w:tabs>
          <w:tab w:pos="56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А.С. 21005А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 29/16. Спосіб одержання активного яскраво-червоного моноазобарвника / Т.Т.Озарків, Б.Л.Литвин, К.П.Гладиліна, 0-І.Клюба, В.К.Савенко, Є.Р.Луч</w:t>
        <w:softHyphen/>
        <w:t xml:space="preserve">кевич (Україна). №93006471; Заявл. 30.07.93;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27.02.98. Бюл.№1.</w:t>
      </w:r>
    </w:p>
    <w:p>
      <w:pPr>
        <w:pStyle w:val="Style6"/>
        <w:keepNext w:val="0"/>
        <w:keepLines w:val="0"/>
        <w:framePr w:w="6235" w:h="9432" w:hRule="exact" w:wrap="none" w:vAnchor="page" w:hAnchor="page" w:x="208" w:y="316"/>
        <w:widowControl w:val="0"/>
        <w:numPr>
          <w:ilvl w:val="0"/>
          <w:numId w:val="651"/>
        </w:numPr>
        <w:shd w:val="clear" w:color="auto" w:fill="auto"/>
        <w:tabs>
          <w:tab w:pos="567" w:val="left"/>
        </w:tabs>
        <w:bidi w:val="0"/>
        <w:spacing w:before="0" w:after="240" w:line="264" w:lineRule="auto"/>
        <w:ind w:left="180" w:right="0" w:hanging="180"/>
        <w:jc w:val="both"/>
      </w:pPr>
      <w:r>
        <w:rPr>
          <w:color w:val="000000"/>
          <w:spacing w:val="0"/>
          <w:w w:val="100"/>
          <w:position w:val="0"/>
          <w:shd w:val="clear" w:color="auto" w:fill="auto"/>
          <w:lang w:val="uk-UA" w:eastAsia="uk-UA" w:bidi="uk-UA"/>
        </w:rPr>
        <w:t xml:space="preserve">А.С. 20450А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09В29/16. Спосіб одержання ак</w:t>
        <w:softHyphen/>
        <w:t xml:space="preserve">тивного яскраво-червоного СШ моноазобарвника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Т.Т.Озарків, Б.Л.Литвин, К.П.Гладиліна, О.І.Клюба, В.К.Савенко, Є.Р.Луч- кевич (Україна). №93007606. Заявл. 05.011.93;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27.02.98. Бюл.№1.</w:t>
      </w:r>
    </w:p>
    <w:p>
      <w:pPr>
        <w:pStyle w:val="Style6"/>
        <w:keepNext w:val="0"/>
        <w:keepLines w:val="0"/>
        <w:framePr w:w="6235" w:h="9432" w:hRule="exact" w:wrap="none" w:vAnchor="page" w:hAnchor="page" w:x="208" w:y="316"/>
        <w:widowControl w:val="0"/>
        <w:shd w:val="clear" w:color="auto" w:fill="auto"/>
        <w:bidi w:val="0"/>
        <w:spacing w:before="0" w:after="0" w:line="271" w:lineRule="auto"/>
        <w:ind w:left="0" w:right="0" w:firstLine="0"/>
        <w:jc w:val="both"/>
      </w:pPr>
      <w:r>
        <w:rPr>
          <w:b/>
          <w:bCs/>
          <w:color w:val="000000"/>
          <w:spacing w:val="0"/>
          <w:w w:val="100"/>
          <w:position w:val="0"/>
          <w:shd w:val="clear" w:color="auto" w:fill="auto"/>
          <w:lang w:val="uk-UA" w:eastAsia="uk-UA" w:bidi="uk-UA"/>
        </w:rPr>
        <w:t>Матківський Микола Петрович</w:t>
      </w:r>
    </w:p>
    <w:p>
      <w:pPr>
        <w:pStyle w:val="Style14"/>
        <w:keepNext w:val="0"/>
        <w:keepLines w:val="0"/>
        <w:framePr w:w="6235" w:h="9432" w:hRule="exact" w:wrap="none" w:vAnchor="page" w:hAnchor="page" w:x="208" w:y="316"/>
        <w:widowControl w:val="0"/>
        <w:shd w:val="clear" w:color="auto" w:fill="auto"/>
        <w:bidi w:val="0"/>
        <w:spacing w:before="0" w:after="0" w:line="271" w:lineRule="auto"/>
        <w:ind w:left="2860" w:right="0" w:firstLine="0"/>
        <w:jc w:val="both"/>
      </w:pPr>
      <w:bookmarkStart w:id="2438" w:name="bookmark2438"/>
      <w:bookmarkStart w:id="2439" w:name="bookmark2439"/>
      <w:r>
        <w:rPr>
          <w:color w:val="000000"/>
          <w:spacing w:val="0"/>
          <w:w w:val="100"/>
          <w:position w:val="0"/>
          <w:shd w:val="clear" w:color="auto" w:fill="auto"/>
          <w:lang w:val="uk-UA" w:eastAsia="uk-UA" w:bidi="uk-UA"/>
        </w:rPr>
        <w:t>1992</w:t>
      </w:r>
      <w:bookmarkEnd w:id="2438"/>
      <w:bookmarkEnd w:id="2439"/>
    </w:p>
    <w:p>
      <w:pPr>
        <w:pStyle w:val="Style6"/>
        <w:keepNext w:val="0"/>
        <w:keepLines w:val="0"/>
        <w:framePr w:w="6235" w:h="9432" w:hRule="exact" w:wrap="none" w:vAnchor="page" w:hAnchor="page" w:x="208" w:y="316"/>
        <w:widowControl w:val="0"/>
        <w:numPr>
          <w:ilvl w:val="0"/>
          <w:numId w:val="651"/>
        </w:numPr>
        <w:shd w:val="clear" w:color="auto" w:fill="auto"/>
        <w:tabs>
          <w:tab w:pos="582" w:val="left"/>
        </w:tabs>
        <w:bidi w:val="0"/>
        <w:spacing w:before="0" w:after="0" w:line="271" w:lineRule="auto"/>
        <w:ind w:left="180" w:right="0" w:hanging="180"/>
        <w:jc w:val="both"/>
      </w:pPr>
      <w:r>
        <w:rPr>
          <w:color w:val="000000"/>
          <w:spacing w:val="0"/>
          <w:w w:val="100"/>
          <w:position w:val="0"/>
          <w:shd w:val="clear" w:color="auto" w:fill="auto"/>
          <w:lang w:val="ru-RU" w:eastAsia="ru-RU" w:bidi="ru-RU"/>
        </w:rPr>
        <w:t xml:space="preserve">Успенская </w:t>
      </w:r>
      <w:r>
        <w:rPr>
          <w:color w:val="000000"/>
          <w:spacing w:val="0"/>
          <w:w w:val="100"/>
          <w:position w:val="0"/>
          <w:shd w:val="clear" w:color="auto" w:fill="auto"/>
          <w:lang w:val="uk-UA" w:eastAsia="uk-UA" w:bidi="uk-UA"/>
        </w:rPr>
        <w:t xml:space="preserve">И.Г., Маткивский </w:t>
      </w:r>
      <w:r>
        <w:rPr>
          <w:color w:val="000000"/>
          <w:spacing w:val="0"/>
          <w:w w:val="100"/>
          <w:position w:val="0"/>
          <w:shd w:val="clear" w:color="auto" w:fill="auto"/>
          <w:lang w:val="ru-RU" w:eastAsia="ru-RU" w:bidi="ru-RU"/>
        </w:rPr>
        <w:t>Н.П. Дисперсные природные минералы, модифицированные полиаминами // Сборник “Виб</w:t>
        <w:softHyphen/>
        <w:t>ротехнология-92” по агрегации и гранулированию сыпучих материалов. - Одесса, 1992. - С.106-108.</w:t>
      </w:r>
    </w:p>
    <w:p>
      <w:pPr>
        <w:pStyle w:val="Style14"/>
        <w:keepNext w:val="0"/>
        <w:keepLines w:val="0"/>
        <w:framePr w:w="6235" w:h="9432" w:hRule="exact" w:wrap="none" w:vAnchor="page" w:hAnchor="page" w:x="208" w:y="316"/>
        <w:widowControl w:val="0"/>
        <w:shd w:val="clear" w:color="auto" w:fill="auto"/>
        <w:bidi w:val="0"/>
        <w:spacing w:before="0" w:after="0" w:line="271" w:lineRule="auto"/>
        <w:ind w:left="2860" w:right="0" w:firstLine="0"/>
        <w:jc w:val="left"/>
      </w:pPr>
      <w:bookmarkStart w:id="2440" w:name="bookmark2440"/>
      <w:bookmarkStart w:id="2441" w:name="bookmark2441"/>
      <w:r>
        <w:rPr>
          <w:color w:val="000000"/>
          <w:spacing w:val="0"/>
          <w:w w:val="100"/>
          <w:position w:val="0"/>
          <w:shd w:val="clear" w:color="auto" w:fill="auto"/>
          <w:lang w:val="ru-RU" w:eastAsia="ru-RU" w:bidi="ru-RU"/>
        </w:rPr>
        <w:t>1993</w:t>
      </w:r>
      <w:bookmarkEnd w:id="2440"/>
      <w:bookmarkEnd w:id="2441"/>
    </w:p>
    <w:p>
      <w:pPr>
        <w:pStyle w:val="Style6"/>
        <w:keepNext w:val="0"/>
        <w:keepLines w:val="0"/>
        <w:framePr w:w="6235" w:h="9432" w:hRule="exact" w:wrap="none" w:vAnchor="page" w:hAnchor="page" w:x="208" w:y="316"/>
        <w:widowControl w:val="0"/>
        <w:numPr>
          <w:ilvl w:val="0"/>
          <w:numId w:val="651"/>
        </w:numPr>
        <w:shd w:val="clear" w:color="auto" w:fill="auto"/>
        <w:tabs>
          <w:tab w:pos="586" w:val="left"/>
        </w:tabs>
        <w:bidi w:val="0"/>
        <w:spacing w:before="0" w:after="0" w:line="271" w:lineRule="auto"/>
        <w:ind w:left="180" w:right="0" w:hanging="180"/>
        <w:jc w:val="both"/>
      </w:pPr>
      <w:r>
        <w:rPr>
          <w:color w:val="000000"/>
          <w:spacing w:val="0"/>
          <w:w w:val="100"/>
          <w:position w:val="0"/>
          <w:shd w:val="clear" w:color="auto" w:fill="auto"/>
          <w:lang w:val="uk-UA" w:eastAsia="uk-UA" w:bidi="uk-UA"/>
        </w:rPr>
        <w:t xml:space="preserve">Матківський </w:t>
      </w:r>
      <w:r>
        <w:rPr>
          <w:color w:val="000000"/>
          <w:spacing w:val="0"/>
          <w:w w:val="100"/>
          <w:position w:val="0"/>
          <w:shd w:val="clear" w:color="auto" w:fill="auto"/>
          <w:lang w:val="ru-RU" w:eastAsia="ru-RU" w:bidi="ru-RU"/>
        </w:rPr>
        <w:t xml:space="preserve">М.П. </w:t>
      </w:r>
      <w:r>
        <w:rPr>
          <w:color w:val="000000"/>
          <w:spacing w:val="0"/>
          <w:w w:val="100"/>
          <w:position w:val="0"/>
          <w:shd w:val="clear" w:color="auto" w:fill="auto"/>
          <w:lang w:val="uk-UA" w:eastAsia="uk-UA" w:bidi="uk-UA"/>
        </w:rPr>
        <w:t xml:space="preserve">Органобентонітові пігментні </w:t>
      </w:r>
      <w:r>
        <w:rPr>
          <w:color w:val="000000"/>
          <w:spacing w:val="0"/>
          <w:w w:val="100"/>
          <w:position w:val="0"/>
          <w:shd w:val="clear" w:color="auto" w:fill="auto"/>
          <w:lang w:val="ru-RU" w:eastAsia="ru-RU" w:bidi="ru-RU"/>
        </w:rPr>
        <w:t xml:space="preserve">концентрата для </w:t>
      </w:r>
      <w:r>
        <w:rPr>
          <w:color w:val="000000"/>
          <w:spacing w:val="0"/>
          <w:w w:val="100"/>
          <w:position w:val="0"/>
          <w:shd w:val="clear" w:color="auto" w:fill="auto"/>
          <w:lang w:val="uk-UA" w:eastAsia="uk-UA" w:bidi="uk-UA"/>
        </w:rPr>
        <w:t xml:space="preserve">фарбування шкіри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Вісник </w:t>
      </w:r>
      <w:r>
        <w:rPr>
          <w:color w:val="000000"/>
          <w:spacing w:val="0"/>
          <w:w w:val="100"/>
          <w:position w:val="0"/>
          <w:shd w:val="clear" w:color="auto" w:fill="auto"/>
          <w:lang w:val="ru-RU" w:eastAsia="ru-RU" w:bidi="ru-RU"/>
        </w:rPr>
        <w:t xml:space="preserve">Державного </w:t>
      </w:r>
      <w:r>
        <w:rPr>
          <w:color w:val="000000"/>
          <w:spacing w:val="0"/>
          <w:w w:val="100"/>
          <w:position w:val="0"/>
          <w:shd w:val="clear" w:color="auto" w:fill="auto"/>
          <w:lang w:val="uk-UA" w:eastAsia="uk-UA" w:bidi="uk-UA"/>
        </w:rPr>
        <w:t>університету “Львівська політехніка”. - Львів, 1993. -№270. - С.32-34.</w:t>
      </w:r>
    </w:p>
    <w:p>
      <w:pPr>
        <w:pStyle w:val="Style14"/>
        <w:keepNext w:val="0"/>
        <w:keepLines w:val="0"/>
        <w:framePr w:w="6235" w:h="9432" w:hRule="exact" w:wrap="none" w:vAnchor="page" w:hAnchor="page" w:x="208" w:y="316"/>
        <w:widowControl w:val="0"/>
        <w:shd w:val="clear" w:color="auto" w:fill="auto"/>
        <w:bidi w:val="0"/>
        <w:spacing w:before="0" w:after="0" w:line="271" w:lineRule="auto"/>
        <w:ind w:left="2860" w:right="0" w:firstLine="0"/>
        <w:jc w:val="left"/>
      </w:pPr>
      <w:bookmarkStart w:id="2442" w:name="bookmark2442"/>
      <w:bookmarkStart w:id="2443" w:name="bookmark2443"/>
      <w:r>
        <w:rPr>
          <w:color w:val="000000"/>
          <w:spacing w:val="0"/>
          <w:w w:val="100"/>
          <w:position w:val="0"/>
          <w:shd w:val="clear" w:color="auto" w:fill="auto"/>
          <w:lang w:val="uk-UA" w:eastAsia="uk-UA" w:bidi="uk-UA"/>
        </w:rPr>
        <w:t>1996</w:t>
      </w:r>
      <w:bookmarkEnd w:id="2442"/>
      <w:bookmarkEnd w:id="2443"/>
    </w:p>
    <w:p>
      <w:pPr>
        <w:pStyle w:val="Style6"/>
        <w:keepNext w:val="0"/>
        <w:keepLines w:val="0"/>
        <w:framePr w:w="6235" w:h="9432" w:hRule="exact" w:wrap="none" w:vAnchor="page" w:hAnchor="page" w:x="208" w:y="316"/>
        <w:widowControl w:val="0"/>
        <w:numPr>
          <w:ilvl w:val="0"/>
          <w:numId w:val="651"/>
        </w:numPr>
        <w:shd w:val="clear" w:color="auto" w:fill="auto"/>
        <w:tabs>
          <w:tab w:pos="591" w:val="left"/>
        </w:tabs>
        <w:bidi w:val="0"/>
        <w:spacing w:before="0" w:after="0" w:line="271" w:lineRule="auto"/>
        <w:ind w:left="180" w:right="0" w:hanging="180"/>
        <w:jc w:val="both"/>
      </w:pPr>
      <w:r>
        <w:rPr>
          <w:color w:val="000000"/>
          <w:spacing w:val="0"/>
          <w:w w:val="100"/>
          <w:position w:val="0"/>
          <w:shd w:val="clear" w:color="auto" w:fill="auto"/>
          <w:lang w:val="uk-UA" w:eastAsia="uk-UA" w:bidi="uk-UA"/>
        </w:rPr>
        <w:t>Матківський М.П., Горбачов А.А. Безбілкові пігментні кон</w:t>
        <w:softHyphen/>
        <w:t>центрати для фарбування шкіри // Вісник Державного універ</w:t>
        <w:softHyphen/>
        <w:t>ситету “Львівська політехніка”. - Львів, 1996. - №298. - С.39-41.</w:t>
      </w:r>
    </w:p>
    <w:p>
      <w:pPr>
        <w:pStyle w:val="Style14"/>
        <w:keepNext w:val="0"/>
        <w:keepLines w:val="0"/>
        <w:framePr w:w="6235" w:h="9432" w:hRule="exact" w:wrap="none" w:vAnchor="page" w:hAnchor="page" w:x="208" w:y="316"/>
        <w:widowControl w:val="0"/>
        <w:shd w:val="clear" w:color="auto" w:fill="auto"/>
        <w:bidi w:val="0"/>
        <w:spacing w:before="0" w:after="0" w:line="271" w:lineRule="auto"/>
        <w:ind w:left="2860" w:right="0" w:firstLine="0"/>
        <w:jc w:val="left"/>
      </w:pPr>
      <w:bookmarkStart w:id="2444" w:name="bookmark2444"/>
      <w:bookmarkStart w:id="2445" w:name="bookmark2445"/>
      <w:r>
        <w:rPr>
          <w:color w:val="000000"/>
          <w:spacing w:val="0"/>
          <w:w w:val="100"/>
          <w:position w:val="0"/>
          <w:shd w:val="clear" w:color="auto" w:fill="auto"/>
          <w:lang w:val="uk-UA" w:eastAsia="uk-UA" w:bidi="uk-UA"/>
        </w:rPr>
        <w:t>1999</w:t>
      </w:r>
      <w:bookmarkEnd w:id="2444"/>
      <w:bookmarkEnd w:id="2445"/>
    </w:p>
    <w:p>
      <w:pPr>
        <w:pStyle w:val="Style6"/>
        <w:keepNext w:val="0"/>
        <w:keepLines w:val="0"/>
        <w:framePr w:w="6235" w:h="9432" w:hRule="exact" w:wrap="none" w:vAnchor="page" w:hAnchor="page" w:x="208" w:y="316"/>
        <w:widowControl w:val="0"/>
        <w:numPr>
          <w:ilvl w:val="0"/>
          <w:numId w:val="651"/>
        </w:numPr>
        <w:shd w:val="clear" w:color="auto" w:fill="auto"/>
        <w:tabs>
          <w:tab w:pos="591" w:val="left"/>
        </w:tabs>
        <w:bidi w:val="0"/>
        <w:spacing w:before="0" w:after="0" w:line="271" w:lineRule="auto"/>
        <w:ind w:left="180" w:right="0" w:hanging="180"/>
        <w:jc w:val="both"/>
      </w:pPr>
      <w:r>
        <w:rPr>
          <w:color w:val="000000"/>
          <w:spacing w:val="0"/>
          <w:w w:val="100"/>
          <w:position w:val="0"/>
          <w:shd w:val="clear" w:color="auto" w:fill="auto"/>
          <w:lang w:val="uk-UA" w:eastAsia="uk-UA" w:bidi="uk-UA"/>
        </w:rPr>
        <w:t>Матківський М.П. Органомінерали в процесах очистки стіч</w:t>
        <w:softHyphen/>
        <w:t>них вод // Вісник Прикарпатського університету. Серія: Ма</w:t>
        <w:softHyphen/>
        <w:t>тематика. Фізика. Хімія. - Івано-Франківськ, 1999. - Вип.ІІ. -</w:t>
      </w:r>
    </w:p>
    <w:p>
      <w:pPr>
        <w:pStyle w:val="Style6"/>
        <w:keepNext w:val="0"/>
        <w:keepLines w:val="0"/>
        <w:framePr w:w="6235" w:h="9432" w:hRule="exact" w:wrap="none" w:vAnchor="page" w:hAnchor="page" w:x="208" w:y="316"/>
        <w:widowControl w:val="0"/>
        <w:shd w:val="clear" w:color="auto" w:fill="auto"/>
        <w:tabs>
          <w:tab w:pos="646" w:val="left"/>
        </w:tabs>
        <w:bidi w:val="0"/>
        <w:spacing w:before="0" w:after="0" w:line="271" w:lineRule="auto"/>
        <w:ind w:left="0" w:right="0" w:firstLine="180"/>
        <w:jc w:val="both"/>
      </w:pPr>
      <w:r>
        <w:rPr>
          <w:color w:val="000000"/>
          <w:spacing w:val="0"/>
          <w:w w:val="100"/>
          <w:position w:val="0"/>
          <w:shd w:val="clear" w:color="auto" w:fill="auto"/>
          <w:lang w:val="uk-UA" w:eastAsia="uk-UA" w:bidi="uk-UA"/>
        </w:rPr>
        <w:t>С.136-138.</w:t>
      </w:r>
    </w:p>
    <w:p>
      <w:pPr>
        <w:pStyle w:val="Style30"/>
        <w:keepNext w:val="0"/>
        <w:keepLines w:val="0"/>
        <w:framePr w:wrap="none" w:vAnchor="page" w:hAnchor="page" w:x="3136" w:y="10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1"/>
        <w:keepNext w:val="0"/>
        <w:keepLines w:val="0"/>
        <w:framePr w:w="6216" w:h="9576" w:hRule="exact" w:wrap="none" w:vAnchor="page" w:hAnchor="page" w:x="217" w:y="316"/>
        <w:widowControl w:val="0"/>
        <w:shd w:val="clear" w:color="auto" w:fill="auto"/>
        <w:bidi w:val="0"/>
        <w:spacing w:before="0" w:after="0" w:line="230" w:lineRule="auto"/>
        <w:ind w:left="0" w:right="0" w:firstLine="0"/>
        <w:jc w:val="center"/>
      </w:pPr>
      <w:bookmarkStart w:id="2446" w:name="bookmark2446"/>
      <w:bookmarkStart w:id="2447" w:name="bookmark2447"/>
      <w:r>
        <w:rPr>
          <w:color w:val="000000"/>
          <w:spacing w:val="0"/>
          <w:w w:val="100"/>
          <w:position w:val="0"/>
          <w:sz w:val="24"/>
          <w:szCs w:val="24"/>
          <w:shd w:val="clear" w:color="auto" w:fill="auto"/>
          <w:lang w:val="uk-UA" w:eastAsia="uk-UA" w:bidi="uk-UA"/>
        </w:rPr>
        <w:t>2000</w:t>
      </w:r>
      <w:bookmarkEnd w:id="2446"/>
      <w:bookmarkEnd w:id="2447"/>
    </w:p>
    <w:p>
      <w:pPr>
        <w:pStyle w:val="Style6"/>
        <w:keepNext w:val="0"/>
        <w:keepLines w:val="0"/>
        <w:framePr w:w="6216" w:h="9576" w:hRule="exact" w:wrap="none" w:vAnchor="page" w:hAnchor="page" w:x="217" w:y="316"/>
        <w:widowControl w:val="0"/>
        <w:numPr>
          <w:ilvl w:val="0"/>
          <w:numId w:val="651"/>
        </w:numPr>
        <w:shd w:val="clear" w:color="auto" w:fill="auto"/>
        <w:tabs>
          <w:tab w:pos="586"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Матківський М.П. Методичні вказівки до курсу “Органічна хімія”. Для викладачів та студентів спеціальності “Біологія”. - Львів, 2000. - 78 с.</w:t>
      </w:r>
    </w:p>
    <w:p>
      <w:pPr>
        <w:pStyle w:val="Style6"/>
        <w:keepNext w:val="0"/>
        <w:keepLines w:val="0"/>
        <w:framePr w:w="6216" w:h="9576" w:hRule="exact" w:wrap="none" w:vAnchor="page" w:hAnchor="page" w:x="217" w:y="316"/>
        <w:widowControl w:val="0"/>
        <w:numPr>
          <w:ilvl w:val="0"/>
          <w:numId w:val="651"/>
        </w:numPr>
        <w:shd w:val="clear" w:color="auto" w:fill="auto"/>
        <w:tabs>
          <w:tab w:pos="586"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Матківський М.П., Романіщак О., Верста О.М. Дослідження поверхневих вод Яремчанської туристсько-рекреаційної зони // Національні природні парки: проблеми становлення і розвитку: Збірник, - Яремне, 2000. - С.48-49.</w:t>
      </w:r>
    </w:p>
    <w:p>
      <w:pPr>
        <w:pStyle w:val="Style11"/>
        <w:keepNext w:val="0"/>
        <w:keepLines w:val="0"/>
        <w:framePr w:w="6216" w:h="9576" w:hRule="exact" w:wrap="none" w:vAnchor="page" w:hAnchor="page" w:x="217" w:y="316"/>
        <w:widowControl w:val="0"/>
        <w:shd w:val="clear" w:color="auto" w:fill="auto"/>
        <w:bidi w:val="0"/>
        <w:spacing w:before="0" w:after="0" w:line="230" w:lineRule="auto"/>
        <w:ind w:left="0" w:right="0" w:firstLine="0"/>
        <w:jc w:val="center"/>
      </w:pPr>
      <w:bookmarkStart w:id="2448" w:name="bookmark2448"/>
      <w:bookmarkStart w:id="2449" w:name="bookmark2449"/>
      <w:r>
        <w:rPr>
          <w:color w:val="000000"/>
          <w:spacing w:val="0"/>
          <w:w w:val="100"/>
          <w:position w:val="0"/>
          <w:sz w:val="24"/>
          <w:szCs w:val="24"/>
          <w:shd w:val="clear" w:color="auto" w:fill="auto"/>
          <w:lang w:val="uk-UA" w:eastAsia="uk-UA" w:bidi="uk-UA"/>
        </w:rPr>
        <w:t>2001</w:t>
      </w:r>
      <w:bookmarkEnd w:id="2448"/>
      <w:bookmarkEnd w:id="2449"/>
    </w:p>
    <w:p>
      <w:pPr>
        <w:pStyle w:val="Style6"/>
        <w:keepNext w:val="0"/>
        <w:keepLines w:val="0"/>
        <w:framePr w:w="6216" w:h="9576" w:hRule="exact" w:wrap="none" w:vAnchor="page" w:hAnchor="page" w:x="217" w:y="316"/>
        <w:widowControl w:val="0"/>
        <w:numPr>
          <w:ilvl w:val="0"/>
          <w:numId w:val="651"/>
        </w:numPr>
        <w:shd w:val="clear" w:color="auto" w:fill="auto"/>
        <w:tabs>
          <w:tab w:pos="586"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Матківський М.П., Бітнєва А.В., Лісняк С.С, Кристалоква- зіхімічні розрахунки та прогнозування властивостей сполук типу шпінелей // Вісник Прикарпатського університету. Серія: Математика. Фізика. - Івано-Франківськ, 2001. - Вип.ІІ. -</w:t>
      </w:r>
    </w:p>
    <w:p>
      <w:pPr>
        <w:pStyle w:val="Style6"/>
        <w:keepNext w:val="0"/>
        <w:keepLines w:val="0"/>
        <w:framePr w:w="6216" w:h="9576" w:hRule="exact" w:wrap="none" w:vAnchor="page" w:hAnchor="page" w:x="217" w:y="316"/>
        <w:widowControl w:val="0"/>
        <w:shd w:val="clear" w:color="auto" w:fill="auto"/>
        <w:tabs>
          <w:tab w:pos="636" w:val="left"/>
        </w:tabs>
        <w:bidi w:val="0"/>
        <w:spacing w:before="0" w:after="0" w:line="276" w:lineRule="auto"/>
        <w:ind w:left="0" w:right="0" w:firstLine="180"/>
        <w:jc w:val="both"/>
      </w:pPr>
      <w:r>
        <w:rPr>
          <w:color w:val="000000"/>
          <w:spacing w:val="0"/>
          <w:w w:val="100"/>
          <w:position w:val="0"/>
          <w:shd w:val="clear" w:color="auto" w:fill="auto"/>
          <w:lang w:val="uk-UA" w:eastAsia="uk-UA" w:bidi="uk-UA"/>
        </w:rPr>
        <w:t>С.114-120.</w:t>
      </w:r>
    </w:p>
    <w:p>
      <w:pPr>
        <w:pStyle w:val="Style6"/>
        <w:keepNext w:val="0"/>
        <w:keepLines w:val="0"/>
        <w:framePr w:w="6216" w:h="9576" w:hRule="exact" w:wrap="none" w:vAnchor="page" w:hAnchor="page" w:x="217" w:y="316"/>
        <w:widowControl w:val="0"/>
        <w:numPr>
          <w:ilvl w:val="0"/>
          <w:numId w:val="651"/>
        </w:numPr>
        <w:shd w:val="clear" w:color="auto" w:fill="auto"/>
        <w:tabs>
          <w:tab w:pos="586"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Матківський М.П., Тарас Т.М. Курс “Стандартизація і сер</w:t>
        <w:softHyphen/>
        <w:t xml:space="preserve">тифікація” в програмі підготовки магістрів спеціальності “Хімія”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Чернігівського державного педагогічного уні</w:t>
        <w:softHyphen/>
        <w:t>верситету. Серія: Педагогічні науки. - Чернігів, 2001. - №5. - С.44-45.</w:t>
      </w:r>
    </w:p>
    <w:p>
      <w:pPr>
        <w:pStyle w:val="Style6"/>
        <w:keepNext w:val="0"/>
        <w:keepLines w:val="0"/>
        <w:framePr w:w="6216" w:h="9576" w:hRule="exact" w:wrap="none" w:vAnchor="page" w:hAnchor="page" w:x="217" w:y="316"/>
        <w:widowControl w:val="0"/>
        <w:numPr>
          <w:ilvl w:val="0"/>
          <w:numId w:val="651"/>
        </w:numPr>
        <w:shd w:val="clear" w:color="auto" w:fill="auto"/>
        <w:tabs>
          <w:tab w:pos="59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 xml:space="preserve">Матківський М.П.,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Методичні матеріали до курсу “Безпека життєдіяльності”. Для викладачів та студентів ВНЗ. - Івано-Франківськ, 2001. -31 с.</w:t>
      </w:r>
    </w:p>
    <w:p>
      <w:pPr>
        <w:pStyle w:val="Style6"/>
        <w:keepNext w:val="0"/>
        <w:keepLines w:val="0"/>
        <w:framePr w:w="6216" w:h="9576" w:hRule="exact" w:wrap="none" w:vAnchor="page" w:hAnchor="page" w:x="217" w:y="316"/>
        <w:widowControl w:val="0"/>
        <w:numPr>
          <w:ilvl w:val="0"/>
          <w:numId w:val="651"/>
        </w:numPr>
        <w:shd w:val="clear" w:color="auto" w:fill="auto"/>
        <w:tabs>
          <w:tab w:pos="59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Матківський М.П., Лучкевич Є.Р. Очистка солевмісних сто</w:t>
        <w:softHyphen/>
        <w:t>ків виробництва аніонних барвників // Вісник аграрної науки Причорномор’я. - Миколаїв, 2001. - Т.2. - №3. - С.513-516.</w:t>
      </w:r>
    </w:p>
    <w:p>
      <w:pPr>
        <w:pStyle w:val="Style6"/>
        <w:keepNext w:val="0"/>
        <w:keepLines w:val="0"/>
        <w:framePr w:w="6216" w:h="9576" w:hRule="exact" w:wrap="none" w:vAnchor="page" w:hAnchor="page" w:x="217" w:y="316"/>
        <w:widowControl w:val="0"/>
        <w:numPr>
          <w:ilvl w:val="0"/>
          <w:numId w:val="651"/>
        </w:numPr>
        <w:shd w:val="clear" w:color="auto" w:fill="auto"/>
        <w:tabs>
          <w:tab w:pos="59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Мандзюк Л.З., Матківський М.П. Хімія в агропромисловому комплексі: Посібник для позакласного читання в загально</w:t>
        <w:softHyphen/>
        <w:t>освітніх школах. - Івано-Франківськ, 2001. - 123 с.</w:t>
      </w:r>
    </w:p>
    <w:p>
      <w:pPr>
        <w:pStyle w:val="Style6"/>
        <w:keepNext w:val="0"/>
        <w:keepLines w:val="0"/>
        <w:framePr w:w="6216" w:h="9576" w:hRule="exact" w:wrap="none" w:vAnchor="page" w:hAnchor="page" w:x="217" w:y="316"/>
        <w:widowControl w:val="0"/>
        <w:numPr>
          <w:ilvl w:val="0"/>
          <w:numId w:val="651"/>
        </w:numPr>
        <w:shd w:val="clear" w:color="auto" w:fill="auto"/>
        <w:tabs>
          <w:tab w:pos="59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Бітнєва А.В., Лісник С.С., Матківський М.П., Нємий С.М. Шпінеліди в системі: оксид магнію-сесквіооксиди заліза і хрому, їх кристалоквазіхімія та процеси відновлення // Вісник Прикар</w:t>
        <w:softHyphen/>
        <w:t>патського університету. Серія: Хімія. - К., 2001. - Вип.І. - С.3-13.</w:t>
      </w:r>
    </w:p>
    <w:p>
      <w:pPr>
        <w:pStyle w:val="Style6"/>
        <w:keepNext w:val="0"/>
        <w:keepLines w:val="0"/>
        <w:framePr w:w="6216" w:h="9576" w:hRule="exact" w:wrap="none" w:vAnchor="page" w:hAnchor="page" w:x="217" w:y="316"/>
        <w:widowControl w:val="0"/>
        <w:numPr>
          <w:ilvl w:val="0"/>
          <w:numId w:val="651"/>
        </w:numPr>
        <w:shd w:val="clear" w:color="auto" w:fill="auto"/>
        <w:tabs>
          <w:tab w:pos="591" w:val="left"/>
        </w:tabs>
        <w:bidi w:val="0"/>
        <w:spacing w:before="0" w:after="0" w:line="286" w:lineRule="auto"/>
        <w:ind w:left="180" w:right="0" w:hanging="180"/>
        <w:jc w:val="both"/>
      </w:pPr>
      <w:r>
        <w:rPr>
          <w:color w:val="000000"/>
          <w:spacing w:val="0"/>
          <w:w w:val="100"/>
          <w:position w:val="0"/>
          <w:shd w:val="clear" w:color="auto" w:fill="auto"/>
          <w:lang w:val="uk-UA" w:eastAsia="uk-UA" w:bidi="uk-UA"/>
        </w:rPr>
        <w:t>Матківський М.П., Шийчук О.В. Як успішно здати вступний іспит з хімії: Методичні вказівки для абітурієнтів. - Івано-Фран</w:t>
        <w:softHyphen/>
        <w:t>ківськ, 2001. - 31 с.</w:t>
      </w:r>
    </w:p>
    <w:p>
      <w:pPr>
        <w:pStyle w:val="Style30"/>
        <w:keepNext w:val="0"/>
        <w:keepLines w:val="0"/>
        <w:framePr w:wrap="none" w:vAnchor="page" w:hAnchor="page" w:x="3131"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93" w:h="9533" w:hRule="exact" w:wrap="none" w:vAnchor="page" w:hAnchor="page" w:x="179" w:y="316"/>
        <w:widowControl w:val="0"/>
        <w:shd w:val="clear" w:color="auto" w:fill="auto"/>
        <w:bidi w:val="0"/>
        <w:spacing w:before="0" w:after="0" w:line="266" w:lineRule="auto"/>
        <w:ind w:left="0" w:right="0" w:firstLine="0"/>
        <w:jc w:val="center"/>
      </w:pPr>
      <w:bookmarkStart w:id="2450" w:name="bookmark2450"/>
      <w:bookmarkStart w:id="2451" w:name="bookmark2451"/>
      <w:r>
        <w:rPr>
          <w:color w:val="000000"/>
          <w:spacing w:val="0"/>
          <w:w w:val="100"/>
          <w:position w:val="0"/>
          <w:shd w:val="clear" w:color="auto" w:fill="auto"/>
          <w:lang w:val="uk-UA" w:eastAsia="uk-UA" w:bidi="uk-UA"/>
        </w:rPr>
        <w:t>2002</w:t>
      </w:r>
      <w:bookmarkEnd w:id="2450"/>
      <w:bookmarkEnd w:id="2451"/>
    </w:p>
    <w:p>
      <w:pPr>
        <w:pStyle w:val="Style6"/>
        <w:keepNext w:val="0"/>
        <w:keepLines w:val="0"/>
        <w:framePr w:w="6293" w:h="9533" w:hRule="exact" w:wrap="none" w:vAnchor="page" w:hAnchor="page" w:x="179" w:y="316"/>
        <w:widowControl w:val="0"/>
        <w:numPr>
          <w:ilvl w:val="0"/>
          <w:numId w:val="651"/>
        </w:numPr>
        <w:shd w:val="clear" w:color="auto" w:fill="auto"/>
        <w:tabs>
          <w:tab w:pos="56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Матківський М.П., Бітнєва А.В., Лісняк С.С., Квич М.Б. Кристалоквазіхімічний механізм розчинення та окиснення вюститу і вплив домішок на його властивості // Фізика і хімія твердого тіла. - 2002. - Т.З. - №3. - С.449-453.</w:t>
      </w:r>
    </w:p>
    <w:p>
      <w:pPr>
        <w:pStyle w:val="Style6"/>
        <w:keepNext w:val="0"/>
        <w:keepLines w:val="0"/>
        <w:framePr w:w="6293" w:h="9533" w:hRule="exact" w:wrap="none" w:vAnchor="page" w:hAnchor="page" w:x="179" w:y="316"/>
        <w:widowControl w:val="0"/>
        <w:numPr>
          <w:ilvl w:val="0"/>
          <w:numId w:val="65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Сенчак С.А., Матківський М.П. Стандартизація і сертифі</w:t>
        <w:softHyphen/>
        <w:t>кація хімічної продукції: Посібник для студентів спеціальності “Хімія”. - Івано-Франківськ: Плай, 2002. - 160 с.</w:t>
      </w:r>
    </w:p>
    <w:p>
      <w:pPr>
        <w:pStyle w:val="Style6"/>
        <w:keepNext w:val="0"/>
        <w:keepLines w:val="0"/>
        <w:framePr w:w="6293" w:h="9533" w:hRule="exact" w:wrap="none" w:vAnchor="page" w:hAnchor="page" w:x="179" w:y="316"/>
        <w:widowControl w:val="0"/>
        <w:numPr>
          <w:ilvl w:val="0"/>
          <w:numId w:val="651"/>
        </w:numPr>
        <w:shd w:val="clear" w:color="auto" w:fill="auto"/>
        <w:tabs>
          <w:tab w:pos="57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Матківський М.П. Термічна стійкість органомінеральних пігментів // Вісник Прикарпатського університету. Серія: Хімія. - К., 2002. - Вип.ІІ.- С.39-43.</w:t>
      </w:r>
    </w:p>
    <w:p>
      <w:pPr>
        <w:pStyle w:val="Style6"/>
        <w:keepNext w:val="0"/>
        <w:keepLines w:val="0"/>
        <w:framePr w:w="6293" w:h="9533" w:hRule="exact" w:wrap="none" w:vAnchor="page" w:hAnchor="page" w:x="179" w:y="31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6"/>
        <w:keepNext w:val="0"/>
        <w:keepLines w:val="0"/>
        <w:framePr w:w="6293" w:h="9533" w:hRule="exact" w:wrap="none" w:vAnchor="page" w:hAnchor="page" w:x="179" w:y="316"/>
        <w:widowControl w:val="0"/>
        <w:numPr>
          <w:ilvl w:val="0"/>
          <w:numId w:val="651"/>
        </w:numPr>
        <w:shd w:val="clear" w:color="auto" w:fill="auto"/>
        <w:tabs>
          <w:tab w:pos="577" w:val="left"/>
        </w:tabs>
        <w:bidi w:val="0"/>
        <w:spacing w:before="0" w:after="0"/>
        <w:ind w:left="180" w:right="0" w:hanging="180"/>
        <w:jc w:val="both"/>
      </w:pPr>
      <w:r>
        <w:rPr>
          <w:color w:val="000000"/>
          <w:spacing w:val="0"/>
          <w:w w:val="100"/>
          <w:position w:val="0"/>
          <w:shd w:val="clear" w:color="auto" w:fill="auto"/>
          <w:lang w:val="uk-UA" w:eastAsia="uk-UA" w:bidi="uk-UA"/>
        </w:rPr>
        <w:t>Лісняк С.С., Матківський М.П., Перкатюк І.Й. Система ха</w:t>
        <w:softHyphen/>
        <w:t>рактеристичних міжатомних відстаней і похибки при засто</w:t>
        <w:softHyphen/>
        <w:t>суванні іонних радіусів у кристалохімії // Український хімічний журнал. - 2003. - Т.69. - №8. - С.88-93.</w:t>
      </w:r>
    </w:p>
    <w:p>
      <w:pPr>
        <w:pStyle w:val="Style6"/>
        <w:keepNext w:val="0"/>
        <w:keepLines w:val="0"/>
        <w:framePr w:w="6293" w:h="9533" w:hRule="exact" w:wrap="none" w:vAnchor="page" w:hAnchor="page" w:x="179" w:y="316"/>
        <w:widowControl w:val="0"/>
        <w:numPr>
          <w:ilvl w:val="0"/>
          <w:numId w:val="651"/>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Матківський М.П., Бітнєва А.В., Лісняк С.С., Нємий С.С. Шпінеліди в системі: оксид магнію-сесквіооксиди заліза і хро</w:t>
        <w:softHyphen/>
        <w:t>му, їх кристалоквазіхімія та процеси відновлення // Україн</w:t>
        <w:softHyphen/>
        <w:t>ський хімічний журнал. - 2003. - Т.69. -№7. - С.26-30.</w:t>
      </w:r>
    </w:p>
    <w:p>
      <w:pPr>
        <w:pStyle w:val="Style14"/>
        <w:keepNext w:val="0"/>
        <w:keepLines w:val="0"/>
        <w:framePr w:w="6293" w:h="9533" w:hRule="exact" w:wrap="none" w:vAnchor="page" w:hAnchor="page" w:x="179" w:y="316"/>
        <w:widowControl w:val="0"/>
        <w:shd w:val="clear" w:color="auto" w:fill="auto"/>
        <w:bidi w:val="0"/>
        <w:spacing w:before="0" w:after="0"/>
        <w:ind w:left="0" w:right="0" w:firstLine="0"/>
        <w:jc w:val="center"/>
      </w:pPr>
      <w:bookmarkStart w:id="2452" w:name="bookmark2452"/>
      <w:bookmarkStart w:id="2453" w:name="bookmark2453"/>
      <w:r>
        <w:rPr>
          <w:color w:val="000000"/>
          <w:spacing w:val="0"/>
          <w:w w:val="100"/>
          <w:position w:val="0"/>
          <w:shd w:val="clear" w:color="auto" w:fill="auto"/>
          <w:lang w:val="uk-UA" w:eastAsia="uk-UA" w:bidi="uk-UA"/>
        </w:rPr>
        <w:t>2004</w:t>
      </w:r>
      <w:bookmarkEnd w:id="2452"/>
      <w:bookmarkEnd w:id="2453"/>
    </w:p>
    <w:p>
      <w:pPr>
        <w:pStyle w:val="Style6"/>
        <w:keepNext w:val="0"/>
        <w:keepLines w:val="0"/>
        <w:framePr w:w="6293" w:h="9533" w:hRule="exact" w:wrap="none" w:vAnchor="page" w:hAnchor="page" w:x="179" w:y="316"/>
        <w:widowControl w:val="0"/>
        <w:numPr>
          <w:ilvl w:val="0"/>
          <w:numId w:val="651"/>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Матківський М.П., Іванків М.С. Екологічний зміст уроків з хімії у загальноосвітній школі. - Івано-Франківськ: Плай, 2004. -103 с.</w:t>
      </w:r>
    </w:p>
    <w:p>
      <w:pPr>
        <w:pStyle w:val="Style6"/>
        <w:keepNext w:val="0"/>
        <w:keepLines w:val="0"/>
        <w:framePr w:w="6293" w:h="9533" w:hRule="exact" w:wrap="none" w:vAnchor="page" w:hAnchor="page" w:x="179" w:y="316"/>
        <w:widowControl w:val="0"/>
        <w:numPr>
          <w:ilvl w:val="0"/>
          <w:numId w:val="65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Матківський М.П., Мацьків Г.Й., Литвин Б.Л. Курс орга</w:t>
        <w:softHyphen/>
        <w:t>нічної хімії (для спеціальності “Біологія”). - Івано-Франківськ: Плай, 2004.- 133 с.</w:t>
      </w:r>
    </w:p>
    <w:p>
      <w:pPr>
        <w:pStyle w:val="Style6"/>
        <w:keepNext w:val="0"/>
        <w:keepLines w:val="0"/>
        <w:framePr w:w="6293" w:h="9533" w:hRule="exact" w:wrap="none" w:vAnchor="page" w:hAnchor="page" w:x="179" w:y="316"/>
        <w:widowControl w:val="0"/>
        <w:numPr>
          <w:ilvl w:val="0"/>
          <w:numId w:val="65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Верста О.М., Максимович О.М., Матківський М.П. Педа</w:t>
        <w:softHyphen/>
        <w:t>гогічна практика (інструктивно-методичні матеріали до проведення педагогічної практики студентів спеціальності “Хімія”). - Івано-Франківськ, 2004. - 40 с.</w:t>
      </w:r>
    </w:p>
    <w:p>
      <w:pPr>
        <w:pStyle w:val="Style14"/>
        <w:keepNext w:val="0"/>
        <w:keepLines w:val="0"/>
        <w:framePr w:w="6293" w:h="9533" w:hRule="exact" w:wrap="none" w:vAnchor="page" w:hAnchor="page" w:x="179" w:y="316"/>
        <w:widowControl w:val="0"/>
        <w:shd w:val="clear" w:color="auto" w:fill="auto"/>
        <w:bidi w:val="0"/>
        <w:spacing w:before="0" w:after="0"/>
        <w:ind w:left="2860" w:right="0" w:firstLine="0"/>
        <w:jc w:val="left"/>
      </w:pPr>
      <w:bookmarkStart w:id="2454" w:name="bookmark2454"/>
      <w:bookmarkStart w:id="2455" w:name="bookmark2455"/>
      <w:r>
        <w:rPr>
          <w:color w:val="000000"/>
          <w:spacing w:val="0"/>
          <w:w w:val="100"/>
          <w:position w:val="0"/>
          <w:shd w:val="clear" w:color="auto" w:fill="auto"/>
          <w:lang w:val="uk-UA" w:eastAsia="uk-UA" w:bidi="uk-UA"/>
        </w:rPr>
        <w:t>2005</w:t>
      </w:r>
      <w:bookmarkEnd w:id="2454"/>
      <w:bookmarkEnd w:id="2455"/>
    </w:p>
    <w:p>
      <w:pPr>
        <w:pStyle w:val="Style6"/>
        <w:keepNext w:val="0"/>
        <w:keepLines w:val="0"/>
        <w:framePr w:w="6293" w:h="9533" w:hRule="exact" w:wrap="none" w:vAnchor="page" w:hAnchor="page" w:x="179" w:y="316"/>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1712-Бітнєва А.В., Матківський М.П., Яремій І.П. Кристало</w:t>
        <w:softHyphen/>
        <w:t xml:space="preserve">хімічні параметри ферит-хромітів магнію, одержаних методом гідроокисного співосадження // </w:t>
      </w:r>
      <w:r>
        <w:rPr>
          <w:color w:val="000000"/>
          <w:spacing w:val="0"/>
          <w:w w:val="100"/>
          <w:position w:val="0"/>
          <w:shd w:val="clear" w:color="auto" w:fill="auto"/>
          <w:lang w:val="ru-RU" w:eastAsia="ru-RU" w:bidi="ru-RU"/>
        </w:rPr>
        <w:t>Вопросы химии и химической технологии. - 2005. - №1. - С.80-82.</w:t>
      </w:r>
    </w:p>
    <w:p>
      <w:pPr>
        <w:pStyle w:val="Style6"/>
        <w:keepNext w:val="0"/>
        <w:keepLines w:val="0"/>
        <w:framePr w:w="6293" w:h="9533" w:hRule="exact" w:wrap="none" w:vAnchor="page" w:hAnchor="page" w:x="179" w:y="316"/>
        <w:widowControl w:val="0"/>
        <w:numPr>
          <w:ilvl w:val="0"/>
          <w:numId w:val="657"/>
        </w:numPr>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Хімія: Збірник тестів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абітурієнтів, які вступають на спеціальності “хімія” та “агрохімія і грунтознавство” / Уклад.:</w:t>
      </w:r>
    </w:p>
    <w:p>
      <w:pPr>
        <w:pStyle w:val="Style30"/>
        <w:keepNext w:val="0"/>
        <w:keepLines w:val="0"/>
        <w:framePr w:wrap="none" w:vAnchor="page" w:hAnchor="page" w:x="3102"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336" w:hRule="exact" w:wrap="none" w:vAnchor="page" w:hAnchor="page" w:x="220" w:y="324"/>
        <w:widowControl w:val="0"/>
        <w:shd w:val="clear" w:color="auto" w:fill="auto"/>
        <w:bidi w:val="0"/>
        <w:spacing w:before="0" w:after="0" w:line="257" w:lineRule="auto"/>
        <w:ind w:left="180" w:right="0" w:firstLine="20"/>
        <w:jc w:val="both"/>
      </w:pPr>
      <w:r>
        <w:rPr>
          <w:color w:val="000000"/>
          <w:spacing w:val="0"/>
          <w:w w:val="100"/>
          <w:position w:val="0"/>
          <w:shd w:val="clear" w:color="auto" w:fill="auto"/>
          <w:lang w:val="ru-RU" w:eastAsia="ru-RU" w:bidi="ru-RU"/>
        </w:rPr>
        <w:t xml:space="preserve">Шийчук О.В., </w:t>
      </w:r>
      <w:r>
        <w:rPr>
          <w:color w:val="000000"/>
          <w:spacing w:val="0"/>
          <w:w w:val="100"/>
          <w:position w:val="0"/>
          <w:shd w:val="clear" w:color="auto" w:fill="auto"/>
          <w:lang w:val="uk-UA" w:eastAsia="uk-UA" w:bidi="uk-UA"/>
        </w:rPr>
        <w:t xml:space="preserve">Матківський </w:t>
      </w:r>
      <w:r>
        <w:rPr>
          <w:color w:val="000000"/>
          <w:spacing w:val="0"/>
          <w:w w:val="100"/>
          <w:position w:val="0"/>
          <w:shd w:val="clear" w:color="auto" w:fill="auto"/>
          <w:lang w:val="ru-RU" w:eastAsia="ru-RU" w:bidi="ru-RU"/>
        </w:rPr>
        <w:t xml:space="preserve">М.П., Кузишин О.В.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 Франківськ: Плай, </w:t>
      </w:r>
      <w:r>
        <w:rPr>
          <w:color w:val="000000"/>
          <w:spacing w:val="0"/>
          <w:w w:val="100"/>
          <w:position w:val="0"/>
          <w:shd w:val="clear" w:color="auto" w:fill="auto"/>
          <w:lang w:val="ru-RU" w:eastAsia="ru-RU" w:bidi="ru-RU"/>
        </w:rPr>
        <w:t>2005. - 200 с.</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0" w:right="0" w:firstLine="0"/>
        <w:jc w:val="center"/>
      </w:pPr>
      <w:bookmarkStart w:id="2456" w:name="bookmark2456"/>
      <w:bookmarkStart w:id="2457" w:name="bookmark2457"/>
      <w:r>
        <w:rPr>
          <w:color w:val="000000"/>
          <w:spacing w:val="0"/>
          <w:w w:val="100"/>
          <w:position w:val="0"/>
          <w:shd w:val="clear" w:color="auto" w:fill="auto"/>
          <w:lang w:val="ru-RU" w:eastAsia="ru-RU" w:bidi="ru-RU"/>
        </w:rPr>
        <w:t>2006</w:t>
      </w:r>
      <w:bookmarkEnd w:id="2456"/>
      <w:bookmarkEnd w:id="2457"/>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Мазепа </w:t>
      </w:r>
      <w:r>
        <w:rPr>
          <w:color w:val="000000"/>
          <w:spacing w:val="0"/>
          <w:w w:val="100"/>
          <w:position w:val="0"/>
          <w:shd w:val="clear" w:color="auto" w:fill="auto"/>
          <w:lang w:val="uk-UA" w:eastAsia="uk-UA" w:bidi="uk-UA"/>
        </w:rPr>
        <w:t>І.В., Матківський М.П. Роль хімічних наук у формуванні кредитно-модульної системи освіти // Хімічна освіта в контексті Болонського процесу: стан і перспективи. - 2006. - С.45-48.</w:t>
      </w:r>
    </w:p>
    <w:p>
      <w:pPr>
        <w:pStyle w:val="Style6"/>
        <w:keepNext w:val="0"/>
        <w:keepLines w:val="0"/>
        <w:framePr w:w="6211" w:h="9336" w:hRule="exact" w:wrap="none" w:vAnchor="page" w:hAnchor="page" w:x="220" w:y="324"/>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0" w:right="0" w:firstLine="0"/>
        <w:jc w:val="center"/>
      </w:pPr>
      <w:bookmarkStart w:id="2458" w:name="bookmark2458"/>
      <w:bookmarkStart w:id="2459" w:name="bookmark2459"/>
      <w:r>
        <w:rPr>
          <w:color w:val="000000"/>
          <w:spacing w:val="0"/>
          <w:w w:val="100"/>
          <w:position w:val="0"/>
          <w:shd w:val="clear" w:color="auto" w:fill="auto"/>
          <w:lang w:val="uk-UA" w:eastAsia="uk-UA" w:bidi="uk-UA"/>
        </w:rPr>
        <w:t>1992</w:t>
      </w:r>
      <w:bookmarkEnd w:id="2458"/>
      <w:bookmarkEnd w:id="2459"/>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А.С. №1768587 А1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 07 С 245/08. </w:t>
      </w:r>
      <w:r>
        <w:rPr>
          <w:color w:val="000000"/>
          <w:spacing w:val="0"/>
          <w:w w:val="100"/>
          <w:position w:val="0"/>
          <w:shd w:val="clear" w:color="auto" w:fill="auto"/>
          <w:lang w:val="ru-RU" w:eastAsia="ru-RU" w:bidi="ru-RU"/>
        </w:rPr>
        <w:t xml:space="preserve">Способ получения </w:t>
      </w:r>
      <w:r>
        <w:rPr>
          <w:color w:val="000000"/>
          <w:spacing w:val="0"/>
          <w:w w:val="100"/>
          <w:position w:val="0"/>
          <w:shd w:val="clear" w:color="auto" w:fill="auto"/>
          <w:lang w:val="uk-UA" w:eastAsia="uk-UA" w:bidi="uk-UA"/>
        </w:rPr>
        <w:t xml:space="preserve">2-нитро-2-гидрокси-3’,5’-бис-трет-амилбензола / Н.П.Маткивский, </w:t>
      </w:r>
      <w:r>
        <w:rPr>
          <w:color w:val="000000"/>
          <w:spacing w:val="0"/>
          <w:w w:val="100"/>
          <w:position w:val="0"/>
          <w:shd w:val="clear" w:color="auto" w:fill="auto"/>
          <w:lang w:val="ru-RU" w:eastAsia="ru-RU" w:bidi="ru-RU"/>
        </w:rPr>
        <w:t xml:space="preserve">Р.И.Лыс, </w:t>
      </w:r>
      <w:r>
        <w:rPr>
          <w:color w:val="000000"/>
          <w:spacing w:val="0"/>
          <w:w w:val="100"/>
          <w:position w:val="0"/>
          <w:shd w:val="clear" w:color="auto" w:fill="auto"/>
          <w:lang w:val="uk-UA" w:eastAsia="uk-UA" w:bidi="uk-UA"/>
        </w:rPr>
        <w:t xml:space="preserve">Т.И.Билозор, В.Т.Колесников. №1768587. </w:t>
      </w:r>
      <w:r>
        <w:rPr>
          <w:color w:val="000000"/>
          <w:spacing w:val="0"/>
          <w:w w:val="100"/>
          <w:position w:val="0"/>
          <w:shd w:val="clear" w:color="auto" w:fill="auto"/>
          <w:lang w:val="ru-RU" w:eastAsia="ru-RU" w:bidi="ru-RU"/>
        </w:rPr>
        <w:t xml:space="preserve">Зарег. </w:t>
      </w:r>
      <w:r>
        <w:rPr>
          <w:color w:val="000000"/>
          <w:spacing w:val="0"/>
          <w:w w:val="100"/>
          <w:position w:val="0"/>
          <w:shd w:val="clear" w:color="auto" w:fill="auto"/>
          <w:lang w:val="uk-UA" w:eastAsia="uk-UA" w:bidi="uk-UA"/>
        </w:rPr>
        <w:t xml:space="preserve">15.06.92;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15.10.92. Бюл.№38. - С.35.</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0" w:right="0" w:firstLine="0"/>
        <w:jc w:val="center"/>
      </w:pPr>
      <w:bookmarkStart w:id="2460" w:name="bookmark2460"/>
      <w:bookmarkStart w:id="2461" w:name="bookmark2461"/>
      <w:r>
        <w:rPr>
          <w:color w:val="000000"/>
          <w:spacing w:val="0"/>
          <w:w w:val="100"/>
          <w:position w:val="0"/>
          <w:shd w:val="clear" w:color="auto" w:fill="auto"/>
          <w:lang w:val="uk-UA" w:eastAsia="uk-UA" w:bidi="uk-UA"/>
        </w:rPr>
        <w:t>1993</w:t>
      </w:r>
      <w:bookmarkEnd w:id="2460"/>
      <w:bookmarkEnd w:id="2461"/>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Позитивне рішення по заявці №4906306/05 від 17.12.1990. МКИ С 11 Д 3/14. </w:t>
      </w:r>
      <w:r>
        <w:rPr>
          <w:color w:val="000000"/>
          <w:spacing w:val="0"/>
          <w:w w:val="100"/>
          <w:position w:val="0"/>
          <w:shd w:val="clear" w:color="auto" w:fill="auto"/>
          <w:lang w:val="ru-RU" w:eastAsia="ru-RU" w:bidi="ru-RU"/>
        </w:rPr>
        <w:t xml:space="preserve">Способ крашения кожи </w:t>
      </w:r>
      <w:r>
        <w:rPr>
          <w:color w:val="000000"/>
          <w:spacing w:val="0"/>
          <w:w w:val="100"/>
          <w:position w:val="0"/>
          <w:shd w:val="clear" w:color="auto" w:fill="auto"/>
          <w:lang w:val="uk-UA" w:eastAsia="uk-UA" w:bidi="uk-UA"/>
        </w:rPr>
        <w:t>/ Н.П.Маткивский,</w:t>
      </w:r>
    </w:p>
    <w:p>
      <w:pPr>
        <w:pStyle w:val="Style6"/>
        <w:keepNext w:val="0"/>
        <w:keepLines w:val="0"/>
        <w:framePr w:w="6211" w:h="9336" w:hRule="exact" w:wrap="none" w:vAnchor="page" w:hAnchor="page" w:x="220" w:y="324"/>
        <w:widowControl w:val="0"/>
        <w:numPr>
          <w:ilvl w:val="0"/>
          <w:numId w:val="659"/>
        </w:numPr>
        <w:shd w:val="clear" w:color="auto" w:fill="auto"/>
        <w:tabs>
          <w:tab w:pos="510" w:val="left"/>
        </w:tabs>
        <w:bidi w:val="0"/>
        <w:spacing w:before="0" w:after="0" w:line="257" w:lineRule="auto"/>
        <w:ind w:left="180" w:right="0" w:firstLine="20"/>
        <w:jc w:val="both"/>
      </w:pPr>
      <w:r>
        <w:rPr>
          <w:color w:val="000000"/>
          <w:spacing w:val="0"/>
          <w:w w:val="100"/>
          <w:position w:val="0"/>
          <w:shd w:val="clear" w:color="auto" w:fill="auto"/>
          <w:lang w:val="uk-UA" w:eastAsia="uk-UA" w:bidi="uk-UA"/>
        </w:rPr>
        <w:t xml:space="preserve">С.Деев, А.И.Мосийчук. Заявл. 17.12.90.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30.03.93. Бюл.№12.-С.115.</w:t>
      </w:r>
    </w:p>
    <w:p>
      <w:pPr>
        <w:pStyle w:val="Style6"/>
        <w:keepNext w:val="0"/>
        <w:keepLines w:val="0"/>
        <w:framePr w:w="6211" w:h="9336" w:hRule="exact" w:wrap="none" w:vAnchor="page" w:hAnchor="page" w:x="220" w:y="324"/>
        <w:widowControl w:val="0"/>
        <w:numPr>
          <w:ilvl w:val="0"/>
          <w:numId w:val="657"/>
        </w:numPr>
        <w:shd w:val="clear" w:color="auto" w:fill="auto"/>
        <w:tabs>
          <w:tab w:pos="590"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А.С. 1798354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С09 С1/42. </w:t>
      </w:r>
      <w:r>
        <w:rPr>
          <w:color w:val="000000"/>
          <w:spacing w:val="0"/>
          <w:w w:val="100"/>
          <w:position w:val="0"/>
          <w:shd w:val="clear" w:color="auto" w:fill="auto"/>
          <w:lang w:val="ru-RU" w:eastAsia="ru-RU" w:bidi="ru-RU"/>
        </w:rPr>
        <w:t>Способ получения пигментного концентрата / Н.П.Маткивский, В.Т.Колесников, И.Г.Успенская, П.П.Киселева. №4881392. Заявл. 11.11.90. Опубл. 28.02.93. Бюл.№8. - С. 153.</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2820" w:right="0" w:firstLine="0"/>
        <w:jc w:val="both"/>
      </w:pPr>
      <w:bookmarkStart w:id="2462" w:name="bookmark2462"/>
      <w:bookmarkStart w:id="2463" w:name="bookmark2463"/>
      <w:r>
        <w:rPr>
          <w:color w:val="000000"/>
          <w:spacing w:val="0"/>
          <w:w w:val="100"/>
          <w:position w:val="0"/>
          <w:shd w:val="clear" w:color="auto" w:fill="auto"/>
          <w:lang w:val="ru-RU" w:eastAsia="ru-RU" w:bidi="ru-RU"/>
        </w:rPr>
        <w:t>1994</w:t>
      </w:r>
      <w:bookmarkEnd w:id="2462"/>
      <w:bookmarkEnd w:id="2463"/>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Пат. №2217 </w:t>
      </w:r>
      <w:r>
        <w:rPr>
          <w:color w:val="000000"/>
          <w:spacing w:val="0"/>
          <w:w w:val="100"/>
          <w:position w:val="0"/>
          <w:shd w:val="clear" w:color="auto" w:fill="auto"/>
          <w:lang w:val="uk-UA" w:eastAsia="uk-UA" w:bidi="uk-UA"/>
        </w:rPr>
        <w:t xml:space="preserve">(Україна), МКІ </w:t>
      </w:r>
      <w:r>
        <w:rPr>
          <w:color w:val="000000"/>
          <w:spacing w:val="0"/>
          <w:w w:val="100"/>
          <w:position w:val="0"/>
          <w:shd w:val="clear" w:color="auto" w:fill="auto"/>
          <w:lang w:val="ru-RU" w:eastAsia="ru-RU" w:bidi="ru-RU"/>
        </w:rPr>
        <w:t xml:space="preserve">С09С1/42; С09СЗ/08. </w:t>
      </w:r>
      <w:r>
        <w:rPr>
          <w:color w:val="000000"/>
          <w:spacing w:val="0"/>
          <w:w w:val="100"/>
          <w:position w:val="0"/>
          <w:shd w:val="clear" w:color="auto" w:fill="auto"/>
          <w:lang w:val="uk-UA" w:eastAsia="uk-UA" w:bidi="uk-UA"/>
        </w:rPr>
        <w:t>Спосіб одержання пігментного концентрату / М.П.Матківський,</w:t>
      </w:r>
    </w:p>
    <w:p>
      <w:pPr>
        <w:pStyle w:val="Style6"/>
        <w:keepNext w:val="0"/>
        <w:keepLines w:val="0"/>
        <w:framePr w:w="6211" w:h="9336" w:hRule="exact" w:wrap="none" w:vAnchor="page" w:hAnchor="page" w:x="220" w:y="324"/>
        <w:widowControl w:val="0"/>
        <w:numPr>
          <w:ilvl w:val="0"/>
          <w:numId w:val="659"/>
        </w:numPr>
        <w:shd w:val="clear" w:color="auto" w:fill="auto"/>
        <w:tabs>
          <w:tab w:pos="510" w:val="left"/>
        </w:tabs>
        <w:bidi w:val="0"/>
        <w:spacing w:before="0" w:after="0" w:line="257" w:lineRule="auto"/>
        <w:ind w:left="180" w:right="0" w:firstLine="20"/>
        <w:jc w:val="both"/>
      </w:pPr>
      <w:r>
        <w:rPr>
          <w:color w:val="000000"/>
          <w:spacing w:val="0"/>
          <w:w w:val="100"/>
          <w:position w:val="0"/>
          <w:shd w:val="clear" w:color="auto" w:fill="auto"/>
          <w:lang w:val="uk-UA" w:eastAsia="uk-UA" w:bidi="uk-UA"/>
        </w:rPr>
        <w:t>Т.Колесников, І.Г.Успенська, П.П.Кисельова. №6/293. Заявл. 21.01.94. Бюл.№5-1. - С.205.</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2820" w:right="0" w:firstLine="0"/>
        <w:jc w:val="both"/>
      </w:pPr>
      <w:bookmarkStart w:id="2464" w:name="bookmark2464"/>
      <w:bookmarkStart w:id="2465" w:name="bookmark2465"/>
      <w:r>
        <w:rPr>
          <w:color w:val="000000"/>
          <w:spacing w:val="0"/>
          <w:w w:val="100"/>
          <w:position w:val="0"/>
          <w:shd w:val="clear" w:color="auto" w:fill="auto"/>
          <w:lang w:val="uk-UA" w:eastAsia="uk-UA" w:bidi="uk-UA"/>
        </w:rPr>
        <w:t>1997</w:t>
      </w:r>
      <w:bookmarkEnd w:id="2464"/>
      <w:bookmarkEnd w:id="2465"/>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Пат. №18041 А (Україна), МКІ С07 С 205/26. Спосіб одер</w:t>
        <w:softHyphen/>
        <w:t xml:space="preserve">жання 2-хлор-4-нітрофенолу / М.П.Матківський, О.М.Верста, М.В.Мельник, Т.М.Тарас, Б.М.Гуцуляк. Заявл. 21.06.96.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17.06.97.</w:t>
      </w:r>
    </w:p>
    <w:p>
      <w:pPr>
        <w:pStyle w:val="Style14"/>
        <w:keepNext w:val="0"/>
        <w:keepLines w:val="0"/>
        <w:framePr w:w="6211" w:h="9336" w:hRule="exact" w:wrap="none" w:vAnchor="page" w:hAnchor="page" w:x="220" w:y="324"/>
        <w:widowControl w:val="0"/>
        <w:shd w:val="clear" w:color="auto" w:fill="auto"/>
        <w:bidi w:val="0"/>
        <w:spacing w:before="0" w:after="0" w:line="257" w:lineRule="auto"/>
        <w:ind w:left="2820" w:right="0" w:firstLine="0"/>
        <w:jc w:val="both"/>
      </w:pPr>
      <w:bookmarkStart w:id="2466" w:name="bookmark2466"/>
      <w:bookmarkStart w:id="2467" w:name="bookmark2467"/>
      <w:r>
        <w:rPr>
          <w:color w:val="000000"/>
          <w:spacing w:val="0"/>
          <w:w w:val="100"/>
          <w:position w:val="0"/>
          <w:shd w:val="clear" w:color="auto" w:fill="auto"/>
          <w:lang w:val="uk-UA" w:eastAsia="uk-UA" w:bidi="uk-UA"/>
        </w:rPr>
        <w:t>2005</w:t>
      </w:r>
      <w:bookmarkEnd w:id="2466"/>
      <w:bookmarkEnd w:id="2467"/>
    </w:p>
    <w:p>
      <w:pPr>
        <w:pStyle w:val="Style6"/>
        <w:keepNext w:val="0"/>
        <w:keepLines w:val="0"/>
        <w:framePr w:w="6211" w:h="9336" w:hRule="exact" w:wrap="none" w:vAnchor="page" w:hAnchor="page" w:x="220" w:y="324"/>
        <w:widowControl w:val="0"/>
        <w:numPr>
          <w:ilvl w:val="0"/>
          <w:numId w:val="657"/>
        </w:numPr>
        <w:shd w:val="clear" w:color="auto" w:fill="auto"/>
        <w:tabs>
          <w:tab w:pos="59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Пат. № 200512223 (Україна), МПК </w:t>
      </w:r>
      <w:r>
        <w:rPr>
          <w:color w:val="000000"/>
          <w:spacing w:val="0"/>
          <w:w w:val="100"/>
          <w:position w:val="0"/>
          <w:shd w:val="clear" w:color="auto" w:fill="auto"/>
          <w:lang w:val="en-US" w:eastAsia="en-US" w:bidi="en-US"/>
        </w:rPr>
        <w:t xml:space="preserve">C01G </w:t>
      </w:r>
      <w:r>
        <w:rPr>
          <w:color w:val="000000"/>
          <w:spacing w:val="0"/>
          <w:w w:val="100"/>
          <w:position w:val="0"/>
          <w:shd w:val="clear" w:color="auto" w:fill="auto"/>
          <w:lang w:val="uk-UA" w:eastAsia="uk-UA" w:bidi="uk-UA"/>
        </w:rPr>
        <w:t xml:space="preserve">49/00, </w:t>
      </w:r>
      <w:r>
        <w:rPr>
          <w:color w:val="000000"/>
          <w:spacing w:val="0"/>
          <w:w w:val="100"/>
          <w:position w:val="0"/>
          <w:shd w:val="clear" w:color="auto" w:fill="auto"/>
          <w:lang w:val="en-US" w:eastAsia="en-US" w:bidi="en-US"/>
        </w:rPr>
        <w:t xml:space="preserve">C01F </w:t>
      </w:r>
      <w:r>
        <w:rPr>
          <w:color w:val="000000"/>
          <w:spacing w:val="0"/>
          <w:w w:val="100"/>
          <w:position w:val="0"/>
          <w:shd w:val="clear" w:color="auto" w:fill="auto"/>
          <w:lang w:val="uk-UA" w:eastAsia="uk-UA" w:bidi="uk-UA"/>
        </w:rPr>
        <w:t>5/00. Спосіб одержання ферит-хромітів магнію шляхом сумісного осадження гідроксидів / А.В.Луцась, М.П.Матківський. Заявл. 19.12.05. Заявник: Прикарпатський національний університет імені Василя Стефаника.</w:t>
      </w:r>
    </w:p>
    <w:p>
      <w:pPr>
        <w:pStyle w:val="Style30"/>
        <w:keepNext w:val="0"/>
        <w:keepLines w:val="0"/>
        <w:framePr w:wrap="none" w:vAnchor="page" w:hAnchor="page" w:x="311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178" w:h="9499" w:hRule="exact" w:wrap="none" w:vAnchor="page" w:hAnchor="page" w:x="236" w:y="3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Миронюк </w:t>
      </w:r>
      <w:r>
        <w:rPr>
          <w:b/>
          <w:bCs/>
          <w:color w:val="000000"/>
          <w:spacing w:val="0"/>
          <w:w w:val="100"/>
          <w:position w:val="0"/>
          <w:shd w:val="clear" w:color="auto" w:fill="auto"/>
          <w:lang w:val="uk-UA" w:eastAsia="uk-UA" w:bidi="uk-UA"/>
        </w:rPr>
        <w:t xml:space="preserve">Іван </w:t>
      </w:r>
      <w:r>
        <w:rPr>
          <w:b/>
          <w:bCs/>
          <w:color w:val="000000"/>
          <w:spacing w:val="0"/>
          <w:w w:val="100"/>
          <w:position w:val="0"/>
          <w:shd w:val="clear" w:color="auto" w:fill="auto"/>
          <w:lang w:val="ru-RU" w:eastAsia="ru-RU" w:bidi="ru-RU"/>
        </w:rPr>
        <w:t>Федорович</w:t>
      </w:r>
    </w:p>
    <w:p>
      <w:pPr>
        <w:pStyle w:val="Style14"/>
        <w:keepNext w:val="0"/>
        <w:keepLines w:val="0"/>
        <w:framePr w:w="6178" w:h="9499" w:hRule="exact" w:wrap="none" w:vAnchor="page" w:hAnchor="page" w:x="236" w:y="372"/>
        <w:widowControl w:val="0"/>
        <w:shd w:val="clear" w:color="auto" w:fill="auto"/>
        <w:bidi w:val="0"/>
        <w:spacing w:before="0" w:after="0" w:line="262" w:lineRule="auto"/>
        <w:ind w:left="0" w:right="0" w:firstLine="0"/>
        <w:jc w:val="center"/>
      </w:pPr>
      <w:bookmarkStart w:id="2468" w:name="bookmark2468"/>
      <w:bookmarkStart w:id="2469" w:name="bookmark2469"/>
      <w:r>
        <w:rPr>
          <w:color w:val="000000"/>
          <w:spacing w:val="0"/>
          <w:w w:val="100"/>
          <w:position w:val="0"/>
          <w:shd w:val="clear" w:color="auto" w:fill="auto"/>
          <w:lang w:val="ru-RU" w:eastAsia="ru-RU" w:bidi="ru-RU"/>
        </w:rPr>
        <w:t>1993</w:t>
      </w:r>
      <w:bookmarkEnd w:id="2468"/>
      <w:bookmarkEnd w:id="2469"/>
    </w:p>
    <w:p>
      <w:pPr>
        <w:pStyle w:val="Style6"/>
        <w:keepNext w:val="0"/>
        <w:keepLines w:val="0"/>
        <w:framePr w:w="6178" w:h="9499" w:hRule="exact" w:wrap="none" w:vAnchor="page" w:hAnchor="page" w:x="236" w:y="372"/>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І721.Чертов </w:t>
      </w:r>
      <w:r>
        <w:rPr>
          <w:color w:val="000000"/>
          <w:spacing w:val="0"/>
          <w:w w:val="100"/>
          <w:position w:val="0"/>
          <w:shd w:val="clear" w:color="auto" w:fill="auto"/>
          <w:lang w:val="ru-RU" w:eastAsia="ru-RU" w:bidi="ru-RU"/>
        </w:rPr>
        <w:t xml:space="preserve">В.М., Литвин В.И., Миронюк И.Ф., Цырина В-В. Синтез и текстура ксерогелей на рснове </w:t>
      </w:r>
      <w:r>
        <w:rPr>
          <w:color w:val="000000"/>
          <w:spacing w:val="0"/>
          <w:w w:val="100"/>
          <w:position w:val="0"/>
          <w:shd w:val="clear" w:color="auto" w:fill="auto"/>
          <w:lang w:val="uk-UA" w:eastAsia="uk-UA" w:bidi="uk-UA"/>
        </w:rPr>
        <w:t xml:space="preserve">ультрадисперсних </w:t>
      </w:r>
      <w:r>
        <w:rPr>
          <w:color w:val="000000"/>
          <w:spacing w:val="0"/>
          <w:w w:val="100"/>
          <w:position w:val="0"/>
          <w:shd w:val="clear" w:color="auto" w:fill="auto"/>
          <w:lang w:val="ru-RU" w:eastAsia="ru-RU" w:bidi="ru-RU"/>
        </w:rPr>
        <w:t xml:space="preserve">порошков оксида и моногидроксида алюминия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Неоргани</w:t>
        <w:softHyphen/>
        <w:t>ческие материалы. - 1993. - Т.29. -№7. - С. 1019-1020.</w:t>
      </w:r>
    </w:p>
    <w:p>
      <w:pPr>
        <w:pStyle w:val="Style14"/>
        <w:keepNext w:val="0"/>
        <w:keepLines w:val="0"/>
        <w:framePr w:w="6178" w:h="9499" w:hRule="exact" w:wrap="none" w:vAnchor="page" w:hAnchor="page" w:x="236" w:y="372"/>
        <w:widowControl w:val="0"/>
        <w:shd w:val="clear" w:color="auto" w:fill="auto"/>
        <w:bidi w:val="0"/>
        <w:spacing w:before="0" w:after="0" w:line="262" w:lineRule="auto"/>
        <w:ind w:left="0" w:right="0" w:firstLine="0"/>
        <w:jc w:val="center"/>
      </w:pPr>
      <w:bookmarkStart w:id="2470" w:name="bookmark2470"/>
      <w:bookmarkStart w:id="2471" w:name="bookmark2471"/>
      <w:r>
        <w:rPr>
          <w:color w:val="000000"/>
          <w:spacing w:val="0"/>
          <w:w w:val="100"/>
          <w:position w:val="0"/>
          <w:shd w:val="clear" w:color="auto" w:fill="auto"/>
          <w:lang w:val="ru-RU" w:eastAsia="ru-RU" w:bidi="ru-RU"/>
        </w:rPr>
        <w:t>1996</w:t>
      </w:r>
      <w:bookmarkEnd w:id="2470"/>
      <w:bookmarkEnd w:id="2471"/>
    </w:p>
    <w:p>
      <w:pPr>
        <w:pStyle w:val="Style6"/>
        <w:keepNext w:val="0"/>
        <w:keepLines w:val="0"/>
        <w:framePr w:w="6178" w:h="9499" w:hRule="exact" w:wrap="none" w:vAnchor="page" w:hAnchor="page" w:x="236" w:y="372"/>
        <w:widowControl w:val="0"/>
        <w:numPr>
          <w:ilvl w:val="0"/>
          <w:numId w:val="661"/>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ru-RU" w:eastAsia="ru-RU" w:bidi="ru-RU"/>
        </w:rPr>
        <w:t>Тертышная Е.В., Геращенко НИ,, Луцюк ЦБ., Миро</w:t>
        <w:softHyphen/>
        <w:t>нюк И.Ф. и др. Влияние технологических особенностей произ</w:t>
        <w:softHyphen/>
        <w:t xml:space="preserve">водства высокодисперсного кремнезема на его белкосорбирующую способность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Украинский химический журнал. - 1996. - Т.62. -№12. - С.87-90.</w:t>
      </w:r>
    </w:p>
    <w:p>
      <w:pPr>
        <w:pStyle w:val="Style14"/>
        <w:keepNext w:val="0"/>
        <w:keepLines w:val="0"/>
        <w:framePr w:w="6178" w:h="9499" w:hRule="exact" w:wrap="none" w:vAnchor="page" w:hAnchor="page" w:x="236" w:y="372"/>
        <w:widowControl w:val="0"/>
        <w:shd w:val="clear" w:color="auto" w:fill="auto"/>
        <w:bidi w:val="0"/>
        <w:spacing w:before="0" w:after="0" w:line="262" w:lineRule="auto"/>
        <w:ind w:left="0" w:right="0" w:firstLine="0"/>
        <w:jc w:val="center"/>
      </w:pPr>
      <w:bookmarkStart w:id="2472" w:name="bookmark2472"/>
      <w:bookmarkStart w:id="2473" w:name="bookmark2473"/>
      <w:r>
        <w:rPr>
          <w:color w:val="000000"/>
          <w:spacing w:val="0"/>
          <w:w w:val="100"/>
          <w:position w:val="0"/>
          <w:shd w:val="clear" w:color="auto" w:fill="auto"/>
          <w:lang w:val="ru-RU" w:eastAsia="ru-RU" w:bidi="ru-RU"/>
        </w:rPr>
        <w:t>1998</w:t>
      </w:r>
      <w:bookmarkEnd w:id="2472"/>
      <w:bookmarkEnd w:id="2473"/>
    </w:p>
    <w:p>
      <w:pPr>
        <w:pStyle w:val="Style6"/>
        <w:keepNext w:val="0"/>
        <w:keepLines w:val="0"/>
        <w:framePr w:w="6178" w:h="9499" w:hRule="exact" w:wrap="none" w:vAnchor="page" w:hAnchor="page" w:x="236" w:y="372"/>
        <w:widowControl w:val="0"/>
        <w:numPr>
          <w:ilvl w:val="0"/>
          <w:numId w:val="661"/>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Використання </w:t>
      </w:r>
      <w:r>
        <w:rPr>
          <w:color w:val="000000"/>
          <w:spacing w:val="0"/>
          <w:w w:val="100"/>
          <w:position w:val="0"/>
          <w:shd w:val="clear" w:color="auto" w:fill="auto"/>
          <w:lang w:val="ru-RU" w:eastAsia="ru-RU" w:bidi="ru-RU"/>
        </w:rPr>
        <w:t xml:space="preserve">газоструменних </w:t>
      </w:r>
      <w:r>
        <w:rPr>
          <w:color w:val="000000"/>
          <w:spacing w:val="0"/>
          <w:w w:val="100"/>
          <w:position w:val="0"/>
          <w:shd w:val="clear" w:color="auto" w:fill="auto"/>
          <w:lang w:val="uk-UA" w:eastAsia="uk-UA" w:bidi="uk-UA"/>
        </w:rPr>
        <w:t xml:space="preserve">інжекторних пальників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технологічному процесі одержання нанодисперс- них кремнеземів // Фізика конденсованих високомолекулярних систем. - 1998. - №6. - С.59-61.</w:t>
      </w:r>
    </w:p>
    <w:p>
      <w:pPr>
        <w:pStyle w:val="Style6"/>
        <w:keepNext w:val="0"/>
        <w:keepLines w:val="0"/>
        <w:framePr w:w="6178" w:h="9499" w:hRule="exact" w:wrap="none" w:vAnchor="page" w:hAnchor="page" w:x="236" w:y="372"/>
        <w:widowControl w:val="0"/>
        <w:numPr>
          <w:ilvl w:val="0"/>
          <w:numId w:val="661"/>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en-US" w:eastAsia="en-US" w:bidi="en-US"/>
        </w:rPr>
        <w:t xml:space="preserve">Turov V.V., Myronyuk I.F. Adsorption layers of water on the surface of hydrophilic, hydrophobic and mixed silicas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Colloid. Surf. A.- 1998.-№134.-P.257-263.</w:t>
      </w:r>
    </w:p>
    <w:p>
      <w:pPr>
        <w:pStyle w:val="Style6"/>
        <w:keepNext w:val="0"/>
        <w:keepLines w:val="0"/>
        <w:framePr w:w="6178" w:h="9499" w:hRule="exact" w:wrap="none" w:vAnchor="page" w:hAnchor="page" w:x="236" w:y="372"/>
        <w:widowControl w:val="0"/>
        <w:numPr>
          <w:ilvl w:val="0"/>
          <w:numId w:val="661"/>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en-US" w:eastAsia="en-US" w:bidi="en-US"/>
        </w:rPr>
        <w:t xml:space="preserve">Pustovit V.N. Garanina L.V., Myronyuk I.F., Shostak S.V. Effektive Dielectric Permittivity of Matrix Disperse Systems in Differential Medium Approximation </w:t>
      </w:r>
      <w:r>
        <w:rPr>
          <w:color w:val="000000"/>
          <w:spacing w:val="0"/>
          <w:w w:val="100"/>
          <w:position w:val="0"/>
          <w:shd w:val="clear" w:color="auto" w:fill="auto"/>
          <w:lang w:val="ru-RU" w:eastAsia="ru-RU" w:bidi="ru-RU"/>
        </w:rPr>
        <w:t>//Радиофизика и радиоаст</w:t>
        <w:softHyphen/>
        <w:t xml:space="preserve">рономия. </w:t>
      </w:r>
      <w:r>
        <w:rPr>
          <w:color w:val="000000"/>
          <w:spacing w:val="0"/>
          <w:w w:val="100"/>
          <w:position w:val="0"/>
          <w:shd w:val="clear" w:color="auto" w:fill="auto"/>
          <w:lang w:val="en-US" w:eastAsia="en-US" w:bidi="en-US"/>
        </w:rPr>
        <w:t xml:space="preserve">- 1998. - </w:t>
      </w:r>
      <w:r>
        <w:rPr>
          <w:color w:val="000000"/>
          <w:spacing w:val="0"/>
          <w:w w:val="100"/>
          <w:position w:val="0"/>
          <w:shd w:val="clear" w:color="auto" w:fill="auto"/>
          <w:lang w:val="ru-RU" w:eastAsia="ru-RU" w:bidi="ru-RU"/>
        </w:rPr>
        <w:t>Т.З. - №3. - С.434-438.</w:t>
      </w:r>
    </w:p>
    <w:p>
      <w:pPr>
        <w:pStyle w:val="Style14"/>
        <w:keepNext w:val="0"/>
        <w:keepLines w:val="0"/>
        <w:framePr w:w="6178" w:h="9499" w:hRule="exact" w:wrap="none" w:vAnchor="page" w:hAnchor="page" w:x="236" w:y="372"/>
        <w:widowControl w:val="0"/>
        <w:shd w:val="clear" w:color="auto" w:fill="auto"/>
        <w:bidi w:val="0"/>
        <w:spacing w:before="0" w:after="0" w:line="262" w:lineRule="auto"/>
        <w:ind w:left="0" w:right="0" w:firstLine="0"/>
        <w:jc w:val="center"/>
      </w:pPr>
      <w:bookmarkStart w:id="2474" w:name="bookmark2474"/>
      <w:bookmarkStart w:id="2475" w:name="bookmark2475"/>
      <w:r>
        <w:rPr>
          <w:color w:val="000000"/>
          <w:spacing w:val="0"/>
          <w:w w:val="100"/>
          <w:position w:val="0"/>
          <w:shd w:val="clear" w:color="auto" w:fill="auto"/>
          <w:lang w:val="ru-RU" w:eastAsia="ru-RU" w:bidi="ru-RU"/>
        </w:rPr>
        <w:t>1999</w:t>
      </w:r>
      <w:bookmarkEnd w:id="2474"/>
      <w:bookmarkEnd w:id="2475"/>
    </w:p>
    <w:p>
      <w:pPr>
        <w:pStyle w:val="Style6"/>
        <w:keepNext w:val="0"/>
        <w:keepLines w:val="0"/>
        <w:framePr w:w="6178" w:h="9499" w:hRule="exact" w:wrap="none" w:vAnchor="page" w:hAnchor="page" w:x="236" w:y="372"/>
        <w:widowControl w:val="0"/>
        <w:numPr>
          <w:ilvl w:val="0"/>
          <w:numId w:val="661"/>
        </w:numPr>
        <w:shd w:val="clear" w:color="auto" w:fill="auto"/>
        <w:tabs>
          <w:tab w:pos="586" w:val="left"/>
        </w:tabs>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Дослідження взаємодії бактерій </w:t>
      </w:r>
      <w:r>
        <w:rPr>
          <w:color w:val="000000"/>
          <w:spacing w:val="0"/>
          <w:w w:val="100"/>
          <w:position w:val="0"/>
          <w:shd w:val="clear" w:color="auto" w:fill="auto"/>
          <w:lang w:val="en-US" w:eastAsia="en-US" w:bidi="en-US"/>
        </w:rPr>
        <w:t xml:space="preserve">Proteus </w:t>
      </w:r>
      <w:r>
        <w:rPr>
          <w:color w:val="000000"/>
          <w:spacing w:val="0"/>
          <w:w w:val="100"/>
          <w:position w:val="0"/>
          <w:shd w:val="clear" w:color="auto" w:fill="auto"/>
          <w:lang w:val="la-001" w:eastAsia="la-001" w:bidi="la-001"/>
        </w:rPr>
        <w:t xml:space="preserve">mirabilis </w:t>
      </w:r>
      <w:r>
        <w:rPr>
          <w:color w:val="000000"/>
          <w:spacing w:val="0"/>
          <w:w w:val="100"/>
          <w:position w:val="0"/>
          <w:shd w:val="clear" w:color="auto" w:fill="auto"/>
          <w:lang w:val="uk-UA" w:eastAsia="uk-UA" w:bidi="uk-UA"/>
        </w:rPr>
        <w:t>з кремнеземом методом фотон-кореляційної спектро</w:t>
        <w:softHyphen/>
        <w:t>скопії // Вісник Вінницького державного медичного універ</w:t>
        <w:softHyphen/>
        <w:t>ситету. - 1999. - Т.З. -№1. -С.238-240.</w:t>
      </w:r>
    </w:p>
    <w:p>
      <w:pPr>
        <w:pStyle w:val="Style6"/>
        <w:keepNext w:val="0"/>
        <w:keepLines w:val="0"/>
        <w:framePr w:w="6178" w:h="9499" w:hRule="exact" w:wrap="none" w:vAnchor="page" w:hAnchor="page" w:x="236" w:y="372"/>
        <w:widowControl w:val="0"/>
        <w:numPr>
          <w:ilvl w:val="0"/>
          <w:numId w:val="661"/>
        </w:numPr>
        <w:shd w:val="clear" w:color="auto" w:fill="auto"/>
        <w:tabs>
          <w:tab w:pos="586"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Миронюк І.Ф. Зміна мікров’язкості води після контакту з модифікованим кремнеземом // Доповіді НАН України. - 1999. -№4.-С.86-91.</w:t>
      </w:r>
    </w:p>
    <w:p>
      <w:pPr>
        <w:pStyle w:val="Style6"/>
        <w:keepNext w:val="0"/>
        <w:keepLines w:val="0"/>
        <w:framePr w:w="6178" w:h="9499" w:hRule="exact" w:wrap="none" w:vAnchor="page" w:hAnchor="page" w:x="236" w:y="372"/>
        <w:widowControl w:val="0"/>
        <w:numPr>
          <w:ilvl w:val="0"/>
          <w:numId w:val="661"/>
        </w:numPr>
        <w:shd w:val="clear" w:color="auto" w:fill="auto"/>
        <w:tabs>
          <w:tab w:pos="586"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И.Ф. </w:t>
      </w:r>
      <w:r>
        <w:rPr>
          <w:color w:val="000000"/>
          <w:spacing w:val="0"/>
          <w:w w:val="100"/>
          <w:position w:val="0"/>
          <w:shd w:val="clear" w:color="auto" w:fill="auto"/>
          <w:lang w:val="ru-RU" w:eastAsia="ru-RU" w:bidi="ru-RU"/>
        </w:rPr>
        <w:t>Микроструктура и динамика суспензий энте</w:t>
        <w:softHyphen/>
        <w:t xml:space="preserve">росорбента в водной среде </w:t>
      </w:r>
      <w:r>
        <w:rPr>
          <w:color w:val="000000"/>
          <w:spacing w:val="0"/>
          <w:w w:val="100"/>
          <w:position w:val="0"/>
          <w:shd w:val="clear" w:color="auto" w:fill="auto"/>
          <w:lang w:val="uk-UA" w:eastAsia="uk-UA" w:bidi="uk-UA"/>
        </w:rPr>
        <w:t xml:space="preserve">//Доповіді </w:t>
      </w:r>
      <w:r>
        <w:rPr>
          <w:color w:val="000000"/>
          <w:spacing w:val="0"/>
          <w:w w:val="100"/>
          <w:position w:val="0"/>
          <w:shd w:val="clear" w:color="auto" w:fill="auto"/>
          <w:lang w:val="ru-RU" w:eastAsia="ru-RU" w:bidi="ru-RU"/>
        </w:rPr>
        <w:t xml:space="preserve">НАН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- 1999. - №11.-С.133-135.</w:t>
      </w:r>
    </w:p>
    <w:p>
      <w:pPr>
        <w:pStyle w:val="Style6"/>
        <w:keepNext w:val="0"/>
        <w:keepLines w:val="0"/>
        <w:framePr w:w="6178" w:h="9499" w:hRule="exact" w:wrap="none" w:vAnchor="page" w:hAnchor="page" w:x="236" w:y="372"/>
        <w:widowControl w:val="0"/>
        <w:numPr>
          <w:ilvl w:val="0"/>
          <w:numId w:val="661"/>
        </w:numPr>
        <w:shd w:val="clear" w:color="auto" w:fill="auto"/>
        <w:tabs>
          <w:tab w:pos="591" w:val="left"/>
        </w:tabs>
        <w:bidi w:val="0"/>
        <w:spacing w:before="0" w:after="0"/>
        <w:ind w:left="160" w:right="0" w:hanging="16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І.Ф. Особливості формування структури кремне</w:t>
        <w:softHyphen/>
        <w:t xml:space="preserve">земів, одержаних гідролізом </w:t>
      </w:r>
      <w:r>
        <w:rPr>
          <w:color w:val="000000"/>
          <w:spacing w:val="0"/>
          <w:w w:val="100"/>
          <w:position w:val="0"/>
          <w:shd w:val="clear" w:color="auto" w:fill="auto"/>
          <w:lang w:val="ru-RU" w:eastAsia="ru-RU" w:bidi="ru-RU"/>
        </w:rPr>
        <w:t xml:space="preserve">тетрахлориду </w:t>
      </w:r>
      <w:r>
        <w:rPr>
          <w:color w:val="000000"/>
          <w:spacing w:val="0"/>
          <w:w w:val="100"/>
          <w:position w:val="0"/>
          <w:shd w:val="clear" w:color="auto" w:fill="auto"/>
          <w:lang w:val="uk-UA" w:eastAsia="uk-UA" w:bidi="uk-UA"/>
        </w:rPr>
        <w:t>кремнію // Вісник Прикарпатського університету. Серія: Математика. Фізика.</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312" w:hRule="exact" w:wrap="none" w:vAnchor="page" w:hAnchor="page" w:x="215" w:y="319"/>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Хімія. - Івано-Франківськ, 1999. - Вип.І. - С. 176-186.</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И.Ф., </w:t>
      </w:r>
      <w:r>
        <w:rPr>
          <w:color w:val="000000"/>
          <w:spacing w:val="0"/>
          <w:w w:val="100"/>
          <w:position w:val="0"/>
          <w:shd w:val="clear" w:color="auto" w:fill="auto"/>
          <w:lang w:val="ru-RU" w:eastAsia="ru-RU" w:bidi="ru-RU"/>
        </w:rPr>
        <w:t xml:space="preserve">Гунько </w:t>
      </w:r>
      <w:r>
        <w:rPr>
          <w:color w:val="000000"/>
          <w:spacing w:val="0"/>
          <w:w w:val="100"/>
          <w:position w:val="0"/>
          <w:shd w:val="clear" w:color="auto" w:fill="auto"/>
          <w:lang w:val="uk-UA" w:eastAsia="uk-UA" w:bidi="uk-UA"/>
        </w:rPr>
        <w:t xml:space="preserve">В.М., Зарко В.И. Система </w:t>
      </w:r>
      <w:r>
        <w:rPr>
          <w:color w:val="000000"/>
          <w:spacing w:val="0"/>
          <w:w w:val="100"/>
          <w:position w:val="0"/>
          <w:shd w:val="clear" w:color="auto" w:fill="auto"/>
          <w:lang w:val="ru-RU" w:eastAsia="ru-RU" w:bidi="ru-RU"/>
        </w:rPr>
        <w:t>гидро</w:t>
        <w:softHyphen/>
        <w:t xml:space="preserve">фильный и гидрофобный </w:t>
      </w:r>
      <w:r>
        <w:rPr>
          <w:color w:val="000000"/>
          <w:spacing w:val="0"/>
          <w:w w:val="100"/>
          <w:position w:val="0"/>
          <w:shd w:val="clear" w:color="auto" w:fill="auto"/>
          <w:lang w:val="uk-UA" w:eastAsia="uk-UA" w:bidi="uk-UA"/>
        </w:rPr>
        <w:t xml:space="preserve">кремнезем - </w:t>
      </w:r>
      <w:r>
        <w:rPr>
          <w:color w:val="000000"/>
          <w:spacing w:val="0"/>
          <w:w w:val="100"/>
          <w:position w:val="0"/>
          <w:shd w:val="clear" w:color="auto" w:fill="auto"/>
          <w:lang w:val="ru-RU" w:eastAsia="ru-RU" w:bidi="ru-RU"/>
        </w:rPr>
        <w:t xml:space="preserve">вода </w:t>
      </w:r>
      <w:r>
        <w:rPr>
          <w:color w:val="000000"/>
          <w:spacing w:val="0"/>
          <w:w w:val="100"/>
          <w:position w:val="0"/>
          <w:shd w:val="clear" w:color="auto" w:fill="auto"/>
          <w:lang w:val="uk-UA" w:eastAsia="uk-UA" w:bidi="uk-UA"/>
        </w:rPr>
        <w:t>// Доповіді НАН України. - 1999. -№3. - С.149-154.</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Гусаков </w:t>
      </w:r>
      <w:r>
        <w:rPr>
          <w:color w:val="000000"/>
          <w:spacing w:val="0"/>
          <w:w w:val="100"/>
          <w:position w:val="0"/>
          <w:shd w:val="clear" w:color="auto" w:fill="auto"/>
          <w:lang w:val="uk-UA" w:eastAsia="uk-UA" w:bidi="uk-UA"/>
        </w:rPr>
        <w:t xml:space="preserve">А.В., </w:t>
      </w:r>
      <w:r>
        <w:rPr>
          <w:color w:val="000000"/>
          <w:spacing w:val="0"/>
          <w:w w:val="100"/>
          <w:position w:val="0"/>
          <w:shd w:val="clear" w:color="auto" w:fill="auto"/>
          <w:lang w:val="ru-RU" w:eastAsia="ru-RU" w:bidi="ru-RU"/>
        </w:rPr>
        <w:t xml:space="preserve">Синицын </w:t>
      </w:r>
      <w:r>
        <w:rPr>
          <w:color w:val="000000"/>
          <w:spacing w:val="0"/>
          <w:w w:val="100"/>
          <w:position w:val="0"/>
          <w:shd w:val="clear" w:color="auto" w:fill="auto"/>
          <w:lang w:val="uk-UA" w:eastAsia="uk-UA" w:bidi="uk-UA"/>
        </w:rPr>
        <w:t xml:space="preserve">А.П., </w:t>
      </w:r>
      <w:r>
        <w:rPr>
          <w:color w:val="000000"/>
          <w:spacing w:val="0"/>
          <w:w w:val="100"/>
          <w:position w:val="0"/>
          <w:shd w:val="clear" w:color="auto" w:fill="auto"/>
          <w:lang w:val="ru-RU" w:eastAsia="ru-RU" w:bidi="ru-RU"/>
        </w:rPr>
        <w:t xml:space="preserve">Синельник </w:t>
      </w:r>
      <w:r>
        <w:rPr>
          <w:color w:val="000000"/>
          <w:spacing w:val="0"/>
          <w:w w:val="100"/>
          <w:position w:val="0"/>
          <w:shd w:val="clear" w:color="auto" w:fill="auto"/>
          <w:lang w:val="uk-UA" w:eastAsia="uk-UA" w:bidi="uk-UA"/>
        </w:rPr>
        <w:t xml:space="preserve">А.П., Миронюк И.Ф. </w:t>
      </w:r>
      <w:r>
        <w:rPr>
          <w:color w:val="000000"/>
          <w:spacing w:val="0"/>
          <w:w w:val="100"/>
          <w:position w:val="0"/>
          <w:shd w:val="clear" w:color="auto" w:fill="auto"/>
          <w:lang w:val="ru-RU" w:eastAsia="ru-RU" w:bidi="ru-RU"/>
        </w:rPr>
        <w:t xml:space="preserve">Эффективные биокатализаторы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основе Р-глюкозидазы, им</w:t>
        <w:softHyphen/>
        <w:t>мобилизованной на макропористом аэросилогеле // Прикладная биохимия и микробиология. - 1999. - Т-27. -№6. - С.804-808.</w:t>
      </w:r>
    </w:p>
    <w:p>
      <w:pPr>
        <w:pStyle w:val="Style14"/>
        <w:keepNext w:val="0"/>
        <w:keepLines w:val="0"/>
        <w:framePr w:w="6221" w:h="9312" w:hRule="exact" w:wrap="none" w:vAnchor="page" w:hAnchor="page" w:x="215" w:y="319"/>
        <w:widowControl w:val="0"/>
        <w:shd w:val="clear" w:color="auto" w:fill="auto"/>
        <w:bidi w:val="0"/>
        <w:spacing w:before="0" w:after="0" w:line="262" w:lineRule="auto"/>
        <w:ind w:left="0" w:right="0" w:firstLine="0"/>
        <w:jc w:val="center"/>
      </w:pPr>
      <w:bookmarkStart w:id="2476" w:name="bookmark2476"/>
      <w:bookmarkStart w:id="2477" w:name="bookmark2477"/>
      <w:r>
        <w:rPr>
          <w:color w:val="000000"/>
          <w:spacing w:val="0"/>
          <w:w w:val="100"/>
          <w:position w:val="0"/>
          <w:shd w:val="clear" w:color="auto" w:fill="auto"/>
          <w:lang w:val="ru-RU" w:eastAsia="ru-RU" w:bidi="ru-RU"/>
        </w:rPr>
        <w:t>2000</w:t>
      </w:r>
      <w:bookmarkEnd w:id="2476"/>
      <w:bookmarkEnd w:id="2477"/>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Вороній Є.П., </w:t>
      </w:r>
      <w:r>
        <w:rPr>
          <w:color w:val="000000"/>
          <w:spacing w:val="0"/>
          <w:w w:val="100"/>
          <w:position w:val="0"/>
          <w:shd w:val="clear" w:color="auto" w:fill="auto"/>
          <w:lang w:val="ru-RU" w:eastAsia="ru-RU" w:bidi="ru-RU"/>
        </w:rPr>
        <w:t xml:space="preserve">Пахлов </w:t>
      </w:r>
      <w:r>
        <w:rPr>
          <w:color w:val="000000"/>
          <w:spacing w:val="0"/>
          <w:w w:val="100"/>
          <w:position w:val="0"/>
          <w:shd w:val="clear" w:color="auto" w:fill="auto"/>
          <w:lang w:val="uk-UA" w:eastAsia="uk-UA" w:bidi="uk-UA"/>
        </w:rPr>
        <w:t xml:space="preserve">Є.М., </w:t>
      </w:r>
      <w:r>
        <w:rPr>
          <w:color w:val="000000"/>
          <w:spacing w:val="0"/>
          <w:w w:val="100"/>
          <w:position w:val="0"/>
          <w:shd w:val="clear" w:color="auto" w:fill="auto"/>
          <w:lang w:val="ru-RU" w:eastAsia="ru-RU" w:bidi="ru-RU"/>
        </w:rPr>
        <w:t xml:space="preserve">Чуйко О.О. </w:t>
      </w:r>
      <w:r>
        <w:rPr>
          <w:color w:val="000000"/>
          <w:spacing w:val="0"/>
          <w:w w:val="100"/>
          <w:position w:val="0"/>
          <w:shd w:val="clear" w:color="auto" w:fill="auto"/>
          <w:lang w:val="uk-UA" w:eastAsia="uk-UA" w:bidi="uk-UA"/>
        </w:rPr>
        <w:t xml:space="preserve">Вплив умов одержання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гідрофільність високодисперсного пірогенного </w:t>
      </w:r>
      <w:r>
        <w:rPr>
          <w:color w:val="000000"/>
          <w:spacing w:val="0"/>
          <w:w w:val="100"/>
          <w:position w:val="0"/>
          <w:shd w:val="clear" w:color="auto" w:fill="auto"/>
          <w:lang w:val="ru-RU" w:eastAsia="ru-RU" w:bidi="ru-RU"/>
        </w:rPr>
        <w:t xml:space="preserve">кремнезему // </w:t>
      </w:r>
      <w:r>
        <w:rPr>
          <w:color w:val="000000"/>
          <w:spacing w:val="0"/>
          <w:w w:val="100"/>
          <w:position w:val="0"/>
          <w:shd w:val="clear" w:color="auto" w:fill="auto"/>
          <w:lang w:val="uk-UA" w:eastAsia="uk-UA" w:bidi="uk-UA"/>
        </w:rPr>
        <w:t>Український хімічний журнал. -</w:t>
      </w:r>
    </w:p>
    <w:p>
      <w:pPr>
        <w:pStyle w:val="Style6"/>
        <w:keepNext w:val="0"/>
        <w:keepLines w:val="0"/>
        <w:framePr w:w="6221" w:h="9312" w:hRule="exact" w:wrap="none" w:vAnchor="page" w:hAnchor="page" w:x="215" w:y="319"/>
        <w:widowControl w:val="0"/>
        <w:numPr>
          <w:ilvl w:val="0"/>
          <w:numId w:val="663"/>
        </w:numPr>
        <w:shd w:val="clear" w:color="auto" w:fill="auto"/>
        <w:tabs>
          <w:tab w:pos="641" w:val="left"/>
          <w:tab w:pos="78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Т.66. - №10. - С.81-83.</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Огенко В.М.,</w:t>
      </w:r>
      <w:r>
        <w:rPr>
          <w:color w:val="000000"/>
          <w:spacing w:val="0"/>
          <w:w w:val="100"/>
          <w:position w:val="0"/>
          <w:shd w:val="clear" w:color="auto" w:fill="auto"/>
          <w:lang w:val="ru-RU" w:eastAsia="ru-RU" w:bidi="ru-RU"/>
        </w:rPr>
        <w:t xml:space="preserve">Чуйко </w:t>
      </w:r>
      <w:r>
        <w:rPr>
          <w:color w:val="000000"/>
          <w:spacing w:val="0"/>
          <w:w w:val="100"/>
          <w:position w:val="0"/>
          <w:shd w:val="clear" w:color="auto" w:fill="auto"/>
          <w:lang w:val="uk-UA" w:eastAsia="uk-UA" w:bidi="uk-UA"/>
        </w:rPr>
        <w:t>О.О. Вплив умов одер</w:t>
        <w:softHyphen/>
        <w:t xml:space="preserve">жання пірогенного кремнезему на розміри його проточастинок та агрегатів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хімічний журнал. - 2000. - Т.66. - №11. -</w:t>
      </w:r>
    </w:p>
    <w:p>
      <w:pPr>
        <w:pStyle w:val="Style6"/>
        <w:keepNext w:val="0"/>
        <w:keepLines w:val="0"/>
        <w:framePr w:w="6221" w:h="9312" w:hRule="exact" w:wrap="none" w:vAnchor="page" w:hAnchor="page" w:x="215" w:y="319"/>
        <w:widowControl w:val="0"/>
        <w:shd w:val="clear" w:color="auto" w:fill="auto"/>
        <w:tabs>
          <w:tab w:pos="63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С.25-30.</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І.Ф.,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В.В., Огенко В.М. Гідрофобно-гід</w:t>
        <w:softHyphen/>
        <w:t>рофільні властивості частково триметилсилільованої поверхні кремнезему // Фізика і хімія твердого тіла. - 2000. - Т.1. - №2. - С.177-184.</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И.Ф., Мостовая А.В., Гречко Л.Г. </w:t>
      </w:r>
      <w:r>
        <w:rPr>
          <w:color w:val="000000"/>
          <w:spacing w:val="0"/>
          <w:w w:val="100"/>
          <w:position w:val="0"/>
          <w:shd w:val="clear" w:color="auto" w:fill="auto"/>
          <w:lang w:val="ru-RU" w:eastAsia="ru-RU" w:bidi="ru-RU"/>
        </w:rPr>
        <w:t>Динамика бак</w:t>
        <w:softHyphen/>
        <w:t xml:space="preserve">терий </w:t>
      </w:r>
      <w:r>
        <w:rPr>
          <w:color w:val="000000"/>
          <w:spacing w:val="0"/>
          <w:w w:val="100"/>
          <w:position w:val="0"/>
          <w:shd w:val="clear" w:color="auto" w:fill="auto"/>
          <w:lang w:val="la-001" w:eastAsia="la-001" w:bidi="la-001"/>
        </w:rPr>
        <w:t xml:space="preserve">Proteus mirabilis </w:t>
      </w:r>
      <w:r>
        <w:rPr>
          <w:color w:val="000000"/>
          <w:spacing w:val="0"/>
          <w:w w:val="100"/>
          <w:position w:val="0"/>
          <w:shd w:val="clear" w:color="auto" w:fill="auto"/>
          <w:lang w:val="ru-RU" w:eastAsia="ru-RU" w:bidi="ru-RU"/>
        </w:rPr>
        <w:t>в водной фазе в присутствии энтеро</w:t>
        <w:softHyphen/>
        <w:t xml:space="preserve">сорбента // </w:t>
      </w:r>
      <w:r>
        <w:rPr>
          <w:color w:val="000000"/>
          <w:spacing w:val="0"/>
          <w:w w:val="100"/>
          <w:position w:val="0"/>
          <w:shd w:val="clear" w:color="auto" w:fill="auto"/>
          <w:lang w:val="uk-UA" w:eastAsia="uk-UA" w:bidi="uk-UA"/>
        </w:rPr>
        <w:t xml:space="preserve">Доповіді </w:t>
      </w:r>
      <w:r>
        <w:rPr>
          <w:color w:val="000000"/>
          <w:spacing w:val="0"/>
          <w:w w:val="100"/>
          <w:position w:val="0"/>
          <w:shd w:val="clear" w:color="auto" w:fill="auto"/>
          <w:lang w:val="ru-RU" w:eastAsia="ru-RU" w:bidi="ru-RU"/>
        </w:rPr>
        <w:t xml:space="preserve">НАН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- 2000. - №5. - С. 177-179.</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Лобанов В.В., Огенко В.М. </w:t>
      </w:r>
      <w:r>
        <w:rPr>
          <w:color w:val="000000"/>
          <w:spacing w:val="0"/>
          <w:w w:val="100"/>
          <w:position w:val="0"/>
          <w:shd w:val="clear" w:color="auto" w:fill="auto"/>
          <w:lang w:val="uk-UA" w:eastAsia="uk-UA" w:bidi="uk-UA"/>
        </w:rPr>
        <w:t>Енергетика реак</w:t>
        <w:softHyphen/>
        <w:t>цій послідовного силілювання поверхні кремнезему // Український хімічний журнал. - 2000. - Т.66. - №12. -С.91-94.</w:t>
      </w:r>
    </w:p>
    <w:p>
      <w:pPr>
        <w:pStyle w:val="Style6"/>
        <w:keepNext w:val="0"/>
        <w:keepLines w:val="0"/>
        <w:framePr w:w="6221" w:h="9312" w:hRule="exact" w:wrap="none" w:vAnchor="page" w:hAnchor="page" w:x="215" w:y="319"/>
        <w:widowControl w:val="0"/>
        <w:numPr>
          <w:ilvl w:val="0"/>
          <w:numId w:val="66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І.Ф.,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В.В., Остафійчук Б.К. та ін. Інтерка- ляція літію в ТіОг: енергетичний рельєф, вплив на електронну структуру та особливості термодинаміки процесу // Вісник Прикарпатського університету. Серія: Математика. Фізика. - Івано-Франківськ, 2000. - Вип.І. - С. 148-159.</w:t>
      </w:r>
    </w:p>
    <w:p>
      <w:pPr>
        <w:pStyle w:val="Style6"/>
        <w:keepNext w:val="0"/>
        <w:keepLines w:val="0"/>
        <w:framePr w:w="6221" w:h="9312" w:hRule="exact" w:wrap="none" w:vAnchor="page" w:hAnchor="page" w:x="215" w:y="319"/>
        <w:widowControl w:val="0"/>
        <w:numPr>
          <w:ilvl w:val="0"/>
          <w:numId w:val="66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Огенко В.М. Концентрація гідроксильних груп поверхні пірогенного кремнезему як функція його дис</w:t>
        <w:softHyphen/>
        <w:t>персності // Доповіді НАН України. - 2000. - №10. - С.155-158.</w:t>
      </w:r>
    </w:p>
    <w:p>
      <w:pPr>
        <w:pStyle w:val="Style6"/>
        <w:keepNext w:val="0"/>
        <w:keepLines w:val="0"/>
        <w:framePr w:w="6221" w:h="9312" w:hRule="exact" w:wrap="none" w:vAnchor="page" w:hAnchor="page" w:x="215" w:y="3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1739-Огенко В.М., Шиманський А.П., Миронюк І.Ф. та ін. Особ</w:t>
        <w:softHyphen/>
        <w:t>ливості реологічної поведінки дисперсій пірогенного крем</w:t>
        <w:softHyphen/>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33" w:hRule="exact" w:wrap="none" w:vAnchor="page" w:hAnchor="page" w:x="217" w:y="398"/>
        <w:widowControl w:val="0"/>
        <w:shd w:val="clear" w:color="auto" w:fill="auto"/>
        <w:bidi w:val="0"/>
        <w:spacing w:before="0" w:after="0" w:line="262" w:lineRule="auto"/>
        <w:ind w:left="180" w:right="0" w:firstLine="40"/>
        <w:jc w:val="both"/>
      </w:pPr>
      <w:r>
        <w:rPr>
          <w:color w:val="000000"/>
          <w:spacing w:val="0"/>
          <w:w w:val="100"/>
          <w:position w:val="0"/>
          <w:shd w:val="clear" w:color="auto" w:fill="auto"/>
          <w:lang w:val="uk-UA" w:eastAsia="uk-UA" w:bidi="uk-UA"/>
        </w:rPr>
        <w:t>незему з різною питомою поверхнею // Доповіді НАН України. - 2000.-№9.-С. 140-145.</w:t>
      </w:r>
    </w:p>
    <w:p>
      <w:pPr>
        <w:pStyle w:val="Style6"/>
        <w:keepNext w:val="0"/>
        <w:keepLines w:val="0"/>
        <w:framePr w:w="6216" w:h="9533" w:hRule="exact" w:wrap="none" w:vAnchor="page" w:hAnchor="page" w:x="217" w:y="398"/>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І740.Миронюк І.Ф. Особливості </w:t>
      </w:r>
      <w:r>
        <w:rPr>
          <w:color w:val="000000"/>
          <w:spacing w:val="0"/>
          <w:w w:val="100"/>
          <w:position w:val="0"/>
          <w:shd w:val="clear" w:color="auto" w:fill="auto"/>
          <w:lang w:val="ru-RU" w:eastAsia="ru-RU" w:bidi="ru-RU"/>
        </w:rPr>
        <w:t xml:space="preserve">солянокислотного </w:t>
      </w:r>
      <w:r>
        <w:rPr>
          <w:color w:val="000000"/>
          <w:spacing w:val="0"/>
          <w:w w:val="100"/>
          <w:position w:val="0"/>
          <w:shd w:val="clear" w:color="auto" w:fill="auto"/>
          <w:lang w:val="uk-UA" w:eastAsia="uk-UA" w:bidi="uk-UA"/>
        </w:rPr>
        <w:t xml:space="preserve">гідролізу </w:t>
      </w:r>
      <w:r>
        <w:rPr>
          <w:color w:val="000000"/>
          <w:spacing w:val="0"/>
          <w:w w:val="100"/>
          <w:position w:val="0"/>
          <w:shd w:val="clear" w:color="auto" w:fill="auto"/>
          <w:lang w:val="ru-RU" w:eastAsia="ru-RU" w:bidi="ru-RU"/>
        </w:rPr>
        <w:t xml:space="preserve">тетрахлориду </w:t>
      </w:r>
      <w:r>
        <w:rPr>
          <w:color w:val="000000"/>
          <w:spacing w:val="0"/>
          <w:w w:val="100"/>
          <w:position w:val="0"/>
          <w:shd w:val="clear" w:color="auto" w:fill="auto"/>
          <w:lang w:val="uk-UA" w:eastAsia="uk-UA" w:bidi="uk-UA"/>
        </w:rPr>
        <w:t xml:space="preserve">кремнію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хімічний журнал. - 2000. -Т.66. -№3. - С. 19-22.</w:t>
      </w:r>
    </w:p>
    <w:p>
      <w:pPr>
        <w:pStyle w:val="Style6"/>
        <w:keepNext w:val="0"/>
        <w:keepLines w:val="0"/>
        <w:framePr w:w="6216" w:h="9533" w:hRule="exact" w:wrap="none" w:vAnchor="page" w:hAnchor="page" w:x="217" w:y="398"/>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1741.Чуйко О.О., Миронюк І.Ф., Огенко В.М. Роль складу реак</w:t>
        <w:softHyphen/>
        <w:t xml:space="preserve">ційної суміші та динаміки газового потоку в пірогенному синтезі високодисперсного кремнезему // Український хімічний журнал. - 2000. - Т.66. - №9.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18-22.</w:t>
      </w:r>
    </w:p>
    <w:p>
      <w:pPr>
        <w:pStyle w:val="Style6"/>
        <w:keepNext w:val="0"/>
        <w:keepLines w:val="0"/>
        <w:framePr w:w="6216" w:h="9533" w:hRule="exact" w:wrap="none" w:vAnchor="page" w:hAnchor="page" w:x="217" w:y="398"/>
        <w:widowControl w:val="0"/>
        <w:numPr>
          <w:ilvl w:val="0"/>
          <w:numId w:val="66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І.Ф., </w:t>
      </w:r>
      <w:r>
        <w:rPr>
          <w:color w:val="000000"/>
          <w:spacing w:val="0"/>
          <w:w w:val="100"/>
          <w:position w:val="0"/>
          <w:shd w:val="clear" w:color="auto" w:fill="auto"/>
          <w:lang w:val="ru-RU" w:eastAsia="ru-RU" w:bidi="ru-RU"/>
        </w:rPr>
        <w:t xml:space="preserve">Гунько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ru-RU" w:eastAsia="ru-RU" w:bidi="ru-RU"/>
        </w:rPr>
        <w:t xml:space="preserve">Туров </w:t>
      </w:r>
      <w:r>
        <w:rPr>
          <w:color w:val="000000"/>
          <w:spacing w:val="0"/>
          <w:w w:val="100"/>
          <w:position w:val="0"/>
          <w:shd w:val="clear" w:color="auto" w:fill="auto"/>
          <w:lang w:val="uk-UA" w:eastAsia="uk-UA" w:bidi="uk-UA"/>
        </w:rPr>
        <w:t>В.В. та ін. Структурні особливості пірогенного кремнезему та його взаємодія з водою і білками // Вісник Вінницького державного медичного уні</w:t>
        <w:softHyphen/>
        <w:t>верситету. - 2000. - Т.4. - №2. - С.486-491.</w:t>
      </w:r>
    </w:p>
    <w:p>
      <w:pPr>
        <w:pStyle w:val="Style6"/>
        <w:keepNext w:val="0"/>
        <w:keepLines w:val="0"/>
        <w:framePr w:w="6216" w:h="9533" w:hRule="exact" w:wrap="none" w:vAnchor="page" w:hAnchor="page" w:x="217" w:y="398"/>
        <w:widowControl w:val="0"/>
        <w:numPr>
          <w:ilvl w:val="0"/>
          <w:numId w:val="665"/>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І.Ф., Огенко В.М. Структурні перетворення в наночастинках кремнезему в області фазових переходів у його кристалічних модифікаціях //Український хімічний журнал. - 2000. - Т.66. - №8.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103-108.</w:t>
      </w:r>
    </w:p>
    <w:p>
      <w:pPr>
        <w:pStyle w:val="Style6"/>
        <w:keepNext w:val="0"/>
        <w:keepLines w:val="0"/>
        <w:framePr w:w="6216" w:h="9533" w:hRule="exact" w:wrap="none" w:vAnchor="page" w:hAnchor="page" w:x="217" w:y="398"/>
        <w:widowControl w:val="0"/>
        <w:numPr>
          <w:ilvl w:val="0"/>
          <w:numId w:val="665"/>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І.Ф. Хімічні перетворення в системі </w:t>
      </w:r>
      <w:r>
        <w:rPr>
          <w:color w:val="000000"/>
          <w:spacing w:val="0"/>
          <w:w w:val="100"/>
          <w:position w:val="0"/>
          <w:shd w:val="clear" w:color="auto" w:fill="auto"/>
          <w:lang w:val="en-US" w:eastAsia="en-US" w:bidi="en-US"/>
        </w:rPr>
        <w:t>SiCl</w:t>
      </w:r>
      <w:r>
        <w:rPr>
          <w:color w:val="000000"/>
          <w:spacing w:val="0"/>
          <w:w w:val="100"/>
          <w:position w:val="0"/>
          <w:shd w:val="clear" w:color="auto" w:fill="auto"/>
          <w:vertAlign w:val="subscript"/>
          <w:lang w:val="en-US" w:eastAsia="en-US" w:bidi="en-US"/>
        </w:rPr>
        <w:t>4</w:t>
      </w:r>
      <w:r>
        <w:rPr>
          <w:color w:val="000000"/>
          <w:spacing w:val="0"/>
          <w:w w:val="100"/>
          <w:position w:val="0"/>
          <w:shd w:val="clear" w:color="auto" w:fill="auto"/>
          <w:lang w:val="en-US" w:eastAsia="en-US" w:bidi="en-US"/>
        </w:rPr>
        <w:t>-H</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uk-UA" w:eastAsia="uk-UA" w:bidi="uk-UA"/>
        </w:rPr>
        <w:t xml:space="preserve">при стехіометричному співвідношенні компонентів // Український хімічний журнал. - 2000. - Т.66. - №7.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17-20.</w:t>
      </w:r>
    </w:p>
    <w:p>
      <w:pPr>
        <w:pStyle w:val="Style6"/>
        <w:keepNext w:val="0"/>
        <w:keepLines w:val="0"/>
        <w:framePr w:w="6216" w:h="9533" w:hRule="exact" w:wrap="none" w:vAnchor="page" w:hAnchor="page" w:x="217" w:y="398"/>
        <w:widowControl w:val="0"/>
        <w:numPr>
          <w:ilvl w:val="0"/>
          <w:numId w:val="665"/>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И.Ф.,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 xml:space="preserve">В.В., Огенко В.М. </w:t>
      </w:r>
      <w:r>
        <w:rPr>
          <w:color w:val="000000"/>
          <w:spacing w:val="0"/>
          <w:w w:val="100"/>
          <w:position w:val="0"/>
          <w:shd w:val="clear" w:color="auto" w:fill="auto"/>
          <w:lang w:val="ru-RU" w:eastAsia="ru-RU" w:bidi="ru-RU"/>
        </w:rPr>
        <w:t>Электроста</w:t>
        <w:softHyphen/>
        <w:t>тический потенциал и адсорбционные свойства триметилсили- лированной поверхности кремнезема // Теоретическая и экспе</w:t>
        <w:softHyphen/>
        <w:t>риментальная химия. - 2000. - Т.36. - №5. - С.291-295.</w:t>
      </w:r>
    </w:p>
    <w:p>
      <w:pPr>
        <w:pStyle w:val="Style14"/>
        <w:keepNext w:val="0"/>
        <w:keepLines w:val="0"/>
        <w:framePr w:w="6216" w:h="9533" w:hRule="exact" w:wrap="none" w:vAnchor="page" w:hAnchor="page" w:x="217" w:y="398"/>
        <w:widowControl w:val="0"/>
        <w:shd w:val="clear" w:color="auto" w:fill="auto"/>
        <w:bidi w:val="0"/>
        <w:spacing w:before="0" w:after="0" w:line="262" w:lineRule="auto"/>
        <w:ind w:left="0" w:right="0" w:firstLine="0"/>
        <w:jc w:val="center"/>
      </w:pPr>
      <w:bookmarkStart w:id="2478" w:name="bookmark2478"/>
      <w:bookmarkStart w:id="2479" w:name="bookmark2479"/>
      <w:r>
        <w:rPr>
          <w:color w:val="000000"/>
          <w:spacing w:val="0"/>
          <w:w w:val="100"/>
          <w:position w:val="0"/>
          <w:shd w:val="clear" w:color="auto" w:fill="auto"/>
          <w:lang w:val="ru-RU" w:eastAsia="ru-RU" w:bidi="ru-RU"/>
        </w:rPr>
        <w:t>2001</w:t>
      </w:r>
      <w:bookmarkEnd w:id="2478"/>
      <w:bookmarkEnd w:id="2479"/>
    </w:p>
    <w:p>
      <w:pPr>
        <w:pStyle w:val="Style6"/>
        <w:keepNext w:val="0"/>
        <w:keepLines w:val="0"/>
        <w:framePr w:w="6216" w:h="9533" w:hRule="exact" w:wrap="none" w:vAnchor="page" w:hAnchor="page" w:x="217" w:y="398"/>
        <w:widowControl w:val="0"/>
        <w:numPr>
          <w:ilvl w:val="0"/>
          <w:numId w:val="665"/>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Лобанов В.В.,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та </w:t>
      </w:r>
      <w:r>
        <w:rPr>
          <w:color w:val="000000"/>
          <w:spacing w:val="0"/>
          <w:w w:val="100"/>
          <w:position w:val="0"/>
          <w:shd w:val="clear" w:color="auto" w:fill="auto"/>
          <w:lang w:val="uk-UA" w:eastAsia="uk-UA" w:bidi="uk-UA"/>
        </w:rPr>
        <w:t>ін. Елект</w:t>
        <w:softHyphen/>
        <w:t xml:space="preserve">ронна </w:t>
      </w:r>
      <w:r>
        <w:rPr>
          <w:color w:val="000000"/>
          <w:spacing w:val="0"/>
          <w:w w:val="100"/>
          <w:position w:val="0"/>
          <w:shd w:val="clear" w:color="auto" w:fill="auto"/>
          <w:lang w:val="ru-RU" w:eastAsia="ru-RU" w:bidi="ru-RU"/>
        </w:rPr>
        <w:t xml:space="preserve">структура та </w:t>
      </w:r>
      <w:r>
        <w:rPr>
          <w:color w:val="000000"/>
          <w:spacing w:val="0"/>
          <w:w w:val="100"/>
          <w:position w:val="0"/>
          <w:shd w:val="clear" w:color="auto" w:fill="auto"/>
          <w:lang w:val="uk-UA" w:eastAsia="uk-UA" w:bidi="uk-UA"/>
        </w:rPr>
        <w:t xml:space="preserve">властивості діоксиду </w:t>
      </w:r>
      <w:r>
        <w:rPr>
          <w:color w:val="000000"/>
          <w:spacing w:val="0"/>
          <w:w w:val="100"/>
          <w:position w:val="0"/>
          <w:shd w:val="clear" w:color="auto" w:fill="auto"/>
          <w:lang w:val="ru-RU" w:eastAsia="ru-RU" w:bidi="ru-RU"/>
        </w:rPr>
        <w:t xml:space="preserve">титану, </w:t>
      </w:r>
      <w:r>
        <w:rPr>
          <w:color w:val="000000"/>
          <w:spacing w:val="0"/>
          <w:w w:val="100"/>
          <w:position w:val="0"/>
          <w:shd w:val="clear" w:color="auto" w:fill="auto"/>
          <w:lang w:val="uk-UA" w:eastAsia="uk-UA" w:bidi="uk-UA"/>
        </w:rPr>
        <w:t xml:space="preserve">інтеркальо- </w:t>
      </w:r>
      <w:r>
        <w:rPr>
          <w:color w:val="000000"/>
          <w:spacing w:val="0"/>
          <w:w w:val="100"/>
          <w:position w:val="0"/>
          <w:shd w:val="clear" w:color="auto" w:fill="auto"/>
          <w:lang w:val="ru-RU" w:eastAsia="ru-RU" w:bidi="ru-RU"/>
        </w:rPr>
        <w:t xml:space="preserve">ваного </w:t>
      </w:r>
      <w:r>
        <w:rPr>
          <w:color w:val="000000"/>
          <w:spacing w:val="0"/>
          <w:w w:val="100"/>
          <w:position w:val="0"/>
          <w:shd w:val="clear" w:color="auto" w:fill="auto"/>
          <w:lang w:val="uk-UA" w:eastAsia="uk-UA" w:bidi="uk-UA"/>
        </w:rPr>
        <w:t xml:space="preserve">металевим літієм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- 2001. -Т. 2.-№3.-С.493-499.</w:t>
      </w:r>
    </w:p>
    <w:p>
      <w:pPr>
        <w:pStyle w:val="Style6"/>
        <w:keepNext w:val="0"/>
        <w:keepLines w:val="0"/>
        <w:framePr w:w="6216" w:h="9533" w:hRule="exact" w:wrap="none" w:vAnchor="page" w:hAnchor="page" w:x="217" w:y="398"/>
        <w:widowControl w:val="0"/>
        <w:numPr>
          <w:ilvl w:val="0"/>
          <w:numId w:val="665"/>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Гунько В.М., Миронюк І.Ф., Вороній С.П. та ін. Контро</w:t>
        <w:softHyphen/>
        <w:t>льований вплив на структуру високодисперсних К|ЗЄМНЄЗЄМІВ // Фізика і хімія твердого тіла. - 2001. - Т.2. - №1. - С.57-64.</w:t>
      </w:r>
    </w:p>
    <w:p>
      <w:pPr>
        <w:pStyle w:val="Style6"/>
        <w:keepNext w:val="0"/>
        <w:keepLines w:val="0"/>
        <w:framePr w:w="6216" w:h="9533" w:hRule="exact" w:wrap="none" w:vAnchor="page" w:hAnchor="page" w:x="217" w:y="398"/>
        <w:widowControl w:val="0"/>
        <w:numPr>
          <w:ilvl w:val="0"/>
          <w:numId w:val="665"/>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Миронюк І.Ф., Луканін О.С., Загоруйко В.А. Освітлення соків і виноматеріалів за допомогою суспензійних флотуючих адсорбентів на основі високодисперсних кремнеземів // Вісник аграрних наук. - 2001. - №3. - С.44-49.</w:t>
      </w:r>
    </w:p>
    <w:p>
      <w:pPr>
        <w:pStyle w:val="Style6"/>
        <w:keepNext w:val="0"/>
        <w:keepLines w:val="0"/>
        <w:framePr w:w="6216" w:h="9533" w:hRule="exact" w:wrap="none" w:vAnchor="page" w:hAnchor="page" w:x="217" w:y="398"/>
        <w:widowControl w:val="0"/>
        <w:numPr>
          <w:ilvl w:val="0"/>
          <w:numId w:val="665"/>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Миронюк І.Ф.,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В.В., Остафійчук Б.К. та ін. Про можливості проникнення літію у структурні канали криста</w:t>
        <w:softHyphen/>
      </w:r>
    </w:p>
    <w:p>
      <w:pPr>
        <w:pStyle w:val="Style30"/>
        <w:keepNext w:val="0"/>
        <w:keepLines w:val="0"/>
        <w:framePr w:wrap="none" w:vAnchor="page" w:hAnchor="page" w:x="3121"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62" w:hRule="exact" w:wrap="none" w:vAnchor="page" w:hAnchor="page" w:x="217" w:y="324"/>
        <w:widowControl w:val="0"/>
        <w:shd w:val="clear" w:color="auto" w:fill="auto"/>
        <w:bidi w:val="0"/>
        <w:spacing w:before="0" w:after="0" w:line="262" w:lineRule="auto"/>
        <w:ind w:left="160" w:right="0" w:firstLine="0"/>
        <w:jc w:val="both"/>
      </w:pPr>
      <w:r>
        <w:rPr>
          <w:color w:val="000000"/>
          <w:spacing w:val="0"/>
          <w:w w:val="100"/>
          <w:position w:val="0"/>
          <w:shd w:val="clear" w:color="auto" w:fill="auto"/>
          <w:lang w:val="uk-UA" w:eastAsia="uk-UA" w:bidi="uk-UA"/>
        </w:rPr>
        <w:t>лічних модифікацій діоксиду кремнію // Фізика і хімія твердого тіла. - 2001. - Т.2. - №4. - С.653-659.</w:t>
      </w:r>
    </w:p>
    <w:p>
      <w:pPr>
        <w:pStyle w:val="Style6"/>
        <w:keepNext w:val="0"/>
        <w:keepLines w:val="0"/>
        <w:framePr w:w="6216" w:h="9562" w:hRule="exact" w:wrap="none" w:vAnchor="page" w:hAnchor="page" w:x="217"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1750.3арко В.І., Миронюк І.Ф., </w:t>
      </w:r>
      <w:r>
        <w:rPr>
          <w:color w:val="000000"/>
          <w:spacing w:val="0"/>
          <w:w w:val="100"/>
          <w:position w:val="0"/>
          <w:shd w:val="clear" w:color="auto" w:fill="auto"/>
          <w:lang w:val="ru-RU" w:eastAsia="ru-RU" w:bidi="ru-RU"/>
        </w:rPr>
        <w:t xml:space="preserve">Чуйко </w:t>
      </w:r>
      <w:r>
        <w:rPr>
          <w:color w:val="000000"/>
          <w:spacing w:val="0"/>
          <w:w w:val="100"/>
          <w:position w:val="0"/>
          <w:shd w:val="clear" w:color="auto" w:fill="auto"/>
          <w:lang w:val="uk-UA" w:eastAsia="uk-UA" w:bidi="uk-UA"/>
        </w:rPr>
        <w:t>О.О. та ін. Роль структурно- механічного бар’єру в водних дисперсіях гідрофільно/гідрофоб- ного кремнеземів // Український хімічний журнал. - 2001. - Т.67.-№1.-С.36-39.</w:t>
      </w:r>
    </w:p>
    <w:p>
      <w:pPr>
        <w:pStyle w:val="Style6"/>
        <w:keepNext w:val="0"/>
        <w:keepLines w:val="0"/>
        <w:framePr w:w="6216" w:h="9562" w:hRule="exact" w:wrap="none" w:vAnchor="page" w:hAnchor="page" w:x="217" w:y="324"/>
        <w:widowControl w:val="0"/>
        <w:numPr>
          <w:ilvl w:val="0"/>
          <w:numId w:val="66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И.Ф., </w:t>
      </w:r>
      <w:r>
        <w:rPr>
          <w:color w:val="000000"/>
          <w:spacing w:val="0"/>
          <w:w w:val="100"/>
          <w:position w:val="0"/>
          <w:shd w:val="clear" w:color="auto" w:fill="auto"/>
          <w:lang w:val="ru-RU" w:eastAsia="ru-RU" w:bidi="ru-RU"/>
        </w:rPr>
        <w:t xml:space="preserve">Лобанов </w:t>
      </w:r>
      <w:r>
        <w:rPr>
          <w:color w:val="000000"/>
          <w:spacing w:val="0"/>
          <w:w w:val="100"/>
          <w:position w:val="0"/>
          <w:shd w:val="clear" w:color="auto" w:fill="auto"/>
          <w:lang w:val="uk-UA" w:eastAsia="uk-UA" w:bidi="uk-UA"/>
        </w:rPr>
        <w:t xml:space="preserve">В.В., </w:t>
      </w:r>
      <w:r>
        <w:rPr>
          <w:color w:val="000000"/>
          <w:spacing w:val="0"/>
          <w:w w:val="100"/>
          <w:position w:val="0"/>
          <w:shd w:val="clear" w:color="auto" w:fill="auto"/>
          <w:lang w:val="ru-RU" w:eastAsia="ru-RU" w:bidi="ru-RU"/>
        </w:rPr>
        <w:t xml:space="preserve">Огенко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ru-RU" w:eastAsia="ru-RU" w:bidi="ru-RU"/>
        </w:rPr>
        <w:t xml:space="preserve">Чуйко </w:t>
      </w:r>
      <w:r>
        <w:rPr>
          <w:color w:val="000000"/>
          <w:spacing w:val="0"/>
          <w:w w:val="100"/>
          <w:position w:val="0"/>
          <w:shd w:val="clear" w:color="auto" w:fill="auto"/>
          <w:lang w:val="uk-UA" w:eastAsia="uk-UA" w:bidi="uk-UA"/>
        </w:rPr>
        <w:t xml:space="preserve">А.А. </w:t>
      </w:r>
      <w:r>
        <w:rPr>
          <w:color w:val="000000"/>
          <w:spacing w:val="0"/>
          <w:w w:val="100"/>
          <w:position w:val="0"/>
          <w:shd w:val="clear" w:color="auto" w:fill="auto"/>
          <w:lang w:val="ru-RU" w:eastAsia="ru-RU" w:bidi="ru-RU"/>
        </w:rPr>
        <w:t xml:space="preserve">Строение, свойства и </w:t>
      </w:r>
      <w:r>
        <w:rPr>
          <w:color w:val="000000"/>
          <w:spacing w:val="0"/>
          <w:w w:val="100"/>
          <w:position w:val="0"/>
          <w:shd w:val="clear" w:color="auto" w:fill="auto"/>
          <w:lang w:val="uk-UA" w:eastAsia="uk-UA" w:bidi="uk-UA"/>
        </w:rPr>
        <w:t xml:space="preserve">структура </w:t>
      </w:r>
      <w:r>
        <w:rPr>
          <w:color w:val="000000"/>
          <w:spacing w:val="0"/>
          <w:w w:val="100"/>
          <w:position w:val="0"/>
          <w:shd w:val="clear" w:color="auto" w:fill="auto"/>
          <w:lang w:val="ru-RU" w:eastAsia="ru-RU" w:bidi="ru-RU"/>
        </w:rPr>
        <w:t>гидрофобизированных поверх</w:t>
        <w:softHyphen/>
        <w:t>ностей кремнезема //Химия поверхности кремнезема: В 2-х ч. - К., 2001.-4.1.-С.113-147.</w:t>
      </w:r>
    </w:p>
    <w:p>
      <w:pPr>
        <w:pStyle w:val="Style6"/>
        <w:keepNext w:val="0"/>
        <w:keepLines w:val="0"/>
        <w:framePr w:w="6216" w:h="9562" w:hRule="exact" w:wrap="none" w:vAnchor="page" w:hAnchor="page" w:x="217" w:y="324"/>
        <w:widowControl w:val="0"/>
        <w:numPr>
          <w:ilvl w:val="0"/>
          <w:numId w:val="66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Миронюк1.Ф., Огенко В.М.,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та </w:t>
      </w:r>
      <w:r>
        <w:rPr>
          <w:color w:val="000000"/>
          <w:spacing w:val="0"/>
          <w:w w:val="100"/>
          <w:position w:val="0"/>
          <w:shd w:val="clear" w:color="auto" w:fill="auto"/>
          <w:lang w:val="uk-UA" w:eastAsia="uk-UA" w:bidi="uk-UA"/>
        </w:rPr>
        <w:t>ін. Термо</w:t>
        <w:softHyphen/>
        <w:t>динамічні особливості струмоутворюючого процесу в літієвих джерелах з катодом на основі пірогенного діоксиду кремнію // Фізика і хімія твердого тіла. - 2001. - Т. 2. - №4. - С.661-667.</w:t>
      </w:r>
    </w:p>
    <w:p>
      <w:pPr>
        <w:pStyle w:val="Style6"/>
        <w:keepNext w:val="0"/>
        <w:keepLines w:val="0"/>
        <w:framePr w:w="6216" w:h="9562" w:hRule="exact" w:wrap="none" w:vAnchor="page" w:hAnchor="page" w:x="217"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1753.Огенко В.М., Миронюк И.Ф., </w:t>
      </w:r>
      <w:r>
        <w:rPr>
          <w:color w:val="000000"/>
          <w:spacing w:val="0"/>
          <w:w w:val="100"/>
          <w:position w:val="0"/>
          <w:shd w:val="clear" w:color="auto" w:fill="auto"/>
          <w:lang w:val="ru-RU" w:eastAsia="ru-RU" w:bidi="ru-RU"/>
        </w:rPr>
        <w:t xml:space="preserve">Чуйко </w:t>
      </w:r>
      <w:r>
        <w:rPr>
          <w:color w:val="000000"/>
          <w:spacing w:val="0"/>
          <w:w w:val="100"/>
          <w:position w:val="0"/>
          <w:shd w:val="clear" w:color="auto" w:fill="auto"/>
          <w:lang w:val="uk-UA" w:eastAsia="uk-UA" w:bidi="uk-UA"/>
        </w:rPr>
        <w:t xml:space="preserve">А.А. </w:t>
      </w:r>
      <w:r>
        <w:rPr>
          <w:color w:val="000000"/>
          <w:spacing w:val="0"/>
          <w:w w:val="100"/>
          <w:position w:val="0"/>
          <w:shd w:val="clear" w:color="auto" w:fill="auto"/>
          <w:lang w:val="ru-RU" w:eastAsia="ru-RU" w:bidi="ru-RU"/>
        </w:rPr>
        <w:t>Спекание и полу</w:t>
        <w:softHyphen/>
        <w:t>чение аэрогелей // Химия поверхности кремнезема: В 2-х ч. - К.,</w:t>
      </w:r>
    </w:p>
    <w:p>
      <w:pPr>
        <w:pStyle w:val="Style6"/>
        <w:keepNext w:val="0"/>
        <w:keepLines w:val="0"/>
        <w:framePr w:w="6216" w:h="9562" w:hRule="exact" w:wrap="none" w:vAnchor="page" w:hAnchor="page" w:x="217" w:y="324"/>
        <w:widowControl w:val="0"/>
        <w:numPr>
          <w:ilvl w:val="0"/>
          <w:numId w:val="663"/>
        </w:numPr>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-4.1.-С.113-147.</w:t>
      </w:r>
    </w:p>
    <w:p>
      <w:pPr>
        <w:pStyle w:val="Style6"/>
        <w:keepNext w:val="0"/>
        <w:keepLines w:val="0"/>
        <w:framePr w:w="6216" w:h="9562" w:hRule="exact" w:wrap="none" w:vAnchor="page" w:hAnchor="page" w:x="217" w:y="324"/>
        <w:widowControl w:val="0"/>
        <w:numPr>
          <w:ilvl w:val="0"/>
          <w:numId w:val="6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Хімічні аспекти пірогенного </w:t>
      </w:r>
      <w:r>
        <w:rPr>
          <w:color w:val="000000"/>
          <w:spacing w:val="0"/>
          <w:w w:val="100"/>
          <w:position w:val="0"/>
          <w:shd w:val="clear" w:color="auto" w:fill="auto"/>
          <w:lang w:val="ru-RU" w:eastAsia="ru-RU" w:bidi="ru-RU"/>
        </w:rPr>
        <w:t>синтезу крем</w:t>
        <w:softHyphen/>
        <w:t>незему // Химия, физика и технология поверхности. - 2001. - Вып.3.-С.15-2О.</w:t>
      </w:r>
    </w:p>
    <w:p>
      <w:pPr>
        <w:pStyle w:val="Style6"/>
        <w:keepNext w:val="0"/>
        <w:keepLines w:val="0"/>
        <w:framePr w:w="6216" w:h="9562" w:hRule="exact" w:wrap="none" w:vAnchor="page" w:hAnchor="page" w:x="217" w:y="324"/>
        <w:widowControl w:val="0"/>
        <w:numPr>
          <w:ilvl w:val="0"/>
          <w:numId w:val="6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Myronyuk I.F., Gun’ko V.M., Turov V.V. etc. Characterization of Fumed Silicas and their Interaction with Water and Dissolued Proteins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Colloid. Surf. A. -2001. -№180. - P.87-101.</w:t>
      </w:r>
    </w:p>
    <w:p>
      <w:pPr>
        <w:pStyle w:val="Style6"/>
        <w:keepNext w:val="0"/>
        <w:keepLines w:val="0"/>
        <w:framePr w:w="6216" w:h="9562" w:hRule="exact" w:wrap="none" w:vAnchor="page" w:hAnchor="page" w:x="217" w:y="324"/>
        <w:widowControl w:val="0"/>
        <w:numPr>
          <w:ilvl w:val="0"/>
          <w:numId w:val="6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Gun’ko V.M., Myronyuk I.F., ZarkoV.I. etc. Fumed Silicas Possessing Different Morphology and Hydrophilicity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Colloid Interface Sci. -2001. -№243. - P.90-103.</w:t>
      </w:r>
    </w:p>
    <w:p>
      <w:pPr>
        <w:pStyle w:val="Style14"/>
        <w:keepNext w:val="0"/>
        <w:keepLines w:val="0"/>
        <w:framePr w:w="6216" w:h="9562" w:hRule="exact" w:wrap="none" w:vAnchor="page" w:hAnchor="page" w:x="217" w:y="324"/>
        <w:widowControl w:val="0"/>
        <w:shd w:val="clear" w:color="auto" w:fill="auto"/>
        <w:bidi w:val="0"/>
        <w:spacing w:before="0" w:after="0" w:line="262" w:lineRule="auto"/>
        <w:ind w:left="2840" w:right="0" w:firstLine="0"/>
        <w:jc w:val="left"/>
      </w:pPr>
      <w:bookmarkStart w:id="2480" w:name="bookmark2480"/>
      <w:bookmarkStart w:id="2481" w:name="bookmark2481"/>
      <w:r>
        <w:rPr>
          <w:color w:val="000000"/>
          <w:spacing w:val="0"/>
          <w:w w:val="100"/>
          <w:position w:val="0"/>
          <w:shd w:val="clear" w:color="auto" w:fill="auto"/>
          <w:lang w:val="en-US" w:eastAsia="en-US" w:bidi="en-US"/>
        </w:rPr>
        <w:t>2002</w:t>
      </w:r>
      <w:bookmarkEnd w:id="2480"/>
      <w:bookmarkEnd w:id="2481"/>
    </w:p>
    <w:p>
      <w:pPr>
        <w:pStyle w:val="Style6"/>
        <w:keepNext w:val="0"/>
        <w:keepLines w:val="0"/>
        <w:framePr w:w="6216" w:h="9562" w:hRule="exact" w:wrap="none" w:vAnchor="page" w:hAnchor="page" w:x="217" w:y="324"/>
        <w:widowControl w:val="0"/>
        <w:numPr>
          <w:ilvl w:val="0"/>
          <w:numId w:val="6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Gerashchenko B.I., Gerashchenko 1.1., Myronyuk I.F. etc. Probing the Silica Surface by Red Blood Cells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Cytometry. - 2002. - №49.-P.56-61.</w:t>
      </w:r>
    </w:p>
    <w:p>
      <w:pPr>
        <w:pStyle w:val="Style14"/>
        <w:keepNext w:val="0"/>
        <w:keepLines w:val="0"/>
        <w:framePr w:w="6216" w:h="9562" w:hRule="exact" w:wrap="none" w:vAnchor="page" w:hAnchor="page" w:x="217" w:y="324"/>
        <w:widowControl w:val="0"/>
        <w:shd w:val="clear" w:color="auto" w:fill="auto"/>
        <w:bidi w:val="0"/>
        <w:spacing w:before="0" w:after="0" w:line="262" w:lineRule="auto"/>
        <w:ind w:left="2840" w:right="0" w:firstLine="0"/>
        <w:jc w:val="left"/>
      </w:pPr>
      <w:bookmarkStart w:id="2482" w:name="bookmark2482"/>
      <w:bookmarkStart w:id="2483" w:name="bookmark2483"/>
      <w:r>
        <w:rPr>
          <w:color w:val="000000"/>
          <w:spacing w:val="0"/>
          <w:w w:val="100"/>
          <w:position w:val="0"/>
          <w:shd w:val="clear" w:color="auto" w:fill="auto"/>
          <w:lang w:val="en-US" w:eastAsia="en-US" w:bidi="en-US"/>
        </w:rPr>
        <w:t>2003</w:t>
      </w:r>
      <w:bookmarkEnd w:id="2482"/>
      <w:bookmarkEnd w:id="2483"/>
    </w:p>
    <w:p>
      <w:pPr>
        <w:pStyle w:val="Style6"/>
        <w:keepNext w:val="0"/>
        <w:keepLines w:val="0"/>
        <w:framePr w:w="6216" w:h="9562" w:hRule="exact" w:wrap="none" w:vAnchor="page" w:hAnchor="page" w:x="217" w:y="3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1758.Остафийчук </w:t>
      </w:r>
      <w:r>
        <w:rPr>
          <w:color w:val="000000"/>
          <w:spacing w:val="0"/>
          <w:w w:val="100"/>
          <w:position w:val="0"/>
          <w:shd w:val="clear" w:color="auto" w:fill="auto"/>
          <w:lang w:val="uk-UA" w:eastAsia="uk-UA" w:bidi="uk-UA"/>
        </w:rPr>
        <w:t xml:space="preserve">Б.К., Миронюк И.Ф., </w:t>
      </w:r>
      <w:r>
        <w:rPr>
          <w:color w:val="000000"/>
          <w:spacing w:val="0"/>
          <w:w w:val="100"/>
          <w:position w:val="0"/>
          <w:shd w:val="clear" w:color="auto" w:fill="auto"/>
          <w:lang w:val="ru-RU" w:eastAsia="ru-RU" w:bidi="ru-RU"/>
        </w:rPr>
        <w:t>Григорчак И.И. и др. Ди</w:t>
        <w:softHyphen/>
        <w:t xml:space="preserve">оксид титана, интеркалированный литием: термодинамические и рентгеноспектральные исследования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Труды Харьковской научной ассамблеи </w:t>
      </w:r>
      <w:r>
        <w:rPr>
          <w:color w:val="000000"/>
          <w:spacing w:val="0"/>
          <w:w w:val="100"/>
          <w:position w:val="0"/>
          <w:shd w:val="clear" w:color="auto" w:fill="auto"/>
          <w:lang w:val="en-US" w:eastAsia="en-US" w:bidi="en-US"/>
        </w:rPr>
        <w:t xml:space="preserve">ISTFE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 xml:space="preserve">IS: </w:t>
      </w:r>
      <w:r>
        <w:rPr>
          <w:color w:val="000000"/>
          <w:spacing w:val="0"/>
          <w:w w:val="100"/>
          <w:position w:val="0"/>
          <w:shd w:val="clear" w:color="auto" w:fill="auto"/>
          <w:lang w:val="ru-RU" w:eastAsia="ru-RU" w:bidi="ru-RU"/>
        </w:rPr>
        <w:t>Сборник докладов 15-го Меж</w:t>
        <w:softHyphen/>
        <w:t>дународного симпозиума “Тонкие пленки в оптике и элект</w:t>
        <w:softHyphen/>
        <w:t>ронике”. - Харьков, 2003. - С.275-278.</w:t>
      </w:r>
    </w:p>
    <w:p>
      <w:pPr>
        <w:pStyle w:val="Style6"/>
        <w:keepNext w:val="0"/>
        <w:keepLines w:val="0"/>
        <w:framePr w:w="6216" w:h="9562" w:hRule="exact" w:wrap="none" w:vAnchor="page" w:hAnchor="page" w:x="217" w:y="324"/>
        <w:widowControl w:val="0"/>
        <w:numPr>
          <w:ilvl w:val="0"/>
          <w:numId w:val="671"/>
        </w:numPr>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Остафійчук </w:t>
      </w:r>
      <w:r>
        <w:rPr>
          <w:color w:val="000000"/>
          <w:spacing w:val="0"/>
          <w:w w:val="100"/>
          <w:position w:val="0"/>
          <w:shd w:val="clear" w:color="auto" w:fill="auto"/>
          <w:lang w:val="ru-RU" w:eastAsia="ru-RU" w:bidi="ru-RU"/>
        </w:rPr>
        <w:t xml:space="preserve">Б.К.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Термо-</w:t>
      </w:r>
    </w:p>
    <w:p>
      <w:pPr>
        <w:pStyle w:val="Style30"/>
        <w:keepNext w:val="0"/>
        <w:keepLines w:val="0"/>
        <w:framePr w:wrap="none" w:vAnchor="page" w:hAnchor="page" w:x="312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18" w:hRule="exact" w:wrap="none" w:vAnchor="page" w:hAnchor="page" w:x="215" w:y="391"/>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uk-UA" w:eastAsia="uk-UA" w:bidi="uk-UA"/>
        </w:rPr>
        <w:t>динамічні закономірності та кінетика електрохімічного впро</w:t>
        <w:softHyphen/>
        <w:t>вадження літію в цеолітові структури // Фізика і хімія твердого тіла. - 2003. - Т.4. - №3. - С.481-484.</w:t>
      </w:r>
    </w:p>
    <w:p>
      <w:pPr>
        <w:pStyle w:val="Style6"/>
        <w:keepNext w:val="0"/>
        <w:keepLines w:val="0"/>
        <w:framePr w:w="6221" w:h="9518" w:hRule="exact" w:wrap="none" w:vAnchor="page" w:hAnchor="page" w:x="215" w:y="391"/>
        <w:widowControl w:val="0"/>
        <w:numPr>
          <w:ilvl w:val="0"/>
          <w:numId w:val="671"/>
        </w:numPr>
        <w:shd w:val="clear" w:color="auto" w:fill="auto"/>
        <w:tabs>
          <w:tab w:pos="562" w:val="left"/>
        </w:tabs>
        <w:bidi w:val="0"/>
        <w:spacing w:before="0" w:after="0" w:line="266" w:lineRule="auto"/>
        <w:ind w:left="180" w:right="0" w:hanging="180"/>
        <w:jc w:val="both"/>
      </w:pPr>
      <w:r>
        <w:rPr>
          <w:color w:val="000000"/>
          <w:spacing w:val="0"/>
          <w:w w:val="100"/>
          <w:position w:val="0"/>
          <w:shd w:val="clear" w:color="auto" w:fill="auto"/>
          <w:lang w:val="en-US" w:eastAsia="en-US" w:bidi="en-US"/>
        </w:rPr>
        <w:t xml:space="preserve">Gun’ko V.M., Voronin E.F., Myronyuk I.F. etc. The effect of heat, adsorption and mechanochemical treatments on stuck structure and adsorption properties of fumed silicas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Colloids Surf. A. -</w:t>
      </w:r>
    </w:p>
    <w:p>
      <w:pPr>
        <w:pStyle w:val="Style6"/>
        <w:keepNext w:val="0"/>
        <w:keepLines w:val="0"/>
        <w:framePr w:w="6221" w:h="9518" w:hRule="exact" w:wrap="none" w:vAnchor="page" w:hAnchor="page" w:x="215" w:y="391"/>
        <w:widowControl w:val="0"/>
        <w:numPr>
          <w:ilvl w:val="0"/>
          <w:numId w:val="673"/>
        </w:numPr>
        <w:shd w:val="clear" w:color="auto" w:fill="auto"/>
        <w:tabs>
          <w:tab w:pos="790" w:val="left"/>
        </w:tabs>
        <w:bidi w:val="0"/>
        <w:spacing w:before="0" w:after="0" w:line="266" w:lineRule="auto"/>
        <w:ind w:left="0" w:right="0" w:firstLine="180"/>
        <w:jc w:val="both"/>
      </w:pPr>
      <w:r>
        <w:rPr>
          <w:color w:val="000000"/>
          <w:spacing w:val="0"/>
          <w:w w:val="100"/>
          <w:position w:val="0"/>
          <w:shd w:val="clear" w:color="auto" w:fill="auto"/>
          <w:lang w:val="en-US" w:eastAsia="en-US" w:bidi="en-US"/>
        </w:rPr>
        <w:t>-</w:t>
      </w:r>
      <w:r>
        <w:rPr>
          <w:color w:val="000000"/>
          <w:spacing w:val="0"/>
          <w:w w:val="100"/>
          <w:position w:val="0"/>
          <w:shd w:val="clear" w:color="auto" w:fill="auto"/>
          <w:lang w:val="uk-UA" w:eastAsia="uk-UA" w:bidi="uk-UA"/>
        </w:rPr>
        <w:t>218/1-3.</w:t>
      </w:r>
      <w:r>
        <w:rPr>
          <w:color w:val="000000"/>
          <w:spacing w:val="0"/>
          <w:w w:val="100"/>
          <w:position w:val="0"/>
          <w:shd w:val="clear" w:color="auto" w:fill="auto"/>
          <w:lang w:val="en-US" w:eastAsia="en-US" w:bidi="en-US"/>
        </w:rPr>
        <w:t>-P. 125-135.</w:t>
      </w:r>
    </w:p>
    <w:p>
      <w:pPr>
        <w:pStyle w:val="Style14"/>
        <w:keepNext w:val="0"/>
        <w:keepLines w:val="0"/>
        <w:framePr w:w="6221" w:h="9518" w:hRule="exact" w:wrap="none" w:vAnchor="page" w:hAnchor="page" w:x="215" w:y="391"/>
        <w:widowControl w:val="0"/>
        <w:shd w:val="clear" w:color="auto" w:fill="auto"/>
        <w:bidi w:val="0"/>
        <w:spacing w:before="0" w:after="0" w:line="266" w:lineRule="auto"/>
        <w:ind w:left="0" w:right="0" w:firstLine="0"/>
        <w:jc w:val="center"/>
      </w:pPr>
      <w:bookmarkStart w:id="2484" w:name="bookmark2484"/>
      <w:bookmarkStart w:id="2485" w:name="bookmark2485"/>
      <w:r>
        <w:rPr>
          <w:color w:val="000000"/>
          <w:spacing w:val="0"/>
          <w:w w:val="100"/>
          <w:position w:val="0"/>
          <w:shd w:val="clear" w:color="auto" w:fill="auto"/>
          <w:lang w:val="en-US" w:eastAsia="en-US" w:bidi="en-US"/>
        </w:rPr>
        <w:t>2004</w:t>
      </w:r>
      <w:bookmarkEnd w:id="2484"/>
      <w:bookmarkEnd w:id="2485"/>
    </w:p>
    <w:p>
      <w:pPr>
        <w:pStyle w:val="Style6"/>
        <w:keepNext w:val="0"/>
        <w:keepLines w:val="0"/>
        <w:framePr w:w="6221" w:h="9518" w:hRule="exact" w:wrap="none" w:vAnchor="page" w:hAnchor="page" w:x="215" w:y="391"/>
        <w:widowControl w:val="0"/>
        <w:numPr>
          <w:ilvl w:val="0"/>
          <w:numId w:val="67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Мерена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uk-UA" w:eastAsia="uk-UA" w:bidi="uk-UA"/>
        </w:rPr>
        <w:t>Миронюк І.Ф., Остафійчук Б.К. та ін. Власти</w:t>
        <w:softHyphen/>
        <w:t>вості суперконденсаторів на основі активного вуглецю, інжектованого хромом // Фізика і хімія твердого тіла. - 2004. - Т.5. -№4. -С.833-835.</w:t>
      </w:r>
    </w:p>
    <w:p>
      <w:pPr>
        <w:pStyle w:val="Style6"/>
        <w:keepNext w:val="0"/>
        <w:keepLines w:val="0"/>
        <w:framePr w:w="6221" w:h="9518" w:hRule="exact" w:wrap="none" w:vAnchor="page" w:hAnchor="page" w:x="215" w:y="391"/>
        <w:widowControl w:val="0"/>
        <w:numPr>
          <w:ilvl w:val="0"/>
          <w:numId w:val="67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Остафійчук Б.К., Миронюк І.Ф., Будзуляк І.М. та ін. Вплив технологічних режимів синтезу діоксиду титану на термоди</w:t>
        <w:softHyphen/>
        <w:t xml:space="preserve">наміку та кінетику електрохімічної інтеркаляції літію // </w:t>
      </w:r>
      <w:r>
        <w:rPr>
          <w:color w:val="000000"/>
          <w:spacing w:val="0"/>
          <w:w w:val="100"/>
          <w:position w:val="0"/>
          <w:shd w:val="clear" w:color="auto" w:fill="auto"/>
          <w:lang w:val="ru-RU" w:eastAsia="ru-RU" w:bidi="ru-RU"/>
        </w:rPr>
        <w:t>Метал</w:t>
        <w:softHyphen/>
        <w:t>лофизика и новейшие технологии. - 2004. - Т.26. - №8. - С.1049-1059.</w:t>
      </w:r>
    </w:p>
    <w:p>
      <w:pPr>
        <w:pStyle w:val="Style6"/>
        <w:keepNext w:val="0"/>
        <w:keepLines w:val="0"/>
        <w:framePr w:w="6221" w:h="9518" w:hRule="exact" w:wrap="none" w:vAnchor="page" w:hAnchor="page" w:x="215" w:y="391"/>
        <w:widowControl w:val="0"/>
        <w:numPr>
          <w:ilvl w:val="0"/>
          <w:numId w:val="671"/>
        </w:numPr>
        <w:shd w:val="clear" w:color="auto" w:fill="auto"/>
        <w:tabs>
          <w:tab w:pos="572" w:val="left"/>
        </w:tabs>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Мерена </w:t>
      </w:r>
      <w:r>
        <w:rPr>
          <w:color w:val="000000"/>
          <w:spacing w:val="0"/>
          <w:w w:val="100"/>
          <w:position w:val="0"/>
          <w:shd w:val="clear" w:color="auto" w:fill="auto"/>
          <w:lang w:val="uk-UA" w:eastAsia="uk-UA" w:bidi="uk-UA"/>
        </w:rPr>
        <w:t xml:space="preserve">Р.І., </w:t>
      </w: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Остафійчук </w:t>
      </w:r>
      <w:r>
        <w:rPr>
          <w:color w:val="000000"/>
          <w:spacing w:val="0"/>
          <w:w w:val="100"/>
          <w:position w:val="0"/>
          <w:shd w:val="clear" w:color="auto" w:fill="auto"/>
          <w:lang w:val="ru-RU" w:eastAsia="ru-RU" w:bidi="ru-RU"/>
        </w:rPr>
        <w:t xml:space="preserve">Б.К. та </w:t>
      </w:r>
      <w:r>
        <w:rPr>
          <w:color w:val="000000"/>
          <w:spacing w:val="0"/>
          <w:w w:val="100"/>
          <w:position w:val="0"/>
          <w:shd w:val="clear" w:color="auto" w:fill="auto"/>
          <w:lang w:val="uk-UA" w:eastAsia="uk-UA" w:bidi="uk-UA"/>
        </w:rPr>
        <w:t>ін. Дослі</w:t>
        <w:softHyphen/>
        <w:t xml:space="preserve">дження </w:t>
      </w:r>
      <w:r>
        <w:rPr>
          <w:color w:val="000000"/>
          <w:spacing w:val="0"/>
          <w:w w:val="100"/>
          <w:position w:val="0"/>
          <w:shd w:val="clear" w:color="auto" w:fill="auto"/>
          <w:lang w:val="ru-RU" w:eastAsia="ru-RU" w:bidi="ru-RU"/>
        </w:rPr>
        <w:t xml:space="preserve">характеристик </w:t>
      </w:r>
      <w:r>
        <w:rPr>
          <w:color w:val="000000"/>
          <w:spacing w:val="0"/>
          <w:w w:val="100"/>
          <w:position w:val="0"/>
          <w:shd w:val="clear" w:color="auto" w:fill="auto"/>
          <w:lang w:val="uk-UA" w:eastAsia="uk-UA" w:bidi="uk-UA"/>
        </w:rPr>
        <w:t>електрохімічних конденсгіторів, сфор</w:t>
        <w:softHyphen/>
        <w:t>мованих на основі активованого вуглецю, модифікованого висо</w:t>
        <w:softHyphen/>
        <w:t>котемпературною обробкою // Фізика і хімія твердого тіла. -</w:t>
      </w:r>
    </w:p>
    <w:p>
      <w:pPr>
        <w:pStyle w:val="Style6"/>
        <w:keepNext w:val="0"/>
        <w:keepLines w:val="0"/>
        <w:framePr w:w="6221" w:h="9518" w:hRule="exact" w:wrap="none" w:vAnchor="page" w:hAnchor="page" w:x="215" w:y="391"/>
        <w:widowControl w:val="0"/>
        <w:numPr>
          <w:ilvl w:val="0"/>
          <w:numId w:val="675"/>
        </w:numPr>
        <w:shd w:val="clear" w:color="auto" w:fill="auto"/>
        <w:tabs>
          <w:tab w:pos="790" w:val="left"/>
        </w:tabs>
        <w:bidi w:val="0"/>
        <w:spacing w:before="0" w:after="0" w:line="266" w:lineRule="auto"/>
        <w:ind w:left="0" w:right="0" w:firstLine="180"/>
        <w:jc w:val="both"/>
      </w:pPr>
      <w:r>
        <w:rPr>
          <w:color w:val="000000"/>
          <w:spacing w:val="0"/>
          <w:w w:val="100"/>
          <w:position w:val="0"/>
          <w:shd w:val="clear" w:color="auto" w:fill="auto"/>
          <w:lang w:val="uk-UA" w:eastAsia="uk-UA" w:bidi="uk-UA"/>
        </w:rPr>
        <w:t>- Т.5. - №4. - С.836-839.</w:t>
      </w:r>
    </w:p>
    <w:p>
      <w:pPr>
        <w:pStyle w:val="Style6"/>
        <w:keepNext w:val="0"/>
        <w:keepLines w:val="0"/>
        <w:framePr w:w="6221" w:h="9518" w:hRule="exact" w:wrap="none" w:vAnchor="page" w:hAnchor="page" w:x="215" w:y="391"/>
        <w:widowControl w:val="0"/>
        <w:numPr>
          <w:ilvl w:val="0"/>
          <w:numId w:val="671"/>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Будзуляк </w:t>
      </w:r>
      <w:r>
        <w:rPr>
          <w:color w:val="000000"/>
          <w:spacing w:val="0"/>
          <w:w w:val="100"/>
          <w:position w:val="0"/>
          <w:shd w:val="clear" w:color="auto" w:fill="auto"/>
          <w:lang w:val="ru-RU" w:eastAsia="ru-RU" w:bidi="ru-RU"/>
        </w:rPr>
        <w:t xml:space="preserve">1.М., </w:t>
      </w:r>
      <w:r>
        <w:rPr>
          <w:color w:val="000000"/>
          <w:spacing w:val="0"/>
          <w:w w:val="100"/>
          <w:position w:val="0"/>
          <w:shd w:val="clear" w:color="auto" w:fill="auto"/>
          <w:lang w:val="uk-UA" w:eastAsia="uk-UA" w:bidi="uk-UA"/>
        </w:rPr>
        <w:t>Григорчак 1.1., Миронюк І.Ф. та ін. Особли</w:t>
        <w:softHyphen/>
        <w:t>вості інтеркаляції літієм вихідного та лазерного опроміненого нанодисперсного ТіОг // Фізика і хімія твердого тіла. - 2004. - Т.5.-№4.-С.776-782.</w:t>
      </w:r>
    </w:p>
    <w:p>
      <w:pPr>
        <w:pStyle w:val="Style6"/>
        <w:keepNext w:val="0"/>
        <w:keepLines w:val="0"/>
        <w:framePr w:w="6221" w:h="9518" w:hRule="exact" w:wrap="none" w:vAnchor="page" w:hAnchor="page" w:x="215" w:y="391"/>
        <w:widowControl w:val="0"/>
        <w:numPr>
          <w:ilvl w:val="0"/>
          <w:numId w:val="671"/>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Мандзюк В.І., Миронюк І.Ф. та ін. Термодинамічні власти</w:t>
        <w:softHyphen/>
        <w:t xml:space="preserve">вості електрохімічного кола </w:t>
      </w:r>
      <w:r>
        <w:rPr>
          <w:color w:val="000000"/>
          <w:spacing w:val="0"/>
          <w:w w:val="100"/>
          <w:position w:val="0"/>
          <w:shd w:val="clear" w:color="auto" w:fill="auto"/>
          <w:lang w:val="pl-PL" w:eastAsia="pl-PL" w:bidi="pl-PL"/>
        </w:rPr>
        <w:t xml:space="preserve">Li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Li BF</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(у-бутиролактон) / </w:t>
      </w:r>
      <w:r>
        <w:rPr>
          <w:color w:val="000000"/>
          <w:spacing w:val="0"/>
          <w:w w:val="100"/>
          <w:position w:val="0"/>
          <w:shd w:val="clear" w:color="auto" w:fill="auto"/>
          <w:lang w:val="pl-PL" w:eastAsia="pl-PL" w:bidi="pl-PL"/>
        </w:rPr>
        <w:t xml:space="preserve">SiO2 </w:t>
      </w:r>
      <w:r>
        <w:rPr>
          <w:color w:val="000000"/>
          <w:spacing w:val="0"/>
          <w:w w:val="100"/>
          <w:position w:val="0"/>
          <w:shd w:val="clear" w:color="auto" w:fill="auto"/>
          <w:lang w:val="uk-UA" w:eastAsia="uk-UA" w:bidi="uk-UA"/>
        </w:rPr>
        <w:t xml:space="preserve">// Фізика і хімія твердого тіла. - 2004. - Т.5. - №4. - </w:t>
      </w:r>
      <w:r>
        <w:rPr>
          <w:i/>
          <w:iCs/>
          <w:color w:val="000000"/>
          <w:spacing w:val="0"/>
          <w:w w:val="100"/>
          <w:position w:val="0"/>
          <w:shd w:val="clear" w:color="auto" w:fill="auto"/>
          <w:lang w:val="uk-UA" w:eastAsia="uk-UA" w:bidi="uk-UA"/>
        </w:rPr>
        <w:t>СЛЬІ-ПЗ.</w:t>
      </w:r>
    </w:p>
    <w:p>
      <w:pPr>
        <w:pStyle w:val="Style6"/>
        <w:keepNext w:val="0"/>
        <w:keepLines w:val="0"/>
        <w:framePr w:w="6221" w:h="9518" w:hRule="exact" w:wrap="none" w:vAnchor="page" w:hAnchor="page" w:x="215" w:y="391"/>
        <w:widowControl w:val="0"/>
        <w:numPr>
          <w:ilvl w:val="0"/>
          <w:numId w:val="671"/>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en-US" w:eastAsia="en-US" w:bidi="en-US"/>
        </w:rPr>
        <w:t xml:space="preserve">Gun’ko V.M., Scubiszewska-Zieba J., Myronyuk I.F. etc. Influence of Morphology and Composition of Fumed Oxides on Changes in Their Structural and Adsorptive Ch aracteristics on Hydrothermal Treatment at Different Temperatures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J.Colloid Interface Sci. - 2004. - T.269. - №2. - P.403-424.</w:t>
      </w:r>
    </w:p>
    <w:p>
      <w:pPr>
        <w:pStyle w:val="Style6"/>
        <w:keepNext w:val="0"/>
        <w:keepLines w:val="0"/>
        <w:framePr w:w="6221" w:h="9518" w:hRule="exact" w:wrap="none" w:vAnchor="page" w:hAnchor="page" w:x="215" w:y="391"/>
        <w:widowControl w:val="0"/>
        <w:numPr>
          <w:ilvl w:val="0"/>
          <w:numId w:val="671"/>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en-US" w:eastAsia="en-US" w:bidi="en-US"/>
        </w:rPr>
        <w:t xml:space="preserve">Gun’ko V.M., Zarko V.I., Myronyuk I.F. etc. Surface electric and titration behavior of fumed oxides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Colloids Surf. A. - 2004. - T.240. - P.9-25.</w:t>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197" w:h="9538" w:hRule="exact" w:wrap="none" w:vAnchor="page" w:hAnchor="page" w:x="227" w:y="343"/>
        <w:widowControl w:val="0"/>
        <w:shd w:val="clear" w:color="auto" w:fill="auto"/>
        <w:bidi w:val="0"/>
        <w:spacing w:before="0" w:after="0" w:line="262" w:lineRule="auto"/>
        <w:ind w:left="0" w:right="0" w:firstLine="0"/>
        <w:jc w:val="center"/>
      </w:pPr>
      <w:bookmarkStart w:id="2486" w:name="bookmark2486"/>
      <w:bookmarkStart w:id="2487" w:name="bookmark2487"/>
      <w:r>
        <w:rPr>
          <w:color w:val="000000"/>
          <w:spacing w:val="0"/>
          <w:w w:val="100"/>
          <w:position w:val="0"/>
          <w:shd w:val="clear" w:color="auto" w:fill="auto"/>
          <w:lang w:val="uk-UA" w:eastAsia="uk-UA" w:bidi="uk-UA"/>
        </w:rPr>
        <w:t>2005</w:t>
      </w:r>
      <w:bookmarkEnd w:id="2486"/>
      <w:bookmarkEnd w:id="2487"/>
    </w:p>
    <w:p>
      <w:pPr>
        <w:pStyle w:val="Style6"/>
        <w:keepNext w:val="0"/>
        <w:keepLines w:val="0"/>
        <w:framePr w:w="6197" w:h="9538" w:hRule="exact" w:wrap="none" w:vAnchor="page" w:hAnchor="page" w:x="227" w:y="343"/>
        <w:widowControl w:val="0"/>
        <w:numPr>
          <w:ilvl w:val="0"/>
          <w:numId w:val="671"/>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Мандзюк В.І., Миронюк І.Ф., Остафійчук Б.К., Григор- чакІ.І. Вплив дисперсності на кінетику впровадження іонів літію в пірогенний кремнезем // Матеріали X Міжнародної кон</w:t>
        <w:softHyphen/>
        <w:t>ференції “Фізика і технологія тонких плівок”: У 2-х т. - Івано- Франківськ, 2005. - С.83-84.</w:t>
      </w:r>
    </w:p>
    <w:p>
      <w:pPr>
        <w:pStyle w:val="Style6"/>
        <w:keepNext w:val="0"/>
        <w:keepLines w:val="0"/>
        <w:framePr w:w="6197" w:h="9538" w:hRule="exact" w:wrap="none" w:vAnchor="page" w:hAnchor="page" w:x="227" w:y="34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1769.Остафийчук Б.К., Будзуляк И.М., Миронюк И.Ф. </w:t>
      </w:r>
      <w:r>
        <w:rPr>
          <w:color w:val="000000"/>
          <w:spacing w:val="0"/>
          <w:w w:val="100"/>
          <w:position w:val="0"/>
          <w:shd w:val="clear" w:color="auto" w:fill="auto"/>
          <w:lang w:val="ru-RU" w:eastAsia="ru-RU" w:bidi="ru-RU"/>
        </w:rPr>
        <w:t xml:space="preserve">и др. Влияние термического и лазерного воздействия на процессы интеркалирования в ианодисперсном </w:t>
      </w:r>
      <w:r>
        <w:rPr>
          <w:color w:val="000000"/>
          <w:spacing w:val="0"/>
          <w:w w:val="100"/>
          <w:position w:val="0"/>
          <w:shd w:val="clear" w:color="auto" w:fill="auto"/>
          <w:lang w:val="uk-UA" w:eastAsia="uk-UA" w:bidi="uk-UA"/>
        </w:rPr>
        <w:t>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VI Международной конференции “фундаментальные проблемы электрохимической энергетики” (5-9 сентября, 2005 г., Саратов). - Саратов, 2005. - С.307-310.</w:t>
      </w:r>
    </w:p>
    <w:p>
      <w:pPr>
        <w:pStyle w:val="Style6"/>
        <w:keepNext w:val="0"/>
        <w:keepLines w:val="0"/>
        <w:framePr w:w="6197" w:h="9538" w:hRule="exact" w:wrap="none" w:vAnchor="page" w:hAnchor="page" w:x="227" w:y="34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1770.ОстафийчукБ.К., Будзуляк И.М., Миронюк И.Ф. и др. Влияние лазерного облучения на процессы электрохимической интеркаляции лития в нанодисперсный диоксид титана // </w:t>
      </w:r>
      <w:r>
        <w:rPr>
          <w:color w:val="000000"/>
          <w:spacing w:val="0"/>
          <w:w w:val="100"/>
          <w:position w:val="0"/>
          <w:shd w:val="clear" w:color="auto" w:fill="auto"/>
          <w:lang w:val="en-US" w:eastAsia="en-US" w:bidi="en-US"/>
        </w:rPr>
        <w:t xml:space="preserve">The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en-US" w:eastAsia="en-US" w:bidi="en-US"/>
        </w:rPr>
        <w:t>International Conference NEET-2005 (Zakopane, Poland, June, 21-24, 2005). - Zakopane, 2005. - P.l 16-117.</w:t>
      </w:r>
    </w:p>
    <w:p>
      <w:pPr>
        <w:pStyle w:val="Style6"/>
        <w:keepNext w:val="0"/>
        <w:keepLines w:val="0"/>
        <w:framePr w:w="6197" w:h="9538" w:hRule="exact" w:wrap="none" w:vAnchor="page" w:hAnchor="page" w:x="227" w:y="343"/>
        <w:widowControl w:val="0"/>
        <w:numPr>
          <w:ilvl w:val="0"/>
          <w:numId w:val="67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І.Ф., Челядин В.</w:t>
      </w:r>
      <w:r>
        <w:rPr>
          <w:color w:val="000000"/>
          <w:spacing w:val="0"/>
          <w:w w:val="100"/>
          <w:position w:val="0"/>
          <w:shd w:val="clear" w:color="auto" w:fill="auto"/>
          <w:lang w:val="en-US" w:eastAsia="en-US" w:bidi="en-US"/>
        </w:rPr>
        <w:t xml:space="preserve">JI., </w:t>
      </w:r>
      <w:r>
        <w:rPr>
          <w:color w:val="000000"/>
          <w:spacing w:val="0"/>
          <w:w w:val="100"/>
          <w:position w:val="0"/>
          <w:shd w:val="clear" w:color="auto" w:fill="auto"/>
          <w:lang w:val="uk-UA" w:eastAsia="uk-UA" w:bidi="uk-UA"/>
        </w:rPr>
        <w:t xml:space="preserve">Остафійчук </w:t>
      </w:r>
      <w:r>
        <w:rPr>
          <w:color w:val="000000"/>
          <w:spacing w:val="0"/>
          <w:w w:val="100"/>
          <w:position w:val="0"/>
          <w:shd w:val="clear" w:color="auto" w:fill="auto"/>
          <w:lang w:val="ru-RU" w:eastAsia="ru-RU" w:bidi="ru-RU"/>
        </w:rPr>
        <w:t xml:space="preserve">Б.К. та </w:t>
      </w:r>
      <w:r>
        <w:rPr>
          <w:color w:val="000000"/>
          <w:spacing w:val="0"/>
          <w:w w:val="100"/>
          <w:position w:val="0"/>
          <w:shd w:val="clear" w:color="auto" w:fill="auto"/>
          <w:lang w:val="uk-UA" w:eastAsia="uk-UA" w:bidi="uk-UA"/>
        </w:rPr>
        <w:t>ін. Елект</w:t>
        <w:softHyphen/>
        <w:t>рохімічна інтеркаляція іонами літію синтетичного силікату магнію // Фізика і хімія твердого тіла. - 2005. - Т.6. - №3. - С434-441.</w:t>
      </w:r>
    </w:p>
    <w:p>
      <w:pPr>
        <w:pStyle w:val="Style6"/>
        <w:keepNext w:val="0"/>
        <w:keepLines w:val="0"/>
        <w:framePr w:w="6197" w:h="9538" w:hRule="exact" w:wrap="none" w:vAnchor="page" w:hAnchor="page" w:x="227" w:y="343"/>
        <w:widowControl w:val="0"/>
        <w:numPr>
          <w:ilvl w:val="0"/>
          <w:numId w:val="67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Остафійчук Б.К., Мандзюк В.І. та ін. Кіне</w:t>
        <w:softHyphen/>
        <w:t xml:space="preserve">тичні характеристики процесу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іонної інтеркаляції кремне- зем-вуглецевих нанокомпозитів // Фізика і хімія твердого тіла. - 2005. - Т.6. - №2. -С.212-217.</w:t>
      </w:r>
    </w:p>
    <w:p>
      <w:pPr>
        <w:pStyle w:val="Style6"/>
        <w:keepNext w:val="0"/>
        <w:keepLines w:val="0"/>
        <w:framePr w:w="6197" w:h="9538" w:hRule="exact" w:wrap="none" w:vAnchor="page" w:hAnchor="page" w:x="227" w:y="34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1773.Челядин В.Л.,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Миронюк И.Ф. Нанодис- </w:t>
      </w:r>
      <w:r>
        <w:rPr>
          <w:color w:val="000000"/>
          <w:spacing w:val="0"/>
          <w:w w:val="100"/>
          <w:position w:val="0"/>
          <w:shd w:val="clear" w:color="auto" w:fill="auto"/>
          <w:lang w:val="ru-RU" w:eastAsia="ru-RU" w:bidi="ru-RU"/>
        </w:rPr>
        <w:t xml:space="preserve">персные композитные электродные материалы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основе ди</w:t>
        <w:softHyphen/>
        <w:t>оксида титана // VI Международная конференция “Фундамен</w:t>
        <w:softHyphen/>
        <w:t>тальные проблемы электрохимической энергетики” (5-9 сентября 2005 г., Саратов). - Саратов, 2005. - С.33-36.</w:t>
      </w:r>
    </w:p>
    <w:p>
      <w:pPr>
        <w:pStyle w:val="Style6"/>
        <w:keepNext w:val="0"/>
        <w:keepLines w:val="0"/>
        <w:framePr w:w="6197" w:h="9538" w:hRule="exact" w:wrap="none" w:vAnchor="page" w:hAnchor="page" w:x="227" w:y="343"/>
        <w:widowControl w:val="0"/>
        <w:numPr>
          <w:ilvl w:val="0"/>
          <w:numId w:val="6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Котлярчук Б.К., 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Попович </w:t>
      </w:r>
      <w:r>
        <w:rPr>
          <w:color w:val="000000"/>
          <w:spacing w:val="0"/>
          <w:w w:val="100"/>
          <w:position w:val="0"/>
          <w:shd w:val="clear" w:color="auto" w:fill="auto"/>
          <w:lang w:val="uk-UA" w:eastAsia="uk-UA" w:bidi="uk-UA"/>
        </w:rPr>
        <w:t>Д.І., Середняць</w:t>
        <w:softHyphen/>
        <w:t xml:space="preserve">кий </w:t>
      </w:r>
      <w:r>
        <w:rPr>
          <w:color w:val="000000"/>
          <w:spacing w:val="0"/>
          <w:w w:val="100"/>
          <w:position w:val="0"/>
          <w:shd w:val="clear" w:color="auto" w:fill="auto"/>
          <w:lang w:val="ru-RU" w:eastAsia="ru-RU" w:bidi="ru-RU"/>
        </w:rPr>
        <w:t xml:space="preserve">А.С. </w:t>
      </w:r>
      <w:r>
        <w:rPr>
          <w:color w:val="000000"/>
          <w:spacing w:val="0"/>
          <w:w w:val="100"/>
          <w:position w:val="0"/>
          <w:shd w:val="clear" w:color="auto" w:fill="auto"/>
          <w:lang w:val="uk-UA" w:eastAsia="uk-UA" w:bidi="uk-UA"/>
        </w:rPr>
        <w:t xml:space="preserve">Одержання </w:t>
      </w:r>
      <w:r>
        <w:rPr>
          <w:color w:val="000000"/>
          <w:spacing w:val="0"/>
          <w:w w:val="100"/>
          <w:position w:val="0"/>
          <w:shd w:val="clear" w:color="auto" w:fill="auto"/>
          <w:lang w:val="ru-RU" w:eastAsia="ru-RU" w:bidi="ru-RU"/>
        </w:rPr>
        <w:t xml:space="preserve">нанопорошкових </w:t>
      </w:r>
      <w:r>
        <w:rPr>
          <w:color w:val="000000"/>
          <w:spacing w:val="0"/>
          <w:w w:val="100"/>
          <w:position w:val="0"/>
          <w:shd w:val="clear" w:color="auto" w:fill="auto"/>
          <w:lang w:val="uk-UA" w:eastAsia="uk-UA" w:bidi="uk-UA"/>
        </w:rPr>
        <w:t xml:space="preserve">окисних матеріалів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дослідження їх люмінесцентних властивостей // Фізика і хімія твердого тіла. - 2005. - Т.7. - №3. - С.490—494.</w:t>
      </w:r>
    </w:p>
    <w:p>
      <w:pPr>
        <w:pStyle w:val="Style6"/>
        <w:keepNext w:val="0"/>
        <w:keepLines w:val="0"/>
        <w:framePr w:w="6197" w:h="9538" w:hRule="exact" w:wrap="none" w:vAnchor="page" w:hAnchor="page" w:x="227" w:y="343"/>
        <w:widowControl w:val="0"/>
        <w:numPr>
          <w:ilvl w:val="0"/>
          <w:numId w:val="6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И.Ф., Мандзюк В.И., </w:t>
      </w:r>
      <w:r>
        <w:rPr>
          <w:color w:val="000000"/>
          <w:spacing w:val="0"/>
          <w:w w:val="100"/>
          <w:position w:val="0"/>
          <w:shd w:val="clear" w:color="auto" w:fill="auto"/>
          <w:lang w:val="ru-RU" w:eastAsia="ru-RU" w:bidi="ru-RU"/>
        </w:rPr>
        <w:t xml:space="preserve">Остафийчук </w:t>
      </w:r>
      <w:r>
        <w:rPr>
          <w:color w:val="000000"/>
          <w:spacing w:val="0"/>
          <w:w w:val="100"/>
          <w:position w:val="0"/>
          <w:shd w:val="clear" w:color="auto" w:fill="auto"/>
          <w:lang w:val="uk-UA" w:eastAsia="uk-UA" w:bidi="uk-UA"/>
        </w:rPr>
        <w:t xml:space="preserve">Б.К. </w:t>
      </w:r>
      <w:r>
        <w:rPr>
          <w:color w:val="000000"/>
          <w:spacing w:val="0"/>
          <w:w w:val="100"/>
          <w:position w:val="0"/>
          <w:shd w:val="clear" w:color="auto" w:fill="auto"/>
          <w:lang w:val="ru-RU" w:eastAsia="ru-RU" w:bidi="ru-RU"/>
        </w:rPr>
        <w:t>и др. Осо</w:t>
        <w:softHyphen/>
        <w:t xml:space="preserve">бенности кинетики процесса интеркаляции лития в нано- дисперсные С-модифицированные диоксиды кремния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w:t>
        <w:softHyphen/>
        <w:t>риалы VI Международной конференции “Фундаментальные</w:t>
      </w:r>
    </w:p>
    <w:p>
      <w:pPr>
        <w:pStyle w:val="Style30"/>
        <w:keepNext w:val="0"/>
        <w:keepLines w:val="0"/>
        <w:framePr w:wrap="none" w:vAnchor="page" w:hAnchor="page" w:x="313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518" w:hRule="exact" w:wrap="none" w:vAnchor="page" w:hAnchor="page" w:x="220" w:y="367"/>
        <w:widowControl w:val="0"/>
        <w:shd w:val="clear" w:color="auto" w:fill="auto"/>
        <w:bidi w:val="0"/>
        <w:spacing w:before="0" w:after="0"/>
        <w:ind w:left="180" w:right="0" w:firstLine="0"/>
        <w:jc w:val="both"/>
      </w:pPr>
      <w:r>
        <w:rPr>
          <w:color w:val="000000"/>
          <w:spacing w:val="0"/>
          <w:w w:val="100"/>
          <w:position w:val="0"/>
          <w:shd w:val="clear" w:color="auto" w:fill="auto"/>
          <w:lang w:val="ru-RU" w:eastAsia="ru-RU" w:bidi="ru-RU"/>
        </w:rPr>
        <w:t>проблемы электрохимической энергетики” (5-9 сентября 2005 г., Саратов). - Саратов, 2005. - С.244-247.</w:t>
      </w:r>
    </w:p>
    <w:p>
      <w:pPr>
        <w:pStyle w:val="Style6"/>
        <w:keepNext w:val="0"/>
        <w:keepLines w:val="0"/>
        <w:framePr w:w="6211" w:h="9518" w:hRule="exact" w:wrap="none" w:vAnchor="page" w:hAnchor="page" w:x="220" w:y="36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1776.Остафійчук </w:t>
      </w:r>
      <w:r>
        <w:rPr>
          <w:color w:val="000000"/>
          <w:spacing w:val="0"/>
          <w:w w:val="100"/>
          <w:position w:val="0"/>
          <w:shd w:val="clear" w:color="auto" w:fill="auto"/>
          <w:lang w:val="ru-RU" w:eastAsia="ru-RU" w:bidi="ru-RU"/>
        </w:rPr>
        <w:t xml:space="preserve">Б.К., 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Мандзюк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Особли</w:t>
        <w:softHyphen/>
        <w:t>вості електрохімічного впровадження іонів літію в синтетичні цеоліти типу пентасил та фожазит // Наносистеми, нано- матеріали, нанотехнології. -2005. - Т.З. - №4. -С. 1003-1021.</w:t>
      </w:r>
    </w:p>
    <w:p>
      <w:pPr>
        <w:pStyle w:val="Style6"/>
        <w:keepNext w:val="0"/>
        <w:keepLines w:val="0"/>
        <w:framePr w:w="6211" w:h="9518" w:hRule="exact" w:wrap="none" w:vAnchor="page" w:hAnchor="page" w:x="220" w:y="36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І777.Миронюк І.Ф., Мандзюк В.І., Гергель Т.В. Розмірні ефекти в наночастинках пірогенного діоксиду кремнію // Фізика і хімія твердого тіла. - 2005. - Т.6. - №1. - С.34-38.</w:t>
      </w:r>
    </w:p>
    <w:p>
      <w:pPr>
        <w:pStyle w:val="Style6"/>
        <w:keepNext w:val="0"/>
        <w:keepLines w:val="0"/>
        <w:framePr w:w="6211" w:h="9518" w:hRule="exact" w:wrap="none" w:vAnchor="page" w:hAnchor="page" w:x="220" w:y="36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1778.Остафийчук Б.К., Миронюк И.Ф., Федорив В.Д. </w:t>
      </w:r>
      <w:r>
        <w:rPr>
          <w:color w:val="000000"/>
          <w:spacing w:val="0"/>
          <w:w w:val="100"/>
          <w:position w:val="0"/>
          <w:shd w:val="clear" w:color="auto" w:fill="auto"/>
          <w:lang w:val="ru-RU" w:eastAsia="ru-RU" w:bidi="ru-RU"/>
        </w:rPr>
        <w:t>и др. Свойст</w:t>
        <w:softHyphen/>
        <w:t xml:space="preserve">ва </w:t>
      </w:r>
      <w:r>
        <w:rPr>
          <w:color w:val="000000"/>
          <w:spacing w:val="0"/>
          <w:w w:val="100"/>
          <w:position w:val="0"/>
          <w:shd w:val="clear" w:color="auto" w:fill="auto"/>
          <w:lang w:val="uk-UA" w:eastAsia="uk-UA" w:bidi="uk-UA"/>
        </w:rPr>
        <w:t xml:space="preserve">нанодисперсного </w:t>
      </w:r>
      <w:r>
        <w:rPr>
          <w:color w:val="000000"/>
          <w:spacing w:val="0"/>
          <w:w w:val="100"/>
          <w:position w:val="0"/>
          <w:shd w:val="clear" w:color="auto" w:fill="auto"/>
          <w:lang w:val="ru-RU" w:eastAsia="ru-RU" w:bidi="ru-RU"/>
        </w:rPr>
        <w:t>оксида железа, интеркалированного иона</w:t>
        <w:softHyphen/>
        <w:t xml:space="preserve">ми лития // Материалы VI Международной конференции </w:t>
      </w:r>
      <w:r>
        <w:rPr>
          <w:color w:val="000000"/>
          <w:spacing w:val="0"/>
          <w:w w:val="100"/>
          <w:position w:val="0"/>
          <w:shd w:val="clear" w:color="auto" w:fill="auto"/>
          <w:lang w:val="uk-UA" w:eastAsia="uk-UA" w:bidi="uk-UA"/>
        </w:rPr>
        <w:t>“Фун</w:t>
        <w:softHyphen/>
        <w:t xml:space="preserve">даментальне </w:t>
      </w:r>
      <w:r>
        <w:rPr>
          <w:color w:val="000000"/>
          <w:spacing w:val="0"/>
          <w:w w:val="100"/>
          <w:position w:val="0"/>
          <w:shd w:val="clear" w:color="auto" w:fill="auto"/>
          <w:lang w:val="ru-RU" w:eastAsia="ru-RU" w:bidi="ru-RU"/>
        </w:rPr>
        <w:t>проблемы электрохимической энергетики” (5- 9 сентября 2005 г., Саратов, Россия). - Саратов, 2005. - С.311.</w:t>
      </w:r>
    </w:p>
    <w:p>
      <w:pPr>
        <w:pStyle w:val="Style6"/>
        <w:keepNext w:val="0"/>
        <w:keepLines w:val="0"/>
        <w:framePr w:w="6211" w:h="9518" w:hRule="exact" w:wrap="none" w:vAnchor="page" w:hAnchor="page" w:x="220" w:y="367"/>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1779.Челядин В.Л., Миронюк И.Ф., Остафийчук Б.К. Синтети</w:t>
        <w:softHyphen/>
        <w:t xml:space="preserve">ческий тальк как новый стабильный материал для интеркали- рованных нанотехнологий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IV </w:t>
      </w:r>
      <w:r>
        <w:rPr>
          <w:color w:val="000000"/>
          <w:spacing w:val="0"/>
          <w:w w:val="100"/>
          <w:position w:val="0"/>
          <w:shd w:val="clear" w:color="auto" w:fill="auto"/>
          <w:lang w:val="en-US" w:eastAsia="en-US" w:bidi="en-US"/>
        </w:rPr>
        <w:t xml:space="preserve">International Conference NEET- </w:t>
      </w:r>
      <w:r>
        <w:rPr>
          <w:color w:val="000000"/>
          <w:spacing w:val="0"/>
          <w:w w:val="100"/>
          <w:position w:val="0"/>
          <w:shd w:val="clear" w:color="auto" w:fill="auto"/>
          <w:lang w:val="ru-RU" w:eastAsia="ru-RU" w:bidi="ru-RU"/>
        </w:rPr>
        <w:t xml:space="preserve">2005 </w:t>
      </w:r>
      <w:r>
        <w:rPr>
          <w:color w:val="000000"/>
          <w:spacing w:val="0"/>
          <w:w w:val="100"/>
          <w:position w:val="0"/>
          <w:shd w:val="clear" w:color="auto" w:fill="auto"/>
          <w:lang w:val="en-US" w:eastAsia="en-US" w:bidi="en-US"/>
        </w:rPr>
        <w:t>(Zakopane, Poland, June, 21-24, 2005). - Zakopane, 2005. - P.33-36.</w:t>
      </w:r>
    </w:p>
    <w:p>
      <w:pPr>
        <w:pStyle w:val="Style6"/>
        <w:keepNext w:val="0"/>
        <w:keepLines w:val="0"/>
        <w:framePr w:w="6211" w:h="9518" w:hRule="exact" w:wrap="none" w:vAnchor="page" w:hAnchor="page" w:x="220" w:y="367"/>
        <w:widowControl w:val="0"/>
        <w:numPr>
          <w:ilvl w:val="0"/>
          <w:numId w:val="681"/>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 xml:space="preserve">Миронюк І.Ф., Стецьків </w:t>
      </w:r>
      <w:r>
        <w:rPr>
          <w:color w:val="000000"/>
          <w:spacing w:val="0"/>
          <w:w w:val="100"/>
          <w:position w:val="0"/>
          <w:shd w:val="clear" w:color="auto" w:fill="auto"/>
          <w:lang w:val="en-US" w:eastAsia="en-US" w:bidi="en-US"/>
        </w:rPr>
        <w:t xml:space="preserve">A.O., </w:t>
      </w:r>
      <w:r>
        <w:rPr>
          <w:color w:val="000000"/>
          <w:spacing w:val="0"/>
          <w:w w:val="100"/>
          <w:position w:val="0"/>
          <w:shd w:val="clear" w:color="auto" w:fill="auto"/>
          <w:lang w:val="uk-UA" w:eastAsia="uk-UA" w:bidi="uk-UA"/>
        </w:rPr>
        <w:t xml:space="preserve">Челядин В.Л.. Фізико-хімічні процеси, що забезпечують формування нанодисперсного </w:t>
      </w:r>
      <w:r>
        <w:rPr>
          <w:color w:val="000000"/>
          <w:spacing w:val="0"/>
          <w:w w:val="100"/>
          <w:position w:val="0"/>
          <w:shd w:val="clear" w:color="auto" w:fill="auto"/>
          <w:lang w:val="en-US" w:eastAsia="en-US" w:bidi="en-US"/>
        </w:rPr>
        <w:t xml:space="preserve">MgO </w:t>
      </w:r>
      <w:r>
        <w:rPr>
          <w:color w:val="000000"/>
          <w:spacing w:val="0"/>
          <w:w w:val="100"/>
          <w:position w:val="0"/>
          <w:shd w:val="clear" w:color="auto" w:fill="auto"/>
          <w:lang w:val="uk-UA" w:eastAsia="uk-UA" w:bidi="uk-UA"/>
        </w:rPr>
        <w:t>при термічній дегідратації гідроксиду магнію //Матеріали X Міжнародної конференції “Фізика і технологія тонких плівок”: У 2-х т. - Івано-Франківськ, 2005. - Т.2. - С.33-34.</w:t>
      </w:r>
    </w:p>
    <w:p>
      <w:pPr>
        <w:pStyle w:val="Style14"/>
        <w:keepNext w:val="0"/>
        <w:keepLines w:val="0"/>
        <w:framePr w:w="6211" w:h="9518" w:hRule="exact" w:wrap="none" w:vAnchor="page" w:hAnchor="page" w:x="220" w:y="367"/>
        <w:widowControl w:val="0"/>
        <w:shd w:val="clear" w:color="auto" w:fill="auto"/>
        <w:bidi w:val="0"/>
        <w:spacing w:before="0" w:after="0"/>
        <w:ind w:left="0" w:right="0" w:firstLine="0"/>
        <w:jc w:val="center"/>
      </w:pPr>
      <w:bookmarkStart w:id="2488" w:name="bookmark2488"/>
      <w:bookmarkStart w:id="2489" w:name="bookmark2489"/>
      <w:r>
        <w:rPr>
          <w:color w:val="000000"/>
          <w:spacing w:val="0"/>
          <w:w w:val="100"/>
          <w:position w:val="0"/>
          <w:shd w:val="clear" w:color="auto" w:fill="auto"/>
          <w:lang w:val="uk-UA" w:eastAsia="uk-UA" w:bidi="uk-UA"/>
        </w:rPr>
        <w:t>2006</w:t>
      </w:r>
      <w:bookmarkEnd w:id="2488"/>
      <w:bookmarkEnd w:id="2489"/>
    </w:p>
    <w:p>
      <w:pPr>
        <w:pStyle w:val="Style6"/>
        <w:keepNext w:val="0"/>
        <w:keepLines w:val="0"/>
        <w:framePr w:w="6211" w:h="9518" w:hRule="exact" w:wrap="none" w:vAnchor="page" w:hAnchor="page" w:x="220" w:y="367"/>
        <w:widowControl w:val="0"/>
        <w:numPr>
          <w:ilvl w:val="0"/>
          <w:numId w:val="681"/>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Миронюк І.Ф., Остафійчук Б.К., Григорчак 1.1. та ін. Будова та електрохімічні властивості наночастинок титан діоксиду легованого ферумом // Фізика і хімія твердого тіла. - 2006. - Т.7. - №4. - С.687-694.</w:t>
      </w:r>
    </w:p>
    <w:p>
      <w:pPr>
        <w:pStyle w:val="Style6"/>
        <w:keepNext w:val="0"/>
        <w:keepLines w:val="0"/>
        <w:framePr w:w="6211" w:h="9518" w:hRule="exact" w:wrap="none" w:vAnchor="page" w:hAnchor="page" w:x="220" w:y="367"/>
        <w:widowControl w:val="0"/>
        <w:numPr>
          <w:ilvl w:val="0"/>
          <w:numId w:val="681"/>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Миронюк І.Ф., Челядин В.Л., Ільницький Р.В., Григор</w:t>
        <w:softHyphen/>
        <w:t xml:space="preserve">чак І.І. Електрохімічна інтеркаляція іонів літію в </w:t>
      </w:r>
      <w:r>
        <w:rPr>
          <w:color w:val="000000"/>
          <w:spacing w:val="0"/>
          <w:w w:val="100"/>
          <w:position w:val="0"/>
          <w:shd w:val="clear" w:color="auto" w:fill="auto"/>
          <w:lang w:val="en-US" w:eastAsia="en-US" w:bidi="en-US"/>
        </w:rPr>
        <w:t xml:space="preserve">Mg(OH)2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Тезисы докладов </w:t>
      </w:r>
      <w:r>
        <w:rPr>
          <w:color w:val="000000"/>
          <w:spacing w:val="0"/>
          <w:w w:val="100"/>
          <w:position w:val="0"/>
          <w:shd w:val="clear" w:color="auto" w:fill="auto"/>
          <w:lang w:val="uk-UA" w:eastAsia="uk-UA" w:bidi="uk-UA"/>
        </w:rPr>
        <w:t xml:space="preserve">XXII </w:t>
      </w:r>
      <w:r>
        <w:rPr>
          <w:color w:val="000000"/>
          <w:spacing w:val="0"/>
          <w:w w:val="100"/>
          <w:position w:val="0"/>
          <w:shd w:val="clear" w:color="auto" w:fill="auto"/>
          <w:lang w:val="ru-RU" w:eastAsia="ru-RU" w:bidi="ru-RU"/>
        </w:rPr>
        <w:t>научной конференции стран СНГ “Дисперсные системы” (Одесса, 18-22 сентября 2006 года). - 2006. - С.236-237.</w:t>
      </w:r>
    </w:p>
    <w:p>
      <w:pPr>
        <w:pStyle w:val="Style6"/>
        <w:keepNext w:val="0"/>
        <w:keepLines w:val="0"/>
        <w:framePr w:w="6211" w:h="9518" w:hRule="exact" w:wrap="none" w:vAnchor="page" w:hAnchor="page" w:x="220" w:y="367"/>
        <w:widowControl w:val="0"/>
        <w:numPr>
          <w:ilvl w:val="0"/>
          <w:numId w:val="681"/>
        </w:numPr>
        <w:shd w:val="clear" w:color="auto" w:fill="auto"/>
        <w:tabs>
          <w:tab w:pos="577" w:val="left"/>
        </w:tabs>
        <w:bidi w:val="0"/>
        <w:spacing w:before="0" w:after="0"/>
        <w:ind w:left="180" w:right="0" w:hanging="180"/>
        <w:jc w:val="both"/>
      </w:pP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 xml:space="preserve">І.Ф., </w:t>
      </w:r>
      <w:r>
        <w:rPr>
          <w:color w:val="000000"/>
          <w:spacing w:val="0"/>
          <w:w w:val="100"/>
          <w:position w:val="0"/>
          <w:shd w:val="clear" w:color="auto" w:fill="auto"/>
          <w:lang w:val="ru-RU" w:eastAsia="ru-RU" w:bidi="ru-RU"/>
        </w:rPr>
        <w:t xml:space="preserve">Яремчук Б.М., Гергель Т.В., Мандзюк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 xml:space="preserve">Закономірності </w:t>
      </w:r>
      <w:r>
        <w:rPr>
          <w:color w:val="000000"/>
          <w:spacing w:val="0"/>
          <w:w w:val="100"/>
          <w:position w:val="0"/>
          <w:shd w:val="clear" w:color="auto" w:fill="auto"/>
          <w:lang w:val="ru-RU" w:eastAsia="ru-RU" w:bidi="ru-RU"/>
        </w:rPr>
        <w:t xml:space="preserve">росту </w:t>
      </w:r>
      <w:r>
        <w:rPr>
          <w:color w:val="000000"/>
          <w:spacing w:val="0"/>
          <w:w w:val="100"/>
          <w:position w:val="0"/>
          <w:shd w:val="clear" w:color="auto" w:fill="auto"/>
          <w:lang w:val="uk-UA" w:eastAsia="uk-UA" w:bidi="uk-UA"/>
        </w:rPr>
        <w:t xml:space="preserve">частинок гіпогенного </w:t>
      </w:r>
      <w:r>
        <w:rPr>
          <w:color w:val="000000"/>
          <w:spacing w:val="0"/>
          <w:w w:val="100"/>
          <w:position w:val="0"/>
          <w:shd w:val="clear" w:color="auto" w:fill="auto"/>
          <w:lang w:val="ru-RU" w:eastAsia="ru-RU" w:bidi="ru-RU"/>
        </w:rPr>
        <w:t xml:space="preserve">кремнезему за умов </w:t>
      </w:r>
      <w:r>
        <w:rPr>
          <w:color w:val="000000"/>
          <w:spacing w:val="0"/>
          <w:w w:val="100"/>
          <w:position w:val="0"/>
          <w:shd w:val="clear" w:color="auto" w:fill="auto"/>
          <w:lang w:val="uk-UA" w:eastAsia="uk-UA" w:bidi="uk-UA"/>
        </w:rPr>
        <w:t xml:space="preserve">турбулентності реакційного середовища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- 2006. - Т.7. - №4. - С.731-741.</w:t>
      </w:r>
    </w:p>
    <w:p>
      <w:pPr>
        <w:pStyle w:val="Style30"/>
        <w:keepNext w:val="0"/>
        <w:keepLines w:val="0"/>
        <w:framePr w:wrap="none" w:vAnchor="page" w:hAnchor="page" w:x="312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302" w:hRule="exact" w:wrap="none" w:vAnchor="page" w:hAnchor="page" w:x="220" w:y="319"/>
        <w:widowControl w:val="0"/>
        <w:numPr>
          <w:ilvl w:val="0"/>
          <w:numId w:val="6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Миронюк И.Ф., Федорив В.Д., </w:t>
      </w:r>
      <w:r>
        <w:rPr>
          <w:color w:val="000000"/>
          <w:spacing w:val="0"/>
          <w:w w:val="100"/>
          <w:position w:val="0"/>
          <w:shd w:val="clear" w:color="auto" w:fill="auto"/>
          <w:lang w:val="ru-RU" w:eastAsia="ru-RU" w:bidi="ru-RU"/>
        </w:rPr>
        <w:t xml:space="preserve">Ильницкий </w:t>
      </w:r>
      <w:r>
        <w:rPr>
          <w:color w:val="000000"/>
          <w:spacing w:val="0"/>
          <w:w w:val="100"/>
          <w:position w:val="0"/>
          <w:shd w:val="clear" w:color="auto" w:fill="auto"/>
          <w:lang w:val="uk-UA" w:eastAsia="uk-UA" w:bidi="uk-UA"/>
        </w:rPr>
        <w:t xml:space="preserve">Р.В., Мокляк В.В. </w:t>
      </w:r>
      <w:r>
        <w:rPr>
          <w:color w:val="000000"/>
          <w:spacing w:val="0"/>
          <w:w w:val="100"/>
          <w:position w:val="0"/>
          <w:shd w:val="clear" w:color="auto" w:fill="auto"/>
          <w:lang w:val="ru-RU" w:eastAsia="ru-RU" w:bidi="ru-RU"/>
        </w:rPr>
        <w:t xml:space="preserve">Мессбауэровские исследования процесса интеркаляции ионов </w:t>
      </w:r>
      <w:r>
        <w:rPr>
          <w:color w:val="000000"/>
          <w:spacing w:val="0"/>
          <w:w w:val="100"/>
          <w:position w:val="0"/>
          <w:shd w:val="clear" w:color="auto" w:fill="auto"/>
          <w:lang w:val="en-US" w:eastAsia="en-US" w:bidi="en-US"/>
        </w:rPr>
        <w:t>Li</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в наносистему </w:t>
      </w:r>
      <w:r>
        <w:rPr>
          <w:color w:val="000000"/>
          <w:spacing w:val="0"/>
          <w:w w:val="100"/>
          <w:position w:val="0"/>
          <w:shd w:val="clear" w:color="auto" w:fill="auto"/>
          <w:lang w:val="en-US" w:eastAsia="en-US" w:bidi="en-US"/>
        </w:rPr>
        <w:t xml:space="preserve">TiO2&lt;Fe&gt; </w:t>
      </w:r>
      <w:r>
        <w:rPr>
          <w:color w:val="000000"/>
          <w:spacing w:val="0"/>
          <w:w w:val="100"/>
          <w:position w:val="0"/>
          <w:shd w:val="clear" w:color="auto" w:fill="auto"/>
          <w:lang w:val="ru-RU" w:eastAsia="ru-RU" w:bidi="ru-RU"/>
        </w:rPr>
        <w:t>// Материалы IX Международной конференции “Фундаментальные проблемы преобразования энергии в литиевых электрохимических системах” (14-18 августа 2006 г. Уфа, Россия). - Уфа, 2006. - С.310.</w:t>
      </w:r>
    </w:p>
    <w:p>
      <w:pPr>
        <w:pStyle w:val="Style6"/>
        <w:keepNext w:val="0"/>
        <w:keepLines w:val="0"/>
        <w:framePr w:w="6211" w:h="9302" w:hRule="exact" w:wrap="none" w:vAnchor="page" w:hAnchor="page" w:x="220" w:y="319"/>
        <w:widowControl w:val="0"/>
        <w:numPr>
          <w:ilvl w:val="0"/>
          <w:numId w:val="6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Будзуляк И.М., Лисовский Р.П., Миронюк И.Ф. и др. Моди</w:t>
        <w:softHyphen/>
        <w:t>фикация свойств активированного углерода, используемого в конденсаторостроении // Электрохимическая энергетика. - 2006. - Т.6. - №2. - С.97-101.</w:t>
      </w:r>
    </w:p>
    <w:p>
      <w:pPr>
        <w:pStyle w:val="Style6"/>
        <w:keepNext w:val="0"/>
        <w:keepLines w:val="0"/>
        <w:framePr w:w="6211" w:h="9302" w:hRule="exact" w:wrap="none" w:vAnchor="page" w:hAnchor="page" w:x="220" w:y="3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1786-Myronyuk I.F., Gun’ko V.M., Povazhnyak </w:t>
      </w:r>
      <w:r>
        <w:rPr>
          <w:color w:val="000000"/>
          <w:spacing w:val="0"/>
          <w:w w:val="100"/>
          <w:position w:val="0"/>
          <w:shd w:val="clear" w:color="auto" w:fill="auto"/>
          <w:lang w:val="ru-RU" w:eastAsia="ru-RU" w:bidi="ru-RU"/>
        </w:rPr>
        <w:t xml:space="preserve">М.О. </w:t>
      </w:r>
      <w:r>
        <w:rPr>
          <w:color w:val="000000"/>
          <w:spacing w:val="0"/>
          <w:w w:val="100"/>
          <w:position w:val="0"/>
          <w:shd w:val="clear" w:color="auto" w:fill="auto"/>
          <w:lang w:val="en-US" w:eastAsia="en-US" w:bidi="en-US"/>
        </w:rPr>
        <w:t xml:space="preserve">etc. Magnesia formed on calcination of Mg(OH)2 prepared from natural bischofite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Applied Surface Science. - 2006. - V.252. - Issue 12, 15 April. - P.4071-4082.</w:t>
      </w:r>
    </w:p>
    <w:p>
      <w:pPr>
        <w:pStyle w:val="Style14"/>
        <w:keepNext w:val="0"/>
        <w:keepLines w:val="0"/>
        <w:framePr w:w="6211" w:h="9302" w:hRule="exact" w:wrap="none" w:vAnchor="page" w:hAnchor="page" w:x="220" w:y="319"/>
        <w:widowControl w:val="0"/>
        <w:shd w:val="clear" w:color="auto" w:fill="auto"/>
        <w:bidi w:val="0"/>
        <w:spacing w:before="0" w:after="0" w:line="262" w:lineRule="auto"/>
        <w:ind w:left="0" w:right="0" w:firstLine="0"/>
        <w:jc w:val="center"/>
      </w:pPr>
      <w:bookmarkStart w:id="2490" w:name="bookmark2490"/>
      <w:bookmarkStart w:id="2491" w:name="bookmark2491"/>
      <w:r>
        <w:rPr>
          <w:color w:val="000000"/>
          <w:spacing w:val="0"/>
          <w:w w:val="100"/>
          <w:position w:val="0"/>
          <w:shd w:val="clear" w:color="auto" w:fill="auto"/>
          <w:lang w:val="en-US" w:eastAsia="en-US" w:bidi="en-US"/>
        </w:rPr>
        <w:t>2007</w:t>
      </w:r>
      <w:bookmarkEnd w:id="2490"/>
      <w:bookmarkEnd w:id="2491"/>
    </w:p>
    <w:p>
      <w:pPr>
        <w:pStyle w:val="Style6"/>
        <w:keepNext w:val="0"/>
        <w:keepLines w:val="0"/>
        <w:framePr w:w="6211" w:h="9302" w:hRule="exact" w:wrap="none" w:vAnchor="page" w:hAnchor="page" w:x="220" w:y="319"/>
        <w:widowControl w:val="0"/>
        <w:numPr>
          <w:ilvl w:val="0"/>
          <w:numId w:val="68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Остафійчук Б.К., Федорів В.Д. та ін. Будова та електрохімічні властивості нанодисперсного залізовмісного діоксиду титану // Фізика і хімія твердого тіла. - 2007. - Т.8. - №1. -С.687-694.</w:t>
      </w:r>
    </w:p>
    <w:p>
      <w:pPr>
        <w:pStyle w:val="Style6"/>
        <w:keepNext w:val="0"/>
        <w:keepLines w:val="0"/>
        <w:framePr w:w="6211" w:h="9302" w:hRule="exact" w:wrap="none" w:vAnchor="page" w:hAnchor="page" w:x="220" w:y="319"/>
        <w:widowControl w:val="0"/>
        <w:numPr>
          <w:ilvl w:val="0"/>
          <w:numId w:val="68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Остафійчук Б.К., Ільницький Р.В. та ін. Будова та жаротривкість наночастинок діоксиду титану // Матеріали XI Міжнародної конференції “Фізика і технологія тонких плівок та наносистем” (7—12 травня, Івано-Франківськ). - Івано-Франківськ, 2007. - Т. 1. - С.З 7-39.</w:t>
      </w:r>
    </w:p>
    <w:p>
      <w:pPr>
        <w:pStyle w:val="Style6"/>
        <w:keepNext w:val="0"/>
        <w:keepLines w:val="0"/>
        <w:framePr w:w="6211" w:h="9302" w:hRule="exact" w:wrap="none" w:vAnchor="page" w:hAnchor="page" w:x="220" w:y="319"/>
        <w:widowControl w:val="0"/>
        <w:numPr>
          <w:ilvl w:val="0"/>
          <w:numId w:val="68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Будзуляк И.М., Миронюк И.Ф., Яблунь Л.С., </w:t>
      </w:r>
      <w:r>
        <w:rPr>
          <w:color w:val="000000"/>
          <w:spacing w:val="0"/>
          <w:w w:val="100"/>
          <w:position w:val="0"/>
          <w:shd w:val="clear" w:color="auto" w:fill="auto"/>
          <w:lang w:val="ru-RU" w:eastAsia="ru-RU" w:bidi="ru-RU"/>
        </w:rPr>
        <w:t xml:space="preserve">Рачий </w:t>
      </w:r>
      <w:r>
        <w:rPr>
          <w:color w:val="000000"/>
          <w:spacing w:val="0"/>
          <w:w w:val="100"/>
          <w:position w:val="0"/>
          <w:shd w:val="clear" w:color="auto" w:fill="auto"/>
          <w:lang w:val="uk-UA" w:eastAsia="uk-UA" w:bidi="uk-UA"/>
        </w:rPr>
        <w:t xml:space="preserve">Б.И. </w:t>
      </w:r>
      <w:r>
        <w:rPr>
          <w:color w:val="000000"/>
          <w:spacing w:val="0"/>
          <w:w w:val="100"/>
          <w:position w:val="0"/>
          <w:shd w:val="clear" w:color="auto" w:fill="auto"/>
          <w:lang w:val="ru-RU" w:eastAsia="ru-RU" w:bidi="ru-RU"/>
        </w:rPr>
        <w:t xml:space="preserve">Исследование термохимических превращений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процессе по</w:t>
        <w:softHyphen/>
        <w:t xml:space="preserve">лучения и модификации нанопористого углерода // </w:t>
      </w:r>
      <w:r>
        <w:rPr>
          <w:color w:val="000000"/>
          <w:spacing w:val="0"/>
          <w:w w:val="100"/>
          <w:position w:val="0"/>
          <w:shd w:val="clear" w:color="auto" w:fill="auto"/>
          <w:lang w:val="en-US" w:eastAsia="en-US" w:bidi="en-US"/>
        </w:rPr>
        <w:t>5</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Inter</w:t>
        <w:softHyphen/>
        <w:t>national Conference “NEET-2007” (Zakopane, Poland, June 12—15, 2007). - Zakopane, 2007. - P.52.</w:t>
      </w:r>
    </w:p>
    <w:p>
      <w:pPr>
        <w:pStyle w:val="Style6"/>
        <w:keepNext w:val="0"/>
        <w:keepLines w:val="0"/>
        <w:framePr w:w="6211" w:h="9302" w:hRule="exact" w:wrap="none" w:vAnchor="page" w:hAnchor="page" w:x="220" w:y="319"/>
        <w:widowControl w:val="0"/>
        <w:numPr>
          <w:ilvl w:val="0"/>
          <w:numId w:val="68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Гунько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ru-RU" w:eastAsia="ru-RU" w:bidi="ru-RU"/>
        </w:rPr>
        <w:t xml:space="preserve">Миронюк </w:t>
      </w:r>
      <w:r>
        <w:rPr>
          <w:color w:val="000000"/>
          <w:spacing w:val="0"/>
          <w:w w:val="100"/>
          <w:position w:val="0"/>
          <w:shd w:val="clear" w:color="auto" w:fill="auto"/>
          <w:lang w:val="uk-UA" w:eastAsia="uk-UA" w:bidi="uk-UA"/>
        </w:rPr>
        <w:t>І.Ф., Челядин В.Л. та ін. Структурні і адсорбційні властивості пірогенних оксидів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/SiO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та </w:t>
      </w:r>
      <w:r>
        <w:rPr>
          <w:smallCaps/>
          <w:color w:val="000000"/>
          <w:spacing w:val="0"/>
          <w:w w:val="100"/>
          <w:position w:val="0"/>
          <w:shd w:val="clear" w:color="auto" w:fill="auto"/>
          <w:lang w:val="uk-UA" w:eastAsia="uk-UA" w:bidi="uk-UA"/>
        </w:rPr>
        <w:t>ТіО</w:t>
      </w:r>
      <w:r>
        <w:rPr>
          <w:smallCaps/>
          <w:color w:val="000000"/>
          <w:spacing w:val="0"/>
          <w:w w:val="100"/>
          <w:position w:val="0"/>
          <w:shd w:val="clear" w:color="auto" w:fill="auto"/>
          <w:vertAlign w:val="subscript"/>
          <w:lang w:val="uk-UA" w:eastAsia="uk-UA" w:bidi="uk-UA"/>
        </w:rPr>
        <w:t>2</w:t>
      </w:r>
      <w:r>
        <w:rPr>
          <w:smallCaps/>
          <w:color w:val="000000"/>
          <w:spacing w:val="0"/>
          <w:w w:val="100"/>
          <w:position w:val="0"/>
          <w:shd w:val="clear" w:color="auto" w:fill="auto"/>
          <w:lang w:val="uk-UA" w:eastAsia="uk-UA" w:bidi="uk-UA"/>
        </w:rPr>
        <w:t>/А1</w:t>
      </w:r>
      <w:r>
        <w:rPr>
          <w:smallCaps/>
          <w:color w:val="000000"/>
          <w:spacing w:val="0"/>
          <w:w w:val="100"/>
          <w:position w:val="0"/>
          <w:shd w:val="clear" w:color="auto" w:fill="auto"/>
          <w:vertAlign w:val="subscript"/>
          <w:lang w:val="uk-UA" w:eastAsia="uk-UA" w:bidi="uk-UA"/>
        </w:rPr>
        <w:t>2</w:t>
      </w:r>
      <w:r>
        <w:rPr>
          <w:smallCaps/>
          <w:color w:val="000000"/>
          <w:spacing w:val="0"/>
          <w:w w:val="100"/>
          <w:position w:val="0"/>
          <w:shd w:val="clear" w:color="auto" w:fill="auto"/>
          <w:lang w:val="uk-UA" w:eastAsia="uk-UA" w:bidi="uk-UA"/>
        </w:rPr>
        <w:t>О</w:t>
      </w:r>
      <w:r>
        <w:rPr>
          <w:smallCaps/>
          <w:color w:val="000000"/>
          <w:spacing w:val="0"/>
          <w:w w:val="100"/>
          <w:position w:val="0"/>
          <w:shd w:val="clear" w:color="auto" w:fill="auto"/>
          <w:vertAlign w:val="subscript"/>
          <w:lang w:val="uk-UA" w:eastAsia="uk-UA" w:bidi="uk-UA"/>
        </w:rPr>
        <w:t>3</w:t>
      </w:r>
      <w:r>
        <w:rPr>
          <w:color w:val="000000"/>
          <w:spacing w:val="0"/>
          <w:w w:val="100"/>
          <w:position w:val="0"/>
          <w:shd w:val="clear" w:color="auto" w:fill="auto"/>
          <w:lang w:val="uk-UA" w:eastAsia="uk-UA" w:bidi="uk-UA"/>
        </w:rPr>
        <w:t xml:space="preserve"> // Фізика і хімія твердого тіла. - 2007. - Т.8. - №2. - С.357-362.</w:t>
      </w:r>
    </w:p>
    <w:p>
      <w:pPr>
        <w:pStyle w:val="Style6"/>
        <w:keepNext w:val="0"/>
        <w:keepLines w:val="0"/>
        <w:framePr w:w="6211" w:h="9302" w:hRule="exact" w:wrap="none" w:vAnchor="page" w:hAnchor="page" w:x="220" w:y="319"/>
        <w:widowControl w:val="0"/>
        <w:numPr>
          <w:ilvl w:val="0"/>
          <w:numId w:val="68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Миронюк І.Ф., Остафійчук Б.К., Григорчак І.І. та ін. Струк</w:t>
        <w:softHyphen/>
        <w:t>турні перетворення в пірогенному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при електрохімічній інтеркаляції літію // Наносистеми, наноматеріали, нанотехноло- гії. - 2007. - Т.5. - №2. - С. 1001-1019.</w:t>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57" w:hRule="exact" w:wrap="none" w:vAnchor="page" w:hAnchor="page" w:x="191" w:y="316"/>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1792.0стафійчук Б.К., Миронюк І.Ф., Сегін М.Я. та ін. Структура та електрохімічна активність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фірми </w:t>
      </w:r>
      <w:r>
        <w:rPr>
          <w:color w:val="000000"/>
          <w:spacing w:val="0"/>
          <w:w w:val="100"/>
          <w:position w:val="0"/>
          <w:shd w:val="clear" w:color="auto" w:fill="auto"/>
          <w:lang w:val="en-US" w:eastAsia="en-US" w:bidi="en-US"/>
        </w:rPr>
        <w:t xml:space="preserve">“Aldrich” </w:t>
      </w:r>
      <w:r>
        <w:rPr>
          <w:color w:val="000000"/>
          <w:spacing w:val="0"/>
          <w:w w:val="100"/>
          <w:position w:val="0"/>
          <w:shd w:val="clear" w:color="auto" w:fill="auto"/>
          <w:lang w:val="uk-UA" w:eastAsia="uk-UA" w:bidi="uk-UA"/>
        </w:rPr>
        <w:t>// Матеріали XI Міжнародної конференції “Фізика і технологія тонких плі</w:t>
        <w:softHyphen/>
        <w:t>вок та наносистем” (7-12 травня, Івано-Франківськ). - Івано- Франківськ, 2007. - Т. 1. - С.28-29.</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en-US" w:eastAsia="en-US" w:bidi="en-US"/>
        </w:rPr>
        <w:t xml:space="preserve">Gun’ko V.M., Turov V.V., Myronyuk I.F. etc. Comparative characterization of polymethylsiloxane hydrogel and silylated fumed silica and silica gel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Colloid Interface Sci. - 2007. - V.308(l).--P.142-156.</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pl-PL" w:eastAsia="pl-PL" w:bidi="pl-PL"/>
        </w:rPr>
        <w:t xml:space="preserve">Óstafiychuk </w:t>
      </w:r>
      <w:r>
        <w:rPr>
          <w:color w:val="000000"/>
          <w:spacing w:val="0"/>
          <w:w w:val="100"/>
          <w:position w:val="0"/>
          <w:shd w:val="clear" w:color="auto" w:fill="auto"/>
          <w:lang w:val="en-US" w:eastAsia="en-US" w:bidi="en-US"/>
        </w:rPr>
        <w:t>B.K., Myronyuk I.F., ChelyadynV.L. etc. Synthesis, Properties and Possibilities of the 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Use in Lithium Electric Energy Sources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5</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International Conference “NEET-2007” (Zakopane, Poland, June 12-15, 2007). - Zakopane, 2007. - P.57.</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en-US" w:eastAsia="en-US" w:bidi="en-US"/>
        </w:rPr>
        <w:t>Chelyadyn V.L., Kovalenko O.S., Myronyuk I.F. etc. Features of Lithium Insertion in Nanoporous TiO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Preparated by Template Synthesis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8</w:t>
      </w:r>
      <w:r>
        <w:rPr>
          <w:color w:val="000000"/>
          <w:spacing w:val="0"/>
          <w:w w:val="100"/>
          <w:position w:val="0"/>
          <w:shd w:val="clear" w:color="auto" w:fill="auto"/>
          <w:vertAlign w:val="superscript"/>
          <w:lang w:val="en-US" w:eastAsia="en-US" w:bidi="en-US"/>
        </w:rPr>
        <w:t>th</w:t>
      </w:r>
      <w:r>
        <w:rPr>
          <w:color w:val="000000"/>
          <w:spacing w:val="0"/>
          <w:w w:val="100"/>
          <w:position w:val="0"/>
          <w:shd w:val="clear" w:color="auto" w:fill="auto"/>
          <w:lang w:val="en-US" w:eastAsia="en-US" w:bidi="en-US"/>
        </w:rPr>
        <w:t xml:space="preserve"> International Conference “Advanced Batteries and Accumulators - ABA 2007” (Brno, Czech Republic,, June 03-07, 2007). - Brno, 2007. - P.44 48.</w:t>
      </w:r>
    </w:p>
    <w:p>
      <w:pPr>
        <w:pStyle w:val="Style6"/>
        <w:keepNext w:val="0"/>
        <w:keepLines w:val="0"/>
        <w:framePr w:w="6269" w:h="9557" w:hRule="exact" w:wrap="none" w:vAnchor="page" w:hAnchor="page" w:x="191" w:y="316"/>
        <w:widowControl w:val="0"/>
        <w:shd w:val="clear" w:color="auto" w:fill="auto"/>
        <w:bidi w:val="0"/>
        <w:spacing w:before="0" w:after="4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69" w:h="9557" w:hRule="exact" w:wrap="none" w:vAnchor="page" w:hAnchor="page" w:x="191" w:y="316"/>
        <w:widowControl w:val="0"/>
        <w:shd w:val="clear" w:color="auto" w:fill="auto"/>
        <w:bidi w:val="0"/>
        <w:spacing w:before="0" w:after="0" w:line="240" w:lineRule="auto"/>
        <w:ind w:left="0" w:right="0" w:firstLine="0"/>
        <w:jc w:val="center"/>
      </w:pPr>
      <w:bookmarkStart w:id="2492" w:name="bookmark2492"/>
      <w:bookmarkStart w:id="2493" w:name="bookmark2493"/>
      <w:r>
        <w:rPr>
          <w:color w:val="000000"/>
          <w:spacing w:val="0"/>
          <w:w w:val="100"/>
          <w:position w:val="0"/>
          <w:shd w:val="clear" w:color="auto" w:fill="auto"/>
          <w:lang w:val="en-US" w:eastAsia="en-US" w:bidi="en-US"/>
        </w:rPr>
        <w:t>1994</w:t>
      </w:r>
      <w:bookmarkEnd w:id="2492"/>
      <w:bookmarkEnd w:id="2493"/>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w:t>
      </w:r>
      <w:r>
        <w:rPr>
          <w:color w:val="000000"/>
          <w:spacing w:val="0"/>
          <w:w w:val="100"/>
          <w:position w:val="0"/>
          <w:shd w:val="clear" w:color="auto" w:fill="auto"/>
          <w:lang w:val="en-US" w:eastAsia="en-US" w:bidi="en-US"/>
        </w:rPr>
        <w:t xml:space="preserve">3523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en-US" w:eastAsia="en-US" w:bidi="en-US"/>
        </w:rPr>
        <w:t xml:space="preserve">MKB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en-US" w:eastAsia="en-US" w:bidi="en-US"/>
        </w:rPr>
        <w:t xml:space="preserve">12 H </w:t>
      </w:r>
      <w:r>
        <w:rPr>
          <w:color w:val="000000"/>
          <w:spacing w:val="0"/>
          <w:w w:val="100"/>
          <w:position w:val="0"/>
          <w:shd w:val="clear" w:color="auto" w:fill="auto"/>
          <w:lang w:val="uk-UA" w:eastAsia="uk-UA" w:bidi="uk-UA"/>
        </w:rPr>
        <w:t xml:space="preserve">1/02, </w:t>
      </w:r>
      <w:r>
        <w:rPr>
          <w:color w:val="000000"/>
          <w:spacing w:val="0"/>
          <w:w w:val="100"/>
          <w:position w:val="0"/>
          <w:shd w:val="clear" w:color="auto" w:fill="auto"/>
          <w:lang w:val="ru-RU" w:eastAsia="ru-RU" w:bidi="ru-RU"/>
        </w:rPr>
        <w:t xml:space="preserve">Адсорбент для </w:t>
      </w:r>
      <w:r>
        <w:rPr>
          <w:color w:val="000000"/>
          <w:spacing w:val="0"/>
          <w:w w:val="100"/>
          <w:position w:val="0"/>
          <w:shd w:val="clear" w:color="auto" w:fill="auto"/>
          <w:lang w:val="uk-UA" w:eastAsia="uk-UA" w:bidi="uk-UA"/>
        </w:rPr>
        <w:t>освіт</w:t>
        <w:softHyphen/>
        <w:t>лення і стабілізації виноградних напоїв “Флотосорб-1” / І.Ф.Ми- ронюк, О.О.Чуйко, В.М.Огенко, В.С.</w:t>
      </w:r>
      <w:r>
        <w:rPr>
          <w:color w:val="000000"/>
          <w:spacing w:val="0"/>
          <w:w w:val="100"/>
          <w:position w:val="0"/>
          <w:shd w:val="clear" w:color="auto" w:fill="auto"/>
          <w:lang w:val="ru-RU" w:eastAsia="ru-RU" w:bidi="ru-RU"/>
        </w:rPr>
        <w:t xml:space="preserve">Беляков, </w:t>
      </w:r>
      <w:r>
        <w:rPr>
          <w:color w:val="000000"/>
          <w:spacing w:val="0"/>
          <w:w w:val="100"/>
          <w:position w:val="0"/>
          <w:shd w:val="clear" w:color="auto" w:fill="auto"/>
          <w:lang w:val="uk-UA" w:eastAsia="uk-UA" w:bidi="uk-UA"/>
        </w:rPr>
        <w:t xml:space="preserve">В.О.Загоруйко, Г.Г.Валуйко. Заявл. 21.03.90;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27.12.94. Бюл.№6-1.</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3138 (Україна), </w:t>
      </w:r>
      <w:r>
        <w:rPr>
          <w:color w:val="000000"/>
          <w:spacing w:val="0"/>
          <w:w w:val="100"/>
          <w:position w:val="0"/>
          <w:shd w:val="clear" w:color="auto" w:fill="auto"/>
          <w:lang w:val="ru-RU" w:eastAsia="ru-RU" w:bidi="ru-RU"/>
        </w:rPr>
        <w:t xml:space="preserve">МКВ </w:t>
      </w:r>
      <w:r>
        <w:rPr>
          <w:color w:val="000000"/>
          <w:spacing w:val="0"/>
          <w:w w:val="100"/>
          <w:position w:val="0"/>
          <w:shd w:val="clear" w:color="auto" w:fill="auto"/>
          <w:lang w:val="uk-UA" w:eastAsia="uk-UA" w:bidi="uk-UA"/>
        </w:rPr>
        <w:t>С 12 Н 1/02. Адсорбент для освіт</w:t>
        <w:softHyphen/>
        <w:t xml:space="preserve">лення і стабілізації виноградних напоїв “Флотосорб-3” / І.Ф.Ми- ронюк, О.О.Чуйко, В.М.Огенко, В.С.Бєляков, В.О.Загоруйко, Г.Г.Валуйко. Заявл. 21.03.90;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26.12.94. Бюл.№5-1.</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3321 (Україна), </w:t>
      </w:r>
      <w:r>
        <w:rPr>
          <w:color w:val="000000"/>
          <w:spacing w:val="0"/>
          <w:w w:val="100"/>
          <w:position w:val="0"/>
          <w:shd w:val="clear" w:color="auto" w:fill="auto"/>
          <w:lang w:val="ru-RU" w:eastAsia="ru-RU" w:bidi="ru-RU"/>
        </w:rPr>
        <w:t xml:space="preserve">МКВ </w:t>
      </w:r>
      <w:r>
        <w:rPr>
          <w:color w:val="000000"/>
          <w:spacing w:val="0"/>
          <w:w w:val="100"/>
          <w:position w:val="0"/>
          <w:shd w:val="clear" w:color="auto" w:fill="auto"/>
          <w:lang w:val="uk-UA" w:eastAsia="uk-UA" w:bidi="uk-UA"/>
        </w:rPr>
        <w:t>С 12 Н 1/02. Адсорбент для освіт</w:t>
        <w:softHyphen/>
        <w:t xml:space="preserve">лення і стабілізації яблучних напоїв “Флотосорб-2” / І.Ф.Ми- ронюк, О.О.Чуйко, В.М.Огенко, В.С.Бєляков, В.О.Загоруйко, Г.Г.Валуйко. Заявл. 21.03,90;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27.12.94. Бюл.№6-1.</w:t>
      </w:r>
    </w:p>
    <w:p>
      <w:pPr>
        <w:pStyle w:val="Style6"/>
        <w:keepNext w:val="0"/>
        <w:keepLines w:val="0"/>
        <w:framePr w:w="6269" w:h="9557" w:hRule="exact" w:wrap="none" w:vAnchor="page" w:hAnchor="page" w:x="191" w:y="316"/>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3139 (Україна), </w:t>
      </w:r>
      <w:r>
        <w:rPr>
          <w:color w:val="000000"/>
          <w:spacing w:val="0"/>
          <w:w w:val="100"/>
          <w:position w:val="0"/>
          <w:shd w:val="clear" w:color="auto" w:fill="auto"/>
          <w:lang w:val="ru-RU" w:eastAsia="ru-RU" w:bidi="ru-RU"/>
        </w:rPr>
        <w:t xml:space="preserve">МКВ </w:t>
      </w:r>
      <w:r>
        <w:rPr>
          <w:color w:val="000000"/>
          <w:spacing w:val="0"/>
          <w:w w:val="100"/>
          <w:position w:val="0"/>
          <w:shd w:val="clear" w:color="auto" w:fill="auto"/>
          <w:lang w:val="uk-UA" w:eastAsia="uk-UA" w:bidi="uk-UA"/>
        </w:rPr>
        <w:t>С 12 Н 1/02. Адсорбент для освіт</w:t>
        <w:softHyphen/>
        <w:t xml:space="preserve">лення і стабілізації яблучних напоїв “Флотосорб-4” / І.Ф.Ми- ронюк, О.О.Чуйко, В.М.Огенко, В.С.Бєляков, В.О.Загоруйко, Г.Г.Валуйко. Заявл. 21.03.90.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26.12.94. Бюл.№5-1.</w:t>
      </w:r>
    </w:p>
    <w:p>
      <w:pPr>
        <w:pStyle w:val="Style14"/>
        <w:keepNext w:val="0"/>
        <w:keepLines w:val="0"/>
        <w:framePr w:w="6269" w:h="9557" w:hRule="exact" w:wrap="none" w:vAnchor="page" w:hAnchor="page" w:x="191" w:y="316"/>
        <w:widowControl w:val="0"/>
        <w:shd w:val="clear" w:color="auto" w:fill="auto"/>
        <w:bidi w:val="0"/>
        <w:spacing w:before="0" w:after="0" w:line="262" w:lineRule="auto"/>
        <w:ind w:left="2860" w:right="0" w:firstLine="0"/>
        <w:jc w:val="left"/>
      </w:pPr>
      <w:bookmarkStart w:id="2494" w:name="bookmark2494"/>
      <w:bookmarkStart w:id="2495" w:name="bookmark2495"/>
      <w:r>
        <w:rPr>
          <w:color w:val="000000"/>
          <w:spacing w:val="0"/>
          <w:w w:val="100"/>
          <w:position w:val="0"/>
          <w:shd w:val="clear" w:color="auto" w:fill="auto"/>
          <w:lang w:val="uk-UA" w:eastAsia="uk-UA" w:bidi="uk-UA"/>
        </w:rPr>
        <w:t>1996</w:t>
      </w:r>
      <w:bookmarkEnd w:id="2494"/>
      <w:bookmarkEnd w:id="2495"/>
    </w:p>
    <w:p>
      <w:pPr>
        <w:pStyle w:val="Style6"/>
        <w:keepNext w:val="0"/>
        <w:keepLines w:val="0"/>
        <w:framePr w:w="6269" w:h="9557" w:hRule="exact" w:wrap="none" w:vAnchor="page" w:hAnchor="page" w:x="191" w:y="316"/>
        <w:widowControl w:val="0"/>
        <w:numPr>
          <w:ilvl w:val="0"/>
          <w:numId w:val="687"/>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Пат. 2058779 </w:t>
      </w:r>
      <w:r>
        <w:rPr>
          <w:color w:val="000000"/>
          <w:spacing w:val="0"/>
          <w:w w:val="100"/>
          <w:position w:val="0"/>
          <w:shd w:val="clear" w:color="auto" w:fill="auto"/>
          <w:lang w:val="ru-RU" w:eastAsia="ru-RU" w:bidi="ru-RU"/>
        </w:rPr>
        <w:t xml:space="preserve">РФ, </w:t>
      </w:r>
      <w:r>
        <w:rPr>
          <w:color w:val="000000"/>
          <w:spacing w:val="0"/>
          <w:w w:val="100"/>
          <w:position w:val="0"/>
          <w:shd w:val="clear" w:color="auto" w:fill="auto"/>
          <w:lang w:val="uk-UA" w:eastAsia="uk-UA" w:bidi="uk-UA"/>
        </w:rPr>
        <w:t>МКИ</w:t>
      </w:r>
      <w:r>
        <w:rPr>
          <w:color w:val="000000"/>
          <w:spacing w:val="0"/>
          <w:w w:val="100"/>
          <w:position w:val="0"/>
          <w:shd w:val="clear" w:color="auto" w:fill="auto"/>
          <w:vertAlign w:val="superscript"/>
          <w:lang w:val="uk-UA" w:eastAsia="uk-UA" w:bidi="uk-UA"/>
        </w:rPr>
        <w:t>6</w:t>
      </w:r>
      <w:r>
        <w:rPr>
          <w:color w:val="000000"/>
          <w:spacing w:val="0"/>
          <w:w w:val="100"/>
          <w:position w:val="0"/>
          <w:shd w:val="clear" w:color="auto" w:fill="auto"/>
          <w:lang w:val="uk-UA" w:eastAsia="uk-UA" w:bidi="uk-UA"/>
        </w:rPr>
        <w:t xml:space="preserve"> А 61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31/695, 31/00. Состав для</w:t>
      </w:r>
    </w:p>
    <w:p>
      <w:pPr>
        <w:pStyle w:val="Style30"/>
        <w:keepNext w:val="0"/>
        <w:keepLines w:val="0"/>
        <w:framePr w:wrap="none" w:vAnchor="page" w:hAnchor="page" w:x="3114"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04" w:hRule="exact" w:wrap="none" w:vAnchor="page" w:hAnchor="page" w:x="205" w:y="381"/>
        <w:widowControl w:val="0"/>
        <w:shd w:val="clear" w:color="auto" w:fill="auto"/>
        <w:bidi w:val="0"/>
        <w:spacing w:before="0" w:after="0"/>
        <w:ind w:left="0" w:right="0" w:firstLine="20"/>
        <w:jc w:val="both"/>
      </w:pPr>
      <w:r>
        <w:rPr>
          <w:color w:val="000000"/>
          <w:spacing w:val="0"/>
          <w:w w:val="100"/>
          <w:position w:val="0"/>
          <w:shd w:val="clear" w:color="auto" w:fill="auto"/>
          <w:lang w:val="ru-RU" w:eastAsia="ru-RU" w:bidi="ru-RU"/>
        </w:rPr>
        <w:t>профилактики и лечения желудочно-кишечных заболеваний сельскохозяйственных животных / А.А.Чуйко, И.Ф.Миронюк, Н.Б.Луцюк, В.И.Богомаз, Э.А.Бакай, В.М.Огенко и др. Заявл. 16.02.87; Опубл. 27.04.96. Бюл.№12.</w:t>
      </w:r>
    </w:p>
    <w:p>
      <w:pPr>
        <w:pStyle w:val="Style6"/>
        <w:keepNext w:val="0"/>
        <w:keepLines w:val="0"/>
        <w:framePr w:w="6240" w:h="9504" w:hRule="exact" w:wrap="none" w:vAnchor="page" w:hAnchor="page" w:x="205" w:y="381"/>
        <w:widowControl w:val="0"/>
        <w:numPr>
          <w:ilvl w:val="0"/>
          <w:numId w:val="687"/>
        </w:numPr>
        <w:shd w:val="clear" w:color="auto" w:fill="auto"/>
        <w:tabs>
          <w:tab w:pos="577" w:val="left"/>
        </w:tabs>
        <w:bidi w:val="0"/>
        <w:spacing w:before="0" w:after="0"/>
        <w:ind w:left="220" w:right="0" w:hanging="220"/>
        <w:jc w:val="both"/>
      </w:pPr>
      <w:r>
        <w:rPr>
          <w:color w:val="000000"/>
          <w:spacing w:val="0"/>
          <w:w w:val="100"/>
          <w:position w:val="0"/>
          <w:shd w:val="clear" w:color="auto" w:fill="auto"/>
          <w:lang w:val="ru-RU" w:eastAsia="ru-RU" w:bidi="ru-RU"/>
        </w:rPr>
        <w:t xml:space="preserve">Пат. 11843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ru-RU" w:eastAsia="ru-RU" w:bidi="ru-RU"/>
        </w:rPr>
        <w:t xml:space="preserve">МКВ С 01 В 33/12. </w:t>
      </w:r>
      <w:r>
        <w:rPr>
          <w:color w:val="000000"/>
          <w:spacing w:val="0"/>
          <w:w w:val="100"/>
          <w:position w:val="0"/>
          <w:shd w:val="clear" w:color="auto" w:fill="auto"/>
          <w:lang w:val="uk-UA" w:eastAsia="uk-UA" w:bidi="uk-UA"/>
        </w:rPr>
        <w:t xml:space="preserve">Спосіб одержання мікросферичних частинок двоокису кремнію / І.Ф.Миронюк, В.М.Огенко, О.О.Чуйко, Р.В.Сушко. Заявл. 22.10.85;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25.12.96. Бюл.№4.</w:t>
      </w:r>
    </w:p>
    <w:p>
      <w:pPr>
        <w:pStyle w:val="Style14"/>
        <w:keepNext w:val="0"/>
        <w:keepLines w:val="0"/>
        <w:framePr w:w="6240" w:h="9504" w:hRule="exact" w:wrap="none" w:vAnchor="page" w:hAnchor="page" w:x="205" w:y="381"/>
        <w:widowControl w:val="0"/>
        <w:shd w:val="clear" w:color="auto" w:fill="auto"/>
        <w:bidi w:val="0"/>
        <w:spacing w:before="0" w:after="0"/>
        <w:ind w:left="0" w:right="0" w:firstLine="0"/>
        <w:jc w:val="center"/>
      </w:pPr>
      <w:bookmarkStart w:id="2496" w:name="bookmark2496"/>
      <w:bookmarkStart w:id="2497" w:name="bookmark2497"/>
      <w:r>
        <w:rPr>
          <w:color w:val="000000"/>
          <w:spacing w:val="0"/>
          <w:w w:val="100"/>
          <w:position w:val="0"/>
          <w:shd w:val="clear" w:color="auto" w:fill="auto"/>
          <w:lang w:val="uk-UA" w:eastAsia="uk-UA" w:bidi="uk-UA"/>
        </w:rPr>
        <w:t>1997</w:t>
      </w:r>
      <w:bookmarkEnd w:id="2496"/>
      <w:bookmarkEnd w:id="2497"/>
    </w:p>
    <w:p>
      <w:pPr>
        <w:pStyle w:val="Style6"/>
        <w:keepNext w:val="0"/>
        <w:keepLines w:val="0"/>
        <w:framePr w:w="6240" w:h="9504" w:hRule="exact" w:wrap="none" w:vAnchor="page" w:hAnchor="page" w:x="205" w:y="381"/>
        <w:widowControl w:val="0"/>
        <w:numPr>
          <w:ilvl w:val="0"/>
          <w:numId w:val="687"/>
        </w:numPr>
        <w:shd w:val="clear" w:color="auto" w:fill="auto"/>
        <w:tabs>
          <w:tab w:pos="586" w:val="left"/>
        </w:tabs>
        <w:bidi w:val="0"/>
        <w:spacing w:before="0" w:after="0"/>
        <w:ind w:left="220" w:right="0" w:hanging="220"/>
        <w:jc w:val="both"/>
      </w:pPr>
      <w:r>
        <w:rPr>
          <w:color w:val="000000"/>
          <w:spacing w:val="0"/>
          <w:w w:val="100"/>
          <w:position w:val="0"/>
          <w:shd w:val="clear" w:color="auto" w:fill="auto"/>
          <w:lang w:val="uk-UA" w:eastAsia="uk-UA" w:bidi="uk-UA"/>
        </w:rPr>
        <w:t xml:space="preserve">Пат. 12951 (Україна), МКВ А 61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31/695. Склад для профі</w:t>
        <w:softHyphen/>
        <w:t>лактики і лікування шлунково-кишкових захворювань сільсько</w:t>
        <w:softHyphen/>
        <w:t xml:space="preserve">господарських тварин / О.О.Чуйко, І.Ф.Миронюк, М.Б.Луцюк, В.І.Богомаз, Е.А.Бакай, В.М.Огенко та ін. №4217412. Заявл. 16.02.87;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28.02.97. Бюл.№1.</w:t>
      </w:r>
    </w:p>
    <w:p>
      <w:pPr>
        <w:pStyle w:val="Style14"/>
        <w:keepNext w:val="0"/>
        <w:keepLines w:val="0"/>
        <w:framePr w:w="6240" w:h="9504" w:hRule="exact" w:wrap="none" w:vAnchor="page" w:hAnchor="page" w:x="205" w:y="381"/>
        <w:widowControl w:val="0"/>
        <w:shd w:val="clear" w:color="auto" w:fill="auto"/>
        <w:bidi w:val="0"/>
        <w:spacing w:before="0" w:after="0"/>
        <w:ind w:left="0" w:right="0" w:firstLine="0"/>
        <w:jc w:val="center"/>
      </w:pPr>
      <w:bookmarkStart w:id="2498" w:name="bookmark2498"/>
      <w:bookmarkStart w:id="2499" w:name="bookmark2499"/>
      <w:r>
        <w:rPr>
          <w:color w:val="000000"/>
          <w:spacing w:val="0"/>
          <w:w w:val="100"/>
          <w:position w:val="0"/>
          <w:shd w:val="clear" w:color="auto" w:fill="auto"/>
          <w:lang w:val="uk-UA" w:eastAsia="uk-UA" w:bidi="uk-UA"/>
        </w:rPr>
        <w:t>1999</w:t>
      </w:r>
      <w:bookmarkEnd w:id="2498"/>
      <w:bookmarkEnd w:id="2499"/>
    </w:p>
    <w:p>
      <w:pPr>
        <w:pStyle w:val="Style6"/>
        <w:keepNext w:val="0"/>
        <w:keepLines w:val="0"/>
        <w:framePr w:w="6240" w:h="9504" w:hRule="exact" w:wrap="none" w:vAnchor="page" w:hAnchor="page" w:x="205" w:y="381"/>
        <w:widowControl w:val="0"/>
        <w:numPr>
          <w:ilvl w:val="0"/>
          <w:numId w:val="687"/>
        </w:numPr>
        <w:shd w:val="clear" w:color="auto" w:fill="auto"/>
        <w:tabs>
          <w:tab w:pos="586" w:val="left"/>
        </w:tabs>
        <w:bidi w:val="0"/>
        <w:spacing w:before="0" w:after="0"/>
        <w:ind w:left="220" w:right="0" w:hanging="220"/>
        <w:jc w:val="both"/>
      </w:pPr>
      <w:r>
        <w:rPr>
          <w:color w:val="000000"/>
          <w:spacing w:val="0"/>
          <w:w w:val="100"/>
          <w:position w:val="0"/>
          <w:shd w:val="clear" w:color="auto" w:fill="auto"/>
          <w:lang w:val="uk-UA" w:eastAsia="uk-UA" w:bidi="uk-UA"/>
        </w:rPr>
        <w:t xml:space="preserve">Пат. 20050 (Україна), </w:t>
      </w:r>
      <w:r>
        <w:rPr>
          <w:color w:val="000000"/>
          <w:spacing w:val="0"/>
          <w:w w:val="100"/>
          <w:position w:val="0"/>
          <w:shd w:val="clear" w:color="auto" w:fill="auto"/>
          <w:lang w:val="ru-RU" w:eastAsia="ru-RU" w:bidi="ru-RU"/>
        </w:rPr>
        <w:t xml:space="preserve">МКВ </w:t>
      </w:r>
      <w:r>
        <w:rPr>
          <w:color w:val="000000"/>
          <w:spacing w:val="0"/>
          <w:w w:val="100"/>
          <w:position w:val="0"/>
          <w:shd w:val="clear" w:color="auto" w:fill="auto"/>
          <w:lang w:val="uk-UA" w:eastAsia="uk-UA" w:bidi="uk-UA"/>
        </w:rPr>
        <w:t xml:space="preserve">С01 39/36. Спосіб одержання цеоліту </w:t>
      </w:r>
      <w:r>
        <w:rPr>
          <w:color w:val="000000"/>
          <w:spacing w:val="0"/>
          <w:w w:val="100"/>
          <w:position w:val="0"/>
          <w:shd w:val="clear" w:color="auto" w:fill="auto"/>
          <w:lang w:val="en-US" w:eastAsia="en-US" w:bidi="en-US"/>
        </w:rPr>
        <w:t xml:space="preserve">ZSM-5 </w:t>
      </w:r>
      <w:r>
        <w:rPr>
          <w:color w:val="000000"/>
          <w:spacing w:val="0"/>
          <w:w w:val="100"/>
          <w:position w:val="0"/>
          <w:shd w:val="clear" w:color="auto" w:fill="auto"/>
          <w:lang w:val="uk-UA" w:eastAsia="uk-UA" w:bidi="uk-UA"/>
        </w:rPr>
        <w:t>/ В.В.Брей, К.М.Хоменко, І.Ф.Миронюк, О.О.Чуй</w:t>
        <w:softHyphen/>
        <w:t xml:space="preserve">ко. Заявл. 27.10.94;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06.09.99.</w:t>
      </w:r>
    </w:p>
    <w:p>
      <w:pPr>
        <w:pStyle w:val="Style14"/>
        <w:keepNext w:val="0"/>
        <w:keepLines w:val="0"/>
        <w:framePr w:w="6240" w:h="9504" w:hRule="exact" w:wrap="none" w:vAnchor="page" w:hAnchor="page" w:x="205" w:y="381"/>
        <w:widowControl w:val="0"/>
        <w:shd w:val="clear" w:color="auto" w:fill="auto"/>
        <w:bidi w:val="0"/>
        <w:spacing w:before="0" w:after="0"/>
        <w:ind w:left="0" w:right="0" w:firstLine="0"/>
        <w:jc w:val="center"/>
      </w:pPr>
      <w:bookmarkStart w:id="2500" w:name="bookmark2500"/>
      <w:bookmarkStart w:id="2501" w:name="bookmark2501"/>
      <w:r>
        <w:rPr>
          <w:color w:val="000000"/>
          <w:spacing w:val="0"/>
          <w:w w:val="100"/>
          <w:position w:val="0"/>
          <w:shd w:val="clear" w:color="auto" w:fill="auto"/>
          <w:lang w:val="uk-UA" w:eastAsia="uk-UA" w:bidi="uk-UA"/>
        </w:rPr>
        <w:t>2000</w:t>
      </w:r>
      <w:bookmarkEnd w:id="2500"/>
      <w:bookmarkEnd w:id="2501"/>
    </w:p>
    <w:p>
      <w:pPr>
        <w:pStyle w:val="Style6"/>
        <w:keepNext w:val="0"/>
        <w:keepLines w:val="0"/>
        <w:framePr w:w="6240" w:h="9504" w:hRule="exact" w:wrap="none" w:vAnchor="page" w:hAnchor="page" w:x="205" w:y="381"/>
        <w:widowControl w:val="0"/>
        <w:numPr>
          <w:ilvl w:val="0"/>
          <w:numId w:val="687"/>
        </w:numPr>
        <w:shd w:val="clear" w:color="auto" w:fill="auto"/>
        <w:tabs>
          <w:tab w:pos="586" w:val="left"/>
        </w:tabs>
        <w:bidi w:val="0"/>
        <w:spacing w:before="0" w:after="0"/>
        <w:ind w:left="220" w:right="0" w:hanging="220"/>
        <w:jc w:val="both"/>
      </w:pPr>
      <w:r>
        <w:rPr>
          <w:color w:val="000000"/>
          <w:spacing w:val="0"/>
          <w:w w:val="100"/>
          <w:position w:val="0"/>
          <w:shd w:val="clear" w:color="auto" w:fill="auto"/>
          <w:lang w:val="uk-UA" w:eastAsia="uk-UA" w:bidi="uk-UA"/>
        </w:rPr>
        <w:t xml:space="preserve">Пат. 10223 (Україна). Спосіб одержання цеоліту </w:t>
      </w:r>
      <w:r>
        <w:rPr>
          <w:color w:val="000000"/>
          <w:spacing w:val="0"/>
          <w:w w:val="100"/>
          <w:position w:val="0"/>
          <w:shd w:val="clear" w:color="auto" w:fill="auto"/>
          <w:lang w:val="en-US" w:eastAsia="en-US" w:bidi="en-US"/>
        </w:rPr>
        <w:t xml:space="preserve">TS-1 </w:t>
      </w:r>
      <w:r>
        <w:rPr>
          <w:color w:val="000000"/>
          <w:spacing w:val="0"/>
          <w:w w:val="100"/>
          <w:position w:val="0"/>
          <w:shd w:val="clear" w:color="auto" w:fill="auto"/>
          <w:lang w:val="uk-UA" w:eastAsia="uk-UA" w:bidi="uk-UA"/>
        </w:rPr>
        <w:t xml:space="preserve">/ В.В.Брей, К.М.Хоменко, І.Ф.Миронюк, О.О.Чуйко. Заявл. 26.04.95;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26.01.2000.</w:t>
      </w:r>
    </w:p>
    <w:p>
      <w:pPr>
        <w:pStyle w:val="Style6"/>
        <w:keepNext w:val="0"/>
        <w:keepLines w:val="0"/>
        <w:framePr w:w="6240" w:h="9504" w:hRule="exact" w:wrap="none" w:vAnchor="page" w:hAnchor="page" w:x="205" w:y="381"/>
        <w:widowControl w:val="0"/>
        <w:numPr>
          <w:ilvl w:val="0"/>
          <w:numId w:val="687"/>
        </w:numPr>
        <w:shd w:val="clear" w:color="auto" w:fill="auto"/>
        <w:tabs>
          <w:tab w:pos="591" w:val="left"/>
        </w:tabs>
        <w:bidi w:val="0"/>
        <w:spacing w:before="0" w:after="0"/>
        <w:ind w:left="220" w:right="0" w:hanging="220"/>
        <w:jc w:val="both"/>
      </w:pPr>
      <w:r>
        <w:rPr>
          <w:color w:val="000000"/>
          <w:spacing w:val="0"/>
          <w:w w:val="100"/>
          <w:position w:val="0"/>
          <w:shd w:val="clear" w:color="auto" w:fill="auto"/>
          <w:lang w:val="uk-UA" w:eastAsia="uk-UA" w:bidi="uk-UA"/>
        </w:rPr>
        <w:t xml:space="preserve">Пат. 28438А (Україна), 6 </w:t>
      </w:r>
      <w:r>
        <w:rPr>
          <w:color w:val="000000"/>
          <w:spacing w:val="0"/>
          <w:w w:val="100"/>
          <w:position w:val="0"/>
          <w:shd w:val="clear" w:color="auto" w:fill="auto"/>
          <w:lang w:val="en-US" w:eastAsia="en-US" w:bidi="en-US"/>
        </w:rPr>
        <w:t xml:space="preserve">C02F1/52. </w:t>
      </w:r>
      <w:r>
        <w:rPr>
          <w:color w:val="000000"/>
          <w:spacing w:val="0"/>
          <w:w w:val="100"/>
          <w:position w:val="0"/>
          <w:shd w:val="clear" w:color="auto" w:fill="auto"/>
          <w:lang w:val="uk-UA" w:eastAsia="uk-UA" w:bidi="uk-UA"/>
        </w:rPr>
        <w:t xml:space="preserve">Спосіб очищення води і пристрій для його реалізації / О.С.Кузема, І.Ф.Миронюк, О.С.По- мазановський, В.М.Огенко, О.О.Чуйко.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16.10.2000. Бюл.№5-ІІ.</w:t>
      </w:r>
    </w:p>
    <w:p>
      <w:pPr>
        <w:pStyle w:val="Style14"/>
        <w:keepNext w:val="0"/>
        <w:keepLines w:val="0"/>
        <w:framePr w:w="6240" w:h="9504" w:hRule="exact" w:wrap="none" w:vAnchor="page" w:hAnchor="page" w:x="205" w:y="381"/>
        <w:widowControl w:val="0"/>
        <w:shd w:val="clear" w:color="auto" w:fill="auto"/>
        <w:bidi w:val="0"/>
        <w:spacing w:before="0" w:after="0"/>
        <w:ind w:left="0" w:right="0" w:firstLine="0"/>
        <w:jc w:val="center"/>
      </w:pPr>
      <w:bookmarkStart w:id="2502" w:name="bookmark2502"/>
      <w:bookmarkStart w:id="2503" w:name="bookmark2503"/>
      <w:r>
        <w:rPr>
          <w:color w:val="000000"/>
          <w:spacing w:val="0"/>
          <w:w w:val="100"/>
          <w:position w:val="0"/>
          <w:shd w:val="clear" w:color="auto" w:fill="auto"/>
          <w:lang w:val="uk-UA" w:eastAsia="uk-UA" w:bidi="uk-UA"/>
        </w:rPr>
        <w:t>2001</w:t>
      </w:r>
      <w:bookmarkEnd w:id="2502"/>
      <w:bookmarkEnd w:id="2503"/>
    </w:p>
    <w:p>
      <w:pPr>
        <w:pStyle w:val="Style6"/>
        <w:keepNext w:val="0"/>
        <w:keepLines w:val="0"/>
        <w:framePr w:w="6240" w:h="9504" w:hRule="exact" w:wrap="none" w:vAnchor="page" w:hAnchor="page" w:x="205" w:y="381"/>
        <w:widowControl w:val="0"/>
        <w:numPr>
          <w:ilvl w:val="0"/>
          <w:numId w:val="687"/>
        </w:numPr>
        <w:shd w:val="clear" w:color="auto" w:fill="auto"/>
        <w:tabs>
          <w:tab w:pos="591" w:val="left"/>
        </w:tabs>
        <w:bidi w:val="0"/>
        <w:spacing w:before="0" w:after="0"/>
        <w:ind w:left="220" w:right="0" w:hanging="220"/>
        <w:jc w:val="both"/>
      </w:pPr>
      <w:r>
        <w:rPr>
          <w:color w:val="000000"/>
          <w:spacing w:val="0"/>
          <w:w w:val="100"/>
          <w:position w:val="0"/>
          <w:shd w:val="clear" w:color="auto" w:fill="auto"/>
          <w:lang w:val="uk-UA" w:eastAsia="uk-UA" w:bidi="uk-UA"/>
        </w:rPr>
        <w:t>Пат. 40201А (Україна), 7 А61К35/78, А61Р1/02. Спосіб лі</w:t>
        <w:softHyphen/>
        <w:t xml:space="preserve">кування парадонтиту / В.Ю.Катеринюк, А.О.Клименко, Г.М.Мельничук, М.М.Рожко, І.Ф.Миронюк, О.Г.Катеринюк.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16.07.2001. Бюл.№6.</w:t>
      </w:r>
    </w:p>
    <w:p>
      <w:pPr>
        <w:pStyle w:val="Style14"/>
        <w:keepNext w:val="0"/>
        <w:keepLines w:val="0"/>
        <w:framePr w:w="6240" w:h="9504" w:hRule="exact" w:wrap="none" w:vAnchor="page" w:hAnchor="page" w:x="205" w:y="381"/>
        <w:widowControl w:val="0"/>
        <w:shd w:val="clear" w:color="auto" w:fill="auto"/>
        <w:bidi w:val="0"/>
        <w:spacing w:before="0" w:after="0"/>
        <w:ind w:left="0" w:right="0" w:firstLine="0"/>
        <w:jc w:val="center"/>
      </w:pPr>
      <w:bookmarkStart w:id="2504" w:name="bookmark2504"/>
      <w:bookmarkStart w:id="2505" w:name="bookmark2505"/>
      <w:r>
        <w:rPr>
          <w:color w:val="000000"/>
          <w:spacing w:val="0"/>
          <w:w w:val="100"/>
          <w:position w:val="0"/>
          <w:shd w:val="clear" w:color="auto" w:fill="auto"/>
          <w:lang w:val="uk-UA" w:eastAsia="uk-UA" w:bidi="uk-UA"/>
        </w:rPr>
        <w:t>2002</w:t>
      </w:r>
      <w:bookmarkEnd w:id="2504"/>
      <w:bookmarkEnd w:id="2505"/>
    </w:p>
    <w:p>
      <w:pPr>
        <w:pStyle w:val="Style6"/>
        <w:keepNext w:val="0"/>
        <w:keepLines w:val="0"/>
        <w:framePr w:w="6240" w:h="9504" w:hRule="exact" w:wrap="none" w:vAnchor="page" w:hAnchor="page" w:x="205" w:y="381"/>
        <w:widowControl w:val="0"/>
        <w:numPr>
          <w:ilvl w:val="0"/>
          <w:numId w:val="687"/>
        </w:numPr>
        <w:shd w:val="clear" w:color="auto" w:fill="auto"/>
        <w:tabs>
          <w:tab w:pos="591" w:val="left"/>
        </w:tabs>
        <w:bidi w:val="0"/>
        <w:spacing w:before="0" w:after="0"/>
        <w:ind w:left="220" w:right="0" w:hanging="220"/>
        <w:jc w:val="both"/>
      </w:pPr>
      <w:r>
        <w:rPr>
          <w:color w:val="000000"/>
          <w:spacing w:val="0"/>
          <w:w w:val="100"/>
          <w:position w:val="0"/>
          <w:shd w:val="clear" w:color="auto" w:fill="auto"/>
          <w:lang w:val="uk-UA" w:eastAsia="uk-UA" w:bidi="uk-UA"/>
        </w:rPr>
        <w:t>Пат. 46973А (Україна), НО1М 4/10, 4/36. Джерело елект</w:t>
        <w:softHyphen/>
        <w:t xml:space="preserve">ричного струму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І.І.Григорчак, І.М.Будзуляк, Б.К.Остафійчук, В.Б.Орлецький, І.Ф.Миронюк, Р.В.Ільницький, Р.П.Лісовський. Заявл. 23.01.2001;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17.06.2002. Бюл.№6.</w:t>
      </w:r>
    </w:p>
    <w:p>
      <w:pPr>
        <w:pStyle w:val="Style6"/>
        <w:keepNext w:val="0"/>
        <w:keepLines w:val="0"/>
        <w:framePr w:w="6240" w:h="9504" w:hRule="exact" w:wrap="none" w:vAnchor="page" w:hAnchor="page" w:x="205" w:y="381"/>
        <w:widowControl w:val="0"/>
        <w:numPr>
          <w:ilvl w:val="0"/>
          <w:numId w:val="687"/>
        </w:numPr>
        <w:shd w:val="clear" w:color="auto" w:fill="auto"/>
        <w:tabs>
          <w:tab w:pos="591" w:val="left"/>
        </w:tabs>
        <w:bidi w:val="0"/>
        <w:spacing w:before="0" w:after="0"/>
        <w:ind w:left="220" w:right="0" w:hanging="220"/>
        <w:jc w:val="both"/>
      </w:pPr>
      <w:r>
        <w:rPr>
          <w:color w:val="000000"/>
          <w:spacing w:val="0"/>
          <w:w w:val="100"/>
          <w:position w:val="0"/>
          <w:shd w:val="clear" w:color="auto" w:fill="auto"/>
          <w:lang w:val="uk-UA" w:eastAsia="uk-UA" w:bidi="uk-UA"/>
        </w:rPr>
        <w:t>Пат. 50295А (Україна), 7 А61К47/02, А61К47/46. Ентеро- сорбент “Фібросил” / Я.І.Гонський, І.Ф.Миронюк, Н.Я.Гонська.</w:t>
      </w:r>
    </w:p>
    <w:p>
      <w:pPr>
        <w:pStyle w:val="Style30"/>
        <w:keepNext w:val="0"/>
        <w:keepLines w:val="0"/>
        <w:framePr w:wrap="none" w:vAnchor="page" w:hAnchor="page" w:x="314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187" w:h="9538" w:hRule="exact" w:wrap="none" w:vAnchor="page" w:hAnchor="page" w:x="232" w:y="348"/>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15.10.2002. Бюл.№10.</w:t>
      </w:r>
    </w:p>
    <w:p>
      <w:pPr>
        <w:pStyle w:val="Style6"/>
        <w:keepNext w:val="0"/>
        <w:keepLines w:val="0"/>
        <w:framePr w:w="6187" w:h="9538" w:hRule="exact" w:wrap="none" w:vAnchor="page" w:hAnchor="page" w:x="232" w:y="348"/>
        <w:widowControl w:val="0"/>
        <w:numPr>
          <w:ilvl w:val="0"/>
          <w:numId w:val="687"/>
        </w:numPr>
        <w:shd w:val="clear" w:color="auto" w:fill="auto"/>
        <w:tabs>
          <w:tab w:pos="543"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Пат. 45576А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ru-RU" w:eastAsia="ru-RU" w:bidi="ru-RU"/>
        </w:rPr>
        <w:t xml:space="preserve">7 </w:t>
      </w:r>
      <w:r>
        <w:rPr>
          <w:color w:val="000000"/>
          <w:spacing w:val="0"/>
          <w:w w:val="100"/>
          <w:position w:val="0"/>
          <w:shd w:val="clear" w:color="auto" w:fill="auto"/>
          <w:lang w:val="en-US" w:eastAsia="en-US" w:bidi="en-US"/>
        </w:rPr>
        <w:t xml:space="preserve">H01G2/00, H01G4/00, H01G5/00, H01G7/0. </w:t>
      </w:r>
      <w:r>
        <w:rPr>
          <w:color w:val="000000"/>
          <w:spacing w:val="0"/>
          <w:w w:val="100"/>
          <w:position w:val="0"/>
          <w:shd w:val="clear" w:color="auto" w:fill="auto"/>
          <w:lang w:val="uk-UA" w:eastAsia="uk-UA" w:bidi="uk-UA"/>
        </w:rPr>
        <w:t xml:space="preserve">Молекулярний накопичувач енергії / І.І.Григорчак, І.М.Будзуляк, Б.К.Остафійчук, І.Ф.Миронюк.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15.04.2002. Бюл.№4.</w:t>
      </w:r>
    </w:p>
    <w:p>
      <w:pPr>
        <w:pStyle w:val="Style6"/>
        <w:keepNext w:val="0"/>
        <w:keepLines w:val="0"/>
        <w:framePr w:w="6187" w:h="9538" w:hRule="exact" w:wrap="none" w:vAnchor="page" w:hAnchor="page" w:x="232" w:y="348"/>
        <w:widowControl w:val="0"/>
        <w:numPr>
          <w:ilvl w:val="0"/>
          <w:numId w:val="687"/>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47094А (Україна), 7 А61КЗ1/00. Спосіб лікування </w:t>
      </w:r>
      <w:r>
        <w:rPr>
          <w:color w:val="000000"/>
          <w:spacing w:val="0"/>
          <w:w w:val="100"/>
          <w:position w:val="0"/>
          <w:shd w:val="clear" w:color="auto" w:fill="auto"/>
          <w:lang w:val="ru-RU" w:eastAsia="ru-RU" w:bidi="ru-RU"/>
        </w:rPr>
        <w:t>паро</w:t>
        <w:softHyphen/>
        <w:t xml:space="preserve">донтиту </w:t>
      </w:r>
      <w:r>
        <w:rPr>
          <w:color w:val="000000"/>
          <w:spacing w:val="0"/>
          <w:w w:val="100"/>
          <w:position w:val="0"/>
          <w:shd w:val="clear" w:color="auto" w:fill="auto"/>
          <w:lang w:val="uk-UA" w:eastAsia="uk-UA" w:bidi="uk-UA"/>
        </w:rPr>
        <w:t xml:space="preserve">/ Г.М.Мельничук, Б.М.Зузук, А.М.Політун, А.О.Кли- менко, І.Ф.Миронюк, С.С.Мельничук.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17-06,2002. Бюл.№6.</w:t>
      </w:r>
    </w:p>
    <w:p>
      <w:pPr>
        <w:pStyle w:val="Style6"/>
        <w:keepNext w:val="0"/>
        <w:keepLines w:val="0"/>
        <w:framePr w:w="6187" w:h="9538" w:hRule="exact" w:wrap="none" w:vAnchor="page" w:hAnchor="page" w:x="232" w:y="348"/>
        <w:widowControl w:val="0"/>
        <w:numPr>
          <w:ilvl w:val="0"/>
          <w:numId w:val="687"/>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30347 (Україна), МКІ С01ВЗЗ/18, </w:t>
      </w:r>
      <w:r>
        <w:rPr>
          <w:color w:val="000000"/>
          <w:spacing w:val="0"/>
          <w:w w:val="100"/>
          <w:position w:val="0"/>
          <w:shd w:val="clear" w:color="auto" w:fill="auto"/>
          <w:lang w:val="en-US" w:eastAsia="en-US" w:bidi="en-US"/>
        </w:rPr>
        <w:t xml:space="preserve">B01J19/00. </w:t>
      </w:r>
      <w:r>
        <w:rPr>
          <w:color w:val="000000"/>
          <w:spacing w:val="0"/>
          <w:w w:val="100"/>
          <w:position w:val="0"/>
          <w:shd w:val="clear" w:color="auto" w:fill="auto"/>
          <w:lang w:val="uk-UA" w:eastAsia="uk-UA" w:bidi="uk-UA"/>
        </w:rPr>
        <w:t xml:space="preserve">Спосіб одержання високодисперсного діоксиду кремнію та пристрій для його здійснення / І.Ф.Миронюк, О.О.Чуйко, Б.М.Яремчук, В.М.Огенко.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16.09.2002. Бюл.№9.</w:t>
      </w:r>
    </w:p>
    <w:p>
      <w:pPr>
        <w:pStyle w:val="Style6"/>
        <w:keepNext w:val="0"/>
        <w:keepLines w:val="0"/>
        <w:framePr w:w="6187" w:h="9538" w:hRule="exact" w:wrap="none" w:vAnchor="page" w:hAnchor="page" w:x="232" w:y="348"/>
        <w:widowControl w:val="0"/>
        <w:numPr>
          <w:ilvl w:val="0"/>
          <w:numId w:val="687"/>
        </w:numPr>
        <w:shd w:val="clear" w:color="auto" w:fill="auto"/>
        <w:tabs>
          <w:tab w:pos="56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37444 (Україна), 7 С01ВЗЗ/18, 33/12, </w:t>
      </w:r>
      <w:r>
        <w:rPr>
          <w:color w:val="000000"/>
          <w:spacing w:val="0"/>
          <w:w w:val="100"/>
          <w:position w:val="0"/>
          <w:shd w:val="clear" w:color="auto" w:fill="auto"/>
          <w:lang w:val="en-US" w:eastAsia="en-US" w:bidi="en-US"/>
        </w:rPr>
        <w:t xml:space="preserve">B01J20/10. </w:t>
      </w:r>
      <w:r>
        <w:rPr>
          <w:color w:val="000000"/>
          <w:spacing w:val="0"/>
          <w:w w:val="100"/>
          <w:position w:val="0"/>
          <w:shd w:val="clear" w:color="auto" w:fill="auto"/>
          <w:lang w:val="uk-UA" w:eastAsia="uk-UA" w:bidi="uk-UA"/>
        </w:rPr>
        <w:t>Спосіб одержання кремнеземного адсорбенту / І.Ф.Миронюк, О.О.Чуй</w:t>
        <w:softHyphen/>
        <w:t xml:space="preserve">ко, Б.М.Яремчук, В.М.Огенко.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15.08.2002. Бюл.№8.</w:t>
      </w:r>
    </w:p>
    <w:p>
      <w:pPr>
        <w:pStyle w:val="Style6"/>
        <w:keepNext w:val="0"/>
        <w:keepLines w:val="0"/>
        <w:framePr w:w="6187" w:h="9538" w:hRule="exact" w:wrap="none" w:vAnchor="page" w:hAnchor="page" w:x="232" w:y="348"/>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50036А (Україна), 7 В04С5/107. Циклон / Б.М.Яремчук, І.Ф.Миронюк, М.О.Поважняк.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15.10.2002. Бюл.№10.</w:t>
      </w:r>
    </w:p>
    <w:p>
      <w:pPr>
        <w:pStyle w:val="Style14"/>
        <w:keepNext w:val="0"/>
        <w:keepLines w:val="0"/>
        <w:framePr w:w="6187" w:h="9538" w:hRule="exact" w:wrap="none" w:vAnchor="page" w:hAnchor="page" w:x="232" w:y="348"/>
        <w:widowControl w:val="0"/>
        <w:shd w:val="clear" w:color="auto" w:fill="auto"/>
        <w:bidi w:val="0"/>
        <w:spacing w:before="0" w:after="0" w:line="262" w:lineRule="auto"/>
        <w:ind w:left="0" w:right="0" w:firstLine="0"/>
        <w:jc w:val="center"/>
      </w:pPr>
      <w:bookmarkStart w:id="2506" w:name="bookmark2506"/>
      <w:bookmarkStart w:id="2507" w:name="bookmark2507"/>
      <w:r>
        <w:rPr>
          <w:color w:val="000000"/>
          <w:spacing w:val="0"/>
          <w:w w:val="100"/>
          <w:position w:val="0"/>
          <w:shd w:val="clear" w:color="auto" w:fill="auto"/>
          <w:lang w:val="uk-UA" w:eastAsia="uk-UA" w:bidi="uk-UA"/>
        </w:rPr>
        <w:t>2003</w:t>
      </w:r>
      <w:bookmarkEnd w:id="2506"/>
      <w:bookmarkEnd w:id="2507"/>
    </w:p>
    <w:p>
      <w:pPr>
        <w:pStyle w:val="Style6"/>
        <w:keepNext w:val="0"/>
        <w:keepLines w:val="0"/>
        <w:framePr w:w="6187" w:h="9538" w:hRule="exact" w:wrap="none" w:vAnchor="page" w:hAnchor="page" w:x="232" w:y="348"/>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Пат. 52893А (Україна), 7 С01ВЗЗ/18. Вертикальний де</w:t>
        <w:softHyphen/>
        <w:t xml:space="preserve">сорбер / І.Ф.Миронюк, О.О.Чуйко, Б.М.Яремчук, В.М.Огенко, М.О.Поважняк.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15.01.2003. Бюл.№1.</w:t>
      </w:r>
    </w:p>
    <w:p>
      <w:pPr>
        <w:pStyle w:val="Style6"/>
        <w:keepNext w:val="0"/>
        <w:keepLines w:val="0"/>
        <w:framePr w:w="6187" w:h="9538" w:hRule="exact" w:wrap="none" w:vAnchor="page" w:hAnchor="page" w:x="232" w:y="348"/>
        <w:widowControl w:val="0"/>
        <w:numPr>
          <w:ilvl w:val="0"/>
          <w:numId w:val="68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54904А (Україна), НО1М4/10, </w:t>
      </w:r>
      <w:r>
        <w:rPr>
          <w:color w:val="000000"/>
          <w:spacing w:val="0"/>
          <w:w w:val="100"/>
          <w:position w:val="0"/>
          <w:shd w:val="clear" w:color="auto" w:fill="auto"/>
          <w:lang w:val="ru-RU" w:eastAsia="ru-RU" w:bidi="ru-RU"/>
        </w:rPr>
        <w:t xml:space="preserve">НО </w:t>
      </w:r>
      <w:r>
        <w:rPr>
          <w:color w:val="000000"/>
          <w:spacing w:val="0"/>
          <w:w w:val="100"/>
          <w:position w:val="0"/>
          <w:shd w:val="clear" w:color="auto" w:fill="auto"/>
          <w:lang w:val="uk-UA" w:eastAsia="uk-UA" w:bidi="uk-UA"/>
        </w:rPr>
        <w:t>1М4/36. Гальваніч</w:t>
        <w:softHyphen/>
        <w:t xml:space="preserve">ний елемент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В.В.Брей, І.М.Будзуляк, І.І.Григорчак, Р.В.Іль- ницький, В.І.Мандзюк, І.Ф.Миронюк, Б.К.Остафійчук, К.М.Хо- менко. Заявл. 07.05.2002;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17.03.2003. Бюл.№3.</w:t>
      </w:r>
    </w:p>
    <w:p>
      <w:pPr>
        <w:pStyle w:val="Style6"/>
        <w:keepNext w:val="0"/>
        <w:keepLines w:val="0"/>
        <w:framePr w:w="6187" w:h="9538" w:hRule="exact" w:wrap="none" w:vAnchor="page" w:hAnchor="page" w:x="232" w:y="348"/>
        <w:widowControl w:val="0"/>
        <w:numPr>
          <w:ilvl w:val="0"/>
          <w:numId w:val="687"/>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56694А (Україна), 7 А61К35/78. Косметична маска </w:t>
      </w:r>
      <w:r>
        <w:rPr>
          <w:color w:val="000000"/>
          <w:spacing w:val="0"/>
          <w:w w:val="100"/>
          <w:position w:val="0"/>
          <w:shd w:val="clear" w:color="auto" w:fill="auto"/>
          <w:lang w:val="ru-RU" w:eastAsia="ru-RU" w:bidi="ru-RU"/>
        </w:rPr>
        <w:t xml:space="preserve">“Клеопатра” </w:t>
      </w:r>
      <w:r>
        <w:rPr>
          <w:color w:val="000000"/>
          <w:spacing w:val="0"/>
          <w:w w:val="100"/>
          <w:position w:val="0"/>
          <w:shd w:val="clear" w:color="auto" w:fill="auto"/>
          <w:lang w:val="uk-UA" w:eastAsia="uk-UA" w:bidi="uk-UA"/>
        </w:rPr>
        <w:t xml:space="preserve">/ Я.І.Гонський, І.Ф.Миронюк, Н.Я.Гонська.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Бюл.№5.</w:t>
      </w:r>
    </w:p>
    <w:p>
      <w:pPr>
        <w:pStyle w:val="Style6"/>
        <w:keepNext w:val="0"/>
        <w:keepLines w:val="0"/>
        <w:framePr w:w="6187" w:h="9538" w:hRule="exact" w:wrap="none" w:vAnchor="page" w:hAnchor="page" w:x="232" w:y="348"/>
        <w:widowControl w:val="0"/>
        <w:numPr>
          <w:ilvl w:val="0"/>
          <w:numId w:val="687"/>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Пат. 31280 (Україна), МКІ СО1ВЗЗ/ОО, </w:t>
      </w:r>
      <w:r>
        <w:rPr>
          <w:color w:val="000000"/>
          <w:spacing w:val="0"/>
          <w:w w:val="100"/>
          <w:position w:val="0"/>
          <w:shd w:val="clear" w:color="auto" w:fill="auto"/>
          <w:lang w:val="en-US" w:eastAsia="en-US" w:bidi="en-US"/>
        </w:rPr>
        <w:t xml:space="preserve">B01F3/06. </w:t>
      </w:r>
      <w:r>
        <w:rPr>
          <w:color w:val="000000"/>
          <w:spacing w:val="0"/>
          <w:w w:val="100"/>
          <w:position w:val="0"/>
          <w:shd w:val="clear" w:color="auto" w:fill="auto"/>
          <w:lang w:val="uk-UA" w:eastAsia="uk-UA" w:bidi="uk-UA"/>
        </w:rPr>
        <w:t>Спосіб коагулювання високодисперсного діоксиду кремнію та прист</w:t>
        <w:softHyphen/>
        <w:t xml:space="preserve">рій для його здійснення / І.Ф.Миронюк, О.О.Чуйко, Б.М.Ярем- чук, В.М.Огенко.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15.01.2003. Бюл.№1.</w:t>
      </w:r>
    </w:p>
    <w:p>
      <w:pPr>
        <w:pStyle w:val="Style6"/>
        <w:keepNext w:val="0"/>
        <w:keepLines w:val="0"/>
        <w:framePr w:w="6187" w:h="9538" w:hRule="exact" w:wrap="none" w:vAnchor="page" w:hAnchor="page" w:x="232" w:y="348"/>
        <w:widowControl w:val="0"/>
        <w:numPr>
          <w:ilvl w:val="0"/>
          <w:numId w:val="687"/>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Пат. 61107 (Україна), 7 С01ВЗЗ/18, 33/12 від 29.11.1999. Спо</w:t>
        <w:softHyphen/>
        <w:t xml:space="preserve">сіб очищення високодисперсного діоксиду кремнію / І.Ф.Миро- нюк, О.О.Чуйко, Б.М.Яремчук, В.М.Огенко.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17.11.2003. Бюл.№11.</w:t>
      </w:r>
    </w:p>
    <w:p>
      <w:pPr>
        <w:pStyle w:val="Style6"/>
        <w:keepNext w:val="0"/>
        <w:keepLines w:val="0"/>
        <w:framePr w:w="6187" w:h="9538" w:hRule="exact" w:wrap="none" w:vAnchor="page" w:hAnchor="page" w:x="232" w:y="348"/>
        <w:widowControl w:val="0"/>
        <w:numPr>
          <w:ilvl w:val="0"/>
          <w:numId w:val="687"/>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Пат. 60981А (Україна), 7 А61К6/00. Стоматологічна паста</w:t>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8981" w:hRule="exact" w:wrap="none" w:vAnchor="page" w:hAnchor="page" w:x="210" w:y="400"/>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для лікування захворювань парадонту і гіперестезії / В.Ю.Ка- теринюк, Г.М.Мельничук, М.М.Рожко, І.Ф.Миронюк, О.Г.Кате- ринюк.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15.10.2003. Бюл.№10.</w:t>
      </w:r>
    </w:p>
    <w:p>
      <w:pPr>
        <w:pStyle w:val="Style14"/>
        <w:keepNext w:val="0"/>
        <w:keepLines w:val="0"/>
        <w:framePr w:w="6230" w:h="8981" w:hRule="exact" w:wrap="none" w:vAnchor="page" w:hAnchor="page" w:x="210" w:y="400"/>
        <w:widowControl w:val="0"/>
        <w:shd w:val="clear" w:color="auto" w:fill="auto"/>
        <w:bidi w:val="0"/>
        <w:spacing w:before="0" w:after="0"/>
        <w:ind w:left="0" w:right="0" w:firstLine="0"/>
        <w:jc w:val="center"/>
      </w:pPr>
      <w:bookmarkStart w:id="2508" w:name="bookmark2508"/>
      <w:bookmarkStart w:id="2509" w:name="bookmark2509"/>
      <w:r>
        <w:rPr>
          <w:color w:val="000000"/>
          <w:spacing w:val="0"/>
          <w:w w:val="100"/>
          <w:position w:val="0"/>
          <w:shd w:val="clear" w:color="auto" w:fill="auto"/>
          <w:lang w:val="uk-UA" w:eastAsia="uk-UA" w:bidi="uk-UA"/>
        </w:rPr>
        <w:t>2004</w:t>
      </w:r>
      <w:bookmarkEnd w:id="2508"/>
      <w:bookmarkEnd w:id="2509"/>
    </w:p>
    <w:p>
      <w:pPr>
        <w:pStyle w:val="Style6"/>
        <w:keepNext w:val="0"/>
        <w:keepLines w:val="0"/>
        <w:framePr w:w="6230" w:h="8981" w:hRule="exact" w:wrap="none" w:vAnchor="page" w:hAnchor="page" w:x="210" w:y="40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182О.Пат. 65042А (Україна), 7 С01ВЗЗ/18, </w:t>
      </w:r>
      <w:r>
        <w:rPr>
          <w:color w:val="000000"/>
          <w:spacing w:val="0"/>
          <w:w w:val="100"/>
          <w:position w:val="0"/>
          <w:shd w:val="clear" w:color="auto" w:fill="auto"/>
          <w:lang w:val="en-US" w:eastAsia="en-US" w:bidi="en-US"/>
        </w:rPr>
        <w:t xml:space="preserve">B01J19/00. </w:t>
      </w:r>
      <w:r>
        <w:rPr>
          <w:color w:val="000000"/>
          <w:spacing w:val="0"/>
          <w:w w:val="100"/>
          <w:position w:val="0"/>
          <w:shd w:val="clear" w:color="auto" w:fill="auto"/>
          <w:lang w:val="uk-UA" w:eastAsia="uk-UA" w:bidi="uk-UA"/>
        </w:rPr>
        <w:t xml:space="preserve">Пальни- ковий пристрій / І.Ф.Миронюк, Б.М.Яремчук.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15.03.2004. Бюл.№3.</w:t>
      </w:r>
    </w:p>
    <w:p>
      <w:pPr>
        <w:pStyle w:val="Style6"/>
        <w:keepNext w:val="0"/>
        <w:keepLines w:val="0"/>
        <w:framePr w:w="6230" w:h="8981" w:hRule="exact" w:wrap="none" w:vAnchor="page" w:hAnchor="page" w:x="210" w:y="40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1821 .Пат. 65041А (Україна), 7 С01ВЗЗ/18, В0Ш9/00. Прямостру- минний пальник / І.Ф.Миронюк, Б.М.Яремчук, М.ОЛоважняк.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15.03.2004. Бюл.№3.</w:t>
      </w:r>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Пат. 3788 (Україна), 7 СО1ВЗЗ/18. Спосіб одержання висо</w:t>
        <w:softHyphen/>
        <w:t>кодисперсного кремнезему з підвищеною загущуючою здат</w:t>
        <w:softHyphen/>
        <w:t xml:space="preserve">ністю / І.Ф.Миронюк, М.Л.Данилюк, П.М.Левицький. Заявл. 16.03.2004;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15.12.2004. Бюл.№12.</w:t>
      </w:r>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3371 (Україна), 7С01ВЗЗ/18. Установка для одержання високодисперсних оксидів металів / І.Ф.Миронюк, Б.М.Ярем- чук, В.Л.Челядин. Заявл. 31.01.2004;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15.11.2004. Бюл.№11.</w:t>
      </w:r>
    </w:p>
    <w:p>
      <w:pPr>
        <w:pStyle w:val="Style14"/>
        <w:keepNext w:val="0"/>
        <w:keepLines w:val="0"/>
        <w:framePr w:w="6230" w:h="8981" w:hRule="exact" w:wrap="none" w:vAnchor="page" w:hAnchor="page" w:x="210" w:y="400"/>
        <w:widowControl w:val="0"/>
        <w:shd w:val="clear" w:color="auto" w:fill="auto"/>
        <w:bidi w:val="0"/>
        <w:spacing w:before="0" w:after="0"/>
        <w:ind w:left="2840" w:right="0" w:firstLine="0"/>
        <w:jc w:val="both"/>
      </w:pPr>
      <w:bookmarkStart w:id="2510" w:name="bookmark2510"/>
      <w:bookmarkStart w:id="2511" w:name="bookmark2511"/>
      <w:r>
        <w:rPr>
          <w:color w:val="000000"/>
          <w:spacing w:val="0"/>
          <w:w w:val="100"/>
          <w:position w:val="0"/>
          <w:shd w:val="clear" w:color="auto" w:fill="auto"/>
          <w:lang w:val="uk-UA" w:eastAsia="uk-UA" w:bidi="uk-UA"/>
        </w:rPr>
        <w:t>2005</w:t>
      </w:r>
      <w:bookmarkEnd w:id="2510"/>
      <w:bookmarkEnd w:id="2511"/>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72816 (Україна), </w:t>
      </w:r>
      <w:r>
        <w:rPr>
          <w:color w:val="000000"/>
          <w:spacing w:val="0"/>
          <w:w w:val="100"/>
          <w:position w:val="0"/>
          <w:shd w:val="clear" w:color="auto" w:fill="auto"/>
          <w:lang w:val="en-US" w:eastAsia="en-US" w:bidi="en-US"/>
        </w:rPr>
        <w:t>7F23D</w:t>
      </w:r>
      <w:r>
        <w:rPr>
          <w:color w:val="000000"/>
          <w:spacing w:val="0"/>
          <w:w w:val="100"/>
          <w:position w:val="0"/>
          <w:shd w:val="clear" w:color="auto" w:fill="auto"/>
          <w:lang w:val="uk-UA" w:eastAsia="uk-UA" w:bidi="uk-UA"/>
        </w:rPr>
        <w:t xml:space="preserve">14/02, С01В13/24. Пальник для одержання високодисперсних оксидів металів / І.Ф.Миронюк, Б.М.Яремчук, М.О.Поважняк. Заявл. 10.12.2002;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15.04.2005. Бюл.№4.</w:t>
      </w:r>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Пат. №6352 (Україна), 7С01ВЗЗ/18. Спосіб одержання ви</w:t>
        <w:softHyphen/>
        <w:t>сокодисперсного пірогенного кремнезему малої питомої по</w:t>
        <w:softHyphen/>
        <w:t xml:space="preserve">верхні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І.Ф.Миронюк, Б.М.Яремчук, В.І.Мандзюк, М.Л.Дани</w:t>
        <w:softHyphen/>
        <w:t xml:space="preserve">люк, Б.В.Середюк, П.М.Левицький. №20040604894; Заяв. 21.06.2004;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16.05.2005, Бюл.№5.</w:t>
      </w:r>
    </w:p>
    <w:p>
      <w:pPr>
        <w:pStyle w:val="Style14"/>
        <w:keepNext w:val="0"/>
        <w:keepLines w:val="0"/>
        <w:framePr w:w="6230" w:h="8981" w:hRule="exact" w:wrap="none" w:vAnchor="page" w:hAnchor="page" w:x="210" w:y="400"/>
        <w:widowControl w:val="0"/>
        <w:shd w:val="clear" w:color="auto" w:fill="auto"/>
        <w:bidi w:val="0"/>
        <w:spacing w:before="0" w:after="0"/>
        <w:ind w:left="2840" w:right="0" w:firstLine="0"/>
        <w:jc w:val="both"/>
      </w:pPr>
      <w:bookmarkStart w:id="2512" w:name="bookmark2512"/>
      <w:bookmarkStart w:id="2513" w:name="bookmark2513"/>
      <w:r>
        <w:rPr>
          <w:color w:val="000000"/>
          <w:spacing w:val="0"/>
          <w:w w:val="100"/>
          <w:position w:val="0"/>
          <w:shd w:val="clear" w:color="auto" w:fill="auto"/>
          <w:lang w:val="uk-UA" w:eastAsia="uk-UA" w:bidi="uk-UA"/>
        </w:rPr>
        <w:t>2006</w:t>
      </w:r>
      <w:bookmarkEnd w:id="2512"/>
      <w:bookmarkEnd w:id="2513"/>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(Україна) №14716, МПК С01ВЗЗ/00. Апарат для очищення високодисперсних оксидів металів від хлористого водню / І.Ф.Миронюк, Б.М.Яремчук.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15.05.2006. Бюл.№5.</w:t>
      </w:r>
    </w:p>
    <w:p>
      <w:pPr>
        <w:pStyle w:val="Style6"/>
        <w:keepNext w:val="0"/>
        <w:keepLines w:val="0"/>
        <w:framePr w:w="6230" w:h="8981" w:hRule="exact" w:wrap="none" w:vAnchor="page" w:hAnchor="page" w:x="210" w:y="400"/>
        <w:widowControl w:val="0"/>
        <w:numPr>
          <w:ilvl w:val="0"/>
          <w:numId w:val="6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(Україна) №76477, МПК С01ВЗЗ/18 </w:t>
      </w:r>
      <w:r>
        <w:rPr>
          <w:color w:val="000000"/>
          <w:spacing w:val="0"/>
          <w:w w:val="100"/>
          <w:position w:val="0"/>
          <w:shd w:val="clear" w:color="auto" w:fill="auto"/>
          <w:lang w:val="en-US" w:eastAsia="en-US" w:bidi="en-US"/>
        </w:rPr>
        <w:t xml:space="preserve">C01G1/00. </w:t>
      </w:r>
      <w:r>
        <w:rPr>
          <w:color w:val="000000"/>
          <w:spacing w:val="0"/>
          <w:w w:val="100"/>
          <w:position w:val="0"/>
          <w:shd w:val="clear" w:color="auto" w:fill="auto"/>
          <w:lang w:val="uk-UA" w:eastAsia="uk-UA" w:bidi="uk-UA"/>
        </w:rPr>
        <w:t>Уста</w:t>
        <w:softHyphen/>
        <w:t xml:space="preserve">новка для пірогенного синтезу оксидів металів / І.Ф.Миронюк, Б.М.Яремчук.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01.08.2006. Бюл.№8.</w:t>
      </w:r>
    </w:p>
    <w:p>
      <w:pPr>
        <w:pStyle w:val="Style30"/>
        <w:keepNext w:val="0"/>
        <w:keepLines w:val="0"/>
        <w:framePr w:wrap="none" w:vAnchor="page" w:hAnchor="page" w:x="312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14" w:hRule="exact" w:wrap="none" w:vAnchor="page" w:hAnchor="page" w:x="210" w:y="3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Мідак Лілія Ярославівна</w:t>
      </w:r>
    </w:p>
    <w:p>
      <w:pPr>
        <w:pStyle w:val="Style14"/>
        <w:keepNext w:val="0"/>
        <w:keepLines w:val="0"/>
        <w:framePr w:w="6230" w:h="9514" w:hRule="exact" w:wrap="none" w:vAnchor="page" w:hAnchor="page" w:x="210" w:y="352"/>
        <w:widowControl w:val="0"/>
        <w:shd w:val="clear" w:color="auto" w:fill="auto"/>
        <w:bidi w:val="0"/>
        <w:spacing w:before="0" w:after="0" w:line="262" w:lineRule="auto"/>
        <w:ind w:left="0" w:right="0" w:firstLine="0"/>
        <w:jc w:val="center"/>
      </w:pPr>
      <w:bookmarkStart w:id="2514" w:name="bookmark2514"/>
      <w:bookmarkStart w:id="2515" w:name="bookmark2515"/>
      <w:r>
        <w:rPr>
          <w:color w:val="000000"/>
          <w:spacing w:val="0"/>
          <w:w w:val="100"/>
          <w:position w:val="0"/>
          <w:shd w:val="clear" w:color="auto" w:fill="auto"/>
          <w:lang w:val="uk-UA" w:eastAsia="uk-UA" w:bidi="uk-UA"/>
        </w:rPr>
        <w:t>2005</w:t>
      </w:r>
      <w:bookmarkEnd w:id="2514"/>
      <w:bookmarkEnd w:id="2515"/>
    </w:p>
    <w:p>
      <w:pPr>
        <w:pStyle w:val="Style6"/>
        <w:keepNext w:val="0"/>
        <w:keepLines w:val="0"/>
        <w:framePr w:w="6230" w:h="9514" w:hRule="exact" w:wrap="none" w:vAnchor="page" w:hAnchor="page" w:x="210" w:y="352"/>
        <w:widowControl w:val="0"/>
        <w:numPr>
          <w:ilvl w:val="0"/>
          <w:numId w:val="68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Мідак Л.Я. Антифрикційні властивості плівок, утворених з твердих шарових мастил, на стальних поверхнях // Матеріали X Міжнародної конференції “фізика і технологія тонких плівок”: У 2-х т. - Івано-Франківськ, 2005. — ТІ. - С.270-271.</w:t>
      </w:r>
    </w:p>
    <w:p>
      <w:pPr>
        <w:pStyle w:val="Style6"/>
        <w:keepNext w:val="0"/>
        <w:keepLines w:val="0"/>
        <w:framePr w:w="6230" w:h="9514" w:hRule="exact" w:wrap="none" w:vAnchor="page" w:hAnchor="page" w:x="210" w:y="352"/>
        <w:widowControl w:val="0"/>
        <w:numPr>
          <w:ilvl w:val="0"/>
          <w:numId w:val="68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Мідак Л,Я., Свідерський В.II., Базкж Л.В. Вплив суміжних поверхонь на антифрикційні властивості композиційних полімерних матеріалів.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за ХМА- технологією // Фізика і хімія твердого тіла. - 2005. - Т.6. - №4. -С.692-701.</w:t>
      </w:r>
    </w:p>
    <w:p>
      <w:pPr>
        <w:pStyle w:val="Style6"/>
        <w:keepNext w:val="0"/>
        <w:keepLines w:val="0"/>
        <w:framePr w:w="6230" w:h="9514" w:hRule="exact" w:wrap="none" w:vAnchor="page" w:hAnchor="page" w:x="210" w:y="352"/>
        <w:widowControl w:val="0"/>
        <w:numPr>
          <w:ilvl w:val="0"/>
          <w:numId w:val="68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Мідак Л.Я., Свідерський В.П. та ін. Вплив суміжних поверхонь на антифрикційні властивості компо</w:t>
        <w:softHyphen/>
        <w:t xml:space="preserve">зиційних полімерних матеріалів. Орієнтовані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 Фізика і хімія твердого тіла. - 2005. - Т.6. - №2. - С.317-326.</w:t>
      </w:r>
    </w:p>
    <w:p>
      <w:pPr>
        <w:pStyle w:val="Style6"/>
        <w:keepNext w:val="0"/>
        <w:keepLines w:val="0"/>
        <w:framePr w:w="6230" w:h="9514" w:hRule="exact" w:wrap="none" w:vAnchor="page" w:hAnchor="page" w:x="210" w:y="352"/>
        <w:widowControl w:val="0"/>
        <w:numPr>
          <w:ilvl w:val="0"/>
          <w:numId w:val="68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Свідерський В.П., Мідак Л.Я., Каравано</w:t>
        <w:softHyphen/>
        <w:t>вич Л.В. Вплив температури на повзучість композиційних ма</w:t>
        <w:softHyphen/>
        <w:t>теріалів на основі політетрафторетилену при постійному наван</w:t>
        <w:softHyphen/>
        <w:t>таженні // Полімерний журнал. - 2005. - Т.27. - №3. - С.167- 173.</w:t>
      </w:r>
    </w:p>
    <w:p>
      <w:pPr>
        <w:pStyle w:val="Style6"/>
        <w:keepNext w:val="0"/>
        <w:keepLines w:val="0"/>
        <w:framePr w:w="6230" w:h="9514" w:hRule="exact" w:wrap="none" w:vAnchor="page" w:hAnchor="page" w:x="210" w:y="352"/>
        <w:widowControl w:val="0"/>
        <w:numPr>
          <w:ilvl w:val="0"/>
          <w:numId w:val="68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Мідак Л.Я. Вплив технологічних параметрів на антифрикційні властивості композиційного матеріалу на основі ароматичного поліаміду // Полімерний журнал. - 2004. - Т.26. -№2. -С.128-138.</w:t>
      </w:r>
    </w:p>
    <w:p>
      <w:pPr>
        <w:pStyle w:val="Style6"/>
        <w:keepNext w:val="0"/>
        <w:keepLines w:val="0"/>
        <w:framePr w:w="6230" w:h="9514" w:hRule="exact" w:wrap="none" w:vAnchor="page" w:hAnchor="page" w:x="210" w:y="352"/>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Мідак Л.Я. Дослідження впливу техноло</w:t>
        <w:softHyphen/>
        <w:t>гічних параметрів та твердого мастила на тертя, зношування та інші механічні властивості композиційного матеріалу на основі політетрафторетилену та карбонового волокна // Полімерний журнал. - 2004. - Т.26. - №3. - С.186-195.</w:t>
      </w:r>
    </w:p>
    <w:p>
      <w:pPr>
        <w:pStyle w:val="Style6"/>
        <w:keepNext w:val="0"/>
        <w:keepLines w:val="0"/>
        <w:framePr w:w="6230" w:h="9514" w:hRule="exact" w:wrap="none" w:vAnchor="page" w:hAnchor="page" w:x="210" w:y="352"/>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Мідак Л.Я., Сіренко Г.О., Свідерський В.П. Повзучість ком</w:t>
        <w:softHyphen/>
        <w:t>позиційних матеріалів на основі політетрафторетилену при одновісному стисненні // Фізика і хімія твердого тіла. - 2004. - Т.5. - №4.-С.819-824.</w:t>
      </w:r>
    </w:p>
    <w:p>
      <w:pPr>
        <w:pStyle w:val="Style6"/>
        <w:keepNext w:val="0"/>
        <w:keepLines w:val="0"/>
        <w:framePr w:w="6230" w:h="9514" w:hRule="exact" w:wrap="none" w:vAnchor="page" w:hAnchor="page" w:x="210" w:y="352"/>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Мідак Л.Я. Термотривкі полімери (навчальна програма спеціального курсу). - Івано-Франківськ: Плай, 2005. -7 с.</w:t>
      </w:r>
    </w:p>
    <w:p>
      <w:pPr>
        <w:pStyle w:val="Style6"/>
        <w:keepNext w:val="0"/>
        <w:keepLines w:val="0"/>
        <w:framePr w:w="6230" w:h="9514" w:hRule="exact" w:wrap="none" w:vAnchor="page" w:hAnchor="page" w:x="210" w:y="352"/>
        <w:widowControl w:val="0"/>
        <w:numPr>
          <w:ilvl w:val="0"/>
          <w:numId w:val="689"/>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Сіренко Г.О., Мідак Л.Я. Фторорганічні сполуки і фтор-</w:t>
      </w:r>
    </w:p>
    <w:p>
      <w:pPr>
        <w:pStyle w:val="Style30"/>
        <w:keepNext w:val="0"/>
        <w:keepLines w:val="0"/>
        <w:framePr w:wrap="none" w:vAnchor="page" w:hAnchor="page" w:x="314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475" w:hRule="exact" w:wrap="none" w:vAnchor="page" w:hAnchor="page" w:x="210" w:y="386"/>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uk-UA" w:eastAsia="uk-UA" w:bidi="uk-UA"/>
        </w:rPr>
        <w:t>вмісні полімери (навчальна програма спеціального курсу). - Івано-Франківськ: Плай, 2005. -7 с.</w:t>
      </w:r>
    </w:p>
    <w:p>
      <w:pPr>
        <w:pStyle w:val="Style14"/>
        <w:keepNext w:val="0"/>
        <w:keepLines w:val="0"/>
        <w:framePr w:w="6230" w:h="9475" w:hRule="exact" w:wrap="none" w:vAnchor="page" w:hAnchor="page" w:x="210" w:y="386"/>
        <w:widowControl w:val="0"/>
        <w:shd w:val="clear" w:color="auto" w:fill="auto"/>
        <w:bidi w:val="0"/>
        <w:spacing w:before="0" w:after="0" w:line="252" w:lineRule="auto"/>
        <w:ind w:left="0" w:right="0" w:firstLine="0"/>
        <w:jc w:val="center"/>
      </w:pPr>
      <w:bookmarkStart w:id="2516" w:name="bookmark2516"/>
      <w:bookmarkStart w:id="2517" w:name="bookmark2517"/>
      <w:r>
        <w:rPr>
          <w:color w:val="000000"/>
          <w:spacing w:val="0"/>
          <w:w w:val="100"/>
          <w:position w:val="0"/>
          <w:shd w:val="clear" w:color="auto" w:fill="auto"/>
          <w:lang w:val="uk-UA" w:eastAsia="uk-UA" w:bidi="uk-UA"/>
        </w:rPr>
        <w:t>2006</w:t>
      </w:r>
      <w:bookmarkEnd w:id="2516"/>
      <w:bookmarkEnd w:id="2517"/>
    </w:p>
    <w:p>
      <w:pPr>
        <w:pStyle w:val="Style6"/>
        <w:keepNext w:val="0"/>
        <w:keepLines w:val="0"/>
        <w:framePr w:w="6230" w:h="9475" w:hRule="exact" w:wrap="none" w:vAnchor="page" w:hAnchor="page" w:x="210" w:y="386"/>
        <w:widowControl w:val="0"/>
        <w:numPr>
          <w:ilvl w:val="0"/>
          <w:numId w:val="689"/>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Сіренко Г.О., Базюк Л.В., Мідак Л.Я. Вплив складу полі</w:t>
        <w:softHyphen/>
        <w:t>мерної композиції на основі ароматичного поліаміду на зно</w:t>
        <w:softHyphen/>
        <w:t xml:space="preserve">шування і коефіцієнт теплопровідності // </w:t>
      </w:r>
      <w:r>
        <w:rPr>
          <w:color w:val="000000"/>
          <w:spacing w:val="0"/>
          <w:w w:val="100"/>
          <w:position w:val="0"/>
          <w:shd w:val="clear" w:color="auto" w:fill="auto"/>
          <w:lang w:val="ru-RU" w:eastAsia="ru-RU" w:bidi="ru-RU"/>
        </w:rPr>
        <w:t>Вопросы химии и химической технологии. - 2006. - №3. - С. 107-117.</w:t>
      </w:r>
    </w:p>
    <w:p>
      <w:pPr>
        <w:pStyle w:val="Style6"/>
        <w:keepNext w:val="0"/>
        <w:keepLines w:val="0"/>
        <w:framePr w:w="6230" w:h="9475" w:hRule="exact" w:wrap="none" w:vAnchor="page" w:hAnchor="page" w:x="210" w:y="386"/>
        <w:widowControl w:val="0"/>
        <w:numPr>
          <w:ilvl w:val="0"/>
          <w:numId w:val="689"/>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w:t>
      </w:r>
      <w:r>
        <w:rPr>
          <w:color w:val="000000"/>
          <w:spacing w:val="0"/>
          <w:w w:val="100"/>
          <w:position w:val="0"/>
          <w:shd w:val="clear" w:color="auto" w:fill="auto"/>
          <w:lang w:val="uk-UA" w:eastAsia="uk-UA" w:bidi="uk-UA"/>
        </w:rPr>
        <w:t xml:space="preserve">Мідак </w:t>
      </w:r>
      <w:r>
        <w:rPr>
          <w:color w:val="000000"/>
          <w:spacing w:val="0"/>
          <w:w w:val="100"/>
          <w:position w:val="0"/>
          <w:shd w:val="clear" w:color="auto" w:fill="auto"/>
          <w:lang w:val="ru-RU" w:eastAsia="ru-RU" w:bidi="ru-RU"/>
        </w:rPr>
        <w:t xml:space="preserve">Л.Я. </w:t>
      </w:r>
      <w:r>
        <w:rPr>
          <w:color w:val="000000"/>
          <w:spacing w:val="0"/>
          <w:w w:val="100"/>
          <w:position w:val="0"/>
          <w:shd w:val="clear" w:color="auto" w:fill="auto"/>
          <w:lang w:val="uk-UA" w:eastAsia="uk-UA" w:bidi="uk-UA"/>
        </w:rPr>
        <w:t xml:space="preserve">Вплив </w:t>
      </w: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мастила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техно</w:t>
        <w:softHyphen/>
        <w:t xml:space="preserve">логічних параметрів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тертя, зношування та механічні власти</w:t>
        <w:softHyphen/>
        <w:t>вості композиційного матеріалу на основі порошку полі</w:t>
        <w:softHyphen/>
        <w:t>тетрафторетилену // Порошкова металургія. - 2006. - №5-6. - С.21-32.</w:t>
      </w:r>
    </w:p>
    <w:p>
      <w:pPr>
        <w:pStyle w:val="Style6"/>
        <w:keepNext w:val="0"/>
        <w:keepLines w:val="0"/>
        <w:framePr w:w="6230" w:h="9475" w:hRule="exact" w:wrap="none" w:vAnchor="page" w:hAnchor="page" w:x="210" w:y="386"/>
        <w:widowControl w:val="0"/>
        <w:numPr>
          <w:ilvl w:val="0"/>
          <w:numId w:val="689"/>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Сіренко Г.О., Федоришин О.І., Мідак Л.Я. Вплив темпера</w:t>
        <w:softHyphen/>
        <w:t>тури термообробки на газовиділення з карбонових волокон у високому вакуумі // Фізика і хімія твердого тіла. - 2006. - Т.7. - №2. - С.274-288.</w:t>
      </w:r>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Шийчук О.В., Луцась А.В., Мідак Л.Я. Конспект лекцій з курсу “Радіохімія”: Навчальний посібник для студентів спе</w:t>
        <w:softHyphen/>
        <w:t>ціальності “Хімія”. - Івано-Франківськ, 2006. - 82 с.</w:t>
      </w:r>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Шийчук О.В., Складанюк Р.В., Мідак Л.Я., Луцась А.В. На</w:t>
        <w:softHyphen/>
        <w:t>вчальна програма курсу “Радіохімія”. Методична розробка. - Івано-Франківськ, 2006. -12 с.</w:t>
      </w:r>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Сіренко Г.О., Мідак Л.Я., Квич М.Б. Пошук оптимального вмісту вуглецевого волокна в полімерній матриці анти</w:t>
        <w:softHyphen/>
        <w:t>фрикційного композиту // Фізика і хімія твердого тіла. - 2006. - Т.7.-№1.-С.172-176.</w:t>
      </w:r>
    </w:p>
    <w:p>
      <w:pPr>
        <w:pStyle w:val="Style6"/>
        <w:keepNext w:val="0"/>
        <w:keepLines w:val="0"/>
        <w:framePr w:w="6230" w:h="9475" w:hRule="exact" w:wrap="none" w:vAnchor="page" w:hAnchor="page" w:x="210" w:y="386"/>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Сіренко Геннадій Олександрович</w:t>
      </w:r>
    </w:p>
    <w:p>
      <w:pPr>
        <w:pStyle w:val="Style14"/>
        <w:keepNext w:val="0"/>
        <w:keepLines w:val="0"/>
        <w:framePr w:w="6230" w:h="9475" w:hRule="exact" w:wrap="none" w:vAnchor="page" w:hAnchor="page" w:x="210" w:y="386"/>
        <w:widowControl w:val="0"/>
        <w:shd w:val="clear" w:color="auto" w:fill="auto"/>
        <w:bidi w:val="0"/>
        <w:spacing w:before="0" w:after="0" w:line="252" w:lineRule="auto"/>
        <w:ind w:left="2860" w:right="0" w:firstLine="0"/>
        <w:jc w:val="left"/>
      </w:pPr>
      <w:bookmarkStart w:id="2518" w:name="bookmark2518"/>
      <w:bookmarkStart w:id="2519" w:name="bookmark2519"/>
      <w:r>
        <w:rPr>
          <w:color w:val="000000"/>
          <w:spacing w:val="0"/>
          <w:w w:val="100"/>
          <w:position w:val="0"/>
          <w:shd w:val="clear" w:color="auto" w:fill="auto"/>
          <w:lang w:val="uk-UA" w:eastAsia="uk-UA" w:bidi="uk-UA"/>
        </w:rPr>
        <w:t>1992</w:t>
      </w:r>
      <w:bookmarkEnd w:id="2518"/>
      <w:bookmarkEnd w:id="2519"/>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Сиренко Г.А., Свидерский В.П., </w:t>
      </w:r>
      <w:r>
        <w:rPr>
          <w:color w:val="000000"/>
          <w:spacing w:val="0"/>
          <w:w w:val="100"/>
          <w:position w:val="0"/>
          <w:shd w:val="clear" w:color="auto" w:fill="auto"/>
          <w:lang w:val="ru-RU" w:eastAsia="ru-RU" w:bidi="ru-RU"/>
        </w:rPr>
        <w:t xml:space="preserve">Тараненко </w:t>
      </w:r>
      <w:r>
        <w:rPr>
          <w:color w:val="000000"/>
          <w:spacing w:val="0"/>
          <w:w w:val="100"/>
          <w:position w:val="0"/>
          <w:shd w:val="clear" w:color="auto" w:fill="auto"/>
          <w:lang w:val="uk-UA" w:eastAsia="uk-UA" w:bidi="uk-UA"/>
        </w:rPr>
        <w:t xml:space="preserve">С.Н. </w:t>
      </w:r>
      <w:r>
        <w:rPr>
          <w:color w:val="000000"/>
          <w:spacing w:val="0"/>
          <w:w w:val="100"/>
          <w:position w:val="0"/>
          <w:shd w:val="clear" w:color="auto" w:fill="auto"/>
          <w:lang w:val="ru-RU" w:eastAsia="ru-RU" w:bidi="ru-RU"/>
        </w:rPr>
        <w:t>Теплофизи</w:t>
        <w:softHyphen/>
        <w:t>ческие и антифрикционные свойства композитов на основе термостойких полимеров // Проблемы трения и изнашивание. - 1992. - №42.-С.36-38.</w:t>
      </w:r>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ru-RU" w:eastAsia="ru-RU" w:bidi="ru-RU"/>
        </w:rPr>
        <w:t>Сиренко Г.А., Свидерский В.П., Вельбой В.Ф., Киричен</w:t>
        <w:softHyphen/>
        <w:t>ко Л.М. Теплопроводность деформированных антифрикцион</w:t>
        <w:softHyphen/>
        <w:t>ных полимерных материалов // Композиционные полимерные материалы. - 1992. - Т.14. - С.43-45.</w:t>
      </w:r>
    </w:p>
    <w:p>
      <w:pPr>
        <w:pStyle w:val="Style14"/>
        <w:keepNext w:val="0"/>
        <w:keepLines w:val="0"/>
        <w:framePr w:w="6230" w:h="9475" w:hRule="exact" w:wrap="none" w:vAnchor="page" w:hAnchor="page" w:x="210" w:y="386"/>
        <w:widowControl w:val="0"/>
        <w:shd w:val="clear" w:color="auto" w:fill="auto"/>
        <w:bidi w:val="0"/>
        <w:spacing w:before="0" w:after="0" w:line="252" w:lineRule="auto"/>
        <w:ind w:left="2860" w:right="0" w:firstLine="0"/>
        <w:jc w:val="left"/>
      </w:pPr>
      <w:bookmarkStart w:id="2520" w:name="bookmark2520"/>
      <w:bookmarkStart w:id="2521" w:name="bookmark2521"/>
      <w:r>
        <w:rPr>
          <w:color w:val="000000"/>
          <w:spacing w:val="0"/>
          <w:w w:val="100"/>
          <w:position w:val="0"/>
          <w:shd w:val="clear" w:color="auto" w:fill="auto"/>
          <w:lang w:val="ru-RU" w:eastAsia="ru-RU" w:bidi="ru-RU"/>
        </w:rPr>
        <w:t>1993</w:t>
      </w:r>
      <w:bookmarkEnd w:id="2520"/>
      <w:bookmarkEnd w:id="2521"/>
    </w:p>
    <w:p>
      <w:pPr>
        <w:pStyle w:val="Style6"/>
        <w:keepNext w:val="0"/>
        <w:keepLines w:val="0"/>
        <w:framePr w:w="6230" w:h="9475" w:hRule="exact" w:wrap="none" w:vAnchor="page" w:hAnchor="page" w:x="210" w:y="386"/>
        <w:widowControl w:val="0"/>
        <w:numPr>
          <w:ilvl w:val="0"/>
          <w:numId w:val="689"/>
        </w:numPr>
        <w:shd w:val="clear" w:color="auto" w:fill="auto"/>
        <w:tabs>
          <w:tab w:pos="591" w:val="left"/>
        </w:tabs>
        <w:bidi w:val="0"/>
        <w:spacing w:before="0" w:after="0" w:line="252" w:lineRule="auto"/>
        <w:ind w:left="0" w:right="0" w:firstLine="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Кириченко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Кириченко Л.М. </w:t>
      </w:r>
      <w:r>
        <w:rPr>
          <w:color w:val="000000"/>
          <w:spacing w:val="0"/>
          <w:w w:val="100"/>
          <w:position w:val="0"/>
          <w:shd w:val="clear" w:color="auto" w:fill="auto"/>
          <w:lang w:val="uk-UA" w:eastAsia="uk-UA" w:bidi="uk-UA"/>
        </w:rPr>
        <w:t xml:space="preserve">Нові </w:t>
      </w:r>
      <w:r>
        <w:rPr>
          <w:color w:val="000000"/>
          <w:spacing w:val="0"/>
          <w:w w:val="100"/>
          <w:position w:val="0"/>
          <w:shd w:val="clear" w:color="auto" w:fill="auto"/>
          <w:lang w:val="ru-RU" w:eastAsia="ru-RU" w:bidi="ru-RU"/>
        </w:rPr>
        <w:t>ма-</w:t>
      </w:r>
    </w:p>
    <w:p>
      <w:pPr>
        <w:pStyle w:val="Style30"/>
        <w:keepNext w:val="0"/>
        <w:keepLines w:val="0"/>
        <w:framePr w:wrap="none" w:vAnchor="page" w:hAnchor="page" w:x="3124"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38" w:hRule="exact" w:wrap="none" w:vAnchor="page" w:hAnchor="page" w:x="217" w:y="319"/>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теріали для ущільнень агрегату “Оттогаллі” взуттєвого вироб</w:t>
        <w:softHyphen/>
        <w:t>ництва // Матеріали Міжнародної науково-технічної конфе</w:t>
        <w:softHyphen/>
        <w:t>ренції “Якість і конкурентна здатність товарів широкого вжит</w:t>
        <w:softHyphen/>
        <w:t>ку”. - Хмельницький, 1993. - С. 160-161.</w:t>
      </w:r>
    </w:p>
    <w:p>
      <w:pPr>
        <w:pStyle w:val="Style14"/>
        <w:keepNext w:val="0"/>
        <w:keepLines w:val="0"/>
        <w:framePr w:w="6216" w:h="9538" w:hRule="exact" w:wrap="none" w:vAnchor="page" w:hAnchor="page" w:x="217" w:y="319"/>
        <w:widowControl w:val="0"/>
        <w:shd w:val="clear" w:color="auto" w:fill="auto"/>
        <w:bidi w:val="0"/>
        <w:spacing w:before="0" w:after="0"/>
        <w:ind w:left="0" w:right="0" w:firstLine="0"/>
        <w:jc w:val="center"/>
      </w:pPr>
      <w:bookmarkStart w:id="2522" w:name="bookmark2522"/>
      <w:bookmarkStart w:id="2523" w:name="bookmark2523"/>
      <w:r>
        <w:rPr>
          <w:color w:val="000000"/>
          <w:spacing w:val="0"/>
          <w:w w:val="100"/>
          <w:position w:val="0"/>
          <w:shd w:val="clear" w:color="auto" w:fill="auto"/>
          <w:lang w:val="uk-UA" w:eastAsia="uk-UA" w:bidi="uk-UA"/>
        </w:rPr>
        <w:t>1995</w:t>
      </w:r>
      <w:bookmarkEnd w:id="2522"/>
      <w:bookmarkEnd w:id="2523"/>
    </w:p>
    <w:p>
      <w:pPr>
        <w:pStyle w:val="Style6"/>
        <w:keepNext w:val="0"/>
        <w:keepLines w:val="0"/>
        <w:framePr w:w="6216" w:h="9538" w:hRule="exact" w:wrap="none" w:vAnchor="page" w:hAnchor="page" w:x="217" w:y="319"/>
        <w:widowControl w:val="0"/>
        <w:numPr>
          <w:ilvl w:val="0"/>
          <w:numId w:val="689"/>
        </w:numPr>
        <w:shd w:val="clear" w:color="auto" w:fill="auto"/>
        <w:tabs>
          <w:tab w:pos="577"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В.І., Свідерський В.П., </w:t>
      </w:r>
      <w:r>
        <w:rPr>
          <w:color w:val="000000"/>
          <w:spacing w:val="0"/>
          <w:w w:val="100"/>
          <w:position w:val="0"/>
          <w:shd w:val="clear" w:color="auto" w:fill="auto"/>
          <w:lang w:val="ru-RU" w:eastAsia="ru-RU" w:bidi="ru-RU"/>
        </w:rPr>
        <w:t>Киричен</w:t>
        <w:softHyphen/>
        <w:t xml:space="preserve">ко </w:t>
      </w:r>
      <w:r>
        <w:rPr>
          <w:color w:val="000000"/>
          <w:spacing w:val="0"/>
          <w:w w:val="100"/>
          <w:position w:val="0"/>
          <w:shd w:val="clear" w:color="auto" w:fill="auto"/>
          <w:lang w:val="uk-UA" w:eastAsia="uk-UA" w:bidi="uk-UA"/>
        </w:rPr>
        <w:t>Л.М. Екологічні аспекти технологічних процесів одержання нових композиційних матеріалів // Матеріали науково-прак</w:t>
        <w:softHyphen/>
        <w:t>тичної конференції “Еколого-економічна освіта в Подільському регіоні”. - Хмельницький, 1995. - С.53-54.</w:t>
      </w:r>
    </w:p>
    <w:p>
      <w:pPr>
        <w:pStyle w:val="Style14"/>
        <w:keepNext w:val="0"/>
        <w:keepLines w:val="0"/>
        <w:framePr w:w="6216" w:h="9538" w:hRule="exact" w:wrap="none" w:vAnchor="page" w:hAnchor="page" w:x="217" w:y="319"/>
        <w:widowControl w:val="0"/>
        <w:shd w:val="clear" w:color="auto" w:fill="auto"/>
        <w:bidi w:val="0"/>
        <w:spacing w:before="0" w:after="0"/>
        <w:ind w:left="0" w:right="0" w:firstLine="0"/>
        <w:jc w:val="center"/>
      </w:pPr>
      <w:bookmarkStart w:id="2524" w:name="bookmark2524"/>
      <w:bookmarkStart w:id="2525" w:name="bookmark2525"/>
      <w:r>
        <w:rPr>
          <w:color w:val="000000"/>
          <w:spacing w:val="0"/>
          <w:w w:val="100"/>
          <w:position w:val="0"/>
          <w:shd w:val="clear" w:color="auto" w:fill="auto"/>
          <w:lang w:val="uk-UA" w:eastAsia="uk-UA" w:bidi="uk-UA"/>
        </w:rPr>
        <w:t>1996</w:t>
      </w:r>
      <w:bookmarkEnd w:id="2524"/>
      <w:bookmarkEnd w:id="2525"/>
    </w:p>
    <w:p>
      <w:pPr>
        <w:pStyle w:val="Style6"/>
        <w:keepNext w:val="0"/>
        <w:keepLines w:val="0"/>
        <w:framePr w:w="6216" w:h="9538" w:hRule="exact" w:wrap="none" w:vAnchor="page" w:hAnchor="page" w:x="217" w:y="319"/>
        <w:widowControl w:val="0"/>
        <w:numPr>
          <w:ilvl w:val="0"/>
          <w:numId w:val="689"/>
        </w:numPr>
        <w:shd w:val="clear" w:color="auto" w:fill="auto"/>
        <w:tabs>
          <w:tab w:pos="582"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Вельбой В.П.,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Свідерсь</w:t>
        <w:softHyphen/>
        <w:t>кий В.П. Вплив релаксації на зміну розмірів підшипників ков</w:t>
        <w:softHyphen/>
        <w:t>зання з матеріалів типу флубон // Тематичний збірник наукових праць Технологічного університету Поділля “Проблеми сучасно</w:t>
        <w:softHyphen/>
        <w:t>го машинобудування”. - Хмельницький: ТУП, 1996. - С.83-84.</w:t>
      </w:r>
    </w:p>
    <w:p>
      <w:pPr>
        <w:pStyle w:val="Style6"/>
        <w:keepNext w:val="0"/>
        <w:keepLines w:val="0"/>
        <w:framePr w:w="6216" w:h="9538" w:hRule="exact" w:wrap="none" w:vAnchor="page" w:hAnchor="page" w:x="217" w:y="319"/>
        <w:widowControl w:val="0"/>
        <w:numPr>
          <w:ilvl w:val="0"/>
          <w:numId w:val="689"/>
        </w:numPr>
        <w:shd w:val="clear" w:color="auto" w:fill="auto"/>
        <w:tabs>
          <w:tab w:pos="582"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Л.М., </w:t>
      </w:r>
      <w:r>
        <w:rPr>
          <w:color w:val="000000"/>
          <w:spacing w:val="0"/>
          <w:w w:val="100"/>
          <w:position w:val="0"/>
          <w:shd w:val="clear" w:color="auto" w:fill="auto"/>
          <w:lang w:val="ru-RU" w:eastAsia="ru-RU" w:bidi="ru-RU"/>
        </w:rPr>
        <w:t xml:space="preserve">Войтович </w:t>
      </w:r>
      <w:r>
        <w:rPr>
          <w:color w:val="000000"/>
          <w:spacing w:val="0"/>
          <w:w w:val="100"/>
          <w:position w:val="0"/>
          <w:shd w:val="clear" w:color="auto" w:fill="auto"/>
          <w:lang w:val="uk-UA" w:eastAsia="uk-UA" w:bidi="uk-UA"/>
        </w:rPr>
        <w:t>Ю.В. та ін. Дослі</w:t>
        <w:softHyphen/>
        <w:t>дження зносостійкості і теплопровідності деформованого ком</w:t>
        <w:softHyphen/>
        <w:t>позиційного матеріалу флубон-15 // Тематичний збірник науко</w:t>
        <w:softHyphen/>
        <w:t>вих праць Технологічного університету Поділля “Проблеми сучасного машинобудування”. - Хмельницький: ТУП, 1996. - С.85-86.</w:t>
      </w:r>
    </w:p>
    <w:p>
      <w:pPr>
        <w:pStyle w:val="Style6"/>
        <w:keepNext w:val="0"/>
        <w:keepLines w:val="0"/>
        <w:framePr w:w="6216" w:h="9538" w:hRule="exact" w:wrap="none" w:vAnchor="page" w:hAnchor="page" w:x="217" w:y="319"/>
        <w:widowControl w:val="0"/>
        <w:numPr>
          <w:ilvl w:val="0"/>
          <w:numId w:val="689"/>
        </w:numPr>
        <w:shd w:val="clear" w:color="auto" w:fill="auto"/>
        <w:tabs>
          <w:tab w:pos="582"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Л.М.,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Свідерсь</w:t>
        <w:softHyphen/>
        <w:t>кий В.П. Структура лігандів комплексних сполук міді (II) і пра</w:t>
        <w:softHyphen/>
        <w:t>цездатності їх як присадок до нових мастильних композицій // Тематичний збірник наукових праць Технологічного універ</w:t>
        <w:softHyphen/>
        <w:t>ситету Поділля “Проблеми сучасного машинобудування”. - Хмельницький: ТУП, 1996. - С.145-147.</w:t>
      </w:r>
    </w:p>
    <w:p>
      <w:pPr>
        <w:pStyle w:val="Style6"/>
        <w:keepNext w:val="0"/>
        <w:keepLines w:val="0"/>
        <w:framePr w:w="6216" w:h="9538" w:hRule="exact" w:wrap="none" w:vAnchor="page" w:hAnchor="page" w:x="217" w:y="319"/>
        <w:widowControl w:val="0"/>
        <w:numPr>
          <w:ilvl w:val="0"/>
          <w:numId w:val="689"/>
        </w:numPr>
        <w:shd w:val="clear" w:color="auto" w:fill="auto"/>
        <w:tabs>
          <w:tab w:pos="586"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Л.М;,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Свідерсь</w:t>
        <w:softHyphen/>
        <w:t>кий В.П. Триботехнічні характеристики нових мастильних ком</w:t>
        <w:softHyphen/>
        <w:t>позицій на основі хімічно-модифікованої ріпакової оливи // Тематичний збірник наукових праць Технологічного універ</w:t>
        <w:softHyphen/>
        <w:t>ситету Поділля “Проблеми сучасного машинобудування”. - Хмельницький: ТУП, 1996.-С.143-145.</w:t>
      </w:r>
    </w:p>
    <w:p>
      <w:pPr>
        <w:pStyle w:val="Style14"/>
        <w:keepNext w:val="0"/>
        <w:keepLines w:val="0"/>
        <w:framePr w:w="6216" w:h="9538" w:hRule="exact" w:wrap="none" w:vAnchor="page" w:hAnchor="page" w:x="217" w:y="319"/>
        <w:widowControl w:val="0"/>
        <w:shd w:val="clear" w:color="auto" w:fill="auto"/>
        <w:bidi w:val="0"/>
        <w:spacing w:before="0" w:after="0"/>
        <w:ind w:left="0" w:right="0" w:firstLine="0"/>
        <w:jc w:val="center"/>
      </w:pPr>
      <w:bookmarkStart w:id="2526" w:name="bookmark2526"/>
      <w:bookmarkStart w:id="2527" w:name="bookmark2527"/>
      <w:r>
        <w:rPr>
          <w:color w:val="000000"/>
          <w:spacing w:val="0"/>
          <w:w w:val="100"/>
          <w:position w:val="0"/>
          <w:shd w:val="clear" w:color="auto" w:fill="auto"/>
          <w:lang w:val="uk-UA" w:eastAsia="uk-UA" w:bidi="uk-UA"/>
        </w:rPr>
        <w:t>1998</w:t>
      </w:r>
      <w:bookmarkEnd w:id="2526"/>
      <w:bookmarkEnd w:id="2527"/>
    </w:p>
    <w:p>
      <w:pPr>
        <w:pStyle w:val="Style6"/>
        <w:keepNext w:val="0"/>
        <w:keepLines w:val="0"/>
        <w:framePr w:w="6216" w:h="9538" w:hRule="exact" w:wrap="none" w:vAnchor="page" w:hAnchor="page" w:x="217" w:y="319"/>
        <w:widowControl w:val="0"/>
        <w:numPr>
          <w:ilvl w:val="0"/>
          <w:numId w:val="689"/>
        </w:numPr>
        <w:shd w:val="clear" w:color="auto" w:fill="auto"/>
        <w:tabs>
          <w:tab w:pos="586" w:val="left"/>
        </w:tabs>
        <w:bidi w:val="0"/>
        <w:spacing w:before="0" w:after="0"/>
        <w:ind w:left="160" w:right="0" w:hanging="160"/>
        <w:jc w:val="both"/>
      </w:pPr>
      <w:r>
        <w:rPr>
          <w:color w:val="000000"/>
          <w:spacing w:val="0"/>
          <w:w w:val="100"/>
          <w:position w:val="0"/>
          <w:shd w:val="clear" w:color="auto" w:fill="auto"/>
          <w:lang w:val="uk-UA" w:eastAsia="uk-UA" w:bidi="uk-UA"/>
        </w:rPr>
        <w:t xml:space="preserve">Сіренко Г.О., Свідерський В.П.,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Антиф</w:t>
        <w:softHyphen/>
        <w:t>рикційні властивості пластичних мастил з модифікованими графітовими наповнювачами // Науковий збірник: “Компо</w:t>
        <w:softHyphen/>
      </w:r>
    </w:p>
    <w:p>
      <w:pPr>
        <w:pStyle w:val="Style30"/>
        <w:keepNext w:val="0"/>
        <w:keepLines w:val="0"/>
        <w:framePr w:wrap="none" w:vAnchor="page" w:hAnchor="page" w:x="314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494" w:hRule="exact" w:wrap="none" w:vAnchor="page" w:hAnchor="page" w:x="212" w:y="386"/>
        <w:widowControl w:val="0"/>
        <w:shd w:val="clear" w:color="auto" w:fill="auto"/>
        <w:bidi w:val="0"/>
        <w:spacing w:before="0" w:after="0" w:line="262" w:lineRule="auto"/>
        <w:ind w:left="160" w:right="0" w:firstLine="180"/>
        <w:jc w:val="both"/>
      </w:pPr>
      <w:r>
        <w:rPr>
          <w:color w:val="000000"/>
          <w:spacing w:val="0"/>
          <w:w w:val="100"/>
          <w:position w:val="0"/>
          <w:shd w:val="clear" w:color="auto" w:fill="auto"/>
          <w:lang w:val="uk-UA" w:eastAsia="uk-UA" w:bidi="uk-UA"/>
        </w:rPr>
        <w:t xml:space="preserve">зиційні матеріали”.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1998. - №8. - </w:t>
      </w:r>
      <w:r>
        <w:rPr>
          <w:color w:val="000000"/>
          <w:spacing w:val="0"/>
          <w:w w:val="100"/>
          <w:position w:val="0"/>
          <w:shd w:val="clear" w:color="auto" w:fill="auto"/>
          <w:lang w:val="ru-RU" w:eastAsia="ru-RU" w:bidi="ru-RU"/>
        </w:rPr>
        <w:t>С.4-10.</w:t>
      </w:r>
    </w:p>
    <w:p>
      <w:pPr>
        <w:pStyle w:val="Style6"/>
        <w:keepNext w:val="0"/>
        <w:keepLines w:val="0"/>
        <w:framePr w:w="6226" w:h="9494" w:hRule="exact" w:wrap="none" w:vAnchor="page" w:hAnchor="page" w:x="212" w:y="386"/>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Свідерський В.П., Вельбой В.П. Антифрикцій</w:t>
        <w:softHyphen/>
        <w:t>ні матеріали і технологія виготовлення деталей вузлів тертя // Науковий збірник: “Композиційні матеріали”. - К., 1998. - №9. -С.26-31.</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Дробот </w:t>
      </w:r>
      <w:r>
        <w:rPr>
          <w:color w:val="000000"/>
          <w:spacing w:val="0"/>
          <w:w w:val="100"/>
          <w:position w:val="0"/>
          <w:shd w:val="clear" w:color="auto" w:fill="auto"/>
          <w:lang w:val="uk-UA" w:eastAsia="uk-UA" w:bidi="uk-UA"/>
        </w:rPr>
        <w:t>О.С. Вплив виду наповнювача на теп</w:t>
        <w:softHyphen/>
        <w:t xml:space="preserve">лофізичні властивості орієнтованих карбопластиків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Науковий збірник: “Композиційні матеріали”. - К., 1998. - №9. - С.22-24.</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Вплив кута орієнтації вуглецевого волокна на інтенсивність зношування карбопластиків // Науковий збірник “Композиційні матеріали”. - К., 1998. - Т.І. - №6. - С.8-14.</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Дослідження залежності інтенсивності зношу</w:t>
        <w:softHyphen/>
        <w:t>вання ХМА-карбопластиків від моментів спектральної густини спряженої шорсткої поверхні // Науковий збірник “Ком</w:t>
        <w:softHyphen/>
        <w:t>позиційні матеріали”. - К., 1998. -№10. - С.24-34.</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Дослідження топографії спряжених поверхонь ХМА-карбопластик - сталь // Науковий збірник “Композиційні матеріали”. - К., 1998. -№10. - С.34-45.</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Зв’язок інтенсивності зношування карбоплас</w:t>
        <w:softHyphen/>
        <w:t>тиків з механічними і теплофізичними властивостями спря</w:t>
        <w:softHyphen/>
        <w:t>жених поверхонь // Науковий збірник “Композиційні мате</w:t>
        <w:softHyphen/>
        <w:t>ріали”. - К., 1998. - Т.І. - №6. - С.23-28.</w:t>
      </w:r>
    </w:p>
    <w:p>
      <w:pPr>
        <w:pStyle w:val="Style6"/>
        <w:keepNext w:val="0"/>
        <w:keepLines w:val="0"/>
        <w:framePr w:w="6226" w:h="9494" w:hRule="exact" w:wrap="none" w:vAnchor="page" w:hAnchor="page" w:x="212" w:y="386"/>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Зносостійкість карбопластиків, підданих попе</w:t>
        <w:softHyphen/>
        <w:t>редньому осадженню // Науковий збірник “Композиційні мате</w:t>
        <w:softHyphen/>
        <w:t>ріали”.-К., 1998.-№10. -С. 13-23.</w:t>
      </w:r>
    </w:p>
    <w:p>
      <w:pPr>
        <w:pStyle w:val="Style6"/>
        <w:keepNext w:val="0"/>
        <w:keepLines w:val="0"/>
        <w:framePr w:w="6226" w:h="9494" w:hRule="exact" w:wrap="none" w:vAnchor="page" w:hAnchor="page" w:x="212" w:y="386"/>
        <w:widowControl w:val="0"/>
        <w:numPr>
          <w:ilvl w:val="0"/>
          <w:numId w:val="6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Свідерський В.П. Інтенсифікація пізнавальної діяльності студентів при вивченні теплотехнічних дисциплін. - К., 1998.-22 с.</w:t>
      </w:r>
    </w:p>
    <w:p>
      <w:pPr>
        <w:pStyle w:val="Style6"/>
        <w:keepNext w:val="0"/>
        <w:keepLines w:val="0"/>
        <w:framePr w:w="6226" w:h="9494" w:hRule="exact" w:wrap="none" w:vAnchor="page" w:hAnchor="page" w:x="212" w:y="386"/>
        <w:widowControl w:val="0"/>
        <w:numPr>
          <w:ilvl w:val="0"/>
          <w:numId w:val="6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Контрольна робота з курсу “Теоретичні основи теплотехніки” (для студентів технічних спеціальностей). - Луцьк: ЛДТУ, 1998.-10 с.</w:t>
      </w:r>
    </w:p>
    <w:p>
      <w:pPr>
        <w:pStyle w:val="Style6"/>
        <w:keepNext w:val="0"/>
        <w:keepLines w:val="0"/>
        <w:framePr w:w="6226" w:h="9494" w:hRule="exact" w:wrap="none" w:vAnchor="page" w:hAnchor="page" w:x="212" w:y="386"/>
        <w:widowControl w:val="0"/>
        <w:numPr>
          <w:ilvl w:val="0"/>
          <w:numId w:val="6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Мас-спектральний аналіз модифікованих вуг</w:t>
        <w:softHyphen/>
        <w:t>лецевих волокон та карбопластиків // Науковий збірник: “Композиційні матеріали”. - К., 1998. - №9. - С.31-52.</w:t>
      </w:r>
    </w:p>
    <w:p>
      <w:pPr>
        <w:pStyle w:val="Style6"/>
        <w:keepNext w:val="0"/>
        <w:keepLines w:val="0"/>
        <w:framePr w:w="6226" w:h="9494" w:hRule="exact" w:wrap="none" w:vAnchor="page" w:hAnchor="page" w:x="212" w:y="386"/>
        <w:widowControl w:val="0"/>
        <w:numPr>
          <w:ilvl w:val="0"/>
          <w:numId w:val="6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Свідерський В.П., </w:t>
      </w:r>
      <w:r>
        <w:rPr>
          <w:color w:val="000000"/>
          <w:spacing w:val="0"/>
          <w:w w:val="100"/>
          <w:position w:val="0"/>
          <w:shd w:val="clear" w:color="auto" w:fill="auto"/>
          <w:lang w:val="ru-RU" w:eastAsia="ru-RU" w:bidi="ru-RU"/>
        </w:rPr>
        <w:t xml:space="preserve">Яремчук </w:t>
      </w:r>
      <w:r>
        <w:rPr>
          <w:color w:val="000000"/>
          <w:spacing w:val="0"/>
          <w:w w:val="100"/>
          <w:position w:val="0"/>
          <w:shd w:val="clear" w:color="auto" w:fill="auto"/>
          <w:lang w:val="uk-UA" w:eastAsia="uk-UA" w:bidi="uk-UA"/>
        </w:rPr>
        <w:t>В.С. Методичні вказівки до виконання лабораторних робіт з курсів “Теоретичні основи теплотехніки” й “Основи теплотехніки та теплома- сообміну” (для студентів технічних спеціальностей). - Хмель</w:t>
        <w:softHyphen/>
      </w:r>
    </w:p>
    <w:p>
      <w:pPr>
        <w:pStyle w:val="Style30"/>
        <w:keepNext w:val="0"/>
        <w:keepLines w:val="0"/>
        <w:framePr w:wrap="none" w:vAnchor="page" w:hAnchor="page" w:x="314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57" w:hRule="exact" w:wrap="none" w:vAnchor="page" w:hAnchor="page" w:x="208" w:y="324"/>
        <w:widowControl w:val="0"/>
        <w:shd w:val="clear" w:color="auto" w:fill="auto"/>
        <w:bidi w:val="0"/>
        <w:spacing w:before="0" w:after="0" w:line="262" w:lineRule="auto"/>
        <w:ind w:left="180" w:right="0" w:firstLine="180"/>
        <w:jc w:val="both"/>
      </w:pPr>
      <w:r>
        <w:rPr>
          <w:color w:val="000000"/>
          <w:spacing w:val="0"/>
          <w:w w:val="100"/>
          <w:position w:val="0"/>
          <w:shd w:val="clear" w:color="auto" w:fill="auto"/>
          <w:lang w:val="uk-UA" w:eastAsia="uk-UA" w:bidi="uk-UA"/>
        </w:rPr>
        <w:t>ницький: Технологічний університет Поділля, 1998. - 75 с.</w:t>
      </w:r>
    </w:p>
    <w:p>
      <w:pPr>
        <w:pStyle w:val="Style6"/>
        <w:keepNext w:val="0"/>
        <w:keepLines w:val="0"/>
        <w:framePr w:w="6235" w:h="9557" w:hRule="exact" w:wrap="none" w:vAnchor="page" w:hAnchor="page" w:x="208" w:y="324"/>
        <w:widowControl w:val="0"/>
        <w:numPr>
          <w:ilvl w:val="0"/>
          <w:numId w:val="68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Свідерський В.П. Методична розробка “Во</w:t>
        <w:softHyphen/>
        <w:t xml:space="preserve">логе повітря: </w:t>
      </w:r>
      <w:r>
        <w:rPr>
          <w:color w:val="000000"/>
          <w:spacing w:val="0"/>
          <w:w w:val="100"/>
          <w:position w:val="0"/>
          <w:shd w:val="clear" w:color="auto" w:fill="auto"/>
          <w:lang w:val="en-US" w:eastAsia="en-US" w:bidi="en-US"/>
        </w:rPr>
        <w:t>h-d</w:t>
      </w:r>
      <w:r>
        <w:rPr>
          <w:color w:val="000000"/>
          <w:spacing w:val="0"/>
          <w:w w:val="100"/>
          <w:position w:val="0"/>
          <w:shd w:val="clear" w:color="auto" w:fill="auto"/>
          <w:lang w:val="uk-UA" w:eastAsia="uk-UA" w:bidi="uk-UA"/>
        </w:rPr>
        <w:t>-діаграма вологого повітря” з курсу “Теоре</w:t>
        <w:softHyphen/>
        <w:t>тичні основи теплотехніки” (для студентів технічних спеціаль</w:t>
        <w:softHyphen/>
        <w:t>ностей). - Луцьк: ЛДТУ, 1998. - 32 с.</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Свідерський В.П. Методична розробка “Фа</w:t>
        <w:softHyphen/>
        <w:t xml:space="preserve">зові переходи та фазові діаграми: </w:t>
      </w:r>
      <w:r>
        <w:rPr>
          <w:color w:val="000000"/>
          <w:spacing w:val="0"/>
          <w:w w:val="100"/>
          <w:position w:val="0"/>
          <w:shd w:val="clear" w:color="auto" w:fill="auto"/>
          <w:lang w:val="en-US" w:eastAsia="en-US" w:bidi="en-US"/>
        </w:rPr>
        <w:t>h-s</w:t>
      </w:r>
      <w:r>
        <w:rPr>
          <w:color w:val="000000"/>
          <w:spacing w:val="0"/>
          <w:w w:val="100"/>
          <w:position w:val="0"/>
          <w:shd w:val="clear" w:color="auto" w:fill="auto"/>
          <w:lang w:val="uk-UA" w:eastAsia="uk-UA" w:bidi="uk-UA"/>
        </w:rPr>
        <w:t>-діаграма води і водяної пари” з курсу “Теоретичні основи теплотехніки” (Для студентів технічних спеціальностей). - Луцьк: ЛДТУ, 1998. - 32 с.</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Наукове обґрунтування модельної ситуації руйнування вуглецевих волокон та утворення тріщин у матри</w:t>
        <w:softHyphen/>
        <w:t>ці // Науковий збірник “Композиційні матеріали”. - К., 1998. - Т.І. - №6.-С. 14-23.</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Оптимізація технології мас</w:t>
        <w:softHyphen/>
        <w:t>тильних матеріалів на основі хімічно-модифікованої ріпакової оливи // Науковий збірник “Композиційні матеріали”. - К., 1998. -№8. -С.40-47.</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Дробот </w:t>
      </w:r>
      <w:r>
        <w:rPr>
          <w:color w:val="000000"/>
          <w:spacing w:val="0"/>
          <w:w w:val="100"/>
          <w:position w:val="0"/>
          <w:shd w:val="clear" w:color="auto" w:fill="auto"/>
          <w:lang w:val="uk-UA" w:eastAsia="uk-UA" w:bidi="uk-UA"/>
        </w:rPr>
        <w:t>О.С. Підвищення зносостійкості карбопластиків з використанням ефекту вибіркового переносу міді // Науковий збірник “Композиційні матеріали”. - К., 1998. -Т.І. -№6. -С.39-45.</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Підвищення зносостійкості карбопластиків методом хімічної підготовки вуглецевих волокон та зразків // Науковий збірник “Композиційні матеріали”. - К., 1998. - №10. - С.4-6.</w:t>
      </w:r>
    </w:p>
    <w:p>
      <w:pPr>
        <w:pStyle w:val="Style6"/>
        <w:keepNext w:val="0"/>
        <w:keepLines w:val="0"/>
        <w:framePr w:w="6235" w:h="9557" w:hRule="exact" w:wrap="none" w:vAnchor="page" w:hAnchor="page" w:x="208" w:y="324"/>
        <w:widowControl w:val="0"/>
        <w:numPr>
          <w:ilvl w:val="0"/>
          <w:numId w:val="68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Проблема створення антифрикційних матеріа</w:t>
        <w:softHyphen/>
        <w:t xml:space="preserve">лів для компресорів без мащення або з обмеженим мащенням високого тиску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збірник “Композиційні матеріали”. -К., 1998.-№9.-С.1-21.</w:t>
      </w:r>
    </w:p>
    <w:p>
      <w:pPr>
        <w:pStyle w:val="Style6"/>
        <w:keepNext w:val="0"/>
        <w:keepLines w:val="0"/>
        <w:framePr w:w="6235" w:h="9557" w:hRule="exact" w:wrap="none" w:vAnchor="page" w:hAnchor="page" w:x="208" w:y="324"/>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Розробка методу дослідження зносостійкості матеріалів в умовах граничного навантаження і обмеженого ма</w:t>
        <w:softHyphen/>
        <w:t>щення // Науковий збірник “Композиційні матеріали”. - К., 1998. - Т.І.-№6.-С.45-53.</w:t>
      </w:r>
    </w:p>
    <w:p>
      <w:pPr>
        <w:pStyle w:val="Style6"/>
        <w:keepNext w:val="0"/>
        <w:keepLines w:val="0"/>
        <w:framePr w:w="6235" w:h="9557" w:hRule="exact" w:wrap="none" w:vAnchor="page" w:hAnchor="page" w:x="208" w:y="324"/>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Розробка схем армування і контактування карбопластиків із спряженими поверхнями // Науковий збірник “Композиційні матеріали”.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1998. - Т.І. - №6. - С.4-8.</w:t>
      </w:r>
    </w:p>
    <w:p>
      <w:pPr>
        <w:pStyle w:val="Style6"/>
        <w:keepNext w:val="0"/>
        <w:keepLines w:val="0"/>
        <w:framePr w:w="6235" w:h="9557" w:hRule="exact" w:wrap="none" w:vAnchor="page" w:hAnchor="page" w:x="208" w:y="324"/>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Розробка технологій мета</w:t>
        <w:softHyphen/>
        <w:t>лізації вуглецевих волокон // Науковий збірник “Композиційні</w:t>
      </w:r>
    </w:p>
    <w:p>
      <w:pPr>
        <w:pStyle w:val="Style30"/>
        <w:keepNext w:val="0"/>
        <w:keepLines w:val="0"/>
        <w:framePr w:wrap="none" w:vAnchor="page" w:hAnchor="page" w:x="313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197" w:h="9432" w:hRule="exact" w:wrap="none" w:vAnchor="page" w:hAnchor="page" w:x="227" w:y="396"/>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 xml:space="preserve">матеріали”.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1998. - Т.І. - №6. - </w:t>
      </w:r>
      <w:r>
        <w:rPr>
          <w:color w:val="000000"/>
          <w:spacing w:val="0"/>
          <w:w w:val="100"/>
          <w:position w:val="0"/>
          <w:shd w:val="clear" w:color="auto" w:fill="auto"/>
          <w:lang w:val="ru-RU" w:eastAsia="ru-RU" w:bidi="ru-RU"/>
        </w:rPr>
        <w:t>С.29-38.</w:t>
      </w:r>
    </w:p>
    <w:p>
      <w:pPr>
        <w:pStyle w:val="Style6"/>
        <w:keepNext w:val="0"/>
        <w:keepLines w:val="0"/>
        <w:framePr w:w="6197" w:h="9432" w:hRule="exact" w:wrap="none" w:vAnchor="page" w:hAnchor="page" w:x="227" w:y="396"/>
        <w:widowControl w:val="0"/>
        <w:numPr>
          <w:ilvl w:val="0"/>
          <w:numId w:val="68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В.І., </w:t>
      </w:r>
      <w:r>
        <w:rPr>
          <w:color w:val="000000"/>
          <w:spacing w:val="0"/>
          <w:w w:val="100"/>
          <w:position w:val="0"/>
          <w:shd w:val="clear" w:color="auto" w:fill="auto"/>
          <w:lang w:val="ru-RU" w:eastAsia="ru-RU" w:bidi="ru-RU"/>
        </w:rPr>
        <w:t xml:space="preserve">Кириченко Л.М. Структура присадок на </w:t>
      </w:r>
      <w:r>
        <w:rPr>
          <w:color w:val="000000"/>
          <w:spacing w:val="0"/>
          <w:w w:val="100"/>
          <w:position w:val="0"/>
          <w:shd w:val="clear" w:color="auto" w:fill="auto"/>
          <w:lang w:val="uk-UA" w:eastAsia="uk-UA" w:bidi="uk-UA"/>
        </w:rPr>
        <w:t>основі лігандів комплексних сполук міді (II) // Науковий збірник “Композиційні матеріали”. - К., 1998. - №8. -С.11-24.</w:t>
      </w:r>
    </w:p>
    <w:p>
      <w:pPr>
        <w:pStyle w:val="Style6"/>
        <w:keepNext w:val="0"/>
        <w:keepLines w:val="0"/>
        <w:framePr w:w="6197" w:h="9432" w:hRule="exact" w:wrap="none" w:vAnchor="page" w:hAnchor="page" w:x="227" w:y="396"/>
        <w:widowControl w:val="0"/>
        <w:numPr>
          <w:ilvl w:val="0"/>
          <w:numId w:val="68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Г.О., Свідерський В.П, Вельбой В.П. Теплопро</w:t>
        <w:softHyphen/>
        <w:t>відність та антифрикційні властивості деформованих карбопластиків // Науковий збірник “Композиційні матеріали”. -К., 1998.-№10.-С.7-12.</w:t>
      </w:r>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Л.М.,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Триботех- нічні характеристики нових мастильних композицій на основі хімічно-модифікованої ріпакової оливи // Науковий збірник “Композиційні матеріали”. - К., 1998. - №8. - С.25-39.</w:t>
      </w:r>
    </w:p>
    <w:p>
      <w:pPr>
        <w:pStyle w:val="Style14"/>
        <w:keepNext w:val="0"/>
        <w:keepLines w:val="0"/>
        <w:framePr w:w="6197" w:h="9432" w:hRule="exact" w:wrap="none" w:vAnchor="page" w:hAnchor="page" w:x="227" w:y="396"/>
        <w:widowControl w:val="0"/>
        <w:shd w:val="clear" w:color="auto" w:fill="auto"/>
        <w:bidi w:val="0"/>
        <w:spacing w:before="0" w:after="0" w:line="264" w:lineRule="auto"/>
        <w:ind w:left="0" w:right="0" w:firstLine="0"/>
        <w:jc w:val="center"/>
      </w:pPr>
      <w:bookmarkStart w:id="2528" w:name="bookmark2528"/>
      <w:bookmarkStart w:id="2529" w:name="bookmark2529"/>
      <w:r>
        <w:rPr>
          <w:color w:val="000000"/>
          <w:spacing w:val="0"/>
          <w:w w:val="100"/>
          <w:position w:val="0"/>
          <w:shd w:val="clear" w:color="auto" w:fill="auto"/>
          <w:lang w:val="uk-UA" w:eastAsia="uk-UA" w:bidi="uk-UA"/>
        </w:rPr>
        <w:t>1999</w:t>
      </w:r>
      <w:bookmarkEnd w:id="2528"/>
      <w:bookmarkEnd w:id="2529"/>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Свідерський В.П.,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Вдоско</w:t>
        <w:softHyphen/>
        <w:t>налення технології виготовлення антифрикційних карбоплас</w:t>
        <w:softHyphen/>
        <w:t>тиків // Вісник Технологічного університету Поділля. - Хмель</w:t>
        <w:softHyphen/>
        <w:t>ницький, 1999. - №4. - 4.2. - С.82-92.</w:t>
      </w:r>
    </w:p>
    <w:p>
      <w:pPr>
        <w:pStyle w:val="Style14"/>
        <w:keepNext w:val="0"/>
        <w:keepLines w:val="0"/>
        <w:framePr w:w="6197" w:h="9432" w:hRule="exact" w:wrap="none" w:vAnchor="page" w:hAnchor="page" w:x="227" w:y="396"/>
        <w:widowControl w:val="0"/>
        <w:shd w:val="clear" w:color="auto" w:fill="auto"/>
        <w:bidi w:val="0"/>
        <w:spacing w:before="0" w:after="0" w:line="264" w:lineRule="auto"/>
        <w:ind w:left="0" w:right="0" w:firstLine="0"/>
        <w:jc w:val="center"/>
      </w:pPr>
      <w:bookmarkStart w:id="2530" w:name="bookmark2530"/>
      <w:bookmarkStart w:id="2531" w:name="bookmark2531"/>
      <w:r>
        <w:rPr>
          <w:color w:val="000000"/>
          <w:spacing w:val="0"/>
          <w:w w:val="100"/>
          <w:position w:val="0"/>
          <w:shd w:val="clear" w:color="auto" w:fill="auto"/>
          <w:lang w:val="uk-UA" w:eastAsia="uk-UA" w:bidi="uk-UA"/>
        </w:rPr>
        <w:t>2000</w:t>
      </w:r>
      <w:bookmarkEnd w:id="2530"/>
      <w:bookmarkEnd w:id="2531"/>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Хмельовський. Теорія образотворення // Визвольний шлях. - 2000. - №10. - С.113-116.</w:t>
      </w:r>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Кириченко Л.М., 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Свідер</w:t>
        <w:softHyphen/>
        <w:t>ський В.П. Раціональний метод оптимізації нових мастильних композицій // Матеріали 39-го Міжнародного семінару з мо</w:t>
        <w:softHyphen/>
        <w:t>делювання та оптимізації композитів “Раціональний експе</w:t>
        <w:softHyphen/>
        <w:t>римент у матеріалознавстві” (Одеса, 26-27 квітня 2000 р.). - Одеса, 2000. - С.54-55.</w:t>
      </w:r>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Свідерський В.П.,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Вель</w:t>
        <w:softHyphen/>
        <w:t>бот В.П. Теплопровідність і зносостійкість деформованих ком</w:t>
        <w:softHyphen/>
        <w:t>позиційних матеріалів на основі політетрафторетилену // Ма</w:t>
        <w:softHyphen/>
        <w:t>теріали Міжнародного семінару з проблем фізики і механіки процесів формування, спікання порошків й композиційних матеріалів, мікромеханіки та феноменології руйнування (9-12 листопада 1999 р., Луцьк). - Луцьк: ЛДТУ, 2000. - С.28-29.</w:t>
      </w:r>
    </w:p>
    <w:p>
      <w:pPr>
        <w:pStyle w:val="Style6"/>
        <w:keepNext w:val="0"/>
        <w:keepLines w:val="0"/>
        <w:framePr w:w="6197" w:h="9432" w:hRule="exact" w:wrap="none" w:vAnchor="page" w:hAnchor="page" w:x="227" w:y="396"/>
        <w:widowControl w:val="0"/>
        <w:numPr>
          <w:ilvl w:val="0"/>
          <w:numId w:val="689"/>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Сиренко Г.А., </w:t>
      </w:r>
      <w:r>
        <w:rPr>
          <w:color w:val="000000"/>
          <w:spacing w:val="0"/>
          <w:w w:val="100"/>
          <w:position w:val="0"/>
          <w:shd w:val="clear" w:color="auto" w:fill="auto"/>
          <w:lang w:val="ru-RU" w:eastAsia="ru-RU" w:bidi="ru-RU"/>
        </w:rPr>
        <w:t xml:space="preserve">Дробот </w:t>
      </w:r>
      <w:r>
        <w:rPr>
          <w:color w:val="000000"/>
          <w:spacing w:val="0"/>
          <w:w w:val="100"/>
          <w:position w:val="0"/>
          <w:shd w:val="clear" w:color="auto" w:fill="auto"/>
          <w:lang w:val="pl-PL" w:eastAsia="pl-PL" w:bidi="pl-PL"/>
        </w:rPr>
        <w:t xml:space="preserve">Ó.C., </w:t>
      </w:r>
      <w:r>
        <w:rPr>
          <w:color w:val="000000"/>
          <w:spacing w:val="0"/>
          <w:w w:val="100"/>
          <w:position w:val="0"/>
          <w:shd w:val="clear" w:color="auto" w:fill="auto"/>
          <w:lang w:val="uk-UA" w:eastAsia="uk-UA" w:bidi="uk-UA"/>
        </w:rPr>
        <w:t xml:space="preserve">Свидерский В.П. </w:t>
      </w:r>
      <w:r>
        <w:rPr>
          <w:color w:val="000000"/>
          <w:spacing w:val="0"/>
          <w:w w:val="100"/>
          <w:position w:val="0"/>
          <w:shd w:val="clear" w:color="auto" w:fill="auto"/>
          <w:lang w:val="ru-RU" w:eastAsia="ru-RU" w:bidi="ru-RU"/>
        </w:rPr>
        <w:t>Теплопро</w:t>
        <w:softHyphen/>
        <w:t xml:space="preserve">водность </w:t>
      </w:r>
      <w:r>
        <w:rPr>
          <w:color w:val="000000"/>
          <w:spacing w:val="0"/>
          <w:w w:val="100"/>
          <w:position w:val="0"/>
          <w:shd w:val="clear" w:color="auto" w:fill="auto"/>
          <w:lang w:val="uk-UA" w:eastAsia="uk-UA" w:bidi="uk-UA"/>
        </w:rPr>
        <w:t>углетекстолитов // Композиційні полімерні матеріали. - 2000. - Т.22. - №1.- С.43-46.</w:t>
      </w:r>
    </w:p>
    <w:p>
      <w:pPr>
        <w:pStyle w:val="Style30"/>
        <w:keepNext w:val="0"/>
        <w:keepLines w:val="0"/>
        <w:framePr w:wrap="none" w:vAnchor="page" w:hAnchor="page" w:x="312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06" w:h="9322" w:hRule="exact" w:wrap="none" w:vAnchor="page" w:hAnchor="page" w:x="222" w:y="343"/>
        <w:widowControl w:val="0"/>
        <w:shd w:val="clear" w:color="auto" w:fill="auto"/>
        <w:bidi w:val="0"/>
        <w:spacing w:before="0" w:after="0" w:line="264" w:lineRule="auto"/>
        <w:ind w:left="0" w:right="0" w:firstLine="0"/>
        <w:jc w:val="center"/>
      </w:pPr>
      <w:bookmarkStart w:id="2532" w:name="bookmark2532"/>
      <w:bookmarkStart w:id="2533" w:name="bookmark2533"/>
      <w:r>
        <w:rPr>
          <w:color w:val="000000"/>
          <w:spacing w:val="0"/>
          <w:w w:val="100"/>
          <w:position w:val="0"/>
          <w:shd w:val="clear" w:color="auto" w:fill="auto"/>
          <w:lang w:val="uk-UA" w:eastAsia="uk-UA" w:bidi="uk-UA"/>
        </w:rPr>
        <w:t>2001</w:t>
      </w:r>
      <w:bookmarkEnd w:id="2532"/>
      <w:bookmarkEnd w:id="2533"/>
    </w:p>
    <w:p>
      <w:pPr>
        <w:pStyle w:val="Style6"/>
        <w:keepNext w:val="0"/>
        <w:keepLines w:val="0"/>
        <w:framePr w:w="6206" w:h="9322" w:hRule="exact" w:wrap="none" w:vAnchor="page" w:hAnchor="page" w:x="222" w:y="343"/>
        <w:widowControl w:val="0"/>
        <w:numPr>
          <w:ilvl w:val="0"/>
          <w:numId w:val="689"/>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Семенюк </w:t>
      </w:r>
      <w:r>
        <w:rPr>
          <w:color w:val="000000"/>
          <w:spacing w:val="0"/>
          <w:w w:val="100"/>
          <w:position w:val="0"/>
          <w:shd w:val="clear" w:color="auto" w:fill="auto"/>
          <w:lang w:val="uk-UA" w:eastAsia="uk-UA" w:bidi="uk-UA"/>
        </w:rPr>
        <w:t>М.Ф. Адгезія з деформацією в зоні контакту анізотропних шорстких поверхонь, змодельованих ви</w:t>
        <w:softHyphen/>
        <w:t>падковим полем // Вісник Прикарпатського університету. Серія: Хімія.-К., 2001. - Вип.І. - С.66-85/</w:t>
      </w:r>
    </w:p>
    <w:p>
      <w:pPr>
        <w:pStyle w:val="Style6"/>
        <w:keepNext w:val="0"/>
        <w:keepLines w:val="0"/>
        <w:framePr w:w="6206" w:h="9322" w:hRule="exact" w:wrap="none" w:vAnchor="page" w:hAnchor="page" w:x="222" w:y="343"/>
        <w:widowControl w:val="0"/>
        <w:numPr>
          <w:ilvl w:val="0"/>
          <w:numId w:val="689"/>
        </w:numPr>
        <w:shd w:val="clear" w:color="auto" w:fill="auto"/>
        <w:tabs>
          <w:tab w:pos="56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Вельбот В.П., 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Л.М., Свідерський В.П. Вдосконалення конструкцій і технологій виготовлення деталей вузлів тертя дозувально-пакувальних машин // Проблеми три</w:t>
        <w:softHyphen/>
        <w:t>бології. - 2001, - № І. - С.64Ч&amp;</w:t>
      </w:r>
    </w:p>
    <w:p>
      <w:pPr>
        <w:pStyle w:val="Style6"/>
        <w:keepNext w:val="0"/>
        <w:keepLines w:val="0"/>
        <w:framePr w:w="6206" w:h="9322" w:hRule="exact" w:wrap="none" w:vAnchor="page" w:hAnchor="page" w:x="222" w:y="343"/>
        <w:widowControl w:val="0"/>
        <w:numPr>
          <w:ilvl w:val="0"/>
          <w:numId w:val="689"/>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Свідерський В.П., Сіренко Г.О.,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Л.М., </w:t>
      </w:r>
      <w:r>
        <w:rPr>
          <w:color w:val="000000"/>
          <w:spacing w:val="0"/>
          <w:w w:val="100"/>
          <w:position w:val="0"/>
          <w:shd w:val="clear" w:color="auto" w:fill="auto"/>
          <w:lang w:val="ru-RU" w:eastAsia="ru-RU" w:bidi="ru-RU"/>
        </w:rPr>
        <w:t>Киричен</w:t>
        <w:softHyphen/>
        <w:t xml:space="preserve">ко </w:t>
      </w:r>
      <w:r>
        <w:rPr>
          <w:color w:val="000000"/>
          <w:spacing w:val="0"/>
          <w:w w:val="100"/>
          <w:position w:val="0"/>
          <w:shd w:val="clear" w:color="auto" w:fill="auto"/>
          <w:lang w:val="uk-UA" w:eastAsia="uk-UA" w:bidi="uk-UA"/>
        </w:rPr>
        <w:t>В.І. Методика дослідження зносостійкості полімерних ком</w:t>
        <w:softHyphen/>
        <w:t>позиційних матеріалів для поршневих ущільнень компресорів в умовах обмеженого мащення // Вісник Технологічного універ</w:t>
        <w:softHyphen/>
        <w:t>ситету Поділля. - Хмельницький, 2001. - 4.1. Технічні науки. - №4.3. - С.92-94.</w:t>
      </w:r>
    </w:p>
    <w:p>
      <w:pPr>
        <w:pStyle w:val="Style6"/>
        <w:keepNext w:val="0"/>
        <w:keepLines w:val="0"/>
        <w:framePr w:w="6206" w:h="9322" w:hRule="exact" w:wrap="none" w:vAnchor="page" w:hAnchor="page" w:x="222" w:y="343"/>
        <w:widowControl w:val="0"/>
        <w:numPr>
          <w:ilvl w:val="0"/>
          <w:numId w:val="689"/>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Г.О., Свідерський В.П. Методична розробка “Фа</w:t>
        <w:softHyphen/>
        <w:t>зові переходи та фазові діаграми реальних газів” з курсу “Фі</w:t>
        <w:softHyphen/>
        <w:t>зична хімія. Хімічна термодинаміка” (для студентів спе</w:t>
        <w:softHyphen/>
        <w:t>ціальності “Хімія”). - К.: Укр. видав, спілка, 2001. - 62 с.</w:t>
      </w:r>
    </w:p>
    <w:p>
      <w:pPr>
        <w:pStyle w:val="Style14"/>
        <w:keepNext w:val="0"/>
        <w:keepLines w:val="0"/>
        <w:framePr w:w="6206" w:h="9322" w:hRule="exact" w:wrap="none" w:vAnchor="page" w:hAnchor="page" w:x="222" w:y="343"/>
        <w:widowControl w:val="0"/>
        <w:shd w:val="clear" w:color="auto" w:fill="auto"/>
        <w:bidi w:val="0"/>
        <w:spacing w:before="0" w:after="0" w:line="264" w:lineRule="auto"/>
        <w:ind w:left="0" w:right="0" w:firstLine="0"/>
        <w:jc w:val="center"/>
      </w:pPr>
      <w:bookmarkStart w:id="2534" w:name="bookmark2534"/>
      <w:bookmarkStart w:id="2535" w:name="bookmark2535"/>
      <w:r>
        <w:rPr>
          <w:color w:val="000000"/>
          <w:spacing w:val="0"/>
          <w:w w:val="100"/>
          <w:position w:val="0"/>
          <w:shd w:val="clear" w:color="auto" w:fill="auto"/>
          <w:lang w:val="uk-UA" w:eastAsia="uk-UA" w:bidi="uk-UA"/>
        </w:rPr>
        <w:t>2002</w:t>
      </w:r>
      <w:bookmarkEnd w:id="2534"/>
      <w:bookmarkEnd w:id="2535"/>
    </w:p>
    <w:p>
      <w:pPr>
        <w:pStyle w:val="Style6"/>
        <w:keepNext w:val="0"/>
        <w:keepLines w:val="0"/>
        <w:framePr w:w="6206" w:h="9322" w:hRule="exact" w:wrap="none" w:vAnchor="page" w:hAnchor="page" w:x="222" w:y="343"/>
        <w:widowControl w:val="0"/>
        <w:numPr>
          <w:ilvl w:val="0"/>
          <w:numId w:val="689"/>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Кириченко Л.М.,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Сіренко Г.О. та ін. Дослі</w:t>
        <w:softHyphen/>
        <w:t>дження трибомеханічної ефективності нових мастильних композицій на основі модифікованої ріпакової оливи в кон</w:t>
        <w:softHyphen/>
        <w:t>тексті протизношувально-протизадирних її властивостей // Пра</w:t>
        <w:softHyphen/>
        <w:t>ці Міжнародного симпозіуму “Трибофатика”. - Тернопіль, 2002.-Т.2.-С.733-738.</w:t>
      </w:r>
    </w:p>
    <w:p>
      <w:pPr>
        <w:pStyle w:val="Style6"/>
        <w:keepNext w:val="0"/>
        <w:keepLines w:val="0"/>
        <w:framePr w:w="6206" w:h="9322" w:hRule="exact" w:wrap="none" w:vAnchor="page" w:hAnchor="page" w:x="222" w:y="343"/>
        <w:widowControl w:val="0"/>
        <w:numPr>
          <w:ilvl w:val="0"/>
          <w:numId w:val="68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 Будник А., Шийчук О. Модель абразивостійкого композиційного матеріалу на основі полімерної матриці, напов</w:t>
        <w:softHyphen/>
        <w:t>неної сферичними та еліпсоїдними частинками // Вісник При</w:t>
        <w:softHyphen/>
        <w:t>карпатського університету. Серія: Хімія. - К., 2002. - Вип.ІІІ. - С.55-83.</w:t>
      </w:r>
    </w:p>
    <w:p>
      <w:pPr>
        <w:pStyle w:val="Style6"/>
        <w:keepNext w:val="0"/>
        <w:keepLines w:val="0"/>
        <w:framePr w:w="6206" w:h="9322" w:hRule="exact" w:wrap="none" w:vAnchor="page" w:hAnchor="page" w:x="222" w:y="343"/>
        <w:widowControl w:val="0"/>
        <w:numPr>
          <w:ilvl w:val="0"/>
          <w:numId w:val="68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Г.О. Навчальна програма курсу “Обробка і моделю</w:t>
        <w:softHyphen/>
        <w:t>вання експерименту в хімії"”: Методична розробка. - Івано- Франківськ, 2002. - 14 с.</w:t>
      </w:r>
    </w:p>
    <w:p>
      <w:pPr>
        <w:pStyle w:val="Style6"/>
        <w:keepNext w:val="0"/>
        <w:keepLines w:val="0"/>
        <w:framePr w:w="6206" w:h="9322" w:hRule="exact" w:wrap="none" w:vAnchor="page" w:hAnchor="page" w:x="222" w:y="343"/>
        <w:widowControl w:val="0"/>
        <w:numPr>
          <w:ilvl w:val="0"/>
          <w:numId w:val="689"/>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Г.О., Мідак Л.Я. Про один із підходів до оцінки параметрів трибологічної системи з титановою складовою // Проблеми трибології. - 2002. - №3-4. - С.36-46.</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2" w:h="9302" w:hRule="exact" w:wrap="none" w:vAnchor="page" w:hAnchor="page" w:x="224" w:y="391"/>
        <w:widowControl w:val="0"/>
        <w:numPr>
          <w:ilvl w:val="0"/>
          <w:numId w:val="689"/>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Кириченко Л.М.,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Сіренко Г.О. та ін. Регулю</w:t>
        <w:softHyphen/>
        <w:t>вання полярності і функціональних властивостей мастильних матеріалів на основі ріпакової оливи в результаті обробки їх електромагнітним полем // Збірник “Вимірювальна та обчис</w:t>
        <w:softHyphen/>
        <w:t>лювальна техніка в технологічних процесах”. - Хмельницький: Технологічний університет Поділля, 2002. - Вип.9. — Т.1. — С.100- 103.</w:t>
      </w:r>
    </w:p>
    <w:p>
      <w:pPr>
        <w:pStyle w:val="Style6"/>
        <w:keepNext w:val="0"/>
        <w:keepLines w:val="0"/>
        <w:framePr w:w="6202" w:h="9302" w:hRule="exact" w:wrap="none" w:vAnchor="page" w:hAnchor="page" w:x="224" w:y="391"/>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 </w:t>
      </w:r>
      <w:r>
        <w:rPr>
          <w:color w:val="000000"/>
          <w:spacing w:val="0"/>
          <w:w w:val="100"/>
          <w:position w:val="0"/>
          <w:shd w:val="clear" w:color="auto" w:fill="auto"/>
          <w:lang w:val="uk-UA" w:eastAsia="uk-UA" w:bidi="uk-UA"/>
        </w:rPr>
        <w:t>Мандзюк І., Шрам Т. Розробка методу дослі</w:t>
        <w:softHyphen/>
        <w:t xml:space="preserve">дження деформаційних властивостей твердіючих епоксидних </w:t>
      </w:r>
      <w:r>
        <w:rPr>
          <w:color w:val="000000"/>
          <w:spacing w:val="0"/>
          <w:w w:val="100"/>
          <w:position w:val="0"/>
          <w:shd w:val="clear" w:color="auto" w:fill="auto"/>
          <w:lang w:val="en-US" w:eastAsia="en-US" w:bidi="en-US"/>
        </w:rPr>
        <w:t xml:space="preserve">CMpJl </w:t>
      </w:r>
      <w:r>
        <w:rPr>
          <w:color w:val="000000"/>
          <w:spacing w:val="0"/>
          <w:w w:val="100"/>
          <w:position w:val="0"/>
          <w:shd w:val="clear" w:color="auto" w:fill="auto"/>
          <w:lang w:val="uk-UA" w:eastAsia="uk-UA" w:bidi="uk-UA"/>
        </w:rPr>
        <w:t xml:space="preserve">і компаундів щ їх основі // Вірник </w:t>
      </w:r>
      <w:r>
        <w:rPr>
          <w:color w:val="000000"/>
          <w:spacing w:val="0"/>
          <w:w w:val="100"/>
          <w:position w:val="0"/>
          <w:shd w:val="clear" w:color="auto" w:fill="auto"/>
          <w:lang w:val="pl-PL" w:eastAsia="pl-PL" w:bidi="pl-PL"/>
        </w:rPr>
        <w:t xml:space="preserve">fJppięąpnąTggKOrp </w:t>
      </w:r>
      <w:r>
        <w:rPr>
          <w:color w:val="000000"/>
          <w:spacing w:val="0"/>
          <w:w w:val="100"/>
          <w:position w:val="0"/>
          <w:shd w:val="clear" w:color="auto" w:fill="auto"/>
          <w:lang w:val="uk-UA" w:eastAsia="uk-UA" w:bidi="uk-UA"/>
        </w:rPr>
        <w:t>уні</w:t>
        <w:softHyphen/>
        <w:t>верситету. Серія: Хімія. - К., 2002. - Вип.ІІ. - С.115-133.</w:t>
      </w:r>
    </w:p>
    <w:p>
      <w:pPr>
        <w:pStyle w:val="Style6"/>
        <w:keepNext w:val="0"/>
        <w:keepLines w:val="0"/>
        <w:framePr w:w="6202" w:h="9302" w:hRule="exact" w:wrap="none" w:vAnchor="page" w:hAnchor="page" w:x="224" w:y="391"/>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 Сав’як О. Рослинні оливи як альтернативні мас</w:t>
        <w:softHyphen/>
        <w:t>тильні матеріали і присадки // Вісник Прикарпатського універ</w:t>
        <w:softHyphen/>
        <w:t>ситету. Серія: Хімія. - К., 2002. - Вип.ІІІ. - С.117—141.</w:t>
      </w:r>
    </w:p>
    <w:p>
      <w:pPr>
        <w:pStyle w:val="Style14"/>
        <w:keepNext w:val="0"/>
        <w:keepLines w:val="0"/>
        <w:framePr w:w="6202" w:h="9302" w:hRule="exact" w:wrap="none" w:vAnchor="page" w:hAnchor="page" w:x="224" w:y="391"/>
        <w:widowControl w:val="0"/>
        <w:shd w:val="clear" w:color="auto" w:fill="auto"/>
        <w:bidi w:val="0"/>
        <w:spacing w:before="0" w:after="0" w:line="262" w:lineRule="auto"/>
        <w:ind w:left="0" w:right="0" w:firstLine="0"/>
        <w:jc w:val="center"/>
      </w:pPr>
      <w:bookmarkStart w:id="2536" w:name="bookmark2536"/>
      <w:bookmarkStart w:id="2537" w:name="bookmark2537"/>
      <w:r>
        <w:rPr>
          <w:color w:val="000000"/>
          <w:spacing w:val="0"/>
          <w:w w:val="100"/>
          <w:position w:val="0"/>
          <w:shd w:val="clear" w:color="auto" w:fill="auto"/>
          <w:lang w:val="uk-UA" w:eastAsia="uk-UA" w:bidi="uk-UA"/>
        </w:rPr>
        <w:t>2003</w:t>
      </w:r>
      <w:bookmarkEnd w:id="2536"/>
      <w:bookmarkEnd w:id="2537"/>
    </w:p>
    <w:p>
      <w:pPr>
        <w:pStyle w:val="Style6"/>
        <w:keepNext w:val="0"/>
        <w:keepLines w:val="0"/>
        <w:framePr w:w="6202" w:h="9302" w:hRule="exact" w:wrap="none" w:vAnchor="page" w:hAnchor="page" w:x="224" w:y="391"/>
        <w:widowControl w:val="0"/>
        <w:numPr>
          <w:ilvl w:val="0"/>
          <w:numId w:val="68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Тарас Т.М. Вимоги до змісту та оформлення дипломних і магістерських робіт. - Івано-Франківськ, 2003. - 89 с.</w:t>
      </w:r>
    </w:p>
    <w:p>
      <w:pPr>
        <w:pStyle w:val="Style6"/>
        <w:keepNext w:val="0"/>
        <w:keepLines w:val="0"/>
        <w:framePr w:w="6202" w:h="9302" w:hRule="exact" w:wrap="none" w:vAnchor="page" w:hAnchor="page" w:x="224" w:y="39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1893 .Сіренко Г.О., Верста О.М., Лучкевич Є.Р. Вимоги до змісту та оформлення курсових робіт. - Івано-Франківськ, 2003. - 75 с.</w:t>
      </w:r>
    </w:p>
    <w:p>
      <w:pPr>
        <w:pStyle w:val="Style6"/>
        <w:keepNext w:val="0"/>
        <w:keepLines w:val="0"/>
        <w:framePr w:w="6202" w:h="9302" w:hRule="exact" w:wrap="none" w:vAnchor="page" w:hAnchor="page" w:x="224" w:y="391"/>
        <w:widowControl w:val="0"/>
        <w:numPr>
          <w:ilvl w:val="0"/>
          <w:numId w:val="6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Луцишин Н.І., Шийчук О.В. Лінійні перфтор- поліефіри як основа хімічно- та термостійких мастильних мате</w:t>
        <w:softHyphen/>
        <w:t>ріалів // Проблеми трибології. - 2003. - №3. - С.64-75.</w:t>
      </w:r>
    </w:p>
    <w:p>
      <w:pPr>
        <w:pStyle w:val="Style6"/>
        <w:keepNext w:val="0"/>
        <w:keepLines w:val="0"/>
        <w:framePr w:w="6202" w:h="9302" w:hRule="exact" w:wrap="none" w:vAnchor="page" w:hAnchor="page" w:x="224" w:y="391"/>
        <w:widowControl w:val="0"/>
        <w:numPr>
          <w:ilvl w:val="0"/>
          <w:numId w:val="6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Шийчук О.В. Математичний опис процесу дроблення вуглецевих волокон для наповнення полімерів // Композиційні полімерні матеріали. - 2003. - </w:t>
      </w:r>
      <w:r>
        <w:rPr>
          <w:color w:val="000000"/>
          <w:spacing w:val="0"/>
          <w:w w:val="100"/>
          <w:position w:val="0"/>
          <w:shd w:val="clear" w:color="auto" w:fill="auto"/>
          <w:lang w:val="en-US" w:eastAsia="en-US" w:bidi="en-US"/>
        </w:rPr>
        <w:t xml:space="preserve">T.XXV. </w:t>
      </w:r>
      <w:r>
        <w:rPr>
          <w:color w:val="000000"/>
          <w:spacing w:val="0"/>
          <w:w w:val="100"/>
          <w:position w:val="0"/>
          <w:shd w:val="clear" w:color="auto" w:fill="auto"/>
          <w:lang w:val="uk-UA" w:eastAsia="uk-UA" w:bidi="uk-UA"/>
        </w:rPr>
        <w:t>- №1. - С.49-53.</w:t>
      </w:r>
    </w:p>
    <w:p>
      <w:pPr>
        <w:pStyle w:val="Style6"/>
        <w:keepNext w:val="0"/>
        <w:keepLines w:val="0"/>
        <w:framePr w:w="6202" w:h="9302" w:hRule="exact" w:wrap="none" w:vAnchor="page" w:hAnchor="page" w:x="224" w:y="391"/>
        <w:widowControl w:val="0"/>
        <w:numPr>
          <w:ilvl w:val="0"/>
          <w:numId w:val="6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Програма курсу “Методи в біології” для спеціаль</w:t>
        <w:softHyphen/>
        <w:t>ності “Біологія”: Методична розробка. - Івано-Франківськ, 2003. - 12 с.</w:t>
      </w:r>
    </w:p>
    <w:p>
      <w:pPr>
        <w:pStyle w:val="Style6"/>
        <w:keepNext w:val="0"/>
        <w:keepLines w:val="0"/>
        <w:framePr w:w="6202" w:h="9302" w:hRule="exact" w:wrap="none" w:vAnchor="page" w:hAnchor="page" w:x="224" w:y="391"/>
        <w:widowControl w:val="0"/>
        <w:numPr>
          <w:ilvl w:val="0"/>
          <w:numId w:val="6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Тарас Т.М. Програма курсу “Фізична хімія” : Методична розробка. - Івано-Франківськ, 2003. - Ч.І (для спеціальності “Хімія”). -15с.</w:t>
      </w:r>
    </w:p>
    <w:p>
      <w:pPr>
        <w:pStyle w:val="Style6"/>
        <w:keepNext w:val="0"/>
        <w:keepLines w:val="0"/>
        <w:framePr w:w="6202" w:h="9302" w:hRule="exact" w:wrap="none" w:vAnchor="page" w:hAnchor="page" w:x="224" w:y="391"/>
        <w:widowControl w:val="0"/>
        <w:numPr>
          <w:ilvl w:val="0"/>
          <w:numId w:val="69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Свідерський В.П., Сіренко Г.О., </w:t>
      </w:r>
      <w:r>
        <w:rPr>
          <w:color w:val="000000"/>
          <w:spacing w:val="0"/>
          <w:w w:val="100"/>
          <w:position w:val="0"/>
          <w:shd w:val="clear" w:color="auto" w:fill="auto"/>
          <w:lang w:val="ru-RU" w:eastAsia="ru-RU" w:bidi="ru-RU"/>
        </w:rPr>
        <w:t xml:space="preserve">Яремчук </w:t>
      </w:r>
      <w:r>
        <w:rPr>
          <w:color w:val="000000"/>
          <w:spacing w:val="0"/>
          <w:w w:val="100"/>
          <w:position w:val="0"/>
          <w:shd w:val="clear" w:color="auto" w:fill="auto"/>
          <w:lang w:val="uk-UA" w:eastAsia="uk-UA" w:bidi="uk-UA"/>
        </w:rPr>
        <w:t>В.С. Теоретичні основи теплотехніки. Основи теплотехніки і тепломасообмін: Методичні вказівки до виконання лабораторних робіт та індиві</w:t>
        <w:softHyphen/>
        <w:t>дуальних завдань для інженерно-технічних і технологічних</w:t>
      </w:r>
    </w:p>
    <w:p>
      <w:pPr>
        <w:pStyle w:val="Style30"/>
        <w:keepNext w:val="0"/>
        <w:keepLines w:val="0"/>
        <w:framePr w:wrap="none" w:vAnchor="page" w:hAnchor="page" w:x="313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38" w:hRule="exact" w:wrap="none" w:vAnchor="page" w:hAnchor="page" w:x="193" w:y="34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спеціальностей. - Хмельницький: Технологічний університет Поділля, 2003. - 87 с.</w:t>
      </w:r>
    </w:p>
    <w:p>
      <w:pPr>
        <w:pStyle w:val="Style6"/>
        <w:keepNext w:val="0"/>
        <w:keepLines w:val="0"/>
        <w:framePr w:w="6264" w:h="9538" w:hRule="exact" w:wrap="none" w:vAnchor="page" w:hAnchor="page" w:x="193" w:y="343"/>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en-US" w:eastAsia="en-US" w:bidi="en-US"/>
        </w:rPr>
        <w:t xml:space="preserve">1899.Sirenko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en-US" w:eastAsia="en-US" w:bidi="en-US"/>
        </w:rPr>
        <w:t xml:space="preserve">Kuzyshyn O.V., Zavoyko A.M. Problems of selection of lubricants for ethylene high-pressure compressors. Statement of a question of selection of lubricants for high-pressure compressors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Problems of tribology. - 2003. - №4. - P.l 50-157.</w:t>
      </w:r>
    </w:p>
    <w:p>
      <w:pPr>
        <w:pStyle w:val="Style14"/>
        <w:keepNext w:val="0"/>
        <w:keepLines w:val="0"/>
        <w:framePr w:w="6264" w:h="9538" w:hRule="exact" w:wrap="none" w:vAnchor="page" w:hAnchor="page" w:x="193" w:y="343"/>
        <w:widowControl w:val="0"/>
        <w:shd w:val="clear" w:color="auto" w:fill="auto"/>
        <w:bidi w:val="0"/>
        <w:spacing w:before="0" w:after="0" w:line="262" w:lineRule="auto"/>
        <w:ind w:left="0" w:right="0" w:firstLine="0"/>
        <w:jc w:val="center"/>
      </w:pPr>
      <w:bookmarkStart w:id="2538" w:name="bookmark2538"/>
      <w:bookmarkStart w:id="2539" w:name="bookmark2539"/>
      <w:r>
        <w:rPr>
          <w:color w:val="000000"/>
          <w:spacing w:val="0"/>
          <w:w w:val="100"/>
          <w:position w:val="0"/>
          <w:shd w:val="clear" w:color="auto" w:fill="auto"/>
          <w:lang w:val="en-US" w:eastAsia="en-US" w:bidi="en-US"/>
        </w:rPr>
        <w:t>2004</w:t>
      </w:r>
      <w:bookmarkEnd w:id="2538"/>
      <w:bookmarkEnd w:id="2539"/>
    </w:p>
    <w:p>
      <w:pPr>
        <w:pStyle w:val="Style6"/>
        <w:keepNext w:val="0"/>
        <w:keepLines w:val="0"/>
        <w:framePr w:w="6264" w:h="9538" w:hRule="exact" w:wrap="none" w:vAnchor="page" w:hAnchor="page" w:x="193" w:y="343"/>
        <w:widowControl w:val="0"/>
        <w:numPr>
          <w:ilvl w:val="0"/>
          <w:numId w:val="693"/>
        </w:numPr>
        <w:shd w:val="clear" w:color="auto" w:fill="auto"/>
        <w:tabs>
          <w:tab w:pos="548"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 Кедик </w:t>
      </w:r>
      <w:r>
        <w:rPr>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uk-UA" w:eastAsia="uk-UA" w:bidi="uk-UA"/>
        </w:rPr>
        <w:t>Вплив анізотропної шорсткості повер</w:t>
        <w:softHyphen/>
        <w:t>хонь, змодельованих випадковим полем, на контактні явища // Вісник Прикарпатського університету. Серія: Хімія. - Івано- Франківськ, 2004. - Вип.ІУ. - С.50-53.</w:t>
      </w:r>
    </w:p>
    <w:p>
      <w:pPr>
        <w:pStyle w:val="Style6"/>
        <w:keepNext w:val="0"/>
        <w:keepLines w:val="0"/>
        <w:framePr w:w="6264" w:h="9538" w:hRule="exact" w:wrap="none" w:vAnchor="page" w:hAnchor="page" w:x="193" w:y="343"/>
        <w:widowControl w:val="0"/>
        <w:numPr>
          <w:ilvl w:val="0"/>
          <w:numId w:val="693"/>
        </w:numPr>
        <w:shd w:val="clear" w:color="auto" w:fill="auto"/>
        <w:tabs>
          <w:tab w:pos="56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Г.О., Федоришин О.І. Вплив інтенсивної хемо-ме- ханічної обробки на поверхневі властивості вуглецевих волокон і графітів // </w:t>
      </w:r>
      <w:r>
        <w:rPr>
          <w:color w:val="000000"/>
          <w:spacing w:val="0"/>
          <w:w w:val="100"/>
          <w:position w:val="0"/>
          <w:shd w:val="clear" w:color="auto" w:fill="auto"/>
          <w:lang w:val="ru-RU" w:eastAsia="ru-RU" w:bidi="ru-RU"/>
        </w:rPr>
        <w:t>Вопросы химии и химической технологии. - 2004.-№1,- С. 134-140.</w:t>
      </w:r>
    </w:p>
    <w:p>
      <w:pPr>
        <w:pStyle w:val="Style6"/>
        <w:keepNext w:val="0"/>
        <w:keepLines w:val="0"/>
        <w:framePr w:w="6264" w:h="9538" w:hRule="exact" w:wrap="none" w:vAnchor="page" w:hAnchor="page" w:x="193" w:y="343"/>
        <w:widowControl w:val="0"/>
        <w:numPr>
          <w:ilvl w:val="0"/>
          <w:numId w:val="693"/>
        </w:numPr>
        <w:shd w:val="clear" w:color="auto" w:fill="auto"/>
        <w:tabs>
          <w:tab w:pos="56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Луцишин </w:t>
      </w:r>
      <w:r>
        <w:rPr>
          <w:color w:val="000000"/>
          <w:spacing w:val="0"/>
          <w:w w:val="100"/>
          <w:position w:val="0"/>
          <w:shd w:val="clear" w:color="auto" w:fill="auto"/>
          <w:lang w:val="uk-UA" w:eastAsia="uk-UA" w:bidi="uk-UA"/>
        </w:rPr>
        <w:t xml:space="preserve">Н.І. Вплив лінійних </w:t>
      </w:r>
      <w:r>
        <w:rPr>
          <w:color w:val="000000"/>
          <w:spacing w:val="0"/>
          <w:w w:val="100"/>
          <w:position w:val="0"/>
          <w:shd w:val="clear" w:color="auto" w:fill="auto"/>
          <w:lang w:val="ru-RU" w:eastAsia="ru-RU" w:bidi="ru-RU"/>
        </w:rPr>
        <w:t xml:space="preserve">перфторпо- </w:t>
      </w:r>
      <w:r>
        <w:rPr>
          <w:color w:val="000000"/>
          <w:spacing w:val="0"/>
          <w:w w:val="100"/>
          <w:position w:val="0"/>
          <w:shd w:val="clear" w:color="auto" w:fill="auto"/>
          <w:lang w:val="uk-UA" w:eastAsia="uk-UA" w:bidi="uk-UA"/>
        </w:rPr>
        <w:t xml:space="preserve">ліефірів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автокаталітичний розклад </w:t>
      </w:r>
      <w:r>
        <w:rPr>
          <w:color w:val="000000"/>
          <w:spacing w:val="0"/>
          <w:w w:val="100"/>
          <w:position w:val="0"/>
          <w:shd w:val="clear" w:color="auto" w:fill="auto"/>
          <w:lang w:val="ru-RU" w:eastAsia="ru-RU" w:bidi="ru-RU"/>
        </w:rPr>
        <w:t xml:space="preserve">перхлорату </w:t>
      </w:r>
      <w:r>
        <w:rPr>
          <w:color w:val="000000"/>
          <w:spacing w:val="0"/>
          <w:w w:val="100"/>
          <w:position w:val="0"/>
          <w:shd w:val="clear" w:color="auto" w:fill="auto"/>
          <w:lang w:val="uk-UA" w:eastAsia="uk-UA" w:bidi="uk-UA"/>
        </w:rPr>
        <w:t xml:space="preserve">амонію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дослідження їх суміші на чутливість до удару і тертя // Фізика і хімія твердого тіла. - 2004. - Т.5. - №2. - </w:t>
      </w:r>
      <w:r>
        <w:rPr>
          <w:color w:val="000000"/>
          <w:spacing w:val="0"/>
          <w:w w:val="100"/>
          <w:position w:val="0"/>
          <w:shd w:val="clear" w:color="auto" w:fill="auto"/>
          <w:lang w:val="pl-PL" w:eastAsia="pl-PL" w:bidi="pl-PL"/>
        </w:rPr>
        <w:t>C.33Ó-3Ś7.</w:t>
      </w:r>
    </w:p>
    <w:p>
      <w:pPr>
        <w:pStyle w:val="Style6"/>
        <w:keepNext w:val="0"/>
        <w:keepLines w:val="0"/>
        <w:framePr w:w="6264" w:h="9538" w:hRule="exact" w:wrap="none" w:vAnchor="page" w:hAnchor="page" w:x="193" w:y="343"/>
        <w:widowControl w:val="0"/>
        <w:numPr>
          <w:ilvl w:val="0"/>
          <w:numId w:val="693"/>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Луцишин Н.І. Вплив наночастинок загущувача пластичного мастила на взаємодію з перхлоратом амонію // Фізика і хімія твердого тіла. - 2004. - Т.5. - №3. - С.147-152.</w:t>
      </w:r>
    </w:p>
    <w:p>
      <w:pPr>
        <w:pStyle w:val="Style6"/>
        <w:keepNext w:val="0"/>
        <w:keepLines w:val="0"/>
        <w:framePr w:w="6264" w:h="9538" w:hRule="exact" w:wrap="none" w:vAnchor="page" w:hAnchor="page" w:x="193" w:y="343"/>
        <w:widowControl w:val="0"/>
        <w:numPr>
          <w:ilvl w:val="0"/>
          <w:numId w:val="693"/>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Г.О., Свідерський В.П., Мідак Л.Я., </w:t>
      </w:r>
      <w:r>
        <w:rPr>
          <w:color w:val="000000"/>
          <w:spacing w:val="0"/>
          <w:w w:val="100"/>
          <w:position w:val="0"/>
          <w:shd w:val="clear" w:color="auto" w:fill="auto"/>
          <w:lang w:val="ru-RU" w:eastAsia="ru-RU" w:bidi="ru-RU"/>
        </w:rPr>
        <w:t xml:space="preserve">Дробот </w:t>
      </w:r>
      <w:r>
        <w:rPr>
          <w:color w:val="000000"/>
          <w:spacing w:val="0"/>
          <w:w w:val="100"/>
          <w:position w:val="0"/>
          <w:shd w:val="clear" w:color="auto" w:fill="auto"/>
          <w:lang w:val="uk-UA" w:eastAsia="uk-UA" w:bidi="uk-UA"/>
        </w:rPr>
        <w:t>О.С. Вплив орієнтації структурних елементів наповнювачів на три- ботехнічні властивості полімерних матеріалів // Проблеми трибології. - 2004. - №2. - С.63-72.</w:t>
      </w:r>
    </w:p>
    <w:p>
      <w:pPr>
        <w:pStyle w:val="Style6"/>
        <w:keepNext w:val="0"/>
        <w:keepLines w:val="0"/>
        <w:framePr w:w="6264" w:h="9538" w:hRule="exact" w:wrap="none" w:vAnchor="page" w:hAnchor="page" w:x="193" w:y="343"/>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МІдак Л.Я. Вплив твердого мастила і техноло</w:t>
        <w:softHyphen/>
        <w:t xml:space="preserve">гічних параметрів на антифрикційні та інші механічні властивості композиційного матеріалу на основі політетраф- торетилену та карбонового волокна // Фізика і хімія твердого тіла. - 2004. - Т. 5.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162-172.</w:t>
      </w:r>
    </w:p>
    <w:p>
      <w:pPr>
        <w:pStyle w:val="Style6"/>
        <w:keepNext w:val="0"/>
        <w:keepLines w:val="0"/>
        <w:framePr w:w="6264" w:h="9538" w:hRule="exact" w:wrap="none" w:vAnchor="page" w:hAnchor="page" w:x="193" w:y="343"/>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Мідак Л.Я. Вплив твердого мастила та тех</w:t>
        <w:softHyphen/>
        <w:t>нологічних параметрів на механічні властивості композицій</w:t>
        <w:softHyphen/>
        <w:t xml:space="preserve">ного матеріалу на основі політетрафторетилену та вуглецевого волокна // </w:t>
      </w:r>
      <w:r>
        <w:rPr>
          <w:color w:val="000000"/>
          <w:spacing w:val="0"/>
          <w:w w:val="100"/>
          <w:position w:val="0"/>
          <w:shd w:val="clear" w:color="auto" w:fill="auto"/>
          <w:lang w:val="ru-RU" w:eastAsia="ru-RU" w:bidi="ru-RU"/>
        </w:rPr>
        <w:t>Вопросы химии и химической технологии. - 2004. - №3.- С.122-129.</w:t>
      </w:r>
    </w:p>
    <w:p>
      <w:pPr>
        <w:pStyle w:val="Style6"/>
        <w:keepNext w:val="0"/>
        <w:keepLines w:val="0"/>
        <w:framePr w:w="6264" w:h="9538" w:hRule="exact" w:wrap="none" w:vAnchor="page" w:hAnchor="page" w:x="193" w:y="343"/>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Кузишин О.В., Завойко О.М. </w:t>
      </w:r>
      <w:r>
        <w:rPr>
          <w:color w:val="000000"/>
          <w:spacing w:val="0"/>
          <w:w w:val="100"/>
          <w:position w:val="0"/>
          <w:shd w:val="clear" w:color="auto" w:fill="auto"/>
          <w:lang w:val="uk-UA" w:eastAsia="uk-UA" w:bidi="uk-UA"/>
        </w:rPr>
        <w:t xml:space="preserve">В’язкісно-тем- пературні властивості </w:t>
      </w:r>
      <w:r>
        <w:rPr>
          <w:color w:val="000000"/>
          <w:spacing w:val="0"/>
          <w:w w:val="100"/>
          <w:position w:val="0"/>
          <w:shd w:val="clear" w:color="auto" w:fill="auto"/>
          <w:lang w:val="ru-RU" w:eastAsia="ru-RU" w:bidi="ru-RU"/>
        </w:rPr>
        <w:t xml:space="preserve">олив для </w:t>
      </w:r>
      <w:r>
        <w:rPr>
          <w:color w:val="000000"/>
          <w:spacing w:val="0"/>
          <w:w w:val="100"/>
          <w:position w:val="0"/>
          <w:shd w:val="clear" w:color="auto" w:fill="auto"/>
          <w:lang w:val="uk-UA" w:eastAsia="uk-UA" w:bidi="uk-UA"/>
        </w:rPr>
        <w:t xml:space="preserve">етиленових компресорів </w:t>
      </w:r>
      <w:r>
        <w:rPr>
          <w:color w:val="000000"/>
          <w:spacing w:val="0"/>
          <w:w w:val="100"/>
          <w:position w:val="0"/>
          <w:shd w:val="clear" w:color="auto" w:fill="auto"/>
          <w:lang w:val="ru-RU" w:eastAsia="ru-RU" w:bidi="ru-RU"/>
        </w:rPr>
        <w:t>надви-</w:t>
      </w:r>
    </w:p>
    <w:p>
      <w:pPr>
        <w:pStyle w:val="Style30"/>
        <w:keepNext w:val="0"/>
        <w:keepLines w:val="0"/>
        <w:framePr w:wrap="none" w:vAnchor="page" w:hAnchor="page" w:x="311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499" w:hRule="exact" w:wrap="none" w:vAnchor="page" w:hAnchor="page" w:x="220" w:y="381"/>
        <w:widowControl w:val="0"/>
        <w:shd w:val="clear" w:color="auto" w:fill="auto"/>
        <w:bidi w:val="0"/>
        <w:spacing w:before="0" w:after="0"/>
        <w:ind w:left="160" w:right="0" w:firstLine="180"/>
        <w:jc w:val="both"/>
      </w:pPr>
      <w:r>
        <w:rPr>
          <w:color w:val="000000"/>
          <w:spacing w:val="0"/>
          <w:w w:val="100"/>
          <w:position w:val="0"/>
          <w:shd w:val="clear" w:color="auto" w:fill="auto"/>
          <w:lang w:val="uk-UA" w:eastAsia="uk-UA" w:bidi="uk-UA"/>
        </w:rPr>
        <w:t>сокого тиску // Проблеми трибології. - 2004. -№1. - С. 102—110.</w:t>
      </w:r>
    </w:p>
    <w:p>
      <w:pPr>
        <w:pStyle w:val="Style6"/>
        <w:keepNext w:val="0"/>
        <w:keepLines w:val="0"/>
        <w:framePr w:w="6211" w:h="9499" w:hRule="exact" w:wrap="none" w:vAnchor="page" w:hAnchor="page" w:x="220" w:y="381"/>
        <w:widowControl w:val="0"/>
        <w:numPr>
          <w:ilvl w:val="0"/>
          <w:numId w:val="693"/>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Сіренко Г.О., Мідак Л.Я. Дослідження впливу техноло</w:t>
        <w:softHyphen/>
        <w:t>гічних параметрів та твердого мастила на механічні властивості композиційного матеріалу на основі ПТФЕ і карбонового волокна // Полімерний журнал. - 2004. - Т.26. - №3. - С.186- 195.</w:t>
      </w:r>
    </w:p>
    <w:p>
      <w:pPr>
        <w:pStyle w:val="Style6"/>
        <w:keepNext w:val="0"/>
        <w:keepLines w:val="0"/>
        <w:framePr w:w="6211" w:h="9499" w:hRule="exact" w:wrap="none" w:vAnchor="page" w:hAnchor="page" w:x="220" w:y="381"/>
        <w:widowControl w:val="0"/>
        <w:numPr>
          <w:ilvl w:val="0"/>
          <w:numId w:val="693"/>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Луцишин Н.І., Сіренко Г.О. Дослідження термоокислю- вальних властивостей перфторполіефірів в присутності перхло</w:t>
        <w:softHyphen/>
        <w:t xml:space="preserve">рату амонію методом ІЧ-спектроскопії // </w:t>
      </w:r>
      <w:r>
        <w:rPr>
          <w:color w:val="000000"/>
          <w:spacing w:val="0"/>
          <w:w w:val="100"/>
          <w:position w:val="0"/>
          <w:shd w:val="clear" w:color="auto" w:fill="auto"/>
          <w:lang w:val="ru-RU" w:eastAsia="ru-RU" w:bidi="ru-RU"/>
        </w:rPr>
        <w:t>Вопросы химии и химической технологии. - 2004. - №3. - С.40-44.</w:t>
      </w:r>
    </w:p>
    <w:p>
      <w:pPr>
        <w:pStyle w:val="Style6"/>
        <w:keepNext w:val="0"/>
        <w:keepLines w:val="0"/>
        <w:framePr w:w="6211" w:h="9499" w:hRule="exact" w:wrap="none" w:vAnchor="page" w:hAnchor="page" w:x="220" w:y="381"/>
        <w:widowControl w:val="0"/>
        <w:numPr>
          <w:ilvl w:val="0"/>
          <w:numId w:val="69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Луцишин </w:t>
      </w:r>
      <w:r>
        <w:rPr>
          <w:color w:val="000000"/>
          <w:spacing w:val="0"/>
          <w:w w:val="100"/>
          <w:position w:val="0"/>
          <w:shd w:val="clear" w:color="auto" w:fill="auto"/>
          <w:lang w:val="uk-UA" w:eastAsia="uk-UA" w:bidi="uk-UA"/>
        </w:rPr>
        <w:t xml:space="preserve">Н.І. Дослідження </w:t>
      </w:r>
      <w:r>
        <w:rPr>
          <w:color w:val="000000"/>
          <w:spacing w:val="0"/>
          <w:w w:val="100"/>
          <w:position w:val="0"/>
          <w:shd w:val="clear" w:color="auto" w:fill="auto"/>
          <w:lang w:val="ru-RU" w:eastAsia="ru-RU" w:bidi="ru-RU"/>
        </w:rPr>
        <w:t xml:space="preserve">термоокислю- </w:t>
      </w:r>
      <w:r>
        <w:rPr>
          <w:color w:val="000000"/>
          <w:spacing w:val="0"/>
          <w:w w:val="100"/>
          <w:position w:val="0"/>
          <w:shd w:val="clear" w:color="auto" w:fill="auto"/>
          <w:lang w:val="uk-UA" w:eastAsia="uk-UA" w:bidi="uk-UA"/>
        </w:rPr>
        <w:t>вальної стійкості перфторполіефірів і пластичних мастил на їх основі при термічному розкладі ПХА // Полімерний журнал. -</w:t>
      </w:r>
    </w:p>
    <w:p>
      <w:pPr>
        <w:pStyle w:val="Style6"/>
        <w:keepNext w:val="0"/>
        <w:keepLines w:val="0"/>
        <w:framePr w:w="6211" w:h="9499" w:hRule="exact" w:wrap="none" w:vAnchor="page" w:hAnchor="page" w:x="220" w:y="381"/>
        <w:widowControl w:val="0"/>
        <w:numPr>
          <w:ilvl w:val="0"/>
          <w:numId w:val="695"/>
        </w:numPr>
        <w:shd w:val="clear" w:color="auto" w:fill="auto"/>
        <w:tabs>
          <w:tab w:pos="708" w:val="left"/>
          <w:tab w:pos="786" w:val="left"/>
        </w:tabs>
        <w:bidi w:val="0"/>
        <w:spacing w:before="0" w:after="0"/>
        <w:ind w:left="0" w:right="0" w:firstLine="180"/>
        <w:jc w:val="both"/>
      </w:pPr>
      <w:r>
        <w:rPr>
          <w:color w:val="000000"/>
          <w:spacing w:val="0"/>
          <w:w w:val="100"/>
          <w:position w:val="0"/>
          <w:shd w:val="clear" w:color="auto" w:fill="auto"/>
          <w:lang w:val="uk-UA" w:eastAsia="uk-UA" w:bidi="uk-UA"/>
        </w:rPr>
        <w:t>-Т.26.-№3.-С.181-185.</w:t>
      </w:r>
    </w:p>
    <w:p>
      <w:pPr>
        <w:pStyle w:val="Style6"/>
        <w:keepNext w:val="0"/>
        <w:keepLines w:val="0"/>
        <w:framePr w:w="6211" w:h="9499" w:hRule="exact" w:wrap="none" w:vAnchor="page" w:hAnchor="page" w:x="220" w:y="381"/>
        <w:widowControl w:val="0"/>
        <w:numPr>
          <w:ilvl w:val="0"/>
          <w:numId w:val="69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Сіренко Г.О., Бойко Л.Я. Епоксидні смоли і композиційні матеріали: Навчально-методичний посібник. - Івано-Фран</w:t>
        <w:softHyphen/>
        <w:t>ківськ, 2004. - 69 с.</w:t>
      </w:r>
    </w:p>
    <w:p>
      <w:pPr>
        <w:pStyle w:val="Style6"/>
        <w:keepNext w:val="0"/>
        <w:keepLines w:val="0"/>
        <w:framePr w:w="6211" w:h="9499" w:hRule="exact" w:wrap="none" w:vAnchor="page" w:hAnchor="page" w:x="220" w:y="381"/>
        <w:widowControl w:val="0"/>
        <w:numPr>
          <w:ilvl w:val="0"/>
          <w:numId w:val="69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Сіренко Г.О., Луцишин Н.І. Ефективність впливу органіч</w:t>
        <w:softHyphen/>
        <w:t>них пігментів як загусників в пластичних мастилах на основі перфторполіефірів // Проблеми трибології. - 2004. - №3-4. - С.118-122.</w:t>
      </w:r>
    </w:p>
    <w:p>
      <w:pPr>
        <w:pStyle w:val="Style6"/>
        <w:keepNext w:val="0"/>
        <w:keepLines w:val="0"/>
        <w:framePr w:w="6211" w:h="9499" w:hRule="exact" w:wrap="none" w:vAnchor="page" w:hAnchor="page" w:x="220" w:y="381"/>
        <w:widowControl w:val="0"/>
        <w:numPr>
          <w:ilvl w:val="0"/>
          <w:numId w:val="69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Сіренко Г.О., Свідерський В.П., Караванович Л.В. Залеж</w:t>
        <w:softHyphen/>
        <w:t>ність теплофізичних властивостей полімерних матеріалів від типу і форми наповнювачів // Фізика і хімія твердого тіла. -</w:t>
      </w:r>
    </w:p>
    <w:p>
      <w:pPr>
        <w:pStyle w:val="Style6"/>
        <w:keepNext w:val="0"/>
        <w:keepLines w:val="0"/>
        <w:framePr w:w="6211" w:h="9499" w:hRule="exact" w:wrap="none" w:vAnchor="page" w:hAnchor="page" w:x="220" w:y="381"/>
        <w:widowControl w:val="0"/>
        <w:numPr>
          <w:ilvl w:val="0"/>
          <w:numId w:val="697"/>
        </w:numPr>
        <w:shd w:val="clear" w:color="auto" w:fill="auto"/>
        <w:tabs>
          <w:tab w:pos="641" w:val="left"/>
          <w:tab w:pos="786" w:val="left"/>
        </w:tabs>
        <w:bidi w:val="0"/>
        <w:spacing w:before="0" w:after="0"/>
        <w:ind w:left="0" w:right="0" w:firstLine="180"/>
        <w:jc w:val="both"/>
      </w:pPr>
      <w:r>
        <w:rPr>
          <w:color w:val="000000"/>
          <w:spacing w:val="0"/>
          <w:w w:val="100"/>
          <w:position w:val="0"/>
          <w:shd w:val="clear" w:color="auto" w:fill="auto"/>
          <w:lang w:val="uk-UA" w:eastAsia="uk-UA" w:bidi="uk-UA"/>
        </w:rPr>
        <w:t>- Т.5. - №3. - С.573-576.</w:t>
      </w:r>
    </w:p>
    <w:p>
      <w:pPr>
        <w:pStyle w:val="Style6"/>
        <w:keepNext w:val="0"/>
        <w:keepLines w:val="0"/>
        <w:framePr w:w="6211" w:h="9499" w:hRule="exact" w:wrap="none" w:vAnchor="page" w:hAnchor="page" w:x="220" w:y="381"/>
        <w:widowControl w:val="0"/>
        <w:numPr>
          <w:ilvl w:val="0"/>
          <w:numId w:val="69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Сіренко Г.О., Мідак Л.Я. Композитний матеріал на основі політетрафторетилену: Вплив </w:t>
      </w:r>
      <w:r>
        <w:rPr>
          <w:color w:val="000000"/>
          <w:spacing w:val="0"/>
          <w:w w:val="100"/>
          <w:position w:val="0"/>
          <w:shd w:val="clear" w:color="auto" w:fill="auto"/>
          <w:lang w:val="ru-RU" w:eastAsia="ru-RU" w:bidi="ru-RU"/>
        </w:rPr>
        <w:t xml:space="preserve">ротапринтного </w:t>
      </w:r>
      <w:r>
        <w:rPr>
          <w:color w:val="000000"/>
          <w:spacing w:val="0"/>
          <w:w w:val="100"/>
          <w:position w:val="0"/>
          <w:shd w:val="clear" w:color="auto" w:fill="auto"/>
          <w:lang w:val="uk-UA" w:eastAsia="uk-UA" w:bidi="uk-UA"/>
        </w:rPr>
        <w:t>нанесення твер</w:t>
        <w:softHyphen/>
        <w:t>дого мастила на зношування // Хімічна промисловість України. -2004. - №5. - С.42-46.</w:t>
      </w:r>
    </w:p>
    <w:p>
      <w:pPr>
        <w:pStyle w:val="Style6"/>
        <w:keepNext w:val="0"/>
        <w:keepLines w:val="0"/>
        <w:framePr w:w="6211" w:h="9499" w:hRule="exact" w:wrap="none" w:vAnchor="page" w:hAnchor="page" w:x="220" w:y="381"/>
        <w:widowControl w:val="0"/>
        <w:numPr>
          <w:ilvl w:val="0"/>
          <w:numId w:val="69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Свідерський В.П., Сіренко Г.О. та ін. Підвищення щільності і зносостійкості поршневих кілець автомобільних газонаповню</w:t>
        <w:softHyphen/>
        <w:t>вальних компресорних станцій // Проблеми трибології. - 2004. - №3-4. - С.156-167.</w:t>
      </w:r>
    </w:p>
    <w:p>
      <w:pPr>
        <w:pStyle w:val="Style6"/>
        <w:keepNext w:val="0"/>
        <w:keepLines w:val="0"/>
        <w:framePr w:w="6211" w:h="9499" w:hRule="exact" w:wrap="none" w:vAnchor="page" w:hAnchor="page" w:x="220" w:y="381"/>
        <w:widowControl w:val="0"/>
        <w:numPr>
          <w:ilvl w:val="0"/>
          <w:numId w:val="69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Мідак Л., Сіренко Г., Свідерський В. Повзучість компо</w:t>
        <w:softHyphen/>
        <w:t>зиційних матеріалів на основі політетрафторетилену при підви</w:t>
        <w:softHyphen/>
        <w:t>щених температурах і постійних навантаженнях // Вісник При</w:t>
        <w:softHyphen/>
        <w:t>карпатського університету. Серія: Хімія. - Івано-Франківськ, 2004. - Вип.ІУ. - С.72-76.</w:t>
      </w:r>
    </w:p>
    <w:p>
      <w:pPr>
        <w:pStyle w:val="Style30"/>
        <w:keepNext w:val="0"/>
        <w:keepLines w:val="0"/>
        <w:framePr w:wrap="none" w:vAnchor="page" w:hAnchor="page" w:x="312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52" w:hRule="exact" w:wrap="none" w:vAnchor="page" w:hAnchor="page" w:x="208" w:y="324"/>
        <w:widowControl w:val="0"/>
        <w:numPr>
          <w:ilvl w:val="0"/>
          <w:numId w:val="693"/>
        </w:numPr>
        <w:shd w:val="clear" w:color="auto" w:fill="auto"/>
        <w:tabs>
          <w:tab w:pos="56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Мідак </w:t>
      </w:r>
      <w:r>
        <w:rPr>
          <w:i/>
          <w:iCs/>
          <w:color w:val="000000"/>
          <w:spacing w:val="0"/>
          <w:w w:val="100"/>
          <w:position w:val="0"/>
          <w:shd w:val="clear" w:color="auto" w:fill="auto"/>
          <w:lang w:val="uk-UA" w:eastAsia="uk-UA" w:bidi="uk-UA"/>
        </w:rPr>
        <w:t>Л.Я.,</w:t>
      </w:r>
      <w:r>
        <w:rPr>
          <w:color w:val="000000"/>
          <w:spacing w:val="0"/>
          <w:w w:val="100"/>
          <w:position w:val="0"/>
          <w:shd w:val="clear" w:color="auto" w:fill="auto"/>
          <w:lang w:val="uk-UA" w:eastAsia="uk-UA" w:bidi="uk-UA"/>
        </w:rPr>
        <w:t xml:space="preserve"> Сіренко Г.О., Свідерський В.П. Повзучість композиційних матеріалів на основі ПТФЕ при одновісному стисненні // Фізика і хімія твердого тіла. - 2004. - Т.5. - №4. - С.819-824.</w:t>
      </w:r>
    </w:p>
    <w:p>
      <w:pPr>
        <w:pStyle w:val="Style6"/>
        <w:keepNext w:val="0"/>
        <w:keepLines w:val="0"/>
        <w:framePr w:w="6235" w:h="9552" w:hRule="exact" w:wrap="none" w:vAnchor="page" w:hAnchor="page" w:x="208" w:y="324"/>
        <w:widowControl w:val="0"/>
        <w:numPr>
          <w:ilvl w:val="0"/>
          <w:numId w:val="693"/>
        </w:numPr>
        <w:shd w:val="clear" w:color="auto" w:fill="auto"/>
        <w:tabs>
          <w:tab w:pos="56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Кузишин О., Сіренко Г., Завойко О. Полівінілбутиловий ефір як присадка до нафтенових і мінеральних олив // Вісник Прикарпатського університету. Серія: Хімія. - Івано-Фран</w:t>
        <w:softHyphen/>
        <w:t>ківськ, 2004, - Вип.ІУ, - С.57-62.</w:t>
      </w:r>
    </w:p>
    <w:p>
      <w:pPr>
        <w:pStyle w:val="Style6"/>
        <w:keepNext w:val="0"/>
        <w:keepLines w:val="0"/>
        <w:framePr w:w="6235" w:h="9552" w:hRule="exact" w:wrap="none" w:vAnchor="page" w:hAnchor="page" w:x="208" w:y="324"/>
        <w:widowControl w:val="0"/>
        <w:numPr>
          <w:ilvl w:val="0"/>
          <w:numId w:val="693"/>
        </w:numPr>
        <w:shd w:val="clear" w:color="auto" w:fill="auto"/>
        <w:tabs>
          <w:tab w:pos="56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Сіренко Г.О., Кузишин </w:t>
      </w:r>
      <w:r>
        <w:rPr>
          <w:color w:val="000000"/>
          <w:spacing w:val="0"/>
          <w:w w:val="100"/>
          <w:position w:val="0"/>
          <w:shd w:val="clear" w:color="auto" w:fill="auto"/>
          <w:lang w:val="en-US" w:eastAsia="en-US" w:bidi="en-US"/>
        </w:rPr>
        <w:t xml:space="preserve">Q.0,, </w:t>
      </w:r>
      <w:r>
        <w:rPr>
          <w:color w:val="000000"/>
          <w:spacing w:val="0"/>
          <w:w w:val="100"/>
          <w:position w:val="0"/>
          <w:shd w:val="clear" w:color="auto" w:fill="auto"/>
          <w:lang w:val="uk-UA" w:eastAsia="uk-UA" w:bidi="uk-UA"/>
        </w:rPr>
        <w:t>Каравановий Л.В. Практичні заняття з курсу “Фізична хемія”. - Івано-Франківськ, 2004. -</w:t>
      </w:r>
    </w:p>
    <w:p>
      <w:pPr>
        <w:pStyle w:val="Style6"/>
        <w:keepNext w:val="0"/>
        <w:keepLines w:val="0"/>
        <w:framePr w:w="6235" w:h="9552" w:hRule="exact" w:wrap="none" w:vAnchor="page" w:hAnchor="page" w:x="208" w:y="324"/>
        <w:widowControl w:val="0"/>
        <w:numPr>
          <w:ilvl w:val="0"/>
          <w:numId w:val="699"/>
        </w:numPr>
        <w:shd w:val="clear" w:color="auto" w:fill="auto"/>
        <w:tabs>
          <w:tab w:pos="635" w:val="left"/>
          <w:tab w:pos="636" w:val="left"/>
        </w:tabs>
        <w:bidi w:val="0"/>
        <w:spacing w:before="0" w:after="0" w:line="262" w:lineRule="auto"/>
        <w:ind w:left="160" w:right="0" w:firstLine="40"/>
        <w:jc w:val="both"/>
      </w:pPr>
      <w:r>
        <w:rPr>
          <w:color w:val="000000"/>
          <w:spacing w:val="0"/>
          <w:w w:val="100"/>
          <w:position w:val="0"/>
          <w:shd w:val="clear" w:color="auto" w:fill="auto"/>
          <w:lang w:val="uk-UA" w:eastAsia="uk-UA" w:bidi="uk-UA"/>
        </w:rPr>
        <w:t>Хемічна термодинаміка. 4. Закон діючих мас. Ізотерми хемічних реакцій. 5. Залежність константи рівноваги хемічної реакції від температури. -16 с.</w:t>
      </w:r>
    </w:p>
    <w:p>
      <w:pPr>
        <w:pStyle w:val="Style6"/>
        <w:keepNext w:val="0"/>
        <w:keepLines w:val="0"/>
        <w:framePr w:w="6235" w:h="9552" w:hRule="exact" w:wrap="none" w:vAnchor="page" w:hAnchor="page" w:x="208" w:y="324"/>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Кузишин О.В., Караванович Л.В. Практичні заняття з курсу “Фізична хемія”. - Івано-Франківськ, 2004. -</w:t>
      </w:r>
    </w:p>
    <w:p>
      <w:pPr>
        <w:pStyle w:val="Style6"/>
        <w:keepNext w:val="0"/>
        <w:keepLines w:val="0"/>
        <w:framePr w:w="6235" w:h="9552" w:hRule="exact" w:wrap="none" w:vAnchor="page" w:hAnchor="page" w:x="208" w:y="324"/>
        <w:widowControl w:val="0"/>
        <w:numPr>
          <w:ilvl w:val="0"/>
          <w:numId w:val="701"/>
        </w:numPr>
        <w:shd w:val="clear" w:color="auto" w:fill="auto"/>
        <w:tabs>
          <w:tab w:pos="611" w:val="left"/>
          <w:tab w:pos="636" w:val="left"/>
        </w:tabs>
        <w:bidi w:val="0"/>
        <w:spacing w:before="0" w:after="0" w:line="262" w:lineRule="auto"/>
        <w:ind w:left="160" w:right="0" w:firstLine="40"/>
        <w:jc w:val="both"/>
      </w:pPr>
      <w:r>
        <w:rPr>
          <w:color w:val="000000"/>
          <w:spacing w:val="0"/>
          <w:w w:val="100"/>
          <w:position w:val="0"/>
          <w:shd w:val="clear" w:color="auto" w:fill="auto"/>
          <w:lang w:val="uk-UA" w:eastAsia="uk-UA" w:bidi="uk-UA"/>
        </w:rPr>
        <w:t>Хемічна термодинаміка. 3. Друге начало термодинаміки. - 9 с.</w:t>
      </w:r>
    </w:p>
    <w:p>
      <w:pPr>
        <w:pStyle w:val="Style6"/>
        <w:keepNext w:val="0"/>
        <w:keepLines w:val="0"/>
        <w:framePr w:w="6235" w:h="9552" w:hRule="exact" w:wrap="none" w:vAnchor="page" w:hAnchor="page" w:x="208" w:y="324"/>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Кузишин О.В., Караванович Л.В. Практичні за</w:t>
        <w:softHyphen/>
        <w:t>няття з курсу “Фізична хемія”. - Івано-Франківськ, 2004. - 4.1. Хемічна термодинаміка. 1. Перше начало термодинаміки. Тепло</w:t>
        <w:softHyphen/>
        <w:t>ємність. -11с.</w:t>
      </w:r>
    </w:p>
    <w:p>
      <w:pPr>
        <w:pStyle w:val="Style6"/>
        <w:keepNext w:val="0"/>
        <w:keepLines w:val="0"/>
        <w:framePr w:w="6235" w:h="9552" w:hRule="exact" w:wrap="none" w:vAnchor="page" w:hAnchor="page" w:x="208" w:y="324"/>
        <w:widowControl w:val="0"/>
        <w:numPr>
          <w:ilvl w:val="0"/>
          <w:numId w:val="693"/>
        </w:numPr>
        <w:shd w:val="clear" w:color="auto" w:fill="auto"/>
        <w:tabs>
          <w:tab w:pos="57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Кузишин О.В., Караванович Л.В. Практичні заняття з курсу “Фізична хемія”. - Івано-Франківськ, 2004. -</w:t>
      </w:r>
    </w:p>
    <w:p>
      <w:pPr>
        <w:pStyle w:val="Style6"/>
        <w:keepNext w:val="0"/>
        <w:keepLines w:val="0"/>
        <w:framePr w:w="6235" w:h="9552" w:hRule="exact" w:wrap="none" w:vAnchor="page" w:hAnchor="page" w:x="208" w:y="324"/>
        <w:widowControl w:val="0"/>
        <w:numPr>
          <w:ilvl w:val="0"/>
          <w:numId w:val="703"/>
        </w:numPr>
        <w:shd w:val="clear" w:color="auto" w:fill="auto"/>
        <w:tabs>
          <w:tab w:pos="606" w:val="left"/>
          <w:tab w:pos="641" w:val="left"/>
        </w:tabs>
        <w:bidi w:val="0"/>
        <w:spacing w:before="0" w:after="0" w:line="262" w:lineRule="auto"/>
        <w:ind w:left="0" w:right="0" w:firstLine="160"/>
        <w:jc w:val="both"/>
      </w:pPr>
      <w:r>
        <w:rPr>
          <w:color w:val="000000"/>
          <w:spacing w:val="0"/>
          <w:w w:val="100"/>
          <w:position w:val="0"/>
          <w:shd w:val="clear" w:color="auto" w:fill="auto"/>
          <w:lang w:val="uk-UA" w:eastAsia="uk-UA" w:bidi="uk-UA"/>
        </w:rPr>
        <w:t>Хемічна термодинаміка. 2. Термохемія. -9 с.</w:t>
      </w:r>
    </w:p>
    <w:p>
      <w:pPr>
        <w:pStyle w:val="Style6"/>
        <w:keepNext w:val="0"/>
        <w:keepLines w:val="0"/>
        <w:framePr w:w="6235" w:h="9552" w:hRule="exact" w:wrap="none" w:vAnchor="page" w:hAnchor="page" w:x="208" w:y="324"/>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Караванович Л.В., Кузишин О.В. Фізична хемія. - Івано-Франківськ, 2004. - 4.1. Хемічна термодинаміка (курс лекцій). - Лекція 1. Вступ. Фізична хемія як наука. -14 с.</w:t>
      </w:r>
    </w:p>
    <w:p>
      <w:pPr>
        <w:pStyle w:val="Style6"/>
        <w:keepNext w:val="0"/>
        <w:keepLines w:val="0"/>
        <w:framePr w:w="6235" w:h="9552" w:hRule="exact" w:wrap="none" w:vAnchor="page" w:hAnchor="page" w:x="208" w:y="324"/>
        <w:widowControl w:val="0"/>
        <w:numPr>
          <w:ilvl w:val="0"/>
          <w:numId w:val="693"/>
        </w:numPr>
        <w:shd w:val="clear" w:color="auto" w:fill="auto"/>
        <w:tabs>
          <w:tab w:pos="577"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Караванович Л.В., Кузишин О.В. Фізична хемія. - Івано-Франківськ, 2004. - 4.1. Хемічна термодинаміка (курс лекцій). - Лекція 2. Термодинамічні системи. Параметри термодинамічного стану і термодинамічних процесів. - 69 с.</w:t>
      </w:r>
    </w:p>
    <w:p>
      <w:pPr>
        <w:pStyle w:val="Style6"/>
        <w:keepNext w:val="0"/>
        <w:keepLines w:val="0"/>
        <w:framePr w:w="6235" w:h="9552" w:hRule="exact" w:wrap="none" w:vAnchor="page" w:hAnchor="page" w:x="208" w:y="324"/>
        <w:widowControl w:val="0"/>
        <w:numPr>
          <w:ilvl w:val="0"/>
          <w:numId w:val="693"/>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uk-UA" w:eastAsia="uk-UA" w:bidi="uk-UA"/>
        </w:rPr>
        <w:t>Сіренко Г.О., Готич Н.Б. Хімія силіційорганічних каучуків і композиційних матеріалів: Навчально-методичний посібник. - Івано-Франківськ, 2004. - 62 с.</w:t>
      </w:r>
    </w:p>
    <w:p>
      <w:pPr>
        <w:pStyle w:val="Style6"/>
        <w:keepNext w:val="0"/>
        <w:keepLines w:val="0"/>
        <w:framePr w:w="6235" w:h="9552" w:hRule="exact" w:wrap="none" w:vAnchor="page" w:hAnchor="page" w:x="208" w:y="324"/>
        <w:widowControl w:val="0"/>
        <w:numPr>
          <w:ilvl w:val="0"/>
          <w:numId w:val="693"/>
        </w:numPr>
        <w:shd w:val="clear" w:color="auto" w:fill="auto"/>
        <w:tabs>
          <w:tab w:pos="582" w:val="left"/>
        </w:tabs>
        <w:bidi w:val="0"/>
        <w:spacing w:before="0" w:after="0" w:line="262" w:lineRule="auto"/>
        <w:ind w:left="160" w:right="0" w:hanging="160"/>
        <w:jc w:val="both"/>
      </w:pPr>
      <w:r>
        <w:rPr>
          <w:color w:val="000000"/>
          <w:spacing w:val="0"/>
          <w:w w:val="100"/>
          <w:position w:val="0"/>
          <w:shd w:val="clear" w:color="auto" w:fill="auto"/>
          <w:lang w:val="en-US" w:eastAsia="en-US" w:bidi="en-US"/>
        </w:rPr>
        <w:t xml:space="preserve">English-Russian-Ukrainian Dictionary of chemistry, physics and mechanics of antifriction polymers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H.Sirenko, A.Yemets, V.Kozuby, O.Havryshkiv; Edited under the direction of Professor H.Sirenko. - Ivano-Frankivsk: PLAI Publishers, 2004. - 249 p.</w:t>
      </w:r>
    </w:p>
    <w:p>
      <w:pPr>
        <w:pStyle w:val="Style30"/>
        <w:keepNext w:val="0"/>
        <w:keepLines w:val="0"/>
        <w:framePr w:wrap="none" w:vAnchor="page" w:hAnchor="page" w:x="311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21" w:h="9480" w:hRule="exact" w:wrap="none" w:vAnchor="page" w:hAnchor="page" w:x="215" w:y="396"/>
        <w:widowControl w:val="0"/>
        <w:shd w:val="clear" w:color="auto" w:fill="auto"/>
        <w:bidi w:val="0"/>
        <w:spacing w:before="0" w:after="0"/>
        <w:ind w:left="0" w:right="0" w:firstLine="0"/>
        <w:jc w:val="center"/>
      </w:pPr>
      <w:bookmarkStart w:id="2540" w:name="bookmark2540"/>
      <w:bookmarkStart w:id="2541" w:name="bookmark2541"/>
      <w:r>
        <w:rPr>
          <w:color w:val="000000"/>
          <w:spacing w:val="0"/>
          <w:w w:val="100"/>
          <w:position w:val="0"/>
          <w:shd w:val="clear" w:color="auto" w:fill="auto"/>
          <w:lang w:val="uk-UA" w:eastAsia="uk-UA" w:bidi="uk-UA"/>
        </w:rPr>
        <w:t>2005</w:t>
      </w:r>
      <w:bookmarkEnd w:id="2540"/>
      <w:bookmarkEnd w:id="2541"/>
    </w:p>
    <w:p>
      <w:pPr>
        <w:pStyle w:val="Style6"/>
        <w:keepNext w:val="0"/>
        <w:keepLines w:val="0"/>
        <w:framePr w:w="6221" w:h="9480" w:hRule="exact" w:wrap="none" w:vAnchor="page" w:hAnchor="page" w:x="215" w:y="396"/>
        <w:widowControl w:val="0"/>
        <w:numPr>
          <w:ilvl w:val="0"/>
          <w:numId w:val="69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Сіренко Г.О., Мідак Л.Я. Антифрикційні властивості плівок, утворених з твердих шарових мастил, на стальних поверхнях // Матеріали X Міжнародної конференції “Фізика і технологія тонких плівок” (16-21 травня 2005 р., Івано-Франківськ). - Івано-Франківськ: Гостинець, 2005. - Т.І. - С.270-271.</w:t>
      </w:r>
    </w:p>
    <w:p>
      <w:pPr>
        <w:pStyle w:val="Style6"/>
        <w:keepNext w:val="0"/>
        <w:keepLines w:val="0"/>
        <w:framePr w:w="6221" w:h="9480" w:hRule="exact" w:wrap="none" w:vAnchor="page" w:hAnchor="page" w:x="215" w:y="396"/>
        <w:widowControl w:val="0"/>
        <w:numPr>
          <w:ilvl w:val="0"/>
          <w:numId w:val="69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Г.О., Квич </w:t>
      </w:r>
      <w:r>
        <w:rPr>
          <w:color w:val="000000"/>
          <w:spacing w:val="0"/>
          <w:w w:val="100"/>
          <w:position w:val="0"/>
          <w:shd w:val="clear" w:color="auto" w:fill="auto"/>
          <w:lang w:val="en-US" w:eastAsia="en-US" w:bidi="en-US"/>
        </w:rPr>
        <w:t>M</w:t>
      </w:r>
      <w:r>
        <w:rPr>
          <w:color w:val="000000"/>
          <w:spacing w:val="0"/>
          <w:w w:val="100"/>
          <w:position w:val="0"/>
          <w:shd w:val="clear" w:color="auto" w:fill="auto"/>
          <w:lang w:val="uk-UA" w:eastAsia="uk-UA" w:bidi="uk-UA"/>
        </w:rPr>
        <w:t>-Б. Відновлення тонких плівок міді на активованих вуглецевих волокнах // Матеріали X Міжнародної конференції “Фізцка і технологія тонких плівок”, - Івано- Франківськ, 2005. - Т.І. - С.145.</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Сіренко Г.О., Сав’як О.Л., Шийчук О.В. Вплив концентрації сірки на властивості ріпакової оливи // Проблеми трибології. -</w:t>
      </w:r>
    </w:p>
    <w:p>
      <w:pPr>
        <w:pStyle w:val="Style6"/>
        <w:keepNext w:val="0"/>
        <w:keepLines w:val="0"/>
        <w:framePr w:w="6221" w:h="9480" w:hRule="exact" w:wrap="none" w:vAnchor="page" w:hAnchor="page" w:x="215" w:y="396"/>
        <w:widowControl w:val="0"/>
        <w:numPr>
          <w:ilvl w:val="0"/>
          <w:numId w:val="697"/>
        </w:numPr>
        <w:shd w:val="clear" w:color="auto" w:fill="auto"/>
        <w:tabs>
          <w:tab w:pos="666" w:val="left"/>
        </w:tabs>
        <w:bidi w:val="0"/>
        <w:spacing w:before="0" w:after="0"/>
        <w:ind w:left="0" w:right="0" w:firstLine="200"/>
        <w:jc w:val="both"/>
      </w:pPr>
      <w:r>
        <w:rPr>
          <w:color w:val="000000"/>
          <w:spacing w:val="0"/>
          <w:w w:val="100"/>
          <w:position w:val="0"/>
          <w:shd w:val="clear" w:color="auto" w:fill="auto"/>
          <w:lang w:val="uk-UA" w:eastAsia="uk-UA" w:bidi="uk-UA"/>
        </w:rPr>
        <w:t>-№2.-0.139-146.</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Сіренко Г.О., Мідак Л.Я., Свідерський В.П., Базюк Л.В. Вплив суміжних поверхонь на антифрикційні властивості ком</w:t>
        <w:softHyphen/>
        <w:t xml:space="preserve">позиційних полімерних матеріалів: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за ХМА- технологією // Фізика і хімія твердого тіла. - 2005. - Т.6. - №4. -С.692-701.</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Сіренко Г.О., Мідак Л.Я., Свідерський В.П. та ін. Вплив суміжних поверхонь на антифрикційні властивості компози</w:t>
        <w:softHyphen/>
        <w:t xml:space="preserve">ційних полімерних матеріалів. Орієнтовані </w:t>
      </w:r>
      <w:r>
        <w:rPr>
          <w:color w:val="000000"/>
          <w:spacing w:val="0"/>
          <w:w w:val="100"/>
          <w:position w:val="0"/>
          <w:shd w:val="clear" w:color="auto" w:fill="auto"/>
          <w:lang w:val="ru-RU" w:eastAsia="ru-RU" w:bidi="ru-RU"/>
        </w:rPr>
        <w:t xml:space="preserve">карбопластики </w:t>
      </w:r>
      <w:r>
        <w:rPr>
          <w:color w:val="000000"/>
          <w:spacing w:val="0"/>
          <w:w w:val="100"/>
          <w:position w:val="0"/>
          <w:shd w:val="clear" w:color="auto" w:fill="auto"/>
          <w:lang w:val="uk-UA" w:eastAsia="uk-UA" w:bidi="uk-UA"/>
        </w:rPr>
        <w:t>// Фізика і хімія твердого тіла. - 2005. - Т.6. -№2. - С.317-326.</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Сіренко Г.О., Свідерський В.П., Мідак Л.Я., Каравано- вич Л.В. Вплив температури на повзучість композиційних матеріалів на основі політетрафторетилену при постійному навантаженні // Полімерний журнал. - 2005. - Т.27. - №3. - С. 167-173.</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Сіренко Г.О., Федоришин О.І. Газовиділення з вуглецевих наповнювачів у глибокому вакуумі // Фізика і хімія твердого тіла. - 2005. - Т.6. - №4. - С.632-639.</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Г.О., Федоришин О.І. Газовиділення із вуглецевих волокон </w:t>
      </w:r>
      <w:r>
        <w:rPr>
          <w:color w:val="000000"/>
          <w:spacing w:val="0"/>
          <w:w w:val="100"/>
          <w:position w:val="0"/>
          <w:shd w:val="clear" w:color="auto" w:fill="auto"/>
          <w:lang w:val="ru-RU" w:eastAsia="ru-RU" w:bidi="ru-RU"/>
        </w:rPr>
        <w:t xml:space="preserve">поветей </w:t>
      </w:r>
      <w:r>
        <w:rPr>
          <w:color w:val="000000"/>
          <w:spacing w:val="0"/>
          <w:w w:val="100"/>
          <w:position w:val="0"/>
          <w:shd w:val="clear" w:color="auto" w:fill="auto"/>
          <w:lang w:val="uk-UA" w:eastAsia="uk-UA" w:bidi="uk-UA"/>
        </w:rPr>
        <w:t xml:space="preserve">на основі поліакрилонітрилу // </w:t>
      </w:r>
      <w:r>
        <w:rPr>
          <w:color w:val="000000"/>
          <w:spacing w:val="0"/>
          <w:w w:val="100"/>
          <w:position w:val="0"/>
          <w:shd w:val="clear" w:color="auto" w:fill="auto"/>
          <w:lang w:val="ru-RU" w:eastAsia="ru-RU" w:bidi="ru-RU"/>
        </w:rPr>
        <w:t>Вопросы химии и химической технологии. - 2005. - №1. - С.130-136.</w:t>
      </w:r>
    </w:p>
    <w:p>
      <w:pPr>
        <w:pStyle w:val="Style6"/>
        <w:keepNext w:val="0"/>
        <w:keepLines w:val="0"/>
        <w:framePr w:w="6221" w:h="9480" w:hRule="exact" w:wrap="none" w:vAnchor="page" w:hAnchor="page" w:x="215" w:y="396"/>
        <w:widowControl w:val="0"/>
        <w:numPr>
          <w:ilvl w:val="0"/>
          <w:numId w:val="69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Базюк Л.В., </w:t>
      </w:r>
      <w:r>
        <w:rPr>
          <w:color w:val="000000"/>
          <w:spacing w:val="0"/>
          <w:w w:val="100"/>
          <w:position w:val="0"/>
          <w:shd w:val="clear" w:color="auto" w:fill="auto"/>
          <w:lang w:val="uk-UA" w:eastAsia="uk-UA" w:bidi="uk-UA"/>
        </w:rPr>
        <w:t xml:space="preserve">Свідерський </w:t>
      </w:r>
      <w:r>
        <w:rPr>
          <w:color w:val="000000"/>
          <w:spacing w:val="0"/>
          <w:w w:val="100"/>
          <w:position w:val="0"/>
          <w:shd w:val="clear" w:color="auto" w:fill="auto"/>
          <w:lang w:val="ru-RU" w:eastAsia="ru-RU" w:bidi="ru-RU"/>
        </w:rPr>
        <w:t xml:space="preserve">В.П., Тараненко Т.М. </w:t>
      </w:r>
      <w:r>
        <w:rPr>
          <w:color w:val="000000"/>
          <w:spacing w:val="0"/>
          <w:w w:val="100"/>
          <w:position w:val="0"/>
          <w:shd w:val="clear" w:color="auto" w:fill="auto"/>
          <w:lang w:val="uk-UA" w:eastAsia="uk-UA" w:bidi="uk-UA"/>
        </w:rPr>
        <w:t>Залежність теплофізичних властивостей від температури для багатокомпонентної композиції на основі ароматичного поліаміду // Фізика і хімія твердого тіла. - 2005. - Т.6. - №3. - С.498-506.</w:t>
      </w:r>
    </w:p>
    <w:p>
      <w:pPr>
        <w:pStyle w:val="Style30"/>
        <w:keepNext w:val="0"/>
        <w:keepLines w:val="0"/>
        <w:framePr w:wrap="none" w:vAnchor="page" w:hAnchor="page" w:x="313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6" w:h="9499" w:hRule="exact" w:wrap="none" w:vAnchor="page" w:hAnchor="page" w:x="222" w:y="381"/>
        <w:widowControl w:val="0"/>
        <w:numPr>
          <w:ilvl w:val="0"/>
          <w:numId w:val="693"/>
        </w:numPr>
        <w:shd w:val="clear" w:color="auto" w:fill="auto"/>
        <w:tabs>
          <w:tab w:pos="558" w:val="left"/>
        </w:tabs>
        <w:bidi w:val="0"/>
        <w:spacing w:before="0" w:after="0"/>
        <w:ind w:left="180" w:right="0" w:hanging="180"/>
        <w:jc w:val="both"/>
      </w:pPr>
      <w:r>
        <w:rPr>
          <w:color w:val="000000"/>
          <w:spacing w:val="0"/>
          <w:w w:val="100"/>
          <w:position w:val="0"/>
          <w:shd w:val="clear" w:color="auto" w:fill="auto"/>
          <w:lang w:val="uk-UA" w:eastAsia="uk-UA" w:bidi="uk-UA"/>
        </w:rPr>
        <w:t>Сіренко Г.О., Кузишин О.В. Зношування твердих тіл при наявності на їх поверхнях наноплівок мастильних матеріалів: оцінка гідродинамічних ефектів та розрахунок товщини плівок // Фізика і хімія твердого тіла. - 2005. - Т.6. - №3. - С.520-527.</w:t>
      </w:r>
    </w:p>
    <w:p>
      <w:pPr>
        <w:pStyle w:val="Style6"/>
        <w:keepNext w:val="0"/>
        <w:keepLines w:val="0"/>
        <w:framePr w:w="6206" w:h="9499" w:hRule="exact" w:wrap="none" w:vAnchor="page" w:hAnchor="page" w:x="222" w:y="381"/>
        <w:widowControl w:val="0"/>
        <w:numPr>
          <w:ilvl w:val="0"/>
          <w:numId w:val="693"/>
        </w:numPr>
        <w:shd w:val="clear" w:color="auto" w:fill="auto"/>
        <w:tabs>
          <w:tab w:pos="562" w:val="left"/>
        </w:tabs>
        <w:bidi w:val="0"/>
        <w:spacing w:before="0" w:after="0"/>
        <w:ind w:left="180" w:right="0" w:hanging="180"/>
        <w:jc w:val="both"/>
      </w:pPr>
      <w:r>
        <w:rPr>
          <w:color w:val="000000"/>
          <w:spacing w:val="0"/>
          <w:w w:val="100"/>
          <w:position w:val="0"/>
          <w:shd w:val="clear" w:color="auto" w:fill="auto"/>
          <w:lang w:val="uk-UA" w:eastAsia="uk-UA" w:bidi="uk-UA"/>
        </w:rPr>
        <w:t>Литвин Б.Л., Сіренко Г.О., Сав’як О.Л., Вишневський Р.М. Інгібіторний ефект модифікованої ріпакової оливи та фе</w:t>
        <w:softHyphen/>
        <w:t xml:space="preserve">нольних і хіноїдних похідних бензотриазолу // </w:t>
      </w:r>
      <w:r>
        <w:rPr>
          <w:color w:val="000000"/>
          <w:spacing w:val="0"/>
          <w:w w:val="100"/>
          <w:position w:val="0"/>
          <w:shd w:val="clear" w:color="auto" w:fill="auto"/>
          <w:lang w:val="ru-RU" w:eastAsia="ru-RU" w:bidi="ru-RU"/>
        </w:rPr>
        <w:t xml:space="preserve">Вопросы химии И химической технологии. - </w:t>
      </w:r>
      <w:r>
        <w:rPr>
          <w:color w:val="000000"/>
          <w:spacing w:val="0"/>
          <w:w w:val="100"/>
          <w:position w:val="0"/>
          <w:shd w:val="clear" w:color="auto" w:fill="auto"/>
          <w:lang w:val="en-US" w:eastAsia="en-US" w:bidi="en-US"/>
        </w:rPr>
        <w:t xml:space="preserve">2Q0^. </w:t>
      </w:r>
      <w:r>
        <w:rPr>
          <w:color w:val="000000"/>
          <w:spacing w:val="0"/>
          <w:w w:val="100"/>
          <w:position w:val="0"/>
          <w:shd w:val="clear" w:color="auto" w:fill="auto"/>
          <w:lang w:val="ru-RU" w:eastAsia="ru-RU" w:bidi="ru-RU"/>
        </w:rPr>
        <w:t xml:space="preserve">- №4, - </w:t>
      </w:r>
      <w:r>
        <w:rPr>
          <w:i/>
          <w:iCs/>
          <w:color w:val="000000"/>
          <w:spacing w:val="0"/>
          <w:w w:val="100"/>
          <w:position w:val="0"/>
          <w:shd w:val="clear" w:color="auto" w:fill="auto"/>
          <w:lang w:val="en-US" w:eastAsia="en-US" w:bidi="en-US"/>
        </w:rPr>
        <w:t>Q,</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|44-147:</w:t>
      </w:r>
    </w:p>
    <w:p>
      <w:pPr>
        <w:pStyle w:val="Style6"/>
        <w:keepNext w:val="0"/>
        <w:keepLines w:val="0"/>
        <w:framePr w:w="6206" w:h="9499" w:hRule="exact" w:wrap="none" w:vAnchor="page" w:hAnchor="page" w:x="222" w:y="381"/>
        <w:widowControl w:val="0"/>
        <w:numPr>
          <w:ilvl w:val="0"/>
          <w:numId w:val="693"/>
        </w:numPr>
        <w:shd w:val="clear" w:color="auto" w:fill="auto"/>
        <w:tabs>
          <w:tab w:pos="562" w:val="left"/>
        </w:tabs>
        <w:bidi w:val="0"/>
        <w:spacing w:before="0" w:after="0"/>
        <w:ind w:left="180" w:right="0" w:hanging="18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Кузишин О.В., Караванович Л.В. </w:t>
      </w:r>
      <w:r>
        <w:rPr>
          <w:color w:val="000000"/>
          <w:spacing w:val="0"/>
          <w:w w:val="100"/>
          <w:position w:val="0"/>
          <w:shd w:val="clear" w:color="auto" w:fill="auto"/>
          <w:lang w:val="uk-UA" w:eastAsia="uk-UA" w:bidi="uk-UA"/>
        </w:rPr>
        <w:t xml:space="preserve">Навчальна програма </w:t>
      </w:r>
      <w:r>
        <w:rPr>
          <w:color w:val="000000"/>
          <w:spacing w:val="0"/>
          <w:w w:val="100"/>
          <w:position w:val="0"/>
          <w:shd w:val="clear" w:color="auto" w:fill="auto"/>
          <w:lang w:val="ru-RU" w:eastAsia="ru-RU" w:bidi="ru-RU"/>
        </w:rPr>
        <w:t xml:space="preserve">курсу </w:t>
      </w:r>
      <w:r>
        <w:rPr>
          <w:color w:val="000000"/>
          <w:spacing w:val="0"/>
          <w:w w:val="100"/>
          <w:position w:val="0"/>
          <w:shd w:val="clear" w:color="auto" w:fill="auto"/>
          <w:lang w:val="uk-UA" w:eastAsia="uk-UA" w:bidi="uk-UA"/>
        </w:rPr>
        <w:t xml:space="preserve">“Фізична хемія. </w:t>
      </w:r>
      <w:r>
        <w:rPr>
          <w:color w:val="000000"/>
          <w:spacing w:val="0"/>
          <w:w w:val="100"/>
          <w:position w:val="0"/>
          <w:shd w:val="clear" w:color="auto" w:fill="auto"/>
          <w:lang w:val="ru-RU" w:eastAsia="ru-RU" w:bidi="ru-RU"/>
        </w:rPr>
        <w:t xml:space="preserve">Частина </w:t>
      </w:r>
      <w:r>
        <w:rPr>
          <w:color w:val="000000"/>
          <w:spacing w:val="0"/>
          <w:w w:val="100"/>
          <w:position w:val="0"/>
          <w:shd w:val="clear" w:color="auto" w:fill="auto"/>
          <w:lang w:val="uk-UA" w:eastAsia="uk-UA" w:bidi="uk-UA"/>
        </w:rPr>
        <w:t>І. Хемічна термоди</w:t>
        <w:softHyphen/>
        <w:t>наміка. Термодинамічна, хемічна і фазова рівновага. Термо</w:t>
        <w:softHyphen/>
        <w:t>динаміка розчинів”: Методична розробка. - Івано-Франківськ: Плай, 2005. -15 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Квич М.Б. Навчальна програма спеціального курсу “Нова кераміка”: Методична розробка. - Івано-Фран</w:t>
        <w:softHyphen/>
        <w:t>ківськ: Плай, 2005. -8 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Кузишин О.В. Полімерні волокна (навчальна програма спеціального курсу). - Івано-Франківськ: Плай, 2005. - 14 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Свідерський В.П., Базюк Л.В. Теплофізичні властивості композиційних матеріалів на основі ароматичного полііміду // Полімерний журнал. - 2005. - Т.27. - №4. - С.272- 277.</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 xml:space="preserve">Свідерський В.П., Сіренко Г.О., </w:t>
      </w:r>
      <w:r>
        <w:rPr>
          <w:color w:val="000000"/>
          <w:spacing w:val="0"/>
          <w:w w:val="100"/>
          <w:position w:val="0"/>
          <w:shd w:val="clear" w:color="auto" w:fill="auto"/>
          <w:lang w:val="ru-RU" w:eastAsia="ru-RU" w:bidi="ru-RU"/>
        </w:rPr>
        <w:t xml:space="preserve">Яремчук </w:t>
      </w:r>
      <w:r>
        <w:rPr>
          <w:color w:val="000000"/>
          <w:spacing w:val="0"/>
          <w:w w:val="100"/>
          <w:position w:val="0"/>
          <w:shd w:val="clear" w:color="auto" w:fill="auto"/>
          <w:lang w:val="uk-UA" w:eastAsia="uk-UA" w:bidi="uk-UA"/>
        </w:rPr>
        <w:t>В.С. Термодина</w:t>
        <w:softHyphen/>
        <w:t xml:space="preserve">міка та теплові процеси зварювання. - Хмельницький: Хмельн. </w:t>
      </w:r>
      <w:r>
        <w:rPr>
          <w:color w:val="000000"/>
          <w:spacing w:val="0"/>
          <w:w w:val="100"/>
          <w:position w:val="0"/>
          <w:shd w:val="clear" w:color="auto" w:fill="auto"/>
          <w:lang w:val="ru-RU" w:eastAsia="ru-RU" w:bidi="ru-RU"/>
        </w:rPr>
        <w:t xml:space="preserve">нац. </w:t>
      </w:r>
      <w:r>
        <w:rPr>
          <w:color w:val="000000"/>
          <w:spacing w:val="0"/>
          <w:w w:val="100"/>
          <w:position w:val="0"/>
          <w:shd w:val="clear" w:color="auto" w:fill="auto"/>
          <w:lang w:val="uk-UA" w:eastAsia="uk-UA" w:bidi="uk-UA"/>
        </w:rPr>
        <w:t>ун-т, 2005. - 54 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Мідак Л.Я. Термотривкі полімери (навчальна програма спеціального курсу). - Івано-Франківськ: Плай, 2005. -7с.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Караванович Л.В., Кузишин О.В. Фізична хе</w:t>
        <w:softHyphen/>
        <w:t>мія. Частина І. Хемічна термодинаміка (курс лекцій). Лекція 5. Теоретичні основи теплоємности. - Івано-Франківськ: Плай,</w:t>
      </w:r>
    </w:p>
    <w:p>
      <w:pPr>
        <w:pStyle w:val="Style6"/>
        <w:keepNext w:val="0"/>
        <w:keepLines w:val="0"/>
        <w:framePr w:w="6206" w:h="9499" w:hRule="exact" w:wrap="none" w:vAnchor="page" w:hAnchor="page" w:x="222" w:y="381"/>
        <w:widowControl w:val="0"/>
        <w:numPr>
          <w:ilvl w:val="0"/>
          <w:numId w:val="695"/>
        </w:numPr>
        <w:shd w:val="clear" w:color="auto" w:fill="auto"/>
        <w:tabs>
          <w:tab w:pos="718" w:val="left"/>
          <w:tab w:pos="790" w:val="left"/>
        </w:tabs>
        <w:bidi w:val="0"/>
        <w:spacing w:before="0" w:after="0"/>
        <w:ind w:left="0" w:right="0" w:firstLine="180"/>
        <w:jc w:val="both"/>
      </w:pPr>
      <w:r>
        <w:rPr>
          <w:color w:val="000000"/>
          <w:spacing w:val="0"/>
          <w:w w:val="100"/>
          <w:position w:val="0"/>
          <w:shd w:val="clear" w:color="auto" w:fill="auto"/>
          <w:lang w:val="uk-UA" w:eastAsia="uk-UA" w:bidi="uk-UA"/>
        </w:rPr>
        <w:t>- 58 с.</w:t>
      </w:r>
    </w:p>
    <w:p>
      <w:pPr>
        <w:pStyle w:val="Style6"/>
        <w:keepNext w:val="0"/>
        <w:keepLines w:val="0"/>
        <w:framePr w:w="6206" w:h="9499" w:hRule="exact" w:wrap="none" w:vAnchor="page" w:hAnchor="page" w:x="222" w:y="381"/>
        <w:widowControl w:val="0"/>
        <w:numPr>
          <w:ilvl w:val="0"/>
          <w:numId w:val="693"/>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Сіренко Г.О., Мідак Л.Я. Фторорганічні сполуки і фтор- вмісні полімери (навчальна програма спеціального курсу). - Івано-Франківськ: Плай, 2005. -7 с.</w:t>
      </w:r>
    </w:p>
    <w:p>
      <w:pPr>
        <w:pStyle w:val="Style6"/>
        <w:keepNext w:val="0"/>
        <w:keepLines w:val="0"/>
        <w:framePr w:w="6206" w:h="9499" w:hRule="exact" w:wrap="none" w:vAnchor="page" w:hAnchor="page" w:x="222" w:y="381"/>
        <w:widowControl w:val="0"/>
        <w:numPr>
          <w:ilvl w:val="0"/>
          <w:numId w:val="693"/>
        </w:numPr>
        <w:shd w:val="clear" w:color="auto" w:fill="auto"/>
        <w:tabs>
          <w:tab w:pos="577" w:val="left"/>
        </w:tabs>
        <w:bidi w:val="0"/>
        <w:spacing w:before="0" w:after="0"/>
        <w:ind w:left="180" w:right="0" w:hanging="18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грунтознавство” / Уклад.:</w:t>
      </w:r>
    </w:p>
    <w:p>
      <w:pPr>
        <w:pStyle w:val="Style30"/>
        <w:keepNext w:val="0"/>
        <w:keepLines w:val="0"/>
        <w:framePr w:wrap="none" w:vAnchor="page" w:hAnchor="page" w:x="312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538" w:hRule="exact" w:wrap="none" w:vAnchor="page" w:hAnchor="page" w:x="212" w:y="33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О.М.Верста, Б.М.Гуцуляк, Г.О.Сіренко та ін. - Івано-Фран</w:t>
        <w:softHyphen/>
        <w:t>ківськ: Плай, 2005. - 200 с.</w:t>
      </w:r>
    </w:p>
    <w:p>
      <w:pPr>
        <w:pStyle w:val="Style14"/>
        <w:keepNext w:val="0"/>
        <w:keepLines w:val="0"/>
        <w:framePr w:w="6226" w:h="9538" w:hRule="exact" w:wrap="none" w:vAnchor="page" w:hAnchor="page" w:x="212" w:y="333"/>
        <w:widowControl w:val="0"/>
        <w:shd w:val="clear" w:color="auto" w:fill="auto"/>
        <w:bidi w:val="0"/>
        <w:spacing w:before="0" w:after="0" w:line="262" w:lineRule="auto"/>
        <w:ind w:left="0" w:right="0" w:firstLine="0"/>
        <w:jc w:val="center"/>
      </w:pPr>
      <w:bookmarkStart w:id="2542" w:name="bookmark2542"/>
      <w:bookmarkStart w:id="2543" w:name="bookmark2543"/>
      <w:r>
        <w:rPr>
          <w:color w:val="000000"/>
          <w:spacing w:val="0"/>
          <w:w w:val="100"/>
          <w:position w:val="0"/>
          <w:shd w:val="clear" w:color="auto" w:fill="auto"/>
          <w:lang w:val="uk-UA" w:eastAsia="uk-UA" w:bidi="uk-UA"/>
        </w:rPr>
        <w:t>2006</w:t>
      </w:r>
      <w:bookmarkEnd w:id="2542"/>
      <w:bookmarkEnd w:id="2543"/>
    </w:p>
    <w:p>
      <w:pPr>
        <w:pStyle w:val="Style6"/>
        <w:keepNext w:val="0"/>
        <w:keepLines w:val="0"/>
        <w:framePr w:w="6226" w:h="9538" w:hRule="exact" w:wrap="none" w:vAnchor="page" w:hAnchor="page" w:x="212" w:y="33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1947-Вимоги до змісту та оформлення дипломних і магістерських робіт студентів, Методична розробка. Перероб. і доп.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Уклад.: Г.О.Сіренко, Т.М.Тарас, О.В.Кузишин, Л.В.Базюк. - Івано- Франківськ, 2006. - 90 с.</w:t>
      </w:r>
    </w:p>
    <w:p>
      <w:pPr>
        <w:pStyle w:val="Style6"/>
        <w:keepNext w:val="0"/>
        <w:keepLines w:val="0"/>
        <w:framePr w:w="6226" w:h="9538" w:hRule="exact" w:wrap="none" w:vAnchor="page" w:hAnchor="page" w:x="212" w:y="333"/>
        <w:widowControl w:val="0"/>
        <w:numPr>
          <w:ilvl w:val="0"/>
          <w:numId w:val="7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ПО., Квич М.Б.,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В.І. Відновлення міді в поверхневих шарах металізованого карбонового волокна // Фізика і хімія твердого тіла. - 2006. - Т.7. - №3. - С.544-550.</w:t>
      </w:r>
    </w:p>
    <w:p>
      <w:pPr>
        <w:pStyle w:val="Style6"/>
        <w:keepNext w:val="0"/>
        <w:keepLines w:val="0"/>
        <w:framePr w:w="6226" w:h="9538" w:hRule="exact" w:wrap="none" w:vAnchor="page" w:hAnchor="page" w:x="212" w:y="333"/>
        <w:widowControl w:val="0"/>
        <w:numPr>
          <w:ilvl w:val="0"/>
          <w:numId w:val="7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Г.О., </w:t>
      </w:r>
      <w:r>
        <w:rPr>
          <w:color w:val="000000"/>
          <w:spacing w:val="0"/>
          <w:w w:val="100"/>
          <w:position w:val="0"/>
          <w:shd w:val="clear" w:color="auto" w:fill="auto"/>
          <w:lang w:val="ru-RU" w:eastAsia="ru-RU" w:bidi="ru-RU"/>
        </w:rPr>
        <w:t xml:space="preserve">Базюк </w:t>
      </w:r>
      <w:r>
        <w:rPr>
          <w:color w:val="000000"/>
          <w:spacing w:val="0"/>
          <w:w w:val="100"/>
          <w:position w:val="0"/>
          <w:shd w:val="clear" w:color="auto" w:fill="auto"/>
          <w:lang w:val="uk-UA" w:eastAsia="uk-UA" w:bidi="uk-UA"/>
        </w:rPr>
        <w:t xml:space="preserve">Л.В., Свідерський В.П., </w:t>
      </w:r>
      <w:r>
        <w:rPr>
          <w:color w:val="000000"/>
          <w:spacing w:val="0"/>
          <w:w w:val="100"/>
          <w:position w:val="0"/>
          <w:shd w:val="clear" w:color="auto" w:fill="auto"/>
          <w:lang w:val="ru-RU" w:eastAsia="ru-RU" w:bidi="ru-RU"/>
        </w:rPr>
        <w:t xml:space="preserve">Тараненко </w:t>
      </w:r>
      <w:r>
        <w:rPr>
          <w:color w:val="000000"/>
          <w:spacing w:val="0"/>
          <w:w w:val="100"/>
          <w:position w:val="0"/>
          <w:shd w:val="clear" w:color="auto" w:fill="auto"/>
          <w:lang w:val="uk-UA" w:eastAsia="uk-UA" w:bidi="uk-UA"/>
        </w:rPr>
        <w:t>С.М. Вплив концентрації вуглецевого, базальтового волокон і гра</w:t>
        <w:softHyphen/>
        <w:t>фіту на теплопровідність та зношування композиційного мате</w:t>
        <w:softHyphen/>
        <w:t>ріалу на основі ароматичного поліаміду // Полімерний журнал. - 2006. - Т.28. -№3. - С.214-222.</w:t>
      </w:r>
    </w:p>
    <w:p>
      <w:pPr>
        <w:pStyle w:val="Style6"/>
        <w:keepNext w:val="0"/>
        <w:keepLines w:val="0"/>
        <w:framePr w:w="6226" w:h="9538" w:hRule="exact" w:wrap="none" w:vAnchor="page" w:hAnchor="page" w:x="212" w:y="333"/>
        <w:widowControl w:val="0"/>
        <w:numPr>
          <w:ilvl w:val="0"/>
          <w:numId w:val="7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Базюк Л.В., Мідак Л.Я. Вплив складу полі</w:t>
        <w:softHyphen/>
        <w:t>мерної композиції на основі ароматичного поліаміду на зношу</w:t>
        <w:softHyphen/>
        <w:t xml:space="preserve">вання і коефіцієнт теплопровідності // </w:t>
      </w:r>
      <w:r>
        <w:rPr>
          <w:color w:val="000000"/>
          <w:spacing w:val="0"/>
          <w:w w:val="100"/>
          <w:position w:val="0"/>
          <w:shd w:val="clear" w:color="auto" w:fill="auto"/>
          <w:lang w:val="ru-RU" w:eastAsia="ru-RU" w:bidi="ru-RU"/>
        </w:rPr>
        <w:t>Вопросы химии и хими</w:t>
        <w:softHyphen/>
        <w:t>ческой технологии. - 2006. - №3. - С. 107-117.</w:t>
      </w:r>
    </w:p>
    <w:p>
      <w:pPr>
        <w:pStyle w:val="Style6"/>
        <w:keepNext w:val="0"/>
        <w:keepLines w:val="0"/>
        <w:framePr w:w="6226" w:h="9538" w:hRule="exact" w:wrap="none" w:vAnchor="page" w:hAnchor="page" w:x="212" w:y="333"/>
        <w:widowControl w:val="0"/>
        <w:numPr>
          <w:ilvl w:val="0"/>
          <w:numId w:val="7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ru-RU" w:eastAsia="ru-RU" w:bidi="ru-RU"/>
        </w:rPr>
        <w:t xml:space="preserve">Г.О., </w:t>
      </w:r>
      <w:r>
        <w:rPr>
          <w:color w:val="000000"/>
          <w:spacing w:val="0"/>
          <w:w w:val="100"/>
          <w:position w:val="0"/>
          <w:shd w:val="clear" w:color="auto" w:fill="auto"/>
          <w:lang w:val="uk-UA" w:eastAsia="uk-UA" w:bidi="uk-UA"/>
        </w:rPr>
        <w:t xml:space="preserve">Мідак </w:t>
      </w:r>
      <w:r>
        <w:rPr>
          <w:color w:val="000000"/>
          <w:spacing w:val="0"/>
          <w:w w:val="100"/>
          <w:position w:val="0"/>
          <w:shd w:val="clear" w:color="auto" w:fill="auto"/>
          <w:lang w:val="ru-RU" w:eastAsia="ru-RU" w:bidi="ru-RU"/>
        </w:rPr>
        <w:t xml:space="preserve">Л.Я. </w:t>
      </w:r>
      <w:r>
        <w:rPr>
          <w:color w:val="000000"/>
          <w:spacing w:val="0"/>
          <w:w w:val="100"/>
          <w:position w:val="0"/>
          <w:shd w:val="clear" w:color="auto" w:fill="auto"/>
          <w:lang w:val="uk-UA" w:eastAsia="uk-UA" w:bidi="uk-UA"/>
        </w:rPr>
        <w:t xml:space="preserve">Вплив </w:t>
      </w: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мастила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техно</w:t>
        <w:softHyphen/>
        <w:t>логічних параметрів на тертя, зношування та механічні влас</w:t>
        <w:softHyphen/>
        <w:t>тивості композиційного матеріалу на основі порошку політет- рафторетилену // Порошкова металургія. - 2006. - №5-6. - С.21-32.</w:t>
      </w:r>
    </w:p>
    <w:p>
      <w:pPr>
        <w:pStyle w:val="Style6"/>
        <w:keepNext w:val="0"/>
        <w:keepLines w:val="0"/>
        <w:framePr w:w="6226" w:h="9538" w:hRule="exact" w:wrap="none" w:vAnchor="page" w:hAnchor="page" w:x="212" w:y="333"/>
        <w:widowControl w:val="0"/>
        <w:numPr>
          <w:ilvl w:val="0"/>
          <w:numId w:val="7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Федоришин О.І., Мідак Л.Я. Вплив темпе</w:t>
        <w:softHyphen/>
        <w:t>ратури термообробки на газовиділення з карбонових волокон у високому вакуумі // Фізика і хімія твердого тіла. - 2006. - Т.7. - №2. - С.274-288.</w:t>
      </w:r>
    </w:p>
    <w:p>
      <w:pPr>
        <w:pStyle w:val="Style6"/>
        <w:keepNext w:val="0"/>
        <w:keepLines w:val="0"/>
        <w:framePr w:w="6226" w:h="9538" w:hRule="exact" w:wrap="none" w:vAnchor="page" w:hAnchor="page" w:x="212" w:y="333"/>
        <w:widowControl w:val="0"/>
        <w:numPr>
          <w:ilvl w:val="0"/>
          <w:numId w:val="70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Сав’як О.Л. Дослідження рослинних олив у якості мастильних матеріалів // Полімерний журнал. - 2006. - Т.28. -№1. - С.69-78.</w:t>
      </w:r>
    </w:p>
    <w:p>
      <w:pPr>
        <w:pStyle w:val="Style6"/>
        <w:keepNext w:val="0"/>
        <w:keepLines w:val="0"/>
        <w:framePr w:w="6226" w:h="9538" w:hRule="exact" w:wrap="none" w:vAnchor="page" w:hAnchor="page" w:x="212" w:y="333"/>
        <w:widowControl w:val="0"/>
        <w:numPr>
          <w:ilvl w:val="0"/>
          <w:numId w:val="70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Сіренко </w:t>
      </w:r>
      <w:r>
        <w:rPr>
          <w:color w:val="000000"/>
          <w:spacing w:val="0"/>
          <w:w w:val="100"/>
          <w:position w:val="0"/>
          <w:shd w:val="clear" w:color="auto" w:fill="auto"/>
          <w:lang w:val="en-US" w:eastAsia="en-US" w:bidi="en-US"/>
        </w:rPr>
        <w:t xml:space="preserve">F.O., </w:t>
      </w:r>
      <w:r>
        <w:rPr>
          <w:color w:val="000000"/>
          <w:spacing w:val="0"/>
          <w:w w:val="100"/>
          <w:position w:val="0"/>
          <w:shd w:val="clear" w:color="auto" w:fill="auto"/>
          <w:lang w:val="uk-UA" w:eastAsia="uk-UA" w:bidi="uk-UA"/>
        </w:rPr>
        <w:t>Базюк Л.В., Свідерський В.П. Зв’язок тепло</w:t>
        <w:softHyphen/>
        <w:t>фізичних та антифрикційних властивостей композиційних ма</w:t>
        <w:softHyphen/>
        <w:t>теріалів з концентрацією багатокомпонентних наповнювачів // Фізика і хімія твердого тіла. - 2006. - Т.7. - №2. - С.357-366.</w:t>
      </w:r>
    </w:p>
    <w:p>
      <w:pPr>
        <w:pStyle w:val="Style6"/>
        <w:keepNext w:val="0"/>
        <w:keepLines w:val="0"/>
        <w:framePr w:w="6226" w:h="9538" w:hRule="exact" w:wrap="none" w:vAnchor="page" w:hAnchor="page" w:x="212" w:y="333"/>
        <w:widowControl w:val="0"/>
        <w:numPr>
          <w:ilvl w:val="0"/>
          <w:numId w:val="70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Сіренко Г.О., Кузишин О.В. Зношування твердих тіл при наявності на їх поверхнях наноплівок мастильних матеріалів: залежність товщини плівок мінеральних олив від навантаження</w:t>
      </w:r>
    </w:p>
    <w:p>
      <w:pPr>
        <w:pStyle w:val="Style30"/>
        <w:keepNext w:val="0"/>
        <w:keepLines w:val="0"/>
        <w:framePr w:wrap="none" w:vAnchor="page" w:hAnchor="page" w:x="313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99" w:hRule="exact" w:wrap="none" w:vAnchor="page" w:hAnchor="page" w:x="200" w:y="372"/>
        <w:widowControl w:val="0"/>
        <w:shd w:val="clear" w:color="auto" w:fill="auto"/>
        <w:bidi w:val="0"/>
        <w:spacing w:before="0" w:after="0"/>
        <w:ind w:left="180" w:right="0" w:firstLine="20"/>
        <w:jc w:val="both"/>
      </w:pPr>
      <w:r>
        <w:rPr>
          <w:color w:val="000000"/>
          <w:spacing w:val="0"/>
          <w:w w:val="100"/>
          <w:position w:val="0"/>
          <w:shd w:val="clear" w:color="auto" w:fill="auto"/>
          <w:lang w:val="uk-UA" w:eastAsia="uk-UA" w:bidi="uk-UA"/>
        </w:rPr>
        <w:t>і температури // Фізика і хімія твердого тіла. - 2006. - Т.7. - №3. -С.593-600.</w:t>
      </w:r>
    </w:p>
    <w:p>
      <w:pPr>
        <w:pStyle w:val="Style6"/>
        <w:keepNext w:val="0"/>
        <w:keepLines w:val="0"/>
        <w:framePr w:w="6250" w:h="9499" w:hRule="exact" w:wrap="none" w:vAnchor="page" w:hAnchor="page" w:x="200" w:y="372"/>
        <w:widowControl w:val="0"/>
        <w:numPr>
          <w:ilvl w:val="0"/>
          <w:numId w:val="705"/>
        </w:numPr>
        <w:shd w:val="clear" w:color="auto" w:fill="auto"/>
        <w:tabs>
          <w:tab w:pos="558" w:val="left"/>
        </w:tabs>
        <w:bidi w:val="0"/>
        <w:spacing w:before="0" w:after="0"/>
        <w:ind w:left="180" w:right="0" w:hanging="180"/>
        <w:jc w:val="both"/>
      </w:pPr>
      <w:r>
        <w:rPr>
          <w:color w:val="000000"/>
          <w:spacing w:val="0"/>
          <w:w w:val="100"/>
          <w:position w:val="0"/>
          <w:shd w:val="clear" w:color="auto" w:fill="auto"/>
          <w:lang w:val="uk-UA" w:eastAsia="uk-UA" w:bidi="uk-UA"/>
        </w:rPr>
        <w:t>Сіренко Г.О., Мідак Л.Я., Квич М.Б. Пошук оптимального вмісту вуглецевого волокна в полімерній матриці антифрик</w:t>
        <w:softHyphen/>
        <w:t>ційного композиту // Фізика і хімія твердого тіла. - 2006. - Т.7. -№1.-С.172-176.</w:t>
      </w:r>
    </w:p>
    <w:p>
      <w:pPr>
        <w:pStyle w:val="Style6"/>
        <w:keepNext w:val="0"/>
        <w:keepLines w:val="0"/>
        <w:framePr w:w="6250" w:h="9499" w:hRule="exact" w:wrap="none" w:vAnchor="page" w:hAnchor="page" w:x="200" w:y="3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50" w:h="9499" w:hRule="exact" w:wrap="none" w:vAnchor="page" w:hAnchor="page" w:x="200" w:y="372"/>
        <w:widowControl w:val="0"/>
        <w:shd w:val="clear" w:color="auto" w:fill="auto"/>
        <w:bidi w:val="0"/>
        <w:spacing w:before="0" w:after="0"/>
        <w:ind w:left="2860" w:right="0" w:firstLine="0"/>
        <w:jc w:val="both"/>
      </w:pPr>
      <w:bookmarkStart w:id="2544" w:name="bookmark2544"/>
      <w:bookmarkStart w:id="2545" w:name="bookmark2545"/>
      <w:r>
        <w:rPr>
          <w:color w:val="000000"/>
          <w:spacing w:val="0"/>
          <w:w w:val="100"/>
          <w:position w:val="0"/>
          <w:shd w:val="clear" w:color="auto" w:fill="auto"/>
          <w:lang w:val="uk-UA" w:eastAsia="uk-UA" w:bidi="uk-UA"/>
        </w:rPr>
        <w:t>1992</w:t>
      </w:r>
      <w:bookmarkEnd w:id="2544"/>
      <w:bookmarkEnd w:id="2545"/>
    </w:p>
    <w:p>
      <w:pPr>
        <w:pStyle w:val="Style6"/>
        <w:keepNext w:val="0"/>
        <w:keepLines w:val="0"/>
        <w:framePr w:w="6250" w:h="9499" w:hRule="exact" w:wrap="none" w:vAnchor="page" w:hAnchor="page" w:x="200" w:y="372"/>
        <w:widowControl w:val="0"/>
        <w:numPr>
          <w:ilvl w:val="0"/>
          <w:numId w:val="705"/>
        </w:numPr>
        <w:shd w:val="clear" w:color="auto" w:fill="auto"/>
        <w:tabs>
          <w:tab w:pos="558" w:val="left"/>
        </w:tabs>
        <w:bidi w:val="0"/>
        <w:spacing w:before="0" w:after="0"/>
        <w:ind w:left="180" w:right="0" w:hanging="180"/>
        <w:jc w:val="both"/>
      </w:pPr>
      <w:r>
        <w:rPr>
          <w:color w:val="000000"/>
          <w:spacing w:val="0"/>
          <w:w w:val="100"/>
          <w:position w:val="0"/>
          <w:shd w:val="clear" w:color="auto" w:fill="auto"/>
          <w:lang w:val="uk-UA" w:eastAsia="uk-UA" w:bidi="uk-UA"/>
        </w:rPr>
        <w:t xml:space="preserve">А.С. 1723084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С08}5/16; С08Г27/18. </w:t>
      </w:r>
      <w:r>
        <w:rPr>
          <w:color w:val="000000"/>
          <w:spacing w:val="0"/>
          <w:w w:val="100"/>
          <w:position w:val="0"/>
          <w:shd w:val="clear" w:color="auto" w:fill="auto"/>
          <w:lang w:val="ru-RU" w:eastAsia="ru-RU" w:bidi="ru-RU"/>
        </w:rPr>
        <w:t xml:space="preserve">Способ </w:t>
      </w:r>
      <w:r>
        <w:rPr>
          <w:color w:val="000000"/>
          <w:spacing w:val="0"/>
          <w:w w:val="100"/>
          <w:position w:val="0"/>
          <w:shd w:val="clear" w:color="auto" w:fill="auto"/>
          <w:lang w:val="uk-UA" w:eastAsia="uk-UA" w:bidi="uk-UA"/>
        </w:rPr>
        <w:t xml:space="preserve">“бусико” </w:t>
      </w:r>
      <w:r>
        <w:rPr>
          <w:color w:val="000000"/>
          <w:spacing w:val="0"/>
          <w:w w:val="100"/>
          <w:position w:val="0"/>
          <w:shd w:val="clear" w:color="auto" w:fill="auto"/>
          <w:lang w:val="ru-RU" w:eastAsia="ru-RU" w:bidi="ru-RU"/>
        </w:rPr>
        <w:t xml:space="preserve">изготовления антифрикционного материала </w:t>
      </w:r>
      <w:r>
        <w:rPr>
          <w:color w:val="000000"/>
          <w:spacing w:val="0"/>
          <w:w w:val="100"/>
          <w:position w:val="0"/>
          <w:shd w:val="clear" w:color="auto" w:fill="auto"/>
          <w:lang w:val="uk-UA" w:eastAsia="uk-UA" w:bidi="uk-UA"/>
        </w:rPr>
        <w:t xml:space="preserve">/ А.Ф.Буд- ник, Г.А.Сиренко, С.И.Колесников. №4779289. Заявл. 9.01.90;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30.03.92. Бюл.№12. -С.123.</w:t>
      </w:r>
    </w:p>
    <w:p>
      <w:pPr>
        <w:pStyle w:val="Style14"/>
        <w:keepNext w:val="0"/>
        <w:keepLines w:val="0"/>
        <w:framePr w:w="6250" w:h="9499" w:hRule="exact" w:wrap="none" w:vAnchor="page" w:hAnchor="page" w:x="200" w:y="372"/>
        <w:widowControl w:val="0"/>
        <w:shd w:val="clear" w:color="auto" w:fill="auto"/>
        <w:bidi w:val="0"/>
        <w:spacing w:before="0" w:after="0"/>
        <w:ind w:left="2860" w:right="0" w:firstLine="0"/>
        <w:jc w:val="both"/>
      </w:pPr>
      <w:bookmarkStart w:id="2546" w:name="bookmark2546"/>
      <w:bookmarkStart w:id="2547" w:name="bookmark2547"/>
      <w:r>
        <w:rPr>
          <w:color w:val="000000"/>
          <w:spacing w:val="0"/>
          <w:w w:val="100"/>
          <w:position w:val="0"/>
          <w:shd w:val="clear" w:color="auto" w:fill="auto"/>
          <w:lang w:val="uk-UA" w:eastAsia="uk-UA" w:bidi="uk-UA"/>
        </w:rPr>
        <w:t>1993</w:t>
      </w:r>
      <w:bookmarkEnd w:id="2546"/>
      <w:bookmarkEnd w:id="2547"/>
    </w:p>
    <w:p>
      <w:pPr>
        <w:pStyle w:val="Style6"/>
        <w:keepNext w:val="0"/>
        <w:keepLines w:val="0"/>
        <w:framePr w:w="6250" w:h="9499" w:hRule="exact" w:wrap="none" w:vAnchor="page" w:hAnchor="page" w:x="200" w:y="372"/>
        <w:widowControl w:val="0"/>
        <w:numPr>
          <w:ilvl w:val="0"/>
          <w:numId w:val="705"/>
        </w:numPr>
        <w:shd w:val="clear" w:color="auto" w:fill="auto"/>
        <w:tabs>
          <w:tab w:pos="562" w:val="left"/>
        </w:tabs>
        <w:bidi w:val="0"/>
        <w:spacing w:before="0" w:after="0"/>
        <w:ind w:left="180" w:right="0" w:hanging="180"/>
        <w:jc w:val="both"/>
      </w:pPr>
      <w:r>
        <w:rPr>
          <w:color w:val="000000"/>
          <w:spacing w:val="0"/>
          <w:w w:val="100"/>
          <w:position w:val="0"/>
          <w:shd w:val="clear" w:color="auto" w:fill="auto"/>
          <w:lang w:val="uk-UA" w:eastAsia="uk-UA" w:bidi="uk-UA"/>
        </w:rPr>
        <w:t xml:space="preserve">А.С. 1789521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С04В35/10; С04В35/80. </w:t>
      </w:r>
      <w:r>
        <w:rPr>
          <w:color w:val="000000"/>
          <w:spacing w:val="0"/>
          <w:w w:val="100"/>
          <w:position w:val="0"/>
          <w:shd w:val="clear" w:color="auto" w:fill="auto"/>
          <w:lang w:val="ru-RU" w:eastAsia="ru-RU" w:bidi="ru-RU"/>
        </w:rPr>
        <w:t xml:space="preserve">Анти- фракционный материал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А.Н.Колесник, И.А.Мандзюк, Г.М.Со- рокин, Г.А.Сиренко. №4938003. Заявл. 29.03.91;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23.01.93. Бюл.№3.-С.65.</w:t>
      </w:r>
    </w:p>
    <w:p>
      <w:pPr>
        <w:pStyle w:val="Style6"/>
        <w:keepNext w:val="0"/>
        <w:keepLines w:val="0"/>
        <w:framePr w:w="6250" w:h="9499" w:hRule="exact" w:wrap="none" w:vAnchor="page" w:hAnchor="page" w:x="200" w:y="3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Депоновані рукописи</w:t>
      </w:r>
    </w:p>
    <w:p>
      <w:pPr>
        <w:pStyle w:val="Style14"/>
        <w:keepNext w:val="0"/>
        <w:keepLines w:val="0"/>
        <w:framePr w:w="6250" w:h="9499" w:hRule="exact" w:wrap="none" w:vAnchor="page" w:hAnchor="page" w:x="200" w:y="372"/>
        <w:widowControl w:val="0"/>
        <w:shd w:val="clear" w:color="auto" w:fill="auto"/>
        <w:bidi w:val="0"/>
        <w:spacing w:before="0" w:after="0"/>
        <w:ind w:left="2860" w:right="0" w:firstLine="0"/>
        <w:jc w:val="both"/>
      </w:pPr>
      <w:bookmarkStart w:id="2548" w:name="bookmark2548"/>
      <w:bookmarkStart w:id="2549" w:name="bookmark2549"/>
      <w:r>
        <w:rPr>
          <w:color w:val="000000"/>
          <w:spacing w:val="0"/>
          <w:w w:val="100"/>
          <w:position w:val="0"/>
          <w:shd w:val="clear" w:color="auto" w:fill="auto"/>
          <w:lang w:val="uk-UA" w:eastAsia="uk-UA" w:bidi="uk-UA"/>
        </w:rPr>
        <w:t>1992</w:t>
      </w:r>
      <w:bookmarkEnd w:id="2548"/>
      <w:bookmarkEnd w:id="2549"/>
    </w:p>
    <w:p>
      <w:pPr>
        <w:pStyle w:val="Style6"/>
        <w:keepNext w:val="0"/>
        <w:keepLines w:val="0"/>
        <w:framePr w:w="6250" w:h="9499" w:hRule="exact" w:wrap="none" w:vAnchor="page" w:hAnchor="page" w:x="200" w:y="372"/>
        <w:widowControl w:val="0"/>
        <w:numPr>
          <w:ilvl w:val="0"/>
          <w:numId w:val="705"/>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Сіренко Г.О., Свідерський В.П. Залежність теплофізичних властивостей полімерних композитів від типу і форми напов</w:t>
        <w:softHyphen/>
        <w:t>нювачів. - Хмельницький: Технологічний інститут, 1992. - 12с,- Деп. в УкрНТЕД 30.07.1992. - №1169. - Ук.92 // Анот. в ж. “Композиційні полімерні матеріали”. - 1992. - №6. - С.12.</w:t>
      </w:r>
    </w:p>
    <w:p>
      <w:pPr>
        <w:pStyle w:val="Style6"/>
        <w:keepNext w:val="0"/>
        <w:keepLines w:val="0"/>
        <w:framePr w:w="6250" w:h="9499" w:hRule="exact" w:wrap="none" w:vAnchor="page" w:hAnchor="page" w:x="200" w:y="3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0" w:h="9499" w:hRule="exact" w:wrap="none" w:vAnchor="page" w:hAnchor="page" w:x="200" w:y="372"/>
        <w:widowControl w:val="0"/>
        <w:shd w:val="clear" w:color="auto" w:fill="auto"/>
        <w:bidi w:val="0"/>
        <w:spacing w:before="0" w:after="0"/>
        <w:ind w:left="2860" w:right="0" w:firstLine="0"/>
        <w:jc w:val="both"/>
      </w:pPr>
      <w:bookmarkStart w:id="2550" w:name="bookmark2550"/>
      <w:bookmarkStart w:id="2551" w:name="bookmark2551"/>
      <w:r>
        <w:rPr>
          <w:color w:val="000000"/>
          <w:spacing w:val="0"/>
          <w:w w:val="100"/>
          <w:position w:val="0"/>
          <w:shd w:val="clear" w:color="auto" w:fill="auto"/>
          <w:lang w:val="uk-UA" w:eastAsia="uk-UA" w:bidi="uk-UA"/>
        </w:rPr>
        <w:t>1993</w:t>
      </w:r>
      <w:bookmarkEnd w:id="2550"/>
      <w:bookmarkEnd w:id="2551"/>
    </w:p>
    <w:p>
      <w:pPr>
        <w:pStyle w:val="Style6"/>
        <w:keepNext w:val="0"/>
        <w:keepLines w:val="0"/>
        <w:framePr w:w="6250" w:h="9499" w:hRule="exact" w:wrap="none" w:vAnchor="page" w:hAnchor="page" w:x="200" w:y="372"/>
        <w:widowControl w:val="0"/>
        <w:numPr>
          <w:ilvl w:val="0"/>
          <w:numId w:val="705"/>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 xml:space="preserve">Пат. 1806147 </w:t>
      </w:r>
      <w:r>
        <w:rPr>
          <w:color w:val="000000"/>
          <w:spacing w:val="0"/>
          <w:w w:val="100"/>
          <w:position w:val="0"/>
          <w:shd w:val="clear" w:color="auto" w:fill="auto"/>
          <w:lang w:val="ru-RU" w:eastAsia="ru-RU" w:bidi="ru-RU"/>
        </w:rPr>
        <w:t xml:space="preserve">(СССР), </w:t>
      </w:r>
      <w:r>
        <w:rPr>
          <w:color w:val="000000"/>
          <w:spacing w:val="0"/>
          <w:w w:val="100"/>
          <w:position w:val="0"/>
          <w:shd w:val="clear" w:color="auto" w:fill="auto"/>
          <w:lang w:val="uk-UA" w:eastAsia="uk-UA" w:bidi="uk-UA"/>
        </w:rPr>
        <w:t xml:space="preserve">МКИ </w:t>
      </w:r>
      <w:r>
        <w:rPr>
          <w:color w:val="000000"/>
          <w:spacing w:val="0"/>
          <w:w w:val="100"/>
          <w:position w:val="0"/>
          <w:shd w:val="clear" w:color="auto" w:fill="auto"/>
          <w:lang w:val="en-US" w:eastAsia="en-US" w:bidi="en-US"/>
        </w:rPr>
        <w:t xml:space="preserve">C08J9/26; B01D39/16. </w:t>
      </w:r>
      <w:r>
        <w:rPr>
          <w:color w:val="000000"/>
          <w:spacing w:val="0"/>
          <w:w w:val="100"/>
          <w:position w:val="0"/>
          <w:shd w:val="clear" w:color="auto" w:fill="auto"/>
          <w:lang w:val="ru-RU" w:eastAsia="ru-RU" w:bidi="ru-RU"/>
        </w:rPr>
        <w:t xml:space="preserve">Композиция </w:t>
      </w:r>
      <w:r>
        <w:rPr>
          <w:color w:val="000000"/>
          <w:spacing w:val="0"/>
          <w:w w:val="100"/>
          <w:position w:val="0"/>
          <w:shd w:val="clear" w:color="auto" w:fill="auto"/>
          <w:lang w:val="uk-UA" w:eastAsia="uk-UA" w:bidi="uk-UA"/>
        </w:rPr>
        <w:t xml:space="preserve">для пористого </w:t>
      </w:r>
      <w:r>
        <w:rPr>
          <w:color w:val="000000"/>
          <w:spacing w:val="0"/>
          <w:w w:val="100"/>
          <w:position w:val="0"/>
          <w:shd w:val="clear" w:color="auto" w:fill="auto"/>
          <w:lang w:val="ru-RU" w:eastAsia="ru-RU" w:bidi="ru-RU"/>
        </w:rPr>
        <w:t xml:space="preserve">фильтра </w:t>
      </w:r>
      <w:r>
        <w:rPr>
          <w:color w:val="000000"/>
          <w:spacing w:val="0"/>
          <w:w w:val="100"/>
          <w:position w:val="0"/>
          <w:shd w:val="clear" w:color="auto" w:fill="auto"/>
          <w:lang w:val="uk-UA" w:eastAsia="uk-UA" w:bidi="uk-UA"/>
        </w:rPr>
        <w:t xml:space="preserve">/ Г.А.Сиренко, О.М.Хрящевская, В.Ф.Вельбой. №4922279. Заявл. 29.03.91;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30.03.93. Бюл.№12.-С.182.</w:t>
      </w:r>
    </w:p>
    <w:p>
      <w:pPr>
        <w:pStyle w:val="Style14"/>
        <w:keepNext w:val="0"/>
        <w:keepLines w:val="0"/>
        <w:framePr w:w="6250" w:h="9499" w:hRule="exact" w:wrap="none" w:vAnchor="page" w:hAnchor="page" w:x="200" w:y="372"/>
        <w:widowControl w:val="0"/>
        <w:shd w:val="clear" w:color="auto" w:fill="auto"/>
        <w:bidi w:val="0"/>
        <w:spacing w:before="0" w:after="0"/>
        <w:ind w:left="2860" w:right="0" w:firstLine="0"/>
        <w:jc w:val="both"/>
      </w:pPr>
      <w:bookmarkStart w:id="2552" w:name="bookmark2552"/>
      <w:bookmarkStart w:id="2553" w:name="bookmark2553"/>
      <w:r>
        <w:rPr>
          <w:color w:val="000000"/>
          <w:spacing w:val="0"/>
          <w:w w:val="100"/>
          <w:position w:val="0"/>
          <w:shd w:val="clear" w:color="auto" w:fill="auto"/>
          <w:lang w:val="uk-UA" w:eastAsia="uk-UA" w:bidi="uk-UA"/>
        </w:rPr>
        <w:t>1997</w:t>
      </w:r>
      <w:bookmarkEnd w:id="2552"/>
      <w:bookmarkEnd w:id="2553"/>
    </w:p>
    <w:p>
      <w:pPr>
        <w:pStyle w:val="Style6"/>
        <w:keepNext w:val="0"/>
        <w:keepLines w:val="0"/>
        <w:framePr w:w="6250" w:h="9499" w:hRule="exact" w:wrap="none" w:vAnchor="page" w:hAnchor="page" w:x="200" w:y="372"/>
        <w:widowControl w:val="0"/>
        <w:numPr>
          <w:ilvl w:val="0"/>
          <w:numId w:val="705"/>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 xml:space="preserve">Пат. 18077А (Україна), </w:t>
      </w:r>
      <w:r>
        <w:rPr>
          <w:color w:val="000000"/>
          <w:spacing w:val="0"/>
          <w:w w:val="100"/>
          <w:position w:val="0"/>
          <w:shd w:val="clear" w:color="auto" w:fill="auto"/>
          <w:lang w:val="en-US" w:eastAsia="en-US" w:bidi="en-US"/>
        </w:rPr>
        <w:t xml:space="preserve">MKI </w:t>
      </w:r>
      <w:r>
        <w:rPr>
          <w:color w:val="000000"/>
          <w:spacing w:val="0"/>
          <w:w w:val="100"/>
          <w:position w:val="0"/>
          <w:shd w:val="clear" w:color="auto" w:fill="auto"/>
          <w:lang w:val="uk-UA" w:eastAsia="uk-UA" w:bidi="uk-UA"/>
        </w:rPr>
        <w:t>С10М1/28; С10М1/18. Мас</w:t>
        <w:softHyphen/>
        <w:t xml:space="preserve">тильна композиція / Г.О.Сіренко, В.І.Кириченко, Л.М.Кири- ченко, В.П.Свідерський. №95031240. Заявл. 20.03.95;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17.06.97. Оф. бюл. “Промислова власність”. - 1997. -№5.</w:t>
      </w:r>
    </w:p>
    <w:p>
      <w:pPr>
        <w:pStyle w:val="Style6"/>
        <w:keepNext w:val="0"/>
        <w:keepLines w:val="0"/>
        <w:framePr w:w="6250" w:h="9499" w:hRule="exact" w:wrap="none" w:vAnchor="page" w:hAnchor="page" w:x="200" w:y="372"/>
        <w:widowControl w:val="0"/>
        <w:numPr>
          <w:ilvl w:val="0"/>
          <w:numId w:val="705"/>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uk-UA" w:eastAsia="uk-UA" w:bidi="uk-UA"/>
        </w:rPr>
        <w:t xml:space="preserve">Пат. 21510А (Україна), </w:t>
      </w:r>
      <w:r>
        <w:rPr>
          <w:color w:val="000000"/>
          <w:spacing w:val="0"/>
          <w:w w:val="100"/>
          <w:position w:val="0"/>
          <w:shd w:val="clear" w:color="auto" w:fill="auto"/>
          <w:lang w:val="la-001" w:eastAsia="la-001" w:bidi="la-001"/>
        </w:rPr>
        <w:t xml:space="preserve">MKI </w:t>
      </w:r>
      <w:r>
        <w:rPr>
          <w:color w:val="000000"/>
          <w:spacing w:val="0"/>
          <w:w w:val="100"/>
          <w:position w:val="0"/>
          <w:shd w:val="clear" w:color="auto" w:fill="auto"/>
          <w:lang w:val="uk-UA" w:eastAsia="uk-UA" w:bidi="uk-UA"/>
        </w:rPr>
        <w:t>С10М5/07/ Мастильна ком</w:t>
        <w:softHyphen/>
        <w:t>позиція / Л.М.Кириченко, Г.О.Сіренко, В.І.Кириченко, В.П.Сві</w:t>
        <w:softHyphen/>
        <w:t xml:space="preserve">дерський. №95020852. Заявл. 23.02.95;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16.12.97.</w:t>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278" w:hRule="exact" w:wrap="none" w:vAnchor="page" w:hAnchor="page" w:x="200" w:y="348"/>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Оф. бюл. “Промислова власність”. - 1998. - №2.</w:t>
      </w:r>
    </w:p>
    <w:p>
      <w:pPr>
        <w:pStyle w:val="Style6"/>
        <w:keepNext w:val="0"/>
        <w:keepLines w:val="0"/>
        <w:framePr w:w="6250" w:h="9278" w:hRule="exact" w:wrap="none" w:vAnchor="page" w:hAnchor="page" w:x="200" w:y="348"/>
        <w:widowControl w:val="0"/>
        <w:numPr>
          <w:ilvl w:val="0"/>
          <w:numId w:val="705"/>
        </w:numPr>
        <w:shd w:val="clear" w:color="auto" w:fill="auto"/>
        <w:tabs>
          <w:tab w:pos="586" w:val="left"/>
        </w:tabs>
        <w:bidi w:val="0"/>
        <w:spacing w:before="0" w:after="260" w:line="257" w:lineRule="auto"/>
        <w:ind w:left="200" w:right="0" w:hanging="200"/>
        <w:jc w:val="both"/>
      </w:pPr>
      <w:r>
        <w:rPr>
          <w:color w:val="000000"/>
          <w:spacing w:val="0"/>
          <w:w w:val="100"/>
          <w:position w:val="0"/>
          <w:shd w:val="clear" w:color="auto" w:fill="auto"/>
          <w:lang w:val="uk-UA" w:eastAsia="uk-UA" w:bidi="uk-UA"/>
        </w:rPr>
        <w:t xml:space="preserve">Пат. 17916А (Україна), МКІ С1ОМ5/О7. Мастильна паста / Л.М.Кириченко, Г.О.Сіренко, В.П.Свідерський, В.І.Кириченко. №95020851. Заявл. 23.02.95;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3.06.97. Оф. бюл. “Про</w:t>
        <w:softHyphen/>
        <w:t>мислова власність”. - 1997. - №5.</w:t>
      </w:r>
    </w:p>
    <w:p>
      <w:pPr>
        <w:pStyle w:val="Style6"/>
        <w:keepNext w:val="0"/>
        <w:keepLines w:val="0"/>
        <w:framePr w:w="6250" w:h="9278" w:hRule="exact" w:wrap="none" w:vAnchor="page" w:hAnchor="page" w:x="200" w:y="348"/>
        <w:widowControl w:val="0"/>
        <w:shd w:val="clear" w:color="auto" w:fill="auto"/>
        <w:tabs>
          <w:tab w:pos="6014" w:val="left"/>
        </w:tabs>
        <w:bidi w:val="0"/>
        <w:spacing w:before="0" w:after="0" w:line="262" w:lineRule="auto"/>
        <w:ind w:left="0" w:right="0" w:firstLine="0"/>
        <w:jc w:val="both"/>
      </w:pPr>
      <w:r>
        <w:rPr>
          <w:b/>
          <w:bCs/>
          <w:color w:val="000000"/>
          <w:spacing w:val="0"/>
          <w:w w:val="100"/>
          <w:position w:val="0"/>
          <w:shd w:val="clear" w:color="auto" w:fill="auto"/>
          <w:lang w:val="uk-UA" w:eastAsia="uk-UA" w:bidi="uk-UA"/>
        </w:rPr>
        <w:t xml:space="preserve">Складанюк </w:t>
      </w:r>
      <w:r>
        <w:rPr>
          <w:b/>
          <w:bCs/>
          <w:color w:val="000000"/>
          <w:spacing w:val="0"/>
          <w:w w:val="100"/>
          <w:position w:val="0"/>
          <w:shd w:val="clear" w:color="auto" w:fill="auto"/>
          <w:lang w:val="ru-RU" w:eastAsia="ru-RU" w:bidi="ru-RU"/>
        </w:rPr>
        <w:t xml:space="preserve">Руслан </w:t>
      </w:r>
      <w:r>
        <w:rPr>
          <w:b/>
          <w:bCs/>
          <w:color w:val="000000"/>
          <w:spacing w:val="0"/>
          <w:w w:val="100"/>
          <w:position w:val="0"/>
          <w:shd w:val="clear" w:color="auto" w:fill="auto"/>
          <w:lang w:val="uk-UA" w:eastAsia="uk-UA" w:bidi="uk-UA"/>
        </w:rPr>
        <w:t>Васильович</w:t>
        <w:tab/>
        <w:t>і</w:t>
      </w:r>
    </w:p>
    <w:p>
      <w:pPr>
        <w:pStyle w:val="Style14"/>
        <w:keepNext w:val="0"/>
        <w:keepLines w:val="0"/>
        <w:framePr w:w="6250" w:h="9278" w:hRule="exact" w:wrap="none" w:vAnchor="page" w:hAnchor="page" w:x="200" w:y="348"/>
        <w:widowControl w:val="0"/>
        <w:shd w:val="clear" w:color="auto" w:fill="auto"/>
        <w:bidi w:val="0"/>
        <w:spacing w:before="0" w:after="0" w:line="262" w:lineRule="auto"/>
        <w:ind w:left="2860" w:right="0" w:firstLine="0"/>
        <w:jc w:val="both"/>
      </w:pPr>
      <w:bookmarkStart w:id="2554" w:name="bookmark2554"/>
      <w:bookmarkStart w:id="2555" w:name="bookmark2555"/>
      <w:r>
        <w:rPr>
          <w:color w:val="000000"/>
          <w:spacing w:val="0"/>
          <w:w w:val="100"/>
          <w:position w:val="0"/>
          <w:shd w:val="clear" w:color="auto" w:fill="auto"/>
          <w:lang w:val="uk-UA" w:eastAsia="uk-UA" w:bidi="uk-UA"/>
        </w:rPr>
        <w:t>1997</w:t>
      </w:r>
      <w:bookmarkEnd w:id="2554"/>
      <w:bookmarkEnd w:id="2555"/>
    </w:p>
    <w:p>
      <w:pPr>
        <w:pStyle w:val="Style6"/>
        <w:keepNext w:val="0"/>
        <w:keepLines w:val="0"/>
        <w:framePr w:w="6250" w:h="9278" w:hRule="exact" w:wrap="none" w:vAnchor="page" w:hAnchor="page" w:x="200" w:y="348"/>
        <w:widowControl w:val="0"/>
        <w:numPr>
          <w:ilvl w:val="0"/>
          <w:numId w:val="7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Складанюк Р.В., Закордонський В.П. Вплив розвинутої поверхні наповнювача на кінетику процесу формування епоксиамінного полімеру // Фізика конденсованих високомо- лекулярних систем. - 1997.-Вип.З. - С.219-222.</w:t>
      </w:r>
    </w:p>
    <w:p>
      <w:pPr>
        <w:pStyle w:val="Style6"/>
        <w:keepNext w:val="0"/>
        <w:keepLines w:val="0"/>
        <w:framePr w:w="6250" w:h="9278" w:hRule="exact" w:wrap="none" w:vAnchor="page" w:hAnchor="page" w:x="200" w:y="348"/>
        <w:widowControl w:val="0"/>
        <w:numPr>
          <w:ilvl w:val="0"/>
          <w:numId w:val="7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Складанюк Р.В., Закордонський В.П., Гнатишин С.Я. Кіне</w:t>
        <w:softHyphen/>
        <w:t>тичні закономірності ізотермічної деструкції епоксиамінного полімеру на основі ЕД-20 // Вісник Львівського університету ім. І.Франка. Серія хімічна. - Львів, 1997. - Вип.37. - С.61-64</w:t>
      </w:r>
    </w:p>
    <w:p>
      <w:pPr>
        <w:pStyle w:val="Style14"/>
        <w:keepNext w:val="0"/>
        <w:keepLines w:val="0"/>
        <w:framePr w:w="6250" w:h="9278" w:hRule="exact" w:wrap="none" w:vAnchor="page" w:hAnchor="page" w:x="200" w:y="348"/>
        <w:widowControl w:val="0"/>
        <w:shd w:val="clear" w:color="auto" w:fill="auto"/>
        <w:bidi w:val="0"/>
        <w:spacing w:before="0" w:after="0" w:line="262" w:lineRule="auto"/>
        <w:ind w:left="2860" w:right="0" w:firstLine="0"/>
        <w:jc w:val="both"/>
      </w:pPr>
      <w:bookmarkStart w:id="2556" w:name="bookmark2556"/>
      <w:bookmarkStart w:id="2557" w:name="bookmark2557"/>
      <w:r>
        <w:rPr>
          <w:color w:val="000000"/>
          <w:spacing w:val="0"/>
          <w:w w:val="100"/>
          <w:position w:val="0"/>
          <w:shd w:val="clear" w:color="auto" w:fill="auto"/>
          <w:lang w:val="uk-UA" w:eastAsia="uk-UA" w:bidi="uk-UA"/>
        </w:rPr>
        <w:t>1998</w:t>
      </w:r>
      <w:bookmarkEnd w:id="2556"/>
      <w:bookmarkEnd w:id="2557"/>
    </w:p>
    <w:p>
      <w:pPr>
        <w:pStyle w:val="Style6"/>
        <w:keepNext w:val="0"/>
        <w:keepLines w:val="0"/>
        <w:framePr w:w="6250" w:h="9278" w:hRule="exact" w:wrap="none" w:vAnchor="page" w:hAnchor="page" w:x="200" w:y="348"/>
        <w:widowControl w:val="0"/>
        <w:numPr>
          <w:ilvl w:val="0"/>
          <w:numId w:val="7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Складанюк Р.В., Закордонский В.П. </w:t>
      </w:r>
      <w:r>
        <w:rPr>
          <w:color w:val="000000"/>
          <w:spacing w:val="0"/>
          <w:w w:val="100"/>
          <w:position w:val="0"/>
          <w:shd w:val="clear" w:color="auto" w:fill="auto"/>
          <w:lang w:val="ru-RU" w:eastAsia="ru-RU" w:bidi="ru-RU"/>
        </w:rPr>
        <w:t>Механизм и кине</w:t>
        <w:softHyphen/>
        <w:t>тические особенности начальных стадий низкотемпературной деструкции эпоксиаминного полимера // Украинский хими</w:t>
        <w:softHyphen/>
        <w:t>ческий журнал. - 1998. - Т.64. -- №9. - С.62-68.</w:t>
      </w:r>
    </w:p>
    <w:p>
      <w:pPr>
        <w:pStyle w:val="Style6"/>
        <w:keepNext w:val="0"/>
        <w:keepLines w:val="0"/>
        <w:framePr w:w="6250" w:h="9278" w:hRule="exact" w:wrap="none" w:vAnchor="page" w:hAnchor="page" w:x="200" w:y="348"/>
        <w:widowControl w:val="0"/>
        <w:numPr>
          <w:ilvl w:val="0"/>
          <w:numId w:val="7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Складанюк Р.В., Закордонский В.П. Реология и кинетика реакций эпоксид-амин при формировании эпоксидного поли</w:t>
        <w:softHyphen/>
        <w:t>мера // Высокомолекулярные соединения. - 1998. - Т.40. - Сер.А. - №7. - С. 1104-1109.</w:t>
      </w:r>
    </w:p>
    <w:p>
      <w:pPr>
        <w:pStyle w:val="Style6"/>
        <w:keepNext w:val="0"/>
        <w:keepLines w:val="0"/>
        <w:framePr w:w="6250" w:h="9278" w:hRule="exact" w:wrap="none" w:vAnchor="page" w:hAnchor="page" w:x="200" w:y="3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1</w:t>
      </w:r>
      <w:r>
        <w:rPr>
          <w:color w:val="000000"/>
          <w:spacing w:val="0"/>
          <w:w w:val="100"/>
          <w:position w:val="0"/>
          <w:shd w:val="clear" w:color="auto" w:fill="auto"/>
          <w:lang w:val="en-US" w:eastAsia="en-US" w:bidi="en-US"/>
        </w:rPr>
        <w:t xml:space="preserve">968.Skladanyuk R., Zakordonsky </w:t>
      </w:r>
      <w:r>
        <w:rPr>
          <w:color w:val="000000"/>
          <w:spacing w:val="0"/>
          <w:w w:val="100"/>
          <w:position w:val="0"/>
          <w:shd w:val="clear" w:color="auto" w:fill="auto"/>
          <w:lang w:val="ru-RU" w:eastAsia="ru-RU" w:bidi="ru-RU"/>
        </w:rPr>
        <w:t xml:space="preserve">V. </w:t>
      </w:r>
      <w:r>
        <w:rPr>
          <w:color w:val="000000"/>
          <w:spacing w:val="0"/>
          <w:w w:val="100"/>
          <w:position w:val="0"/>
          <w:shd w:val="clear" w:color="auto" w:fill="auto"/>
          <w:lang w:val="en-US" w:eastAsia="en-US" w:bidi="en-US"/>
        </w:rPr>
        <w:t xml:space="preserve">Rheology and Kinetics of Epoxy-Amine Reactions during Epoxy Polymer Formation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Science. - 1998. - V.40. - №7. - P.669-674.</w:t>
      </w:r>
    </w:p>
    <w:p>
      <w:pPr>
        <w:pStyle w:val="Style14"/>
        <w:keepNext w:val="0"/>
        <w:keepLines w:val="0"/>
        <w:framePr w:w="6250" w:h="9278" w:hRule="exact" w:wrap="none" w:vAnchor="page" w:hAnchor="page" w:x="200" w:y="348"/>
        <w:widowControl w:val="0"/>
        <w:shd w:val="clear" w:color="auto" w:fill="auto"/>
        <w:bidi w:val="0"/>
        <w:spacing w:before="0" w:after="0" w:line="262" w:lineRule="auto"/>
        <w:ind w:left="2860" w:right="0" w:firstLine="0"/>
        <w:jc w:val="both"/>
      </w:pPr>
      <w:bookmarkStart w:id="2558" w:name="bookmark2558"/>
      <w:bookmarkStart w:id="2559" w:name="bookmark2559"/>
      <w:r>
        <w:rPr>
          <w:color w:val="000000"/>
          <w:spacing w:val="0"/>
          <w:w w:val="100"/>
          <w:position w:val="0"/>
          <w:shd w:val="clear" w:color="auto" w:fill="auto"/>
          <w:lang w:val="en-US" w:eastAsia="en-US" w:bidi="en-US"/>
        </w:rPr>
        <w:t>1999</w:t>
      </w:r>
      <w:bookmarkEnd w:id="2558"/>
      <w:bookmarkEnd w:id="2559"/>
    </w:p>
    <w:p>
      <w:pPr>
        <w:pStyle w:val="Style6"/>
        <w:keepNext w:val="0"/>
        <w:keepLines w:val="0"/>
        <w:framePr w:w="6250" w:h="9278" w:hRule="exact" w:wrap="none" w:vAnchor="page" w:hAnchor="page" w:x="200" w:y="348"/>
        <w:widowControl w:val="0"/>
        <w:numPr>
          <w:ilvl w:val="0"/>
          <w:numId w:val="70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Складанюк </w:t>
      </w:r>
      <w:r>
        <w:rPr>
          <w:color w:val="000000"/>
          <w:spacing w:val="0"/>
          <w:w w:val="100"/>
          <w:position w:val="0"/>
          <w:shd w:val="clear" w:color="auto" w:fill="auto"/>
          <w:lang w:val="en-US" w:eastAsia="en-US" w:bidi="en-US"/>
        </w:rPr>
        <w:t xml:space="preserve">P.B., </w:t>
      </w:r>
      <w:r>
        <w:rPr>
          <w:color w:val="000000"/>
          <w:spacing w:val="0"/>
          <w:w w:val="100"/>
          <w:position w:val="0"/>
          <w:shd w:val="clear" w:color="auto" w:fill="auto"/>
          <w:lang w:val="ru-RU" w:eastAsia="ru-RU" w:bidi="ru-RU"/>
        </w:rPr>
        <w:t>Закордонский В.П., Солтис М.М. Кинетика реакций эпоксид-амин в условиях формирования эпоксидного полимера//</w:t>
      </w:r>
      <w:r>
        <w:rPr>
          <w:color w:val="000000"/>
          <w:spacing w:val="0"/>
          <w:w w:val="100"/>
          <w:position w:val="0"/>
          <w:shd w:val="clear" w:color="auto" w:fill="auto"/>
          <w:lang w:val="uk-UA" w:eastAsia="uk-UA" w:bidi="uk-UA"/>
        </w:rPr>
        <w:t xml:space="preserve">Доповіді </w:t>
      </w:r>
      <w:r>
        <w:rPr>
          <w:color w:val="000000"/>
          <w:spacing w:val="0"/>
          <w:w w:val="100"/>
          <w:position w:val="0"/>
          <w:shd w:val="clear" w:color="auto" w:fill="auto"/>
          <w:lang w:val="ru-RU" w:eastAsia="ru-RU" w:bidi="ru-RU"/>
        </w:rPr>
        <w:t xml:space="preserve">НАН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- 1999. -№1. - С.153-157.</w:t>
      </w:r>
    </w:p>
    <w:p>
      <w:pPr>
        <w:pStyle w:val="Style14"/>
        <w:keepNext w:val="0"/>
        <w:keepLines w:val="0"/>
        <w:framePr w:w="6250" w:h="9278" w:hRule="exact" w:wrap="none" w:vAnchor="page" w:hAnchor="page" w:x="200" w:y="348"/>
        <w:widowControl w:val="0"/>
        <w:shd w:val="clear" w:color="auto" w:fill="auto"/>
        <w:bidi w:val="0"/>
        <w:spacing w:before="0" w:after="0" w:line="262" w:lineRule="auto"/>
        <w:ind w:left="2860" w:right="0" w:firstLine="0"/>
        <w:jc w:val="both"/>
      </w:pPr>
      <w:bookmarkStart w:id="2560" w:name="bookmark2560"/>
      <w:bookmarkStart w:id="2561" w:name="bookmark2561"/>
      <w:r>
        <w:rPr>
          <w:color w:val="000000"/>
          <w:spacing w:val="0"/>
          <w:w w:val="100"/>
          <w:position w:val="0"/>
          <w:shd w:val="clear" w:color="auto" w:fill="auto"/>
          <w:lang w:val="ru-RU" w:eastAsia="ru-RU" w:bidi="ru-RU"/>
        </w:rPr>
        <w:t>2000</w:t>
      </w:r>
      <w:bookmarkEnd w:id="2560"/>
      <w:bookmarkEnd w:id="2561"/>
    </w:p>
    <w:p>
      <w:pPr>
        <w:pStyle w:val="Style6"/>
        <w:keepNext w:val="0"/>
        <w:keepLines w:val="0"/>
        <w:framePr w:w="6250" w:h="9278" w:hRule="exact" w:wrap="none" w:vAnchor="page" w:hAnchor="page" w:x="200" w:y="348"/>
        <w:widowControl w:val="0"/>
        <w:numPr>
          <w:ilvl w:val="0"/>
          <w:numId w:val="70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Складанюк Р. В., Закордонський В.П. </w:t>
      </w:r>
      <w:r>
        <w:rPr>
          <w:color w:val="000000"/>
          <w:spacing w:val="0"/>
          <w:w w:val="100"/>
          <w:position w:val="0"/>
          <w:shd w:val="clear" w:color="auto" w:fill="auto"/>
          <w:lang w:val="uk-UA" w:eastAsia="uk-UA" w:bidi="uk-UA"/>
        </w:rPr>
        <w:t>Термомеханічні влас</w:t>
        <w:softHyphen/>
        <w:t xml:space="preserve">тивості </w:t>
      </w:r>
      <w:r>
        <w:rPr>
          <w:color w:val="000000"/>
          <w:spacing w:val="0"/>
          <w:w w:val="100"/>
          <w:position w:val="0"/>
          <w:shd w:val="clear" w:color="auto" w:fill="auto"/>
          <w:lang w:val="ru-RU" w:eastAsia="ru-RU" w:bidi="ru-RU"/>
        </w:rPr>
        <w:t xml:space="preserve">та структура </w:t>
      </w:r>
      <w:r>
        <w:rPr>
          <w:color w:val="000000"/>
          <w:spacing w:val="0"/>
          <w:w w:val="100"/>
          <w:position w:val="0"/>
          <w:shd w:val="clear" w:color="auto" w:fill="auto"/>
          <w:lang w:val="uk-UA" w:eastAsia="uk-UA" w:bidi="uk-UA"/>
        </w:rPr>
        <w:t xml:space="preserve">епоксиамінних сіток, сформованих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при</w:t>
        <w:softHyphen/>
        <w:t xml:space="preserve">сутності </w:t>
      </w:r>
      <w:r>
        <w:rPr>
          <w:color w:val="000000"/>
          <w:spacing w:val="0"/>
          <w:w w:val="100"/>
          <w:position w:val="0"/>
          <w:shd w:val="clear" w:color="auto" w:fill="auto"/>
          <w:lang w:val="ru-RU" w:eastAsia="ru-RU" w:bidi="ru-RU"/>
        </w:rPr>
        <w:t xml:space="preserve">аеросилу // </w:t>
      </w:r>
      <w:r>
        <w:rPr>
          <w:color w:val="000000"/>
          <w:spacing w:val="0"/>
          <w:w w:val="100"/>
          <w:position w:val="0"/>
          <w:shd w:val="clear" w:color="auto" w:fill="auto"/>
          <w:lang w:val="uk-UA" w:eastAsia="uk-UA" w:bidi="uk-UA"/>
        </w:rPr>
        <w:t>Вісник Львівського університету ім. І.Фран- ка. Серія хімічна. - Львів, 2000. - Вип.39. - С.303-309.</w:t>
      </w:r>
    </w:p>
    <w:p>
      <w:pPr>
        <w:pStyle w:val="Style30"/>
        <w:keepNext w:val="0"/>
        <w:keepLines w:val="0"/>
        <w:framePr w:wrap="none" w:vAnchor="page" w:hAnchor="page" w:x="313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35" w:h="9490" w:hRule="exact" w:wrap="none" w:vAnchor="page" w:hAnchor="page" w:x="208" w:y="386"/>
        <w:widowControl w:val="0"/>
        <w:shd w:val="clear" w:color="auto" w:fill="auto"/>
        <w:bidi w:val="0"/>
        <w:spacing w:before="0" w:after="0"/>
        <w:ind w:left="0" w:right="0" w:firstLine="0"/>
        <w:jc w:val="center"/>
      </w:pPr>
      <w:bookmarkStart w:id="2562" w:name="bookmark2562"/>
      <w:bookmarkStart w:id="2563" w:name="bookmark2563"/>
      <w:r>
        <w:rPr>
          <w:color w:val="000000"/>
          <w:spacing w:val="0"/>
          <w:w w:val="100"/>
          <w:position w:val="0"/>
          <w:shd w:val="clear" w:color="auto" w:fill="auto"/>
          <w:lang w:val="uk-UA" w:eastAsia="uk-UA" w:bidi="uk-UA"/>
        </w:rPr>
        <w:t>2001</w:t>
      </w:r>
      <w:bookmarkEnd w:id="2562"/>
      <w:bookmarkEnd w:id="2563"/>
    </w:p>
    <w:p>
      <w:pPr>
        <w:pStyle w:val="Style6"/>
        <w:keepNext w:val="0"/>
        <w:keepLines w:val="0"/>
        <w:framePr w:w="6235" w:h="9490" w:hRule="exact" w:wrap="none" w:vAnchor="page" w:hAnchor="page" w:x="208" w:y="386"/>
        <w:widowControl w:val="0"/>
        <w:numPr>
          <w:ilvl w:val="0"/>
          <w:numId w:val="707"/>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ru-RU" w:eastAsia="ru-RU" w:bidi="ru-RU"/>
        </w:rPr>
        <w:t xml:space="preserve">Складанюк </w:t>
      </w:r>
      <w:r>
        <w:rPr>
          <w:color w:val="000000"/>
          <w:spacing w:val="0"/>
          <w:w w:val="100"/>
          <w:position w:val="0"/>
          <w:shd w:val="clear" w:color="auto" w:fill="auto"/>
          <w:lang w:val="en-US" w:eastAsia="en-US" w:bidi="en-US"/>
        </w:rPr>
        <w:t xml:space="preserve">P.B., </w:t>
      </w:r>
      <w:r>
        <w:rPr>
          <w:color w:val="000000"/>
          <w:spacing w:val="0"/>
          <w:w w:val="100"/>
          <w:position w:val="0"/>
          <w:shd w:val="clear" w:color="auto" w:fill="auto"/>
          <w:lang w:val="ru-RU" w:eastAsia="ru-RU" w:bidi="ru-RU"/>
        </w:rPr>
        <w:t>Закордонский В.П. О роли физического структурирования в процессах формирования наполненного эпоксидного полимера // Высокомолекулярные соединения. -</w:t>
      </w:r>
    </w:p>
    <w:p>
      <w:pPr>
        <w:pStyle w:val="Style6"/>
        <w:keepNext w:val="0"/>
        <w:keepLines w:val="0"/>
        <w:framePr w:w="6235" w:h="9490" w:hRule="exact" w:wrap="none" w:vAnchor="page" w:hAnchor="page" w:x="208" w:y="386"/>
        <w:widowControl w:val="0"/>
        <w:numPr>
          <w:ilvl w:val="0"/>
          <w:numId w:val="709"/>
        </w:numPr>
        <w:shd w:val="clear" w:color="auto" w:fill="auto"/>
        <w:tabs>
          <w:tab w:pos="622" w:val="left"/>
        </w:tabs>
        <w:bidi w:val="0"/>
        <w:spacing w:before="0" w:after="0"/>
        <w:ind w:left="0" w:right="0" w:firstLine="180"/>
        <w:jc w:val="both"/>
      </w:pPr>
      <w:r>
        <w:rPr>
          <w:color w:val="000000"/>
          <w:spacing w:val="0"/>
          <w:w w:val="100"/>
          <w:position w:val="0"/>
          <w:shd w:val="clear" w:color="auto" w:fill="auto"/>
          <w:lang w:val="ru-RU" w:eastAsia="ru-RU" w:bidi="ru-RU"/>
        </w:rPr>
        <w:t>- Т.43. - Сер.А. - №7. - С. 1173-</w:t>
      </w:r>
      <w:r>
        <w:rPr>
          <w:color w:val="000000"/>
          <w:spacing w:val="0"/>
          <w:w w:val="100"/>
          <w:position w:val="0"/>
          <w:shd w:val="clear" w:color="auto" w:fill="auto"/>
          <w:lang w:val="en-US" w:eastAsia="en-US" w:bidi="en-US"/>
        </w:rPr>
        <w:t>1</w:t>
      </w:r>
      <w:r>
        <w:rPr>
          <w:color w:val="000000"/>
          <w:spacing w:val="0"/>
          <w:w w:val="100"/>
          <w:position w:val="0"/>
          <w:shd w:val="clear" w:color="auto" w:fill="auto"/>
          <w:lang w:val="ru-RU" w:eastAsia="ru-RU" w:bidi="ru-RU"/>
        </w:rPr>
        <w:t>191.</w:t>
      </w:r>
    </w:p>
    <w:p>
      <w:pPr>
        <w:pStyle w:val="Style6"/>
        <w:keepNext w:val="0"/>
        <w:keepLines w:val="0"/>
        <w:framePr w:w="6235" w:h="9490" w:hRule="exact" w:wrap="none" w:vAnchor="page" w:hAnchor="page" w:x="208" w:y="386"/>
        <w:widowControl w:val="0"/>
        <w:numPr>
          <w:ilvl w:val="0"/>
          <w:numId w:val="707"/>
        </w:numPr>
        <w:shd w:val="clear" w:color="auto" w:fill="auto"/>
        <w:tabs>
          <w:tab w:pos="567" w:val="left"/>
        </w:tabs>
        <w:bidi w:val="0"/>
        <w:spacing w:before="0" w:after="0"/>
        <w:ind w:left="180" w:right="0" w:hanging="180"/>
        <w:jc w:val="both"/>
      </w:pPr>
      <w:r>
        <w:rPr>
          <w:color w:val="000000"/>
          <w:spacing w:val="0"/>
          <w:w w:val="100"/>
          <w:position w:val="0"/>
          <w:shd w:val="clear" w:color="auto" w:fill="auto"/>
          <w:lang w:val="ru-RU" w:eastAsia="ru-RU" w:bidi="ru-RU"/>
        </w:rPr>
        <w:t xml:space="preserve">Складанюк Р.В., Закордонський В.П., Солтис М.М. </w:t>
      </w:r>
      <w:r>
        <w:rPr>
          <w:color w:val="000000"/>
          <w:spacing w:val="0"/>
          <w:w w:val="100"/>
          <w:position w:val="0"/>
          <w:shd w:val="clear" w:color="auto" w:fill="auto"/>
          <w:lang w:val="uk-UA" w:eastAsia="uk-UA" w:bidi="uk-UA"/>
        </w:rPr>
        <w:t>Рео</w:t>
        <w:softHyphen/>
        <w:t xml:space="preserve">логічна </w:t>
      </w:r>
      <w:r>
        <w:rPr>
          <w:color w:val="000000"/>
          <w:spacing w:val="0"/>
          <w:w w:val="100"/>
          <w:position w:val="0"/>
          <w:shd w:val="clear" w:color="auto" w:fill="auto"/>
          <w:lang w:val="ru-RU" w:eastAsia="ru-RU" w:bidi="ru-RU"/>
        </w:rPr>
        <w:t xml:space="preserve">характеристика </w:t>
      </w:r>
      <w:r>
        <w:rPr>
          <w:color w:val="000000"/>
          <w:spacing w:val="0"/>
          <w:w w:val="100"/>
          <w:position w:val="0"/>
          <w:shd w:val="clear" w:color="auto" w:fill="auto"/>
          <w:lang w:val="uk-UA" w:eastAsia="uk-UA" w:bidi="uk-UA"/>
        </w:rPr>
        <w:t>олігомерних композицій, наповнених пірогенним кремнеземом // Вісник Львівського університету ім. І.Франка. Серія хімічна. - Львів, 2001. - Вип.40. - £У0|-306-</w:t>
      </w:r>
    </w:p>
    <w:p>
      <w:pPr>
        <w:pStyle w:val="Style6"/>
        <w:keepNext w:val="0"/>
        <w:keepLines w:val="0"/>
        <w:framePr w:w="6235" w:h="9490" w:hRule="exact" w:wrap="none" w:vAnchor="page" w:hAnchor="page" w:x="208" w:y="386"/>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l973.Skladanyuk R., Zakordonsky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Rhcokinetics of Epoxy Cure in the Presence of Aerosils with High Structuring Ability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Science. - 2001. - V.43. - №7. - P.727-733.</w:t>
      </w:r>
    </w:p>
    <w:p>
      <w:pPr>
        <w:pStyle w:val="Style14"/>
        <w:keepNext w:val="0"/>
        <w:keepLines w:val="0"/>
        <w:framePr w:w="6235" w:h="9490" w:hRule="exact" w:wrap="none" w:vAnchor="page" w:hAnchor="page" w:x="208" w:y="386"/>
        <w:widowControl w:val="0"/>
        <w:shd w:val="clear" w:color="auto" w:fill="auto"/>
        <w:bidi w:val="0"/>
        <w:spacing w:before="0" w:after="0"/>
        <w:ind w:left="0" w:right="0" w:firstLine="0"/>
        <w:jc w:val="center"/>
      </w:pPr>
      <w:bookmarkStart w:id="2564" w:name="bookmark2564"/>
      <w:bookmarkStart w:id="2565" w:name="bookmark2565"/>
      <w:r>
        <w:rPr>
          <w:color w:val="000000"/>
          <w:spacing w:val="0"/>
          <w:w w:val="100"/>
          <w:position w:val="0"/>
          <w:shd w:val="clear" w:color="auto" w:fill="auto"/>
          <w:lang w:val="en-US" w:eastAsia="en-US" w:bidi="en-US"/>
        </w:rPr>
        <w:t>2002</w:t>
      </w:r>
      <w:bookmarkEnd w:id="2564"/>
      <w:bookmarkEnd w:id="2565"/>
    </w:p>
    <w:p>
      <w:pPr>
        <w:pStyle w:val="Style6"/>
        <w:keepNext w:val="0"/>
        <w:keepLines w:val="0"/>
        <w:framePr w:w="6235" w:h="9490" w:hRule="exact" w:wrap="none" w:vAnchor="page" w:hAnchor="page" w:x="208" w:y="386"/>
        <w:widowControl w:val="0"/>
        <w:numPr>
          <w:ilvl w:val="0"/>
          <w:numId w:val="711"/>
        </w:numPr>
        <w:shd w:val="clear" w:color="auto" w:fill="auto"/>
        <w:tabs>
          <w:tab w:pos="577" w:val="left"/>
        </w:tabs>
        <w:bidi w:val="0"/>
        <w:spacing w:before="0" w:after="0"/>
        <w:ind w:left="180" w:right="0" w:hanging="180"/>
        <w:jc w:val="both"/>
      </w:pPr>
      <w:r>
        <w:rPr>
          <w:color w:val="000000"/>
          <w:spacing w:val="0"/>
          <w:w w:val="100"/>
          <w:position w:val="0"/>
          <w:shd w:val="clear" w:color="auto" w:fill="auto"/>
          <w:lang w:val="uk-UA" w:eastAsia="uk-UA" w:bidi="uk-UA"/>
        </w:rPr>
        <w:t xml:space="preserve">Складанюк </w:t>
      </w:r>
      <w:r>
        <w:rPr>
          <w:color w:val="000000"/>
          <w:spacing w:val="0"/>
          <w:w w:val="100"/>
          <w:position w:val="0"/>
          <w:shd w:val="clear" w:color="auto" w:fill="auto"/>
          <w:lang w:val="en-US" w:eastAsia="en-US" w:bidi="en-US"/>
        </w:rPr>
        <w:t xml:space="preserve">P.B. </w:t>
      </w:r>
      <w:r>
        <w:rPr>
          <w:color w:val="000000"/>
          <w:spacing w:val="0"/>
          <w:w w:val="100"/>
          <w:position w:val="0"/>
          <w:shd w:val="clear" w:color="auto" w:fill="auto"/>
          <w:lang w:val="uk-UA" w:eastAsia="uk-UA" w:bidi="uk-UA"/>
        </w:rPr>
        <w:t>Кінетика процесів формування наповнених епоксидних смол // Вісник Прикарпатського університету. Серія: Хімія. - Івано-Франківськ, 2002. - Вин.</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 С.84-102.</w:t>
      </w:r>
    </w:p>
    <w:p>
      <w:pPr>
        <w:pStyle w:val="Style6"/>
        <w:keepNext w:val="0"/>
        <w:keepLines w:val="0"/>
        <w:framePr w:w="6235" w:h="9490" w:hRule="exact" w:wrap="none" w:vAnchor="page" w:hAnchor="page" w:x="208" w:y="386"/>
        <w:widowControl w:val="0"/>
        <w:numPr>
          <w:ilvl w:val="0"/>
          <w:numId w:val="711"/>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Складанюк Р.В., Стецьків А.О., Гуцуляк Б.М., Вівчар Д.П. Практикум з загальної хімії: Методичний посібник. - Івано- Франківськ: Вид-во ІФДМА, 2002. - 95 с.</w:t>
      </w:r>
    </w:p>
    <w:p>
      <w:pPr>
        <w:pStyle w:val="Style6"/>
        <w:keepNext w:val="0"/>
        <w:keepLines w:val="0"/>
        <w:framePr w:w="6235" w:h="9490" w:hRule="exact" w:wrap="none" w:vAnchor="page" w:hAnchor="page" w:x="208" w:y="386"/>
        <w:widowControl w:val="0"/>
        <w:numPr>
          <w:ilvl w:val="0"/>
          <w:numId w:val="711"/>
        </w:numPr>
        <w:shd w:val="clear" w:color="auto" w:fill="auto"/>
        <w:tabs>
          <w:tab w:pos="582" w:val="left"/>
        </w:tabs>
        <w:bidi w:val="0"/>
        <w:spacing w:before="0" w:after="240"/>
        <w:ind w:left="180" w:right="0" w:hanging="180"/>
        <w:jc w:val="both"/>
      </w:pPr>
      <w:r>
        <w:rPr>
          <w:color w:val="000000"/>
          <w:spacing w:val="0"/>
          <w:w w:val="100"/>
          <w:position w:val="0"/>
          <w:shd w:val="clear" w:color="auto" w:fill="auto"/>
          <w:lang w:val="uk-UA" w:eastAsia="uk-UA" w:bidi="uk-UA"/>
        </w:rPr>
        <w:t>Складанюк Р.В., Стецьків А.О., Гуцуляк Б.М., Вівчар Д.П. Практикум з неорганічної хімії: Методичний посібник. - Івано- Франківськ: Вид-во ІФДМА, 2002. - 123 с.</w:t>
      </w:r>
    </w:p>
    <w:p>
      <w:pPr>
        <w:pStyle w:val="Style6"/>
        <w:keepNext w:val="0"/>
        <w:keepLines w:val="0"/>
        <w:framePr w:w="6235" w:h="9490" w:hRule="exact" w:wrap="none" w:vAnchor="page" w:hAnchor="page" w:x="208" w:y="38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Тарас Тетяна Миколаївна</w:t>
      </w:r>
    </w:p>
    <w:p>
      <w:pPr>
        <w:pStyle w:val="Style14"/>
        <w:keepNext w:val="0"/>
        <w:keepLines w:val="0"/>
        <w:framePr w:w="6235" w:h="9490" w:hRule="exact" w:wrap="none" w:vAnchor="page" w:hAnchor="page" w:x="208" w:y="386"/>
        <w:widowControl w:val="0"/>
        <w:shd w:val="clear" w:color="auto" w:fill="auto"/>
        <w:bidi w:val="0"/>
        <w:spacing w:before="0" w:after="0"/>
        <w:ind w:left="0" w:right="0" w:firstLine="0"/>
        <w:jc w:val="center"/>
      </w:pPr>
      <w:bookmarkStart w:id="2566" w:name="bookmark2566"/>
      <w:bookmarkStart w:id="2567" w:name="bookmark2567"/>
      <w:r>
        <w:rPr>
          <w:color w:val="000000"/>
          <w:spacing w:val="0"/>
          <w:w w:val="100"/>
          <w:position w:val="0"/>
          <w:shd w:val="clear" w:color="auto" w:fill="auto"/>
          <w:lang w:val="uk-UA" w:eastAsia="uk-UA" w:bidi="uk-UA"/>
        </w:rPr>
        <w:t>1992</w:t>
      </w:r>
      <w:bookmarkEnd w:id="2566"/>
      <w:bookmarkEnd w:id="2567"/>
    </w:p>
    <w:p>
      <w:pPr>
        <w:pStyle w:val="Style6"/>
        <w:keepNext w:val="0"/>
        <w:keepLines w:val="0"/>
        <w:framePr w:w="6235" w:h="9490" w:hRule="exact" w:wrap="none" w:vAnchor="page" w:hAnchor="page" w:x="208" w:y="386"/>
        <w:widowControl w:val="0"/>
        <w:numPr>
          <w:ilvl w:val="0"/>
          <w:numId w:val="71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Новиков В.П., Копельців Ю.А., Тарас Т.М. Про процес хло</w:t>
        <w:softHyphen/>
        <w:t>рування хлорхінолінхінону-5,8 //Вісник Львівського політех</w:t>
        <w:softHyphen/>
        <w:t>нічного інституту. - Львів: Вид-во “Вища школа”, 1992. - №260.-С.37.</w:t>
      </w:r>
    </w:p>
    <w:p>
      <w:pPr>
        <w:pStyle w:val="Style6"/>
        <w:keepNext w:val="0"/>
        <w:keepLines w:val="0"/>
        <w:framePr w:w="6235" w:h="9490" w:hRule="exact" w:wrap="none" w:vAnchor="page" w:hAnchor="page" w:x="208" w:y="386"/>
        <w:widowControl w:val="0"/>
        <w:numPr>
          <w:ilvl w:val="0"/>
          <w:numId w:val="71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Тарас Т.М., Білецька Л.З. Таутомерні перетворення аміно- нафтохінонів // Вісник Львівського політехнічного інституту. - Львів: Вид-во “Вища школа”, 1992. - №260. - С.10.</w:t>
      </w:r>
    </w:p>
    <w:p>
      <w:pPr>
        <w:pStyle w:val="Style14"/>
        <w:keepNext w:val="0"/>
        <w:keepLines w:val="0"/>
        <w:framePr w:w="6235" w:h="9490" w:hRule="exact" w:wrap="none" w:vAnchor="page" w:hAnchor="page" w:x="208" w:y="386"/>
        <w:widowControl w:val="0"/>
        <w:shd w:val="clear" w:color="auto" w:fill="auto"/>
        <w:bidi w:val="0"/>
        <w:spacing w:before="0" w:after="0"/>
        <w:ind w:left="0" w:right="0" w:firstLine="0"/>
        <w:jc w:val="center"/>
      </w:pPr>
      <w:bookmarkStart w:id="2568" w:name="bookmark2568"/>
      <w:bookmarkStart w:id="2569" w:name="bookmark2569"/>
      <w:r>
        <w:rPr>
          <w:color w:val="000000"/>
          <w:spacing w:val="0"/>
          <w:w w:val="100"/>
          <w:position w:val="0"/>
          <w:shd w:val="clear" w:color="auto" w:fill="auto"/>
          <w:lang w:val="uk-UA" w:eastAsia="uk-UA" w:bidi="uk-UA"/>
        </w:rPr>
        <w:t>1993</w:t>
      </w:r>
      <w:bookmarkEnd w:id="2568"/>
      <w:bookmarkEnd w:id="2569"/>
    </w:p>
    <w:p>
      <w:pPr>
        <w:pStyle w:val="Style6"/>
        <w:keepNext w:val="0"/>
        <w:keepLines w:val="0"/>
        <w:framePr w:w="6235" w:h="9490" w:hRule="exact" w:wrap="none" w:vAnchor="page" w:hAnchor="page" w:x="208" w:y="386"/>
        <w:widowControl w:val="0"/>
        <w:numPr>
          <w:ilvl w:val="0"/>
          <w:numId w:val="71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Новиков В.П., Тарас Т.М. Окислення оксихінолінкорбо- нових кислот // Вісник Львівського політехнічного інституту. - Львів: Вид-во “Вища школа”, 1993. - №270. - С.28.</w:t>
      </w:r>
    </w:p>
    <w:p>
      <w:pPr>
        <w:pStyle w:val="Style14"/>
        <w:keepNext w:val="0"/>
        <w:keepLines w:val="0"/>
        <w:framePr w:w="6235" w:h="9490" w:hRule="exact" w:wrap="none" w:vAnchor="page" w:hAnchor="page" w:x="208" w:y="386"/>
        <w:widowControl w:val="0"/>
        <w:shd w:val="clear" w:color="auto" w:fill="auto"/>
        <w:bidi w:val="0"/>
        <w:spacing w:before="0" w:after="0"/>
        <w:ind w:left="0" w:right="0" w:firstLine="0"/>
        <w:jc w:val="center"/>
      </w:pPr>
      <w:bookmarkStart w:id="2570" w:name="bookmark2570"/>
      <w:bookmarkStart w:id="2571" w:name="bookmark2571"/>
      <w:r>
        <w:rPr>
          <w:color w:val="000000"/>
          <w:spacing w:val="0"/>
          <w:w w:val="100"/>
          <w:position w:val="0"/>
          <w:shd w:val="clear" w:color="auto" w:fill="auto"/>
          <w:lang w:val="uk-UA" w:eastAsia="uk-UA" w:bidi="uk-UA"/>
        </w:rPr>
        <w:t>1995</w:t>
      </w:r>
      <w:bookmarkEnd w:id="2570"/>
      <w:bookmarkEnd w:id="2571"/>
    </w:p>
    <w:p>
      <w:pPr>
        <w:pStyle w:val="Style6"/>
        <w:keepNext w:val="0"/>
        <w:keepLines w:val="0"/>
        <w:framePr w:w="6235" w:h="9490" w:hRule="exact" w:wrap="none" w:vAnchor="page" w:hAnchor="page" w:x="208" w:y="386"/>
        <w:widowControl w:val="0"/>
        <w:numPr>
          <w:ilvl w:val="0"/>
          <w:numId w:val="711"/>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uk-UA" w:eastAsia="uk-UA" w:bidi="uk-UA"/>
        </w:rPr>
        <w:t xml:space="preserve">Новиков В.П., </w:t>
      </w:r>
      <w:r>
        <w:rPr>
          <w:color w:val="000000"/>
          <w:spacing w:val="0"/>
          <w:w w:val="100"/>
          <w:position w:val="0"/>
          <w:shd w:val="clear" w:color="auto" w:fill="auto"/>
          <w:lang w:val="ru-RU" w:eastAsia="ru-RU" w:bidi="ru-RU"/>
        </w:rPr>
        <w:t xml:space="preserve">Маковецкий </w:t>
      </w:r>
      <w:r>
        <w:rPr>
          <w:color w:val="000000"/>
          <w:spacing w:val="0"/>
          <w:w w:val="100"/>
          <w:position w:val="0"/>
          <w:shd w:val="clear" w:color="auto" w:fill="auto"/>
          <w:lang w:val="uk-UA" w:eastAsia="uk-UA" w:bidi="uk-UA"/>
        </w:rPr>
        <w:t xml:space="preserve">В.П., Тарас Т.М.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Синтез </w:t>
      </w:r>
      <w:r>
        <w:rPr>
          <w:color w:val="000000"/>
          <w:spacing w:val="0"/>
          <w:w w:val="100"/>
          <w:position w:val="0"/>
          <w:shd w:val="clear" w:color="auto" w:fill="auto"/>
          <w:lang w:val="ru-RU" w:eastAsia="ru-RU" w:bidi="ru-RU"/>
        </w:rPr>
        <w:t>и</w:t>
      </w:r>
    </w:p>
    <w:p>
      <w:pPr>
        <w:pStyle w:val="Style30"/>
        <w:keepNext w:val="0"/>
        <w:keepLines w:val="0"/>
        <w:framePr w:wrap="none" w:vAnchor="page" w:hAnchor="page" w:x="313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307" w:hRule="exact" w:wrap="none" w:vAnchor="page" w:hAnchor="page" w:x="208" w:y="333"/>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ru-RU" w:eastAsia="ru-RU" w:bidi="ru-RU"/>
        </w:rPr>
        <w:t>рострегупирующая активность производных 1,2- и 1,4-наф- тохинонов //Физиологически активные вещества. - 1995. - Вып 26. -С.54—59.</w:t>
      </w:r>
    </w:p>
    <w:p>
      <w:pPr>
        <w:pStyle w:val="Style14"/>
        <w:keepNext w:val="0"/>
        <w:keepLines w:val="0"/>
        <w:framePr w:w="6235" w:h="9307" w:hRule="exact" w:wrap="none" w:vAnchor="page" w:hAnchor="page" w:x="208" w:y="333"/>
        <w:widowControl w:val="0"/>
        <w:shd w:val="clear" w:color="auto" w:fill="auto"/>
        <w:bidi w:val="0"/>
        <w:spacing w:before="0" w:after="0" w:line="264" w:lineRule="auto"/>
        <w:ind w:left="2840" w:right="0" w:firstLine="0"/>
        <w:jc w:val="both"/>
      </w:pPr>
      <w:bookmarkStart w:id="2572" w:name="bookmark2572"/>
      <w:bookmarkStart w:id="2573" w:name="bookmark2573"/>
      <w:r>
        <w:rPr>
          <w:color w:val="000000"/>
          <w:spacing w:val="0"/>
          <w:w w:val="100"/>
          <w:position w:val="0"/>
          <w:shd w:val="clear" w:color="auto" w:fill="auto"/>
          <w:lang w:val="ru-RU" w:eastAsia="ru-RU" w:bidi="ru-RU"/>
        </w:rPr>
        <w:t>2001</w:t>
      </w:r>
      <w:bookmarkEnd w:id="2572"/>
      <w:bookmarkEnd w:id="2573"/>
    </w:p>
    <w:p>
      <w:pPr>
        <w:pStyle w:val="Style6"/>
        <w:keepNext w:val="0"/>
        <w:keepLines w:val="0"/>
        <w:framePr w:w="6235" w:h="9307" w:hRule="exact" w:wrap="none" w:vAnchor="page" w:hAnchor="page" w:x="208" w:y="333"/>
        <w:widowControl w:val="0"/>
        <w:numPr>
          <w:ilvl w:val="0"/>
          <w:numId w:val="71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Тарас Т.М., Шрам Т.В. Закржевський О.Ю. </w:t>
      </w:r>
      <w:r>
        <w:rPr>
          <w:color w:val="000000"/>
          <w:spacing w:val="0"/>
          <w:w w:val="100"/>
          <w:position w:val="0"/>
          <w:shd w:val="clear" w:color="auto" w:fill="auto"/>
          <w:lang w:val="uk-UA" w:eastAsia="uk-UA" w:bidi="uk-UA"/>
        </w:rPr>
        <w:t xml:space="preserve">Використання </w:t>
      </w:r>
      <w:r>
        <w:rPr>
          <w:color w:val="000000"/>
          <w:spacing w:val="0"/>
          <w:w w:val="100"/>
          <w:position w:val="0"/>
          <w:shd w:val="clear" w:color="auto" w:fill="auto"/>
          <w:lang w:val="en-US" w:eastAsia="en-US" w:bidi="en-US"/>
        </w:rPr>
        <w:t xml:space="preserve">HTML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процесі викладання хімії полімерів у вищих на</w:t>
        <w:softHyphen/>
        <w:t>вчальних закладах//Вісник Чернігівського державного педа</w:t>
        <w:softHyphen/>
        <w:t>гогічного університету. Серія: Педагогічні науки. - Чернігів, 2001.-Вип.5.-С.64-65.</w:t>
      </w:r>
    </w:p>
    <w:p>
      <w:pPr>
        <w:pStyle w:val="Style6"/>
        <w:keepNext w:val="0"/>
        <w:keepLines w:val="0"/>
        <w:framePr w:w="6235" w:h="9307" w:hRule="exact" w:wrap="none" w:vAnchor="page" w:hAnchor="page" w:x="208" w:y="333"/>
        <w:widowControl w:val="0"/>
        <w:numPr>
          <w:ilvl w:val="0"/>
          <w:numId w:val="71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Матківський М.П., Тарас Т.М. Курс “Стандартизація і сер</w:t>
        <w:softHyphen/>
        <w:t>тифікація” в програмі підготовки магістрів спеціальності “Хі</w:t>
        <w:softHyphen/>
        <w:t>мія” // Вісник Чернігівського державного педагогічного універ</w:t>
        <w:softHyphen/>
        <w:t>ситету. Серія: Педагогічні науки. - Чернігів, 2001. - Вип.5- С.44—45.</w:t>
      </w:r>
    </w:p>
    <w:p>
      <w:pPr>
        <w:pStyle w:val="Style14"/>
        <w:keepNext w:val="0"/>
        <w:keepLines w:val="0"/>
        <w:framePr w:w="6235" w:h="9307" w:hRule="exact" w:wrap="none" w:vAnchor="page" w:hAnchor="page" w:x="208" w:y="333"/>
        <w:widowControl w:val="0"/>
        <w:shd w:val="clear" w:color="auto" w:fill="auto"/>
        <w:bidi w:val="0"/>
        <w:spacing w:before="0" w:after="0" w:line="264" w:lineRule="auto"/>
        <w:ind w:left="2840" w:right="0" w:firstLine="0"/>
        <w:jc w:val="both"/>
      </w:pPr>
      <w:bookmarkStart w:id="2574" w:name="bookmark2574"/>
      <w:bookmarkStart w:id="2575" w:name="bookmark2575"/>
      <w:r>
        <w:rPr>
          <w:color w:val="000000"/>
          <w:spacing w:val="0"/>
          <w:w w:val="100"/>
          <w:position w:val="0"/>
          <w:shd w:val="clear" w:color="auto" w:fill="auto"/>
          <w:lang w:val="uk-UA" w:eastAsia="uk-UA" w:bidi="uk-UA"/>
        </w:rPr>
        <w:t>2003</w:t>
      </w:r>
      <w:bookmarkEnd w:id="2574"/>
      <w:bookmarkEnd w:id="2575"/>
    </w:p>
    <w:p>
      <w:pPr>
        <w:pStyle w:val="Style6"/>
        <w:keepNext w:val="0"/>
        <w:keepLines w:val="0"/>
        <w:framePr w:w="6235" w:h="9307" w:hRule="exact" w:wrap="none" w:vAnchor="page" w:hAnchor="page" w:x="208" w:y="333"/>
        <w:widowControl w:val="0"/>
        <w:numPr>
          <w:ilvl w:val="0"/>
          <w:numId w:val="71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Сіренко Г.О., Тарас Т.М. Вимоги до змісту та оформлення ди</w:t>
        <w:softHyphen/>
        <w:t>пломних і магістерських робіт. - Івано-Франківськ, 2003. - 89 с.</w:t>
      </w:r>
    </w:p>
    <w:p>
      <w:pPr>
        <w:pStyle w:val="Style14"/>
        <w:keepNext w:val="0"/>
        <w:keepLines w:val="0"/>
        <w:framePr w:w="6235" w:h="9307" w:hRule="exact" w:wrap="none" w:vAnchor="page" w:hAnchor="page" w:x="208" w:y="333"/>
        <w:widowControl w:val="0"/>
        <w:shd w:val="clear" w:color="auto" w:fill="auto"/>
        <w:bidi w:val="0"/>
        <w:spacing w:before="0" w:after="0" w:line="264" w:lineRule="auto"/>
        <w:ind w:left="2840" w:right="0" w:firstLine="0"/>
        <w:jc w:val="both"/>
      </w:pPr>
      <w:bookmarkStart w:id="2576" w:name="bookmark2576"/>
      <w:bookmarkStart w:id="2577" w:name="bookmark2577"/>
      <w:r>
        <w:rPr>
          <w:color w:val="000000"/>
          <w:spacing w:val="0"/>
          <w:w w:val="100"/>
          <w:position w:val="0"/>
          <w:shd w:val="clear" w:color="auto" w:fill="auto"/>
          <w:lang w:val="uk-UA" w:eastAsia="uk-UA" w:bidi="uk-UA"/>
        </w:rPr>
        <w:t>2005</w:t>
      </w:r>
      <w:bookmarkEnd w:id="2576"/>
      <w:bookmarkEnd w:id="2577"/>
    </w:p>
    <w:p>
      <w:pPr>
        <w:pStyle w:val="Style6"/>
        <w:keepNext w:val="0"/>
        <w:keepLines w:val="0"/>
        <w:framePr w:w="6235" w:h="9307" w:hRule="exact" w:wrap="none" w:vAnchor="page" w:hAnchor="page" w:x="208" w:y="333"/>
        <w:widowControl w:val="0"/>
        <w:numPr>
          <w:ilvl w:val="0"/>
          <w:numId w:val="71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Марінцова Н., Журахівська </w:t>
      </w:r>
      <w:r>
        <w:rPr>
          <w:color w:val="000000"/>
          <w:spacing w:val="0"/>
          <w:w w:val="100"/>
          <w:position w:val="0"/>
          <w:shd w:val="clear" w:color="auto" w:fill="auto"/>
          <w:lang w:val="en-US" w:eastAsia="en-US" w:bidi="en-US"/>
        </w:rPr>
        <w:t xml:space="preserve">JL, </w:t>
      </w:r>
      <w:r>
        <w:rPr>
          <w:color w:val="000000"/>
          <w:spacing w:val="0"/>
          <w:w w:val="100"/>
          <w:position w:val="0"/>
          <w:shd w:val="clear" w:color="auto" w:fill="auto"/>
          <w:lang w:val="uk-UA" w:eastAsia="uk-UA" w:bidi="uk-UA"/>
        </w:rPr>
        <w:t>Тарас Т. та ін. Перебіг взаємодії 2,3-дихлор-1,4-нафтохінону з цистеїном // Українська конференція “Домбровські хімічні читання-2005” (Чернівці 21 - 23.09.2005 р.). - Чернівці, 2005. - С.97.</w:t>
      </w:r>
    </w:p>
    <w:p>
      <w:pPr>
        <w:pStyle w:val="Style6"/>
        <w:keepNext w:val="0"/>
        <w:keepLines w:val="0"/>
        <w:framePr w:w="6235" w:h="9307" w:hRule="exact" w:wrap="none" w:vAnchor="page" w:hAnchor="page" w:x="208" w:y="333"/>
        <w:widowControl w:val="0"/>
        <w:numPr>
          <w:ilvl w:val="0"/>
          <w:numId w:val="71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ґрунтознавство” / Уклад.: О.М.Верста, Т.М.Тарас, О.В.Шийчук та ін. - Івано-Франківськ: Плай, 2005.-200 с.</w:t>
      </w:r>
    </w:p>
    <w:p>
      <w:pPr>
        <w:pStyle w:val="Style14"/>
        <w:keepNext w:val="0"/>
        <w:keepLines w:val="0"/>
        <w:framePr w:w="6235" w:h="9307" w:hRule="exact" w:wrap="none" w:vAnchor="page" w:hAnchor="page" w:x="208" w:y="333"/>
        <w:widowControl w:val="0"/>
        <w:shd w:val="clear" w:color="auto" w:fill="auto"/>
        <w:bidi w:val="0"/>
        <w:spacing w:before="0" w:after="0" w:line="264" w:lineRule="auto"/>
        <w:ind w:left="2840" w:right="0" w:firstLine="0"/>
        <w:jc w:val="both"/>
      </w:pPr>
      <w:bookmarkStart w:id="2578" w:name="bookmark2578"/>
      <w:bookmarkStart w:id="2579" w:name="bookmark2579"/>
      <w:r>
        <w:rPr>
          <w:color w:val="000000"/>
          <w:spacing w:val="0"/>
          <w:w w:val="100"/>
          <w:position w:val="0"/>
          <w:shd w:val="clear" w:color="auto" w:fill="auto"/>
          <w:lang w:val="uk-UA" w:eastAsia="uk-UA" w:bidi="uk-UA"/>
        </w:rPr>
        <w:t>2006</w:t>
      </w:r>
      <w:bookmarkEnd w:id="2578"/>
      <w:bookmarkEnd w:id="2579"/>
    </w:p>
    <w:p>
      <w:pPr>
        <w:pStyle w:val="Style6"/>
        <w:keepNext w:val="0"/>
        <w:keepLines w:val="0"/>
        <w:framePr w:w="6235" w:h="9307" w:hRule="exact" w:wrap="none" w:vAnchor="page" w:hAnchor="page" w:x="208" w:y="333"/>
        <w:widowControl w:val="0"/>
        <w:numPr>
          <w:ilvl w:val="0"/>
          <w:numId w:val="71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Вимоги до змісту та оформлення дипломних і магістерських робіт студентів. Методична розробка. Перероб.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Уклад.: Г.О.Сіренко, Т.М.Тарас, О.В.Кузишин, Л.В.Базюк. - Івано- Франківськ, 2006. - 90 с.</w:t>
      </w:r>
    </w:p>
    <w:p>
      <w:pPr>
        <w:pStyle w:val="Style6"/>
        <w:keepNext w:val="0"/>
        <w:keepLines w:val="0"/>
        <w:framePr w:w="6235" w:h="9307" w:hRule="exact" w:wrap="none" w:vAnchor="page" w:hAnchor="page" w:x="208" w:y="333"/>
        <w:widowControl w:val="0"/>
        <w:numPr>
          <w:ilvl w:val="0"/>
          <w:numId w:val="71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Складанюк Р.В., Тарас Т.М., </w:t>
      </w:r>
      <w:r>
        <w:rPr>
          <w:color w:val="000000"/>
          <w:spacing w:val="0"/>
          <w:w w:val="100"/>
          <w:position w:val="0"/>
          <w:shd w:val="clear" w:color="auto" w:fill="auto"/>
          <w:lang w:val="ru-RU" w:eastAsia="ru-RU" w:bidi="ru-RU"/>
        </w:rPr>
        <w:t xml:space="preserve">Малахова </w:t>
      </w:r>
      <w:r>
        <w:rPr>
          <w:color w:val="000000"/>
          <w:spacing w:val="0"/>
          <w:w w:val="100"/>
          <w:position w:val="0"/>
          <w:shd w:val="clear" w:color="auto" w:fill="auto"/>
          <w:lang w:val="uk-UA" w:eastAsia="uk-UA" w:bidi="uk-UA"/>
        </w:rPr>
        <w:t>І.В. Приклади і задачі з фізичної хімії. Кінетика і електрохімія. — Івано- Франківськ, 2006. - 112 с.</w:t>
      </w:r>
    </w:p>
    <w:p>
      <w:pPr>
        <w:pStyle w:val="Style6"/>
        <w:keepNext w:val="0"/>
        <w:keepLines w:val="0"/>
        <w:framePr w:w="6235" w:h="9307" w:hRule="exact" w:wrap="none" w:vAnchor="page" w:hAnchor="page" w:x="208" w:y="33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35" w:h="9307" w:hRule="exact" w:wrap="none" w:vAnchor="page" w:hAnchor="page" w:x="208" w:y="333"/>
        <w:widowControl w:val="0"/>
        <w:shd w:val="clear" w:color="auto" w:fill="auto"/>
        <w:bidi w:val="0"/>
        <w:spacing w:before="0" w:after="0" w:line="264" w:lineRule="auto"/>
        <w:ind w:left="2840" w:right="0" w:firstLine="0"/>
        <w:jc w:val="both"/>
      </w:pPr>
      <w:bookmarkStart w:id="2580" w:name="bookmark2580"/>
      <w:bookmarkStart w:id="2581" w:name="bookmark2581"/>
      <w:r>
        <w:rPr>
          <w:color w:val="000000"/>
          <w:spacing w:val="0"/>
          <w:w w:val="100"/>
          <w:position w:val="0"/>
          <w:shd w:val="clear" w:color="auto" w:fill="auto"/>
          <w:lang w:val="uk-UA" w:eastAsia="uk-UA" w:bidi="uk-UA"/>
        </w:rPr>
        <w:t>1998</w:t>
      </w:r>
      <w:bookmarkEnd w:id="2580"/>
      <w:bookmarkEnd w:id="2581"/>
    </w:p>
    <w:p>
      <w:pPr>
        <w:pStyle w:val="Style6"/>
        <w:keepNext w:val="0"/>
        <w:keepLines w:val="0"/>
        <w:framePr w:w="6235" w:h="9307" w:hRule="exact" w:wrap="none" w:vAnchor="page" w:hAnchor="page" w:x="208" w:y="333"/>
        <w:widowControl w:val="0"/>
        <w:numPr>
          <w:ilvl w:val="0"/>
          <w:numId w:val="711"/>
        </w:numPr>
        <w:shd w:val="clear" w:color="auto" w:fill="auto"/>
        <w:tabs>
          <w:tab w:pos="586" w:val="left"/>
        </w:tabs>
        <w:bidi w:val="0"/>
        <w:spacing w:before="0" w:after="0" w:line="264" w:lineRule="auto"/>
        <w:ind w:left="0" w:right="0" w:firstLine="0"/>
        <w:jc w:val="both"/>
      </w:pPr>
      <w:r>
        <w:rPr>
          <w:color w:val="000000"/>
          <w:spacing w:val="0"/>
          <w:w w:val="100"/>
          <w:position w:val="0"/>
          <w:shd w:val="clear" w:color="auto" w:fill="auto"/>
          <w:lang w:val="uk-UA" w:eastAsia="uk-UA" w:bidi="uk-UA"/>
        </w:rPr>
        <w:t>Пат. 18041А (Україна), МКІ Со7С205/26. Спосіб одержання</w:t>
      </w:r>
    </w:p>
    <w:p>
      <w:pPr>
        <w:pStyle w:val="Style30"/>
        <w:keepNext w:val="0"/>
        <w:keepLines w:val="0"/>
        <w:framePr w:wrap="none" w:vAnchor="page" w:hAnchor="page" w:x="312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04" w:hRule="exact" w:wrap="none" w:vAnchor="page" w:hAnchor="page" w:x="210" w:y="376"/>
        <w:widowControl w:val="0"/>
        <w:shd w:val="clear" w:color="auto" w:fill="auto"/>
        <w:bidi w:val="0"/>
        <w:spacing w:before="0" w:after="240" w:line="262" w:lineRule="auto"/>
        <w:ind w:left="0" w:right="0" w:firstLine="20"/>
        <w:jc w:val="both"/>
      </w:pPr>
      <w:r>
        <w:rPr>
          <w:color w:val="000000"/>
          <w:spacing w:val="0"/>
          <w:w w:val="100"/>
          <w:position w:val="0"/>
          <w:shd w:val="clear" w:color="auto" w:fill="auto"/>
          <w:lang w:val="uk-UA" w:eastAsia="uk-UA" w:bidi="uk-UA"/>
        </w:rPr>
        <w:t xml:space="preserve">2-хлор-4-нітрофенолу / МЛ.Матківський, О.М.Верста, М.В.Мель- ник, Б.С.Гуцуляк. Заявл. 21.06.96;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17.06.98. Бюл. вина</w:t>
        <w:softHyphen/>
        <w:t>ходів України, 1997.</w:t>
      </w:r>
    </w:p>
    <w:p>
      <w:pPr>
        <w:pStyle w:val="Style6"/>
        <w:keepNext w:val="0"/>
        <w:keepLines w:val="0"/>
        <w:framePr w:w="6230" w:h="9504" w:hRule="exact" w:wrap="none" w:vAnchor="page" w:hAnchor="page" w:x="210" w:y="37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Татарчук Тетяна Романівна</w:t>
      </w:r>
    </w:p>
    <w:p>
      <w:pPr>
        <w:pStyle w:val="Style14"/>
        <w:keepNext w:val="0"/>
        <w:keepLines w:val="0"/>
        <w:framePr w:w="6230" w:h="9504" w:hRule="exact" w:wrap="none" w:vAnchor="page" w:hAnchor="page" w:x="210" w:y="376"/>
        <w:widowControl w:val="0"/>
        <w:shd w:val="clear" w:color="auto" w:fill="auto"/>
        <w:bidi w:val="0"/>
        <w:spacing w:before="0" w:after="0"/>
        <w:ind w:left="0" w:right="0" w:firstLine="0"/>
        <w:jc w:val="center"/>
      </w:pPr>
      <w:bookmarkStart w:id="2582" w:name="bookmark2582"/>
      <w:bookmarkStart w:id="2583" w:name="bookmark2583"/>
      <w:r>
        <w:rPr>
          <w:color w:val="000000"/>
          <w:spacing w:val="0"/>
          <w:w w:val="100"/>
          <w:position w:val="0"/>
          <w:shd w:val="clear" w:color="auto" w:fill="auto"/>
          <w:lang w:val="uk-UA" w:eastAsia="uk-UA" w:bidi="uk-UA"/>
        </w:rPr>
        <w:t>2005</w:t>
      </w:r>
      <w:bookmarkEnd w:id="2582"/>
      <w:bookmarkEnd w:id="2583"/>
    </w:p>
    <w:p>
      <w:pPr>
        <w:pStyle w:val="Style6"/>
        <w:keepNext w:val="0"/>
        <w:keepLines w:val="0"/>
        <w:framePr w:w="6230" w:h="9504" w:hRule="exact" w:wrap="none" w:vAnchor="page" w:hAnchor="page" w:x="210" w:y="376"/>
        <w:widowControl w:val="0"/>
        <w:numPr>
          <w:ilvl w:val="0"/>
          <w:numId w:val="711"/>
        </w:numPr>
        <w:shd w:val="clear" w:color="auto" w:fill="auto"/>
        <w:tabs>
          <w:tab w:pos="562" w:val="left"/>
        </w:tabs>
        <w:bidi w:val="0"/>
        <w:spacing w:before="0" w:after="0"/>
        <w:ind w:left="160" w:right="0" w:hanging="160"/>
        <w:jc w:val="both"/>
      </w:pPr>
      <w:r>
        <w:rPr>
          <w:color w:val="000000"/>
          <w:spacing w:val="0"/>
          <w:w w:val="100"/>
          <w:position w:val="0"/>
          <w:shd w:val="clear" w:color="auto" w:fill="auto"/>
          <w:lang w:val="uk-UA" w:eastAsia="uk-UA" w:bidi="uk-UA"/>
        </w:rPr>
        <w:t xml:space="preserve">Татарчук Т.Р., Лісняк С.С. Взаємозв’язок між магнітною структурою та каталітичною активністю твердих розчинів </w:t>
      </w:r>
      <w:r>
        <w:rPr>
          <w:color w:val="000000"/>
          <w:spacing w:val="0"/>
          <w:w w:val="100"/>
          <w:position w:val="0"/>
          <w:shd w:val="clear" w:color="auto" w:fill="auto"/>
          <w:lang w:val="pl-PL" w:eastAsia="pl-PL" w:bidi="pl-PL"/>
        </w:rPr>
        <w:t xml:space="preserve">ZnyLios.yFea j-o^yOą </w:t>
      </w:r>
      <w:r>
        <w:rPr>
          <w:color w:val="000000"/>
          <w:spacing w:val="0"/>
          <w:w w:val="100"/>
          <w:position w:val="0"/>
          <w:shd w:val="clear" w:color="auto" w:fill="auto"/>
          <w:lang w:val="uk-UA" w:eastAsia="uk-UA" w:bidi="uk-UA"/>
        </w:rPr>
        <w:t>// VI Всеукраїнська конференція студентів та аспірантів “Сучасні проблеми хімії”. - К., 2005. -- С.53.</w:t>
      </w:r>
    </w:p>
    <w:p>
      <w:pPr>
        <w:pStyle w:val="Style6"/>
        <w:keepNext w:val="0"/>
        <w:keepLines w:val="0"/>
        <w:framePr w:w="6230" w:h="9504" w:hRule="exact" w:wrap="none" w:vAnchor="page" w:hAnchor="page" w:x="210" w:y="376"/>
        <w:widowControl w:val="0"/>
        <w:numPr>
          <w:ilvl w:val="0"/>
          <w:numId w:val="711"/>
        </w:numPr>
        <w:shd w:val="clear" w:color="auto" w:fill="auto"/>
        <w:tabs>
          <w:tab w:pos="572" w:val="left"/>
        </w:tabs>
        <w:bidi w:val="0"/>
        <w:spacing w:before="0" w:after="0"/>
        <w:ind w:left="160" w:right="0" w:hanging="160"/>
        <w:jc w:val="both"/>
      </w:pPr>
      <w:r>
        <w:rPr>
          <w:color w:val="000000"/>
          <w:spacing w:val="0"/>
          <w:w w:val="100"/>
          <w:position w:val="0"/>
          <w:shd w:val="clear" w:color="auto" w:fill="auto"/>
          <w:lang w:val="uk-UA" w:eastAsia="uk-UA" w:bidi="uk-UA"/>
        </w:rPr>
        <w:t xml:space="preserve">Жугаєвич Н.Б., Татарчук Т.Р. Експерименти з одержання магнітних напівпровідників типу гексафериту барію у сполуках з огарками // II </w:t>
      </w:r>
      <w:r>
        <w:rPr>
          <w:color w:val="000000"/>
          <w:spacing w:val="0"/>
          <w:w w:val="100"/>
          <w:position w:val="0"/>
          <w:shd w:val="clear" w:color="auto" w:fill="auto"/>
          <w:lang w:val="en-US" w:eastAsia="en-US" w:bidi="en-US"/>
        </w:rPr>
        <w:t>International conference of chemistry and modem technology for students and post-graduate students. - Dnipropetrovsk, 2005. - P. 16.</w:t>
      </w:r>
    </w:p>
    <w:p>
      <w:pPr>
        <w:pStyle w:val="Style6"/>
        <w:keepNext w:val="0"/>
        <w:keepLines w:val="0"/>
        <w:framePr w:w="6230" w:h="9504" w:hRule="exact" w:wrap="none" w:vAnchor="page" w:hAnchor="page" w:x="210" w:y="376"/>
        <w:widowControl w:val="0"/>
        <w:numPr>
          <w:ilvl w:val="0"/>
          <w:numId w:val="711"/>
        </w:numPr>
        <w:shd w:val="clear" w:color="auto" w:fill="auto"/>
        <w:tabs>
          <w:tab w:pos="572" w:val="left"/>
        </w:tabs>
        <w:bidi w:val="0"/>
        <w:spacing w:before="0" w:after="0"/>
        <w:ind w:left="160" w:right="0" w:hanging="160"/>
        <w:jc w:val="both"/>
      </w:pPr>
      <w:r>
        <w:rPr>
          <w:color w:val="000000"/>
          <w:spacing w:val="0"/>
          <w:w w:val="100"/>
          <w:position w:val="0"/>
          <w:shd w:val="clear" w:color="auto" w:fill="auto"/>
          <w:lang w:val="uk-UA" w:eastAsia="uk-UA" w:bidi="uk-UA"/>
        </w:rPr>
        <w:t>Жугаєвич Н.Б., Татарчук Т.Р. Експерименти з одержання магнітних напівпровідників типу гексафериту барію у сполуках з огарками // VI Всеукраїнська конференція студентів та аспірантів “Сучасні проблеми хімії”. -К., 2005. - С.24.</w:t>
      </w:r>
    </w:p>
    <w:p>
      <w:pPr>
        <w:pStyle w:val="Style6"/>
        <w:keepNext w:val="0"/>
        <w:keepLines w:val="0"/>
        <w:framePr w:w="6230" w:h="9504" w:hRule="exact" w:wrap="none" w:vAnchor="page" w:hAnchor="page" w:x="210" w:y="376"/>
        <w:widowControl w:val="0"/>
        <w:numPr>
          <w:ilvl w:val="0"/>
          <w:numId w:val="711"/>
        </w:numPr>
        <w:shd w:val="clear" w:color="auto" w:fill="auto"/>
        <w:tabs>
          <w:tab w:pos="577" w:val="left"/>
        </w:tabs>
        <w:bidi w:val="0"/>
        <w:spacing w:before="0" w:after="0"/>
        <w:ind w:left="160" w:right="0" w:hanging="160"/>
        <w:jc w:val="both"/>
      </w:pPr>
      <w:r>
        <w:rPr>
          <w:color w:val="000000"/>
          <w:spacing w:val="0"/>
          <w:w w:val="100"/>
          <w:position w:val="0"/>
          <w:shd w:val="clear" w:color="auto" w:fill="auto"/>
          <w:lang w:val="uk-UA" w:eastAsia="uk-UA" w:bidi="uk-UA"/>
        </w:rPr>
        <w:t>Татарчук Т.Р. Кристалоквазіхімічна природа активних центрів шпінельних феритів в реакції відновлення // III Все</w:t>
        <w:softHyphen/>
        <w:t>українська конференція молодих вчених та студентів з актуальних питань хімії. - Харків, 2005. - С.138.</w:t>
      </w:r>
    </w:p>
    <w:p>
      <w:pPr>
        <w:pStyle w:val="Style6"/>
        <w:keepNext w:val="0"/>
        <w:keepLines w:val="0"/>
        <w:framePr w:w="6230" w:h="9504" w:hRule="exact" w:wrap="none" w:vAnchor="page" w:hAnchor="page" w:x="210" w:y="376"/>
        <w:widowControl w:val="0"/>
        <w:numPr>
          <w:ilvl w:val="0"/>
          <w:numId w:val="711"/>
        </w:numPr>
        <w:shd w:val="clear" w:color="auto" w:fill="auto"/>
        <w:tabs>
          <w:tab w:pos="577" w:val="left"/>
        </w:tabs>
        <w:bidi w:val="0"/>
        <w:spacing w:before="0" w:after="0"/>
        <w:ind w:left="160" w:right="0" w:hanging="160"/>
        <w:jc w:val="both"/>
      </w:pPr>
      <w:r>
        <w:rPr>
          <w:color w:val="000000"/>
          <w:spacing w:val="0"/>
          <w:w w:val="100"/>
          <w:position w:val="0"/>
          <w:shd w:val="clear" w:color="auto" w:fill="auto"/>
          <w:lang w:val="uk-UA" w:eastAsia="uk-UA" w:bidi="uk-UA"/>
        </w:rPr>
        <w:t xml:space="preserve">Татарчук Т.Р., Лісняк С.С. Кристалохімічні дослідження твердих розчинів у системі </w:t>
      </w:r>
      <w:r>
        <w:rPr>
          <w:color w:val="000000"/>
          <w:spacing w:val="0"/>
          <w:w w:val="100"/>
          <w:position w:val="0"/>
          <w:shd w:val="clear" w:color="auto" w:fill="auto"/>
          <w:lang w:val="la-001" w:eastAsia="la-001" w:bidi="la-001"/>
        </w:rPr>
        <w:t xml:space="preserve">Li-Zn-Fe-O </w:t>
      </w:r>
      <w:r>
        <w:rPr>
          <w:color w:val="000000"/>
          <w:spacing w:val="0"/>
          <w:w w:val="100"/>
          <w:position w:val="0"/>
          <w:shd w:val="clear" w:color="auto" w:fill="auto"/>
          <w:lang w:val="uk-UA" w:eastAsia="uk-UA" w:bidi="uk-UA"/>
        </w:rPr>
        <w:t xml:space="preserve">// II </w:t>
      </w:r>
      <w:r>
        <w:rPr>
          <w:color w:val="000000"/>
          <w:spacing w:val="0"/>
          <w:w w:val="100"/>
          <w:position w:val="0"/>
          <w:shd w:val="clear" w:color="auto" w:fill="auto"/>
          <w:lang w:val="en-US" w:eastAsia="en-US" w:bidi="en-US"/>
        </w:rPr>
        <w:t>International conference of chemistry and modern technology for students and post-graduate students. - Dnipropetrovsk, 2005. - P.31.</w:t>
      </w:r>
    </w:p>
    <w:p>
      <w:pPr>
        <w:pStyle w:val="Style6"/>
        <w:keepNext w:val="0"/>
        <w:keepLines w:val="0"/>
        <w:framePr w:w="6230" w:h="9504" w:hRule="exact" w:wrap="none" w:vAnchor="page" w:hAnchor="page" w:x="210" w:y="376"/>
        <w:widowControl w:val="0"/>
        <w:numPr>
          <w:ilvl w:val="0"/>
          <w:numId w:val="711"/>
        </w:numPr>
        <w:shd w:val="clear" w:color="auto" w:fill="auto"/>
        <w:tabs>
          <w:tab w:pos="577" w:val="left"/>
        </w:tabs>
        <w:bidi w:val="0"/>
        <w:spacing w:before="0" w:after="0"/>
        <w:ind w:left="160" w:right="0" w:hanging="160"/>
        <w:jc w:val="both"/>
      </w:pPr>
      <w:r>
        <w:rPr>
          <w:color w:val="000000"/>
          <w:spacing w:val="0"/>
          <w:w w:val="100"/>
          <w:position w:val="0"/>
          <w:shd w:val="clear" w:color="auto" w:fill="auto"/>
          <w:lang w:val="uk-UA" w:eastAsia="uk-UA" w:bidi="uk-UA"/>
        </w:rPr>
        <w:t xml:space="preserve">Татарчук </w:t>
      </w:r>
      <w:r>
        <w:rPr>
          <w:color w:val="000000"/>
          <w:spacing w:val="0"/>
          <w:w w:val="100"/>
          <w:position w:val="0"/>
          <w:shd w:val="clear" w:color="auto" w:fill="auto"/>
          <w:lang w:val="en-US" w:eastAsia="en-US" w:bidi="en-US"/>
        </w:rPr>
        <w:t xml:space="preserve">T.P., </w:t>
      </w:r>
      <w:r>
        <w:rPr>
          <w:color w:val="000000"/>
          <w:spacing w:val="0"/>
          <w:w w:val="100"/>
          <w:position w:val="0"/>
          <w:shd w:val="clear" w:color="auto" w:fill="auto"/>
          <w:lang w:val="uk-UA" w:eastAsia="uk-UA" w:bidi="uk-UA"/>
        </w:rPr>
        <w:t>Лісняк С.С. Механізм взаємодії літій-цин- кових феритів з соляною кислотою та гідроксидом натрію // Матеріали VIII Міжнародної науково-практичної конференції “Наука і освіта - 2005”. - Дніпропетровськ, 2005. - Т.70. Хімія. - С.47-48.</w:t>
      </w:r>
    </w:p>
    <w:p>
      <w:pPr>
        <w:pStyle w:val="Style6"/>
        <w:keepNext w:val="0"/>
        <w:keepLines w:val="0"/>
        <w:framePr w:w="6230" w:h="9504" w:hRule="exact" w:wrap="none" w:vAnchor="page" w:hAnchor="page" w:x="210" w:y="376"/>
        <w:widowControl w:val="0"/>
        <w:numPr>
          <w:ilvl w:val="0"/>
          <w:numId w:val="711"/>
        </w:numPr>
        <w:shd w:val="clear" w:color="auto" w:fill="auto"/>
        <w:tabs>
          <w:tab w:pos="577" w:val="left"/>
        </w:tabs>
        <w:bidi w:val="0"/>
        <w:spacing w:before="0" w:after="0"/>
        <w:ind w:left="160" w:right="0" w:hanging="160"/>
        <w:jc w:val="both"/>
      </w:pPr>
      <w:r>
        <w:rPr>
          <w:color w:val="000000"/>
          <w:spacing w:val="0"/>
          <w:w w:val="100"/>
          <w:position w:val="0"/>
          <w:shd w:val="clear" w:color="auto" w:fill="auto"/>
          <w:lang w:val="uk-UA" w:eastAsia="uk-UA" w:bidi="uk-UA"/>
        </w:rPr>
        <w:t>Лісняк С.С., Татарчук Т.Р. Навчальна програма курсу “Неорганічна хімія”. Методична розробка. - Івано-Франківськ: Плай, 2005.-18 с.</w:t>
      </w:r>
    </w:p>
    <w:p>
      <w:pPr>
        <w:pStyle w:val="Style6"/>
        <w:keepNext w:val="0"/>
        <w:keepLines w:val="0"/>
        <w:framePr w:w="6230" w:h="9504" w:hRule="exact" w:wrap="none" w:vAnchor="page" w:hAnchor="page" w:x="210" w:y="376"/>
        <w:widowControl w:val="0"/>
        <w:numPr>
          <w:ilvl w:val="0"/>
          <w:numId w:val="711"/>
        </w:numPr>
        <w:shd w:val="clear" w:color="auto" w:fill="auto"/>
        <w:tabs>
          <w:tab w:pos="582" w:val="left"/>
        </w:tabs>
        <w:bidi w:val="0"/>
        <w:spacing w:before="0" w:after="0"/>
        <w:ind w:left="160" w:right="0" w:hanging="160"/>
        <w:jc w:val="both"/>
      </w:pPr>
      <w:r>
        <w:rPr>
          <w:color w:val="000000"/>
          <w:spacing w:val="0"/>
          <w:w w:val="100"/>
          <w:position w:val="0"/>
          <w:shd w:val="clear" w:color="auto" w:fill="auto"/>
          <w:lang w:val="uk-UA" w:eastAsia="uk-UA" w:bidi="uk-UA"/>
        </w:rPr>
        <w:t>Лісняк С.С., Татарчук Т.Р. Навчальна програма спеціаль</w:t>
        <w:softHyphen/>
        <w:t>ного курсу “Наноматеріали”. Методична розробка. - Івано- Франківськ: Плай, 2005. -6 с.</w:t>
      </w:r>
    </w:p>
    <w:p>
      <w:pPr>
        <w:pStyle w:val="Style30"/>
        <w:keepNext w:val="0"/>
        <w:keepLines w:val="0"/>
        <w:framePr w:wrap="none" w:vAnchor="page" w:hAnchor="page" w:x="3119"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75" w:hRule="exact" w:wrap="none" w:vAnchor="page" w:hAnchor="page" w:x="205" w:y="338"/>
        <w:widowControl w:val="0"/>
        <w:numPr>
          <w:ilvl w:val="0"/>
          <w:numId w:val="711"/>
        </w:numPr>
        <w:shd w:val="clear" w:color="auto" w:fill="auto"/>
        <w:tabs>
          <w:tab w:pos="582" w:val="left"/>
        </w:tabs>
        <w:bidi w:val="0"/>
        <w:spacing w:before="0" w:after="0"/>
        <w:ind w:left="200" w:right="0" w:hanging="200"/>
        <w:jc w:val="both"/>
      </w:pPr>
      <w:r>
        <w:rPr>
          <w:color w:val="000000"/>
          <w:spacing w:val="0"/>
          <w:w w:val="100"/>
          <w:position w:val="0"/>
          <w:shd w:val="clear" w:color="auto" w:fill="auto"/>
          <w:lang w:val="uk-UA" w:eastAsia="uk-UA" w:bidi="uk-UA"/>
        </w:rPr>
        <w:t>Лісняк С.С., Татарчук Т.Р. Навчальна програма спеціаль</w:t>
        <w:softHyphen/>
        <w:t>ного курсу “Наукові основи виробництва та застосування ката</w:t>
        <w:softHyphen/>
        <w:t>лізаторів”. Методична розробка. - Івано-Франківськ: Плай, 2005.-7 с.</w:t>
      </w:r>
    </w:p>
    <w:p>
      <w:pPr>
        <w:pStyle w:val="Style14"/>
        <w:keepNext w:val="0"/>
        <w:keepLines w:val="0"/>
        <w:framePr w:w="6240" w:h="9475" w:hRule="exact" w:wrap="none" w:vAnchor="page" w:hAnchor="page" w:x="205" w:y="338"/>
        <w:widowControl w:val="0"/>
        <w:shd w:val="clear" w:color="auto" w:fill="auto"/>
        <w:bidi w:val="0"/>
        <w:spacing w:before="0" w:after="0"/>
        <w:ind w:left="0" w:right="0" w:firstLine="0"/>
        <w:jc w:val="center"/>
      </w:pPr>
      <w:bookmarkStart w:id="2584" w:name="bookmark2584"/>
      <w:bookmarkStart w:id="2585" w:name="bookmark2585"/>
      <w:r>
        <w:rPr>
          <w:color w:val="000000"/>
          <w:spacing w:val="0"/>
          <w:w w:val="100"/>
          <w:position w:val="0"/>
          <w:shd w:val="clear" w:color="auto" w:fill="auto"/>
          <w:lang w:val="uk-UA" w:eastAsia="uk-UA" w:bidi="uk-UA"/>
        </w:rPr>
        <w:t>2006</w:t>
      </w:r>
      <w:bookmarkEnd w:id="2584"/>
      <w:bookmarkEnd w:id="2585"/>
    </w:p>
    <w:p>
      <w:pPr>
        <w:pStyle w:val="Style6"/>
        <w:keepNext w:val="0"/>
        <w:keepLines w:val="0"/>
        <w:framePr w:w="6240" w:h="9475" w:hRule="exact" w:wrap="none" w:vAnchor="page" w:hAnchor="page" w:x="205" w:y="338"/>
        <w:widowControl w:val="0"/>
        <w:numPr>
          <w:ilvl w:val="0"/>
          <w:numId w:val="711"/>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Татарчук Т.Р. Кристалохімія. Програмові вимоги для студентів II курсу спеціальності “Хімія”. Методична розробка. - Івано-Франківськ, 2006. -12 с.</w:t>
      </w:r>
    </w:p>
    <w:p>
      <w:pPr>
        <w:pStyle w:val="Style6"/>
        <w:keepNext w:val="0"/>
        <w:keepLines w:val="0"/>
        <w:framePr w:w="6240" w:h="9475" w:hRule="exact" w:wrap="none" w:vAnchor="page" w:hAnchor="page" w:x="205" w:y="338"/>
        <w:widowControl w:val="0"/>
        <w:numPr>
          <w:ilvl w:val="0"/>
          <w:numId w:val="711"/>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Татарчук Т.Р., Семанів Н.Б., Лісняк С.С. Механізм розчи</w:t>
        <w:softHyphen/>
        <w:t>нення літій-натрієвих феритів у кислоті та лузі // VII Все</w:t>
        <w:softHyphen/>
        <w:t>українська конференція студентів та аспірантів “Сучасні проблеми хімії”. - К., 2006. - С.62.</w:t>
      </w:r>
    </w:p>
    <w:p>
      <w:pPr>
        <w:pStyle w:val="Style6"/>
        <w:keepNext w:val="0"/>
        <w:keepLines w:val="0"/>
        <w:framePr w:w="6240" w:h="9475" w:hRule="exact" w:wrap="none" w:vAnchor="page" w:hAnchor="page" w:x="205" w:y="338"/>
        <w:widowControl w:val="0"/>
        <w:numPr>
          <w:ilvl w:val="0"/>
          <w:numId w:val="711"/>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Татарчук Т.Р. Робоча програма та методичні вказівки до курсу “Неорганічна хімія” (для студентів спеціальності “Агро</w:t>
        <w:softHyphen/>
        <w:t>хімія і ґрунтознавство”). Методична розробка. - Івано-Фран</w:t>
        <w:softHyphen/>
        <w:t>ківськ, 2006. -12 с.</w:t>
      </w:r>
    </w:p>
    <w:p>
      <w:pPr>
        <w:pStyle w:val="Style6"/>
        <w:keepNext w:val="0"/>
        <w:keepLines w:val="0"/>
        <w:framePr w:w="6240" w:h="9475" w:hRule="exact" w:wrap="none" w:vAnchor="page" w:hAnchor="page" w:x="205" w:y="338"/>
        <w:widowControl w:val="0"/>
        <w:numPr>
          <w:ilvl w:val="0"/>
          <w:numId w:val="711"/>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Якубовський Р.Р., Татарчук Т.Р., Лісняк С.С. Фазовий хі</w:t>
        <w:softHyphen/>
        <w:t>мічний аналіз у дослідженні фериту магнію // VII Всеукраїн</w:t>
        <w:softHyphen/>
        <w:t>ська конференція студентів та аспірантів “Сучасні проблеми хімії”. - К., 2006. - С.79.</w:t>
      </w:r>
    </w:p>
    <w:p>
      <w:pPr>
        <w:pStyle w:val="Style6"/>
        <w:keepNext w:val="0"/>
        <w:keepLines w:val="0"/>
        <w:framePr w:w="6240" w:h="9475" w:hRule="exact" w:wrap="none" w:vAnchor="page" w:hAnchor="page" w:x="205" w:y="338"/>
        <w:widowControl w:val="0"/>
        <w:numPr>
          <w:ilvl w:val="0"/>
          <w:numId w:val="711"/>
        </w:numPr>
        <w:shd w:val="clear" w:color="auto" w:fill="auto"/>
        <w:tabs>
          <w:tab w:pos="606" w:val="left"/>
        </w:tabs>
        <w:bidi w:val="0"/>
        <w:spacing w:before="0" w:after="240"/>
        <w:ind w:left="200" w:right="0" w:hanging="200"/>
        <w:jc w:val="both"/>
      </w:pPr>
      <w:r>
        <w:rPr>
          <w:color w:val="000000"/>
          <w:spacing w:val="0"/>
          <w:w w:val="100"/>
          <w:position w:val="0"/>
          <w:shd w:val="clear" w:color="auto" w:fill="auto"/>
          <w:lang w:val="uk-UA" w:eastAsia="uk-UA" w:bidi="uk-UA"/>
        </w:rPr>
        <w:t>Татарчук Т.Р. Хімія нестехіометричних сполук. Програмові вимоги та завдання для студентів III курсу спеціальності “Хімія”. Методична розробка. - Івано-Франківськ, 2006. -11 с.</w:t>
      </w:r>
    </w:p>
    <w:p>
      <w:pPr>
        <w:pStyle w:val="Style6"/>
        <w:keepNext w:val="0"/>
        <w:keepLines w:val="0"/>
        <w:framePr w:w="6240" w:h="9475" w:hRule="exact" w:wrap="none" w:vAnchor="page" w:hAnchor="page" w:x="205" w:y="338"/>
        <w:widowControl w:val="0"/>
        <w:shd w:val="clear" w:color="auto" w:fill="auto"/>
        <w:bidi w:val="0"/>
        <w:spacing w:before="0" w:after="0" w:line="271" w:lineRule="auto"/>
        <w:ind w:left="0" w:right="0" w:firstLine="0"/>
        <w:jc w:val="both"/>
      </w:pPr>
      <w:r>
        <w:rPr>
          <w:b/>
          <w:bCs/>
          <w:color w:val="000000"/>
          <w:spacing w:val="0"/>
          <w:w w:val="100"/>
          <w:position w:val="0"/>
          <w:shd w:val="clear" w:color="auto" w:fill="auto"/>
          <w:lang w:val="uk-UA" w:eastAsia="uk-UA" w:bidi="uk-UA"/>
        </w:rPr>
        <w:t>Шийчук Олександр Васильович</w:t>
      </w:r>
    </w:p>
    <w:p>
      <w:pPr>
        <w:pStyle w:val="Style14"/>
        <w:keepNext w:val="0"/>
        <w:keepLines w:val="0"/>
        <w:framePr w:w="6240" w:h="9475" w:hRule="exact" w:wrap="none" w:vAnchor="page" w:hAnchor="page" w:x="205" w:y="338"/>
        <w:widowControl w:val="0"/>
        <w:shd w:val="clear" w:color="auto" w:fill="auto"/>
        <w:bidi w:val="0"/>
        <w:spacing w:before="0" w:after="0" w:line="271" w:lineRule="auto"/>
        <w:ind w:left="2860" w:right="0" w:firstLine="0"/>
        <w:jc w:val="left"/>
      </w:pPr>
      <w:bookmarkStart w:id="2586" w:name="bookmark2586"/>
      <w:bookmarkStart w:id="2587" w:name="bookmark2587"/>
      <w:r>
        <w:rPr>
          <w:color w:val="000000"/>
          <w:spacing w:val="0"/>
          <w:w w:val="100"/>
          <w:position w:val="0"/>
          <w:shd w:val="clear" w:color="auto" w:fill="auto"/>
          <w:lang w:val="uk-UA" w:eastAsia="uk-UA" w:bidi="uk-UA"/>
        </w:rPr>
        <w:t>1992</w:t>
      </w:r>
      <w:bookmarkEnd w:id="2586"/>
      <w:bookmarkEnd w:id="2587"/>
    </w:p>
    <w:p>
      <w:pPr>
        <w:pStyle w:val="Style6"/>
        <w:keepNext w:val="0"/>
        <w:keepLines w:val="0"/>
        <w:framePr w:w="6240" w:h="9475" w:hRule="exact" w:wrap="none" w:vAnchor="page" w:hAnchor="page" w:x="205" w:y="338"/>
        <w:widowControl w:val="0"/>
        <w:numPr>
          <w:ilvl w:val="0"/>
          <w:numId w:val="711"/>
        </w:numPr>
        <w:shd w:val="clear" w:color="auto" w:fill="auto"/>
        <w:tabs>
          <w:tab w:pos="606" w:val="left"/>
        </w:tabs>
        <w:bidi w:val="0"/>
        <w:spacing w:before="0" w:after="0" w:line="271" w:lineRule="auto"/>
        <w:ind w:left="200" w:right="0" w:hanging="200"/>
        <w:jc w:val="both"/>
      </w:pPr>
      <w:r>
        <w:rPr>
          <w:color w:val="000000"/>
          <w:spacing w:val="0"/>
          <w:w w:val="100"/>
          <w:position w:val="0"/>
          <w:shd w:val="clear" w:color="auto" w:fill="auto"/>
          <w:lang w:val="uk-UA" w:eastAsia="uk-UA" w:bidi="uk-UA"/>
        </w:rPr>
        <w:t xml:space="preserve">Шийчук А.В. </w:t>
      </w:r>
      <w:r>
        <w:rPr>
          <w:color w:val="000000"/>
          <w:spacing w:val="0"/>
          <w:w w:val="100"/>
          <w:position w:val="0"/>
          <w:shd w:val="clear" w:color="auto" w:fill="auto"/>
          <w:lang w:val="ru-RU" w:eastAsia="ru-RU" w:bidi="ru-RU"/>
        </w:rPr>
        <w:t xml:space="preserve">Взаимосвязь молекулярной массы полимера со скоростью накопления продуктов его окисления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Украин</w:t>
        <w:softHyphen/>
        <w:t>ский химический журнал. - 1992. - Т.58. - №4. - С.355-360.</w:t>
      </w:r>
    </w:p>
    <w:p>
      <w:pPr>
        <w:pStyle w:val="Style14"/>
        <w:keepNext w:val="0"/>
        <w:keepLines w:val="0"/>
        <w:framePr w:w="6240" w:h="9475" w:hRule="exact" w:wrap="none" w:vAnchor="page" w:hAnchor="page" w:x="205" w:y="338"/>
        <w:widowControl w:val="0"/>
        <w:shd w:val="clear" w:color="auto" w:fill="auto"/>
        <w:bidi w:val="0"/>
        <w:spacing w:before="0" w:after="0" w:line="271" w:lineRule="auto"/>
        <w:ind w:left="0" w:right="0" w:firstLine="0"/>
        <w:jc w:val="center"/>
      </w:pPr>
      <w:bookmarkStart w:id="2588" w:name="bookmark2588"/>
      <w:bookmarkStart w:id="2589" w:name="bookmark2589"/>
      <w:r>
        <w:rPr>
          <w:color w:val="000000"/>
          <w:spacing w:val="0"/>
          <w:w w:val="100"/>
          <w:position w:val="0"/>
          <w:shd w:val="clear" w:color="auto" w:fill="auto"/>
          <w:lang w:val="ru-RU" w:eastAsia="ru-RU" w:bidi="ru-RU"/>
        </w:rPr>
        <w:t>1993</w:t>
      </w:r>
      <w:bookmarkEnd w:id="2588"/>
      <w:bookmarkEnd w:id="2589"/>
    </w:p>
    <w:p>
      <w:pPr>
        <w:pStyle w:val="Style6"/>
        <w:keepNext w:val="0"/>
        <w:keepLines w:val="0"/>
        <w:framePr w:w="6240" w:h="9475" w:hRule="exact" w:wrap="none" w:vAnchor="page" w:hAnchor="page" w:x="205" w:y="338"/>
        <w:widowControl w:val="0"/>
        <w:numPr>
          <w:ilvl w:val="0"/>
          <w:numId w:val="711"/>
        </w:numPr>
        <w:shd w:val="clear" w:color="auto" w:fill="auto"/>
        <w:tabs>
          <w:tab w:pos="606"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Шийчук А.В., Луцяк В.С. Расчет изменений среднемассовой молекулярной массы при деструкции полимера // Украинский химический журнал. - 1993. - Т.59. -№9. - С.1000-1003.</w:t>
      </w:r>
    </w:p>
    <w:p>
      <w:pPr>
        <w:pStyle w:val="Style6"/>
        <w:keepNext w:val="0"/>
        <w:keepLines w:val="0"/>
        <w:framePr w:w="6240" w:h="9475" w:hRule="exact" w:wrap="none" w:vAnchor="page" w:hAnchor="page" w:x="205" w:y="338"/>
        <w:widowControl w:val="0"/>
        <w:numPr>
          <w:ilvl w:val="0"/>
          <w:numId w:val="711"/>
        </w:numPr>
        <w:shd w:val="clear" w:color="auto" w:fill="auto"/>
        <w:tabs>
          <w:tab w:pos="606"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Щийчук А.В. Численная модель изменений молекулярно</w:t>
        <w:softHyphen/>
        <w:t>массового распределения в ходе деструкции полимера // Ук</w:t>
        <w:softHyphen/>
        <w:t>раинский химический журнал. - 1993. - Т.59. -№2. - С.219-223.</w:t>
      </w:r>
    </w:p>
    <w:p>
      <w:pPr>
        <w:pStyle w:val="Style14"/>
        <w:keepNext w:val="0"/>
        <w:keepLines w:val="0"/>
        <w:framePr w:w="6240" w:h="9475" w:hRule="exact" w:wrap="none" w:vAnchor="page" w:hAnchor="page" w:x="205" w:y="338"/>
        <w:widowControl w:val="0"/>
        <w:shd w:val="clear" w:color="auto" w:fill="auto"/>
        <w:bidi w:val="0"/>
        <w:spacing w:before="0" w:after="0" w:line="257" w:lineRule="auto"/>
        <w:ind w:left="0" w:right="0" w:firstLine="0"/>
        <w:jc w:val="center"/>
      </w:pPr>
      <w:bookmarkStart w:id="2590" w:name="bookmark2590"/>
      <w:bookmarkStart w:id="2591" w:name="bookmark2591"/>
      <w:r>
        <w:rPr>
          <w:color w:val="000000"/>
          <w:spacing w:val="0"/>
          <w:w w:val="100"/>
          <w:position w:val="0"/>
          <w:shd w:val="clear" w:color="auto" w:fill="auto"/>
          <w:lang w:val="ru-RU" w:eastAsia="ru-RU" w:bidi="ru-RU"/>
        </w:rPr>
        <w:t>1994</w:t>
      </w:r>
      <w:bookmarkEnd w:id="2590"/>
      <w:bookmarkEnd w:id="2591"/>
    </w:p>
    <w:p>
      <w:pPr>
        <w:pStyle w:val="Style6"/>
        <w:keepNext w:val="0"/>
        <w:keepLines w:val="0"/>
        <w:framePr w:w="6240" w:h="9475" w:hRule="exact" w:wrap="none" w:vAnchor="page" w:hAnchor="page" w:x="205" w:y="338"/>
        <w:widowControl w:val="0"/>
        <w:numPr>
          <w:ilvl w:val="0"/>
          <w:numId w:val="711"/>
        </w:numPr>
        <w:shd w:val="clear" w:color="auto" w:fill="auto"/>
        <w:tabs>
          <w:tab w:pos="610" w:val="left"/>
        </w:tabs>
        <w:bidi w:val="0"/>
        <w:spacing w:before="0" w:after="0" w:line="257" w:lineRule="auto"/>
        <w:ind w:left="0" w:right="0" w:firstLine="0"/>
        <w:jc w:val="both"/>
      </w:pPr>
      <w:r>
        <w:rPr>
          <w:color w:val="000000"/>
          <w:spacing w:val="0"/>
          <w:w w:val="100"/>
          <w:position w:val="0"/>
          <w:shd w:val="clear" w:color="auto" w:fill="auto"/>
          <w:lang w:val="ru-RU" w:eastAsia="ru-RU" w:bidi="ru-RU"/>
        </w:rPr>
        <w:t>Шийчук А.В. Границы применимости степенной аппрок</w:t>
        <w:softHyphen/>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85" w:hRule="exact" w:wrap="none" w:vAnchor="page" w:hAnchor="page" w:x="200" w:y="36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симации к расчету индекса деструкции по данным вискозимет</w:t>
        <w:softHyphen/>
        <w:t>рии // Украинский химический журнал. - 1994. - Т.60. - №11. - С. 18-20.</w:t>
      </w:r>
    </w:p>
    <w:p>
      <w:pPr>
        <w:pStyle w:val="Style6"/>
        <w:keepNext w:val="0"/>
        <w:keepLines w:val="0"/>
        <w:framePr w:w="6250" w:h="9485" w:hRule="exact" w:wrap="none" w:vAnchor="page" w:hAnchor="page" w:x="200" w:y="362"/>
        <w:widowControl w:val="0"/>
        <w:numPr>
          <w:ilvl w:val="0"/>
          <w:numId w:val="71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Шийчук О.В. </w:t>
      </w:r>
      <w:r>
        <w:rPr>
          <w:color w:val="000000"/>
          <w:spacing w:val="0"/>
          <w:w w:val="100"/>
          <w:position w:val="0"/>
          <w:shd w:val="clear" w:color="auto" w:fill="auto"/>
          <w:lang w:val="uk-UA" w:eastAsia="uk-UA" w:bidi="uk-UA"/>
        </w:rPr>
        <w:t>Хімія полімерів: Методичні рекомендації. - Івано-Франківськ, 1994. - 26 с.</w:t>
      </w:r>
    </w:p>
    <w:p>
      <w:pPr>
        <w:pStyle w:val="Style6"/>
        <w:keepNext w:val="0"/>
        <w:keepLines w:val="0"/>
        <w:framePr w:w="6250" w:h="9485" w:hRule="exact" w:wrap="none" w:vAnchor="page" w:hAnchor="page" w:x="200" w:y="362"/>
        <w:widowControl w:val="0"/>
        <w:numPr>
          <w:ilvl w:val="0"/>
          <w:numId w:val="71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Шийчук А.В., Луцяк В.С. </w:t>
      </w:r>
      <w:r>
        <w:rPr>
          <w:color w:val="000000"/>
          <w:spacing w:val="0"/>
          <w:w w:val="100"/>
          <w:position w:val="0"/>
          <w:shd w:val="clear" w:color="auto" w:fill="auto"/>
          <w:lang w:val="ru-RU" w:eastAsia="ru-RU" w:bidi="ru-RU"/>
        </w:rPr>
        <w:t xml:space="preserve">Прямое определение </w:t>
      </w:r>
      <w:r>
        <w:rPr>
          <w:color w:val="000000"/>
          <w:spacing w:val="0"/>
          <w:w w:val="100"/>
          <w:position w:val="0"/>
          <w:shd w:val="clear" w:color="auto" w:fill="auto"/>
          <w:lang w:val="uk-UA" w:eastAsia="uk-UA" w:bidi="uk-UA"/>
        </w:rPr>
        <w:t xml:space="preserve">числа </w:t>
      </w:r>
      <w:r>
        <w:rPr>
          <w:color w:val="000000"/>
          <w:spacing w:val="0"/>
          <w:w w:val="100"/>
          <w:position w:val="0"/>
          <w:shd w:val="clear" w:color="auto" w:fill="auto"/>
          <w:lang w:val="ru-RU" w:eastAsia="ru-RU" w:bidi="ru-RU"/>
        </w:rPr>
        <w:t xml:space="preserve">разрывов </w:t>
      </w:r>
      <w:r>
        <w:rPr>
          <w:color w:val="000000"/>
          <w:spacing w:val="0"/>
          <w:w w:val="100"/>
          <w:position w:val="0"/>
          <w:shd w:val="clear" w:color="auto" w:fill="auto"/>
          <w:lang w:val="uk-UA" w:eastAsia="uk-UA" w:bidi="uk-UA"/>
        </w:rPr>
        <w:t xml:space="preserve">макромолекул по </w:t>
      </w:r>
      <w:r>
        <w:rPr>
          <w:color w:val="000000"/>
          <w:spacing w:val="0"/>
          <w:w w:val="100"/>
          <w:position w:val="0"/>
          <w:shd w:val="clear" w:color="auto" w:fill="auto"/>
          <w:lang w:val="ru-RU" w:eastAsia="ru-RU" w:bidi="ru-RU"/>
        </w:rPr>
        <w:t xml:space="preserve">измерениям характеристической вязкости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Ук</w:t>
        <w:softHyphen/>
        <w:t>раинский химический журнал. - 1994. -Т.60. -№1. -С.106-108.</w:t>
      </w:r>
    </w:p>
    <w:p>
      <w:pPr>
        <w:pStyle w:val="Style14"/>
        <w:keepNext w:val="0"/>
        <w:keepLines w:val="0"/>
        <w:framePr w:w="6250" w:h="9485" w:hRule="exact" w:wrap="none" w:vAnchor="page" w:hAnchor="page" w:x="200" w:y="362"/>
        <w:widowControl w:val="0"/>
        <w:shd w:val="clear" w:color="auto" w:fill="auto"/>
        <w:bidi w:val="0"/>
        <w:spacing w:before="0" w:after="0" w:line="262" w:lineRule="auto"/>
        <w:ind w:left="0" w:right="0" w:firstLine="0"/>
        <w:jc w:val="center"/>
      </w:pPr>
      <w:bookmarkStart w:id="2592" w:name="bookmark2592"/>
      <w:bookmarkStart w:id="2593" w:name="bookmark2593"/>
      <w:r>
        <w:rPr>
          <w:color w:val="000000"/>
          <w:spacing w:val="0"/>
          <w:w w:val="100"/>
          <w:position w:val="0"/>
          <w:shd w:val="clear" w:color="auto" w:fill="auto"/>
          <w:lang w:val="ru-RU" w:eastAsia="ru-RU" w:bidi="ru-RU"/>
        </w:rPr>
        <w:t>1995</w:t>
      </w:r>
      <w:bookmarkEnd w:id="2592"/>
      <w:bookmarkEnd w:id="2593"/>
    </w:p>
    <w:p>
      <w:pPr>
        <w:pStyle w:val="Style6"/>
        <w:keepNext w:val="0"/>
        <w:keepLines w:val="0"/>
        <w:framePr w:w="6250" w:h="9485" w:hRule="exact" w:wrap="none" w:vAnchor="page" w:hAnchor="page" w:x="200" w:y="362"/>
        <w:widowControl w:val="0"/>
        <w:numPr>
          <w:ilvl w:val="0"/>
          <w:numId w:val="71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Шийчук А.В. Взаимосвязь характеристической вязкости и индекса деструкции в случае начального широкого ММР типа Шульца-Цимма // Украинский химический журнал. - 1995. - Т.61.-№10.- С.140-145.</w:t>
      </w:r>
    </w:p>
    <w:p>
      <w:pPr>
        <w:pStyle w:val="Style6"/>
        <w:keepNext w:val="0"/>
        <w:keepLines w:val="0"/>
        <w:framePr w:w="6250" w:h="9485" w:hRule="exact" w:wrap="none" w:vAnchor="page" w:hAnchor="page" w:x="200" w:y="3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20Ю.Шийчук А.В. Точное уравнение для расчета индекса де</w:t>
        <w:softHyphen/>
        <w:t xml:space="preserve">струкции по изменениям характеристической вязкости в случае начального ММР рекомбинационного типа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Украинский химический журнал. - 1995. - Т.61. - С.64-67.</w:t>
      </w:r>
    </w:p>
    <w:p>
      <w:pPr>
        <w:pStyle w:val="Style6"/>
        <w:keepNext w:val="0"/>
        <w:keepLines w:val="0"/>
        <w:framePr w:w="6250" w:h="9485" w:hRule="exact" w:wrap="none" w:vAnchor="page" w:hAnchor="page" w:x="200" w:y="3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201 </w:t>
      </w:r>
      <w:r>
        <w:rPr>
          <w:color w:val="000000"/>
          <w:spacing w:val="0"/>
          <w:w w:val="100"/>
          <w:position w:val="0"/>
          <w:shd w:val="clear" w:color="auto" w:fill="auto"/>
          <w:lang w:val="en-US" w:eastAsia="en-US" w:bidi="en-US"/>
        </w:rPr>
        <w:t xml:space="preserve">l.Shyichuk A.V. Accurate Desription of Intrinsic Viscosity Changes under Polymer Degradation. Narrow Schulz Distridution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Polymer Science. - 1995. - Vol.58. - P.2399-2403.</w:t>
      </w:r>
    </w:p>
    <w:p>
      <w:pPr>
        <w:pStyle w:val="Style6"/>
        <w:keepNext w:val="0"/>
        <w:keepLines w:val="0"/>
        <w:framePr w:w="6250" w:h="9485" w:hRule="exact" w:wrap="none" w:vAnchor="page" w:hAnchor="page" w:x="200" w:y="3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2O12.Shuichyk A.V. An Equation Correlation the Intrinsic Viscosity Changes with Degradation Degree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Ukr. Polym. J. - 1995. - V.4. - №1-2.-P.43-49.</w:t>
      </w:r>
    </w:p>
    <w:p>
      <w:pPr>
        <w:pStyle w:val="Style6"/>
        <w:keepNext w:val="0"/>
        <w:keepLines w:val="0"/>
        <w:framePr w:w="6250" w:h="9485" w:hRule="exact" w:wrap="none" w:vAnchor="page" w:hAnchor="page" w:x="200" w:y="3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2O13.Shyichuk A.V. Degradation Index calculation from Viscometry Data//! Polymer Science.- 1995. - Vol.57. - P.1261-1262.</w:t>
      </w:r>
    </w:p>
    <w:p>
      <w:pPr>
        <w:pStyle w:val="Style6"/>
        <w:keepNext w:val="0"/>
        <w:keepLines w:val="0"/>
        <w:framePr w:w="6250" w:h="9485" w:hRule="exact" w:wrap="none" w:vAnchor="page" w:hAnchor="page" w:x="200" w:y="3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2O14.Shyichuk A.V. Determination of Ratio of Simultaneous Crosslinking and Scission from MWD Shape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Eur. Polym. J. - 1995. - V.31.-№7. - P.631-634.</w:t>
      </w:r>
    </w:p>
    <w:p>
      <w:pPr>
        <w:pStyle w:val="Style14"/>
        <w:keepNext w:val="0"/>
        <w:keepLines w:val="0"/>
        <w:framePr w:w="6250" w:h="9485" w:hRule="exact" w:wrap="none" w:vAnchor="page" w:hAnchor="page" w:x="200" w:y="362"/>
        <w:widowControl w:val="0"/>
        <w:shd w:val="clear" w:color="auto" w:fill="auto"/>
        <w:bidi w:val="0"/>
        <w:spacing w:before="0" w:after="0" w:line="262" w:lineRule="auto"/>
        <w:ind w:left="0" w:right="0" w:firstLine="0"/>
        <w:jc w:val="center"/>
      </w:pPr>
      <w:bookmarkStart w:id="2594" w:name="bookmark2594"/>
      <w:bookmarkStart w:id="2595" w:name="bookmark2595"/>
      <w:r>
        <w:rPr>
          <w:color w:val="000000"/>
          <w:spacing w:val="0"/>
          <w:w w:val="100"/>
          <w:position w:val="0"/>
          <w:shd w:val="clear" w:color="auto" w:fill="auto"/>
          <w:lang w:val="en-US" w:eastAsia="en-US" w:bidi="en-US"/>
        </w:rPr>
        <w:t>1996</w:t>
      </w:r>
      <w:bookmarkEnd w:id="2594"/>
      <w:bookmarkEnd w:id="2595"/>
    </w:p>
    <w:p>
      <w:pPr>
        <w:pStyle w:val="Style6"/>
        <w:keepNext w:val="0"/>
        <w:keepLines w:val="0"/>
        <w:framePr w:w="6250" w:h="9485" w:hRule="exact" w:wrap="none" w:vAnchor="page" w:hAnchor="page" w:x="200" w:y="362"/>
        <w:widowControl w:val="0"/>
        <w:numPr>
          <w:ilvl w:val="0"/>
          <w:numId w:val="713"/>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Чеверда Д.А. Математичне моделювання де</w:t>
        <w:softHyphen/>
        <w:t>струкції макромолекул у полімерних плівках // Вісник При</w:t>
        <w:softHyphen/>
        <w:t>карпатського університету. Серія природничо-математичних наук. - Івано-Франківськ, 1996. - Вип.ІІ. - С. 160-165.</w:t>
      </w:r>
    </w:p>
    <w:p>
      <w:pPr>
        <w:pStyle w:val="Style6"/>
        <w:keepNext w:val="0"/>
        <w:keepLines w:val="0"/>
        <w:framePr w:w="6250" w:h="9485" w:hRule="exact" w:wrap="none" w:vAnchor="page" w:hAnchor="page" w:x="200" w:y="362"/>
        <w:widowControl w:val="0"/>
        <w:numPr>
          <w:ilvl w:val="0"/>
          <w:numId w:val="713"/>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Шийчук А.В. </w:t>
      </w:r>
      <w:r>
        <w:rPr>
          <w:color w:val="000000"/>
          <w:spacing w:val="0"/>
          <w:w w:val="100"/>
          <w:position w:val="0"/>
          <w:shd w:val="clear" w:color="auto" w:fill="auto"/>
          <w:lang w:val="ru-RU" w:eastAsia="ru-RU" w:bidi="ru-RU"/>
        </w:rPr>
        <w:t>Расчет погрешности определения глубины де</w:t>
        <w:softHyphen/>
        <w:t>струкции полимера // Украинский химический журнал. - 1996. - Т.62. - №3-4. - С.65-70.</w:t>
      </w:r>
    </w:p>
    <w:p>
      <w:pPr>
        <w:pStyle w:val="Style6"/>
        <w:keepNext w:val="0"/>
        <w:keepLines w:val="0"/>
        <w:framePr w:w="6250" w:h="9485" w:hRule="exact" w:wrap="none" w:vAnchor="page" w:hAnchor="page" w:x="200" w:y="362"/>
        <w:widowControl w:val="0"/>
        <w:numPr>
          <w:ilvl w:val="0"/>
          <w:numId w:val="713"/>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Шийчук О.В. </w:t>
      </w:r>
      <w:r>
        <w:rPr>
          <w:color w:val="000000"/>
          <w:spacing w:val="0"/>
          <w:w w:val="100"/>
          <w:position w:val="0"/>
          <w:shd w:val="clear" w:color="auto" w:fill="auto"/>
          <w:lang w:val="uk-UA" w:eastAsia="uk-UA" w:bidi="uk-UA"/>
        </w:rPr>
        <w:t xml:space="preserve">Перехідні елементи: </w:t>
      </w:r>
      <w:r>
        <w:rPr>
          <w:color w:val="000000"/>
          <w:spacing w:val="0"/>
          <w:w w:val="100"/>
          <w:position w:val="0"/>
          <w:shd w:val="clear" w:color="auto" w:fill="auto"/>
          <w:lang w:val="ru-RU" w:eastAsia="ru-RU" w:bidi="ru-RU"/>
        </w:rPr>
        <w:t xml:space="preserve">Конспект </w:t>
      </w:r>
      <w:r>
        <w:rPr>
          <w:color w:val="000000"/>
          <w:spacing w:val="0"/>
          <w:w w:val="100"/>
          <w:position w:val="0"/>
          <w:shd w:val="clear" w:color="auto" w:fill="auto"/>
          <w:lang w:val="uk-UA" w:eastAsia="uk-UA" w:bidi="uk-UA"/>
        </w:rPr>
        <w:t>лекцій з неорга</w:t>
        <w:softHyphen/>
        <w:t>нічної хімії. - Івано-Франківськ, 1996. -18 с.</w:t>
      </w:r>
    </w:p>
    <w:p>
      <w:pPr>
        <w:pStyle w:val="Style30"/>
        <w:keepNext w:val="0"/>
        <w:keepLines w:val="0"/>
        <w:framePr w:wrap="none" w:vAnchor="page" w:hAnchor="page" w:x="312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2O18.Shyichuk A.V. Accurate Description of Intrinsic Viscosity Changes under Polym. Degradation. The Shulz Broad Distributions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Appl. Polym. Sci. - 1996. - V.61. - P.725-728.</w:t>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2O19.Shyichuk A.V. A Way to Gel-Point Determination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Eur. Polym. J. - 1996. - V.32. - №9. - P. 1167-1168.</w:t>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2O2O.Shyichuk A.V. Digital Model of Macromolecules Crosslin</w:t>
        <w:softHyphen/>
        <w:t xml:space="preserve">king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Appl. Polym. Sci. - 1996. - V.61. - P. 1703-1706.</w:t>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2021.Shyichuk A.V. How to Measure the Degradation Index by Viscomery //J. Appl. Polym. Sci, - 1996. - V.62. -№10. -P.1735- 1738.</w:t>
      </w:r>
    </w:p>
    <w:p>
      <w:pPr>
        <w:pStyle w:val="Style14"/>
        <w:keepNext w:val="0"/>
        <w:keepLines w:val="0"/>
        <w:framePr w:w="6240" w:h="9504" w:hRule="exact" w:wrap="none" w:vAnchor="page" w:hAnchor="page" w:x="205" w:y="333"/>
        <w:widowControl w:val="0"/>
        <w:shd w:val="clear" w:color="auto" w:fill="auto"/>
        <w:bidi w:val="0"/>
        <w:spacing w:before="0" w:after="0"/>
        <w:ind w:left="0" w:right="0" w:firstLine="0"/>
        <w:jc w:val="center"/>
      </w:pPr>
      <w:bookmarkStart w:id="2596" w:name="bookmark2596"/>
      <w:bookmarkStart w:id="2597" w:name="bookmark2597"/>
      <w:r>
        <w:rPr>
          <w:color w:val="000000"/>
          <w:spacing w:val="0"/>
          <w:w w:val="100"/>
          <w:position w:val="0"/>
          <w:shd w:val="clear" w:color="auto" w:fill="auto"/>
          <w:lang w:val="en-US" w:eastAsia="en-US" w:bidi="en-US"/>
        </w:rPr>
        <w:t>1997</w:t>
      </w:r>
      <w:bookmarkEnd w:id="2596"/>
      <w:bookmarkEnd w:id="2597"/>
    </w:p>
    <w:p>
      <w:pPr>
        <w:pStyle w:val="Style6"/>
        <w:keepNext w:val="0"/>
        <w:keepLines w:val="0"/>
        <w:framePr w:w="6240" w:h="9504" w:hRule="exact" w:wrap="none" w:vAnchor="page" w:hAnchor="page" w:x="205" w:y="333"/>
        <w:widowControl w:val="0"/>
        <w:shd w:val="clear" w:color="auto" w:fill="auto"/>
        <w:tabs>
          <w:tab w:leader="dot" w:pos="3010" w:val="left"/>
        </w:tabs>
        <w:bidi w:val="0"/>
        <w:spacing w:before="0" w:after="0"/>
        <w:ind w:left="200" w:right="0" w:hanging="200"/>
        <w:jc w:val="both"/>
      </w:pPr>
      <w:r>
        <w:rPr>
          <w:color w:val="000000"/>
          <w:spacing w:val="0"/>
          <w:w w:val="100"/>
          <w:position w:val="0"/>
          <w:shd w:val="clear" w:color="auto" w:fill="auto"/>
          <w:lang w:val="ru-RU" w:eastAsia="ru-RU" w:bidi="ru-RU"/>
        </w:rPr>
        <w:t xml:space="preserve">2О22.Щийчук А.В. Быстрый </w:t>
      </w:r>
      <w:r>
        <w:rPr>
          <w:color w:val="000000"/>
          <w:spacing w:val="0"/>
          <w:w w:val="100"/>
          <w:position w:val="0"/>
          <w:shd w:val="clear" w:color="auto" w:fill="auto"/>
          <w:lang w:val="uk-UA" w:eastAsia="uk-UA" w:bidi="uk-UA"/>
        </w:rPr>
        <w:t xml:space="preserve">алгоритм </w:t>
      </w:r>
      <w:r>
        <w:rPr>
          <w:color w:val="000000"/>
          <w:spacing w:val="0"/>
          <w:w w:val="100"/>
          <w:position w:val="0"/>
          <w:shd w:val="clear" w:color="auto" w:fill="auto"/>
          <w:lang w:val="ru-RU" w:eastAsia="ru-RU" w:bidi="ru-RU"/>
        </w:rPr>
        <w:t>моделирования деструкции полимеров // Украинский химический журнал. - 1997. - Т.63. - №3-4. - С.65-68</w:t>
        <w:tab/>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2O23.Shyichuk A.V. Condition of Gel-Formation under Crosslinking with Simultaneous Scission of Macromolecules // Eur. Polym. J. - 1997. - V.33. - №8. - P.1267-1269.</w:t>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2O24.Shyichuk A.V. Gel-Point Determination in the Case of initial the Logarithmic-Normal Distribution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Eur. Polym. J. - 1997. - V.33. - №9.-P. 15 57-1558.</w:t>
      </w:r>
    </w:p>
    <w:p>
      <w:pPr>
        <w:pStyle w:val="Style6"/>
        <w:keepNext w:val="0"/>
        <w:keepLines w:val="0"/>
        <w:framePr w:w="6240" w:h="9504" w:hRule="exact" w:wrap="none" w:vAnchor="page" w:hAnchor="page" w:x="205" w:y="333"/>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2O25.Shyichuk A-V. Viscosity-average Molecular Weight Changer under Crosslinking of Macromolecules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Eur. Polym. J. - 1997. - V.33.-№4. — P.437-439.</w:t>
      </w:r>
    </w:p>
    <w:p>
      <w:pPr>
        <w:pStyle w:val="Style14"/>
        <w:keepNext w:val="0"/>
        <w:keepLines w:val="0"/>
        <w:framePr w:w="6240" w:h="9504" w:hRule="exact" w:wrap="none" w:vAnchor="page" w:hAnchor="page" w:x="205" w:y="333"/>
        <w:widowControl w:val="0"/>
        <w:shd w:val="clear" w:color="auto" w:fill="auto"/>
        <w:tabs>
          <w:tab w:pos="450" w:val="left"/>
        </w:tabs>
        <w:bidi w:val="0"/>
        <w:spacing w:before="0" w:after="0" w:line="257" w:lineRule="auto"/>
        <w:ind w:left="0" w:right="0" w:firstLine="0"/>
        <w:jc w:val="center"/>
      </w:pPr>
      <w:bookmarkStart w:id="2598" w:name="bookmark2598"/>
      <w:bookmarkStart w:id="2599" w:name="bookmark2599"/>
      <w:r>
        <w:rPr>
          <w:color w:val="000000"/>
          <w:spacing w:val="0"/>
          <w:w w:val="100"/>
          <w:position w:val="0"/>
          <w:shd w:val="clear" w:color="auto" w:fill="auto"/>
          <w:lang w:val="en-US" w:eastAsia="en-US" w:bidi="en-US"/>
        </w:rPr>
        <w:t>.</w:t>
        <w:tab/>
        <w:t>1999</w:t>
      </w:r>
      <w:bookmarkEnd w:id="2598"/>
      <w:bookmarkEnd w:id="2599"/>
    </w:p>
    <w:p>
      <w:pPr>
        <w:pStyle w:val="Style6"/>
        <w:keepNext w:val="0"/>
        <w:keepLines w:val="0"/>
        <w:framePr w:w="6240" w:h="9504" w:hRule="exact" w:wrap="none" w:vAnchor="page" w:hAnchor="page" w:x="205" w:y="333"/>
        <w:widowControl w:val="0"/>
        <w:numPr>
          <w:ilvl w:val="0"/>
          <w:numId w:val="715"/>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 xml:space="preserve">Рувінський Б.М., </w:t>
      </w:r>
      <w:r>
        <w:rPr>
          <w:color w:val="000000"/>
          <w:spacing w:val="0"/>
          <w:w w:val="100"/>
          <w:position w:val="0"/>
          <w:shd w:val="clear" w:color="auto" w:fill="auto"/>
          <w:lang w:val="ru-RU" w:eastAsia="ru-RU" w:bidi="ru-RU"/>
        </w:rPr>
        <w:t xml:space="preserve">Чеверда Д.А., </w:t>
      </w:r>
      <w:r>
        <w:rPr>
          <w:color w:val="000000"/>
          <w:spacing w:val="0"/>
          <w:w w:val="100"/>
          <w:position w:val="0"/>
          <w:shd w:val="clear" w:color="auto" w:fill="auto"/>
          <w:lang w:val="uk-UA" w:eastAsia="uk-UA" w:bidi="uk-UA"/>
        </w:rPr>
        <w:t>Луцяк В.С. Зміни середньовагової молекулярної маси під час деструкції по</w:t>
        <w:softHyphen/>
        <w:t>лімеру з початковим ММР логарифмічно-нормального типу // Український хімічний журнал. - 1999. - Т.65. - №7. - С.69-73.</w:t>
      </w:r>
    </w:p>
    <w:p>
      <w:pPr>
        <w:pStyle w:val="Style14"/>
        <w:keepNext w:val="0"/>
        <w:keepLines w:val="0"/>
        <w:framePr w:w="6240" w:h="9504" w:hRule="exact" w:wrap="none" w:vAnchor="page" w:hAnchor="page" w:x="205" w:y="333"/>
        <w:widowControl w:val="0"/>
        <w:shd w:val="clear" w:color="auto" w:fill="auto"/>
        <w:bidi w:val="0"/>
        <w:spacing w:before="0" w:after="0" w:line="257" w:lineRule="auto"/>
        <w:ind w:left="0" w:right="0" w:firstLine="0"/>
        <w:jc w:val="center"/>
      </w:pPr>
      <w:bookmarkStart w:id="2600" w:name="bookmark2600"/>
      <w:bookmarkStart w:id="2601" w:name="bookmark2601"/>
      <w:r>
        <w:rPr>
          <w:color w:val="000000"/>
          <w:spacing w:val="0"/>
          <w:w w:val="100"/>
          <w:position w:val="0"/>
          <w:shd w:val="clear" w:color="auto" w:fill="auto"/>
          <w:lang w:val="uk-UA" w:eastAsia="uk-UA" w:bidi="uk-UA"/>
        </w:rPr>
        <w:t>2000</w:t>
      </w:r>
      <w:bookmarkEnd w:id="2600"/>
      <w:bookmarkEnd w:id="2601"/>
    </w:p>
    <w:p>
      <w:pPr>
        <w:pStyle w:val="Style6"/>
        <w:keepNext w:val="0"/>
        <w:keepLines w:val="0"/>
        <w:framePr w:w="6240" w:h="9504" w:hRule="exact" w:wrap="none" w:vAnchor="page" w:hAnchor="page" w:x="205" w:y="333"/>
        <w:widowControl w:val="0"/>
        <w:numPr>
          <w:ilvl w:val="0"/>
          <w:numId w:val="715"/>
        </w:numPr>
        <w:shd w:val="clear" w:color="auto" w:fill="auto"/>
        <w:tabs>
          <w:tab w:pos="60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Шийчук О.В., Король Г.В. Експериментальна перевірка ме</w:t>
        <w:softHyphen/>
        <w:t>тоду обробки даних золь-гель аналізу в логарифмічних координатах // Український хімічний журнал. - 2000. - Т.66. - №7.-С.61-64.</w:t>
      </w:r>
    </w:p>
    <w:p>
      <w:pPr>
        <w:pStyle w:val="Style6"/>
        <w:keepNext w:val="0"/>
        <w:keepLines w:val="0"/>
        <w:framePr w:w="6240" w:h="9504" w:hRule="exact" w:wrap="none" w:vAnchor="page" w:hAnchor="page" w:x="205" w:y="333"/>
        <w:widowControl w:val="0"/>
        <w:numPr>
          <w:ilvl w:val="0"/>
          <w:numId w:val="715"/>
        </w:numPr>
        <w:shd w:val="clear" w:color="auto" w:fill="auto"/>
        <w:tabs>
          <w:tab w:pos="60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Шийчук О.В., Токарик Г.В. Кількісне визначення ефектив</w:t>
        <w:softHyphen/>
        <w:t xml:space="preserve">ності органічних пероксидів у процесі зшивання полімеру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Фізика і хімія твердого тіла. - 2000. - Т. 1. - № 1. - С. 139-142.</w:t>
      </w:r>
    </w:p>
    <w:p>
      <w:pPr>
        <w:pStyle w:val="Style6"/>
        <w:keepNext w:val="0"/>
        <w:keepLines w:val="0"/>
        <w:framePr w:w="6240" w:h="9504" w:hRule="exact" w:wrap="none" w:vAnchor="page" w:hAnchor="page" w:x="205" w:y="333"/>
        <w:widowControl w:val="0"/>
        <w:numPr>
          <w:ilvl w:val="0"/>
          <w:numId w:val="715"/>
        </w:numPr>
        <w:shd w:val="clear" w:color="auto" w:fill="auto"/>
        <w:tabs>
          <w:tab w:pos="60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Шийчук О.В., Король Г.В. Логарифмічна залежність вмісту золю від дози опромінення в процесі радіаційного зшивання</w:t>
      </w:r>
    </w:p>
    <w:p>
      <w:pPr>
        <w:pStyle w:val="Style30"/>
        <w:keepNext w:val="0"/>
        <w:keepLines w:val="0"/>
        <w:framePr w:wrap="none" w:vAnchor="page" w:hAnchor="page" w:x="313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274" w:hRule="exact" w:wrap="none" w:vAnchor="page" w:hAnchor="page" w:x="205" w:y="400"/>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поліолефінів // Український хімічний журнал. - 2000. - Т.66. - №11.-С.61-64.</w:t>
      </w:r>
    </w:p>
    <w:p>
      <w:pPr>
        <w:pStyle w:val="Style6"/>
        <w:keepNext w:val="0"/>
        <w:keepLines w:val="0"/>
        <w:framePr w:w="6240" w:h="9274" w:hRule="exact" w:wrap="none" w:vAnchor="page" w:hAnchor="page" w:x="205" w:y="400"/>
        <w:widowControl w:val="0"/>
        <w:numPr>
          <w:ilvl w:val="0"/>
          <w:numId w:val="71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Шийчук О.В., Ставична Д.Я., Кіанторе О. Сучасний підхід до вивчення деградації полімерів // Композиційні полімерні матеріали. - 2000. - Т.22. - №2. - С. 118-121.</w:t>
      </w:r>
    </w:p>
    <w:p>
      <w:pPr>
        <w:pStyle w:val="Style6"/>
        <w:keepNext w:val="0"/>
        <w:keepLines w:val="0"/>
        <w:framePr w:w="6240" w:h="9274" w:hRule="exact" w:wrap="none" w:vAnchor="page" w:hAnchor="page" w:x="205" w:y="400"/>
        <w:widowControl w:val="0"/>
        <w:numPr>
          <w:ilvl w:val="0"/>
          <w:numId w:val="71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Шийчук О.В., Токарик Г.В. Фотохімічний вихід зшивок і розрив макромолекул у присутності хінонових фотоініціаторів // Композиційні полімерні матеріали. - 2000. - Т.22. - №2. - С. 104-107.</w:t>
      </w:r>
    </w:p>
    <w:p>
      <w:pPr>
        <w:pStyle w:val="Style6"/>
        <w:keepNext w:val="0"/>
        <w:keepLines w:val="0"/>
        <w:framePr w:w="6240" w:h="9274" w:hRule="exact" w:wrap="none" w:vAnchor="page" w:hAnchor="page" w:x="205" w:y="400"/>
        <w:widowControl w:val="0"/>
        <w:numPr>
          <w:ilvl w:val="0"/>
          <w:numId w:val="71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Литвин Б.Л., Шийчук О.В. Хімія і технологія поверхнево- активних речовин. - Івано-Франківськ: Плай, 2000. - 100 с.</w:t>
      </w:r>
    </w:p>
    <w:p>
      <w:pPr>
        <w:pStyle w:val="Style6"/>
        <w:keepNext w:val="0"/>
        <w:keepLines w:val="0"/>
        <w:framePr w:w="6240" w:h="9274" w:hRule="exact" w:wrap="none" w:vAnchor="page" w:hAnchor="page" w:x="205" w:y="400"/>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2O33.Shyichuk A.V., White J.R. Analysis of chain-scission and crosslinking rates in the photo-oxidation of polystyrene.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 Appl. Polym. Sci. - 2000. - V.77. -№13. - P.3015-3023.</w:t>
      </w:r>
    </w:p>
    <w:p>
      <w:pPr>
        <w:pStyle w:val="Style6"/>
        <w:keepNext w:val="0"/>
        <w:keepLines w:val="0"/>
        <w:framePr w:w="6240" w:h="9274" w:hRule="exact" w:wrap="none" w:vAnchor="page" w:hAnchor="page" w:x="205" w:y="400"/>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2O34.Shyichuk A.V., Tokaiyk G.V. Competitive chain scission under photo-crosslinking of polyethylene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Polimery-2000. - T.45. - NJ-8. - P.548-550.</w:t>
      </w:r>
    </w:p>
    <w:p>
      <w:pPr>
        <w:pStyle w:val="Style14"/>
        <w:keepNext w:val="0"/>
        <w:keepLines w:val="0"/>
        <w:framePr w:w="6240" w:h="9274" w:hRule="exact" w:wrap="none" w:vAnchor="page" w:hAnchor="page" w:x="205" w:y="400"/>
        <w:widowControl w:val="0"/>
        <w:shd w:val="clear" w:color="auto" w:fill="auto"/>
        <w:bidi w:val="0"/>
        <w:spacing w:before="0" w:after="0"/>
        <w:ind w:left="0" w:right="0" w:firstLine="0"/>
        <w:jc w:val="center"/>
      </w:pPr>
      <w:bookmarkStart w:id="2602" w:name="bookmark2602"/>
      <w:bookmarkStart w:id="2603" w:name="bookmark2603"/>
      <w:r>
        <w:rPr>
          <w:color w:val="000000"/>
          <w:spacing w:val="0"/>
          <w:w w:val="100"/>
          <w:position w:val="0"/>
          <w:shd w:val="clear" w:color="auto" w:fill="auto"/>
          <w:lang w:val="en-US" w:eastAsia="en-US" w:bidi="en-US"/>
        </w:rPr>
        <w:t>2001</w:t>
      </w:r>
      <w:bookmarkEnd w:id="2602"/>
      <w:bookmarkEnd w:id="2603"/>
    </w:p>
    <w:p>
      <w:pPr>
        <w:pStyle w:val="Style6"/>
        <w:keepNext w:val="0"/>
        <w:keepLines w:val="0"/>
        <w:framePr w:w="6240" w:h="9274" w:hRule="exact" w:wrap="none" w:vAnchor="page" w:hAnchor="page" w:x="205" w:y="400"/>
        <w:widowControl w:val="0"/>
        <w:numPr>
          <w:ilvl w:val="0"/>
          <w:numId w:val="717"/>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 xml:space="preserve">Максим’юк С.Д., Ставична Д.Я., </w:t>
      </w:r>
      <w:r>
        <w:rPr>
          <w:color w:val="000000"/>
          <w:spacing w:val="0"/>
          <w:w w:val="100"/>
          <w:position w:val="0"/>
          <w:shd w:val="clear" w:color="auto" w:fill="auto"/>
          <w:lang w:val="ru-RU" w:eastAsia="ru-RU" w:bidi="ru-RU"/>
        </w:rPr>
        <w:t xml:space="preserve">Уайт Дж. Р. </w:t>
      </w:r>
      <w:r>
        <w:rPr>
          <w:color w:val="000000"/>
          <w:spacing w:val="0"/>
          <w:w w:val="100"/>
          <w:position w:val="0"/>
          <w:shd w:val="clear" w:color="auto" w:fill="auto"/>
          <w:lang w:val="uk-UA" w:eastAsia="uk-UA" w:bidi="uk-UA"/>
        </w:rPr>
        <w:t>Визначення концентрації розривів і зшивок макромолекул у процесі фотостаріння полістиролу // Український хімічний журнал. - 2001. - Т.67. -№2. - С. 126-128.</w:t>
      </w:r>
    </w:p>
    <w:p>
      <w:pPr>
        <w:pStyle w:val="Style6"/>
        <w:keepNext w:val="0"/>
        <w:keepLines w:val="0"/>
        <w:framePr w:w="6240" w:h="9274" w:hRule="exact" w:wrap="none" w:vAnchor="page" w:hAnchor="page" w:x="205" w:y="400"/>
        <w:widowControl w:val="0"/>
        <w:numPr>
          <w:ilvl w:val="0"/>
          <w:numId w:val="717"/>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Токарчук Г., Замотаєв П., </w:t>
      </w:r>
      <w:r>
        <w:rPr>
          <w:color w:val="000000"/>
          <w:spacing w:val="0"/>
          <w:w w:val="100"/>
          <w:position w:val="0"/>
          <w:shd w:val="clear" w:color="auto" w:fill="auto"/>
          <w:lang w:val="ru-RU" w:eastAsia="ru-RU" w:bidi="ru-RU"/>
        </w:rPr>
        <w:t xml:space="preserve">Стрельцова </w:t>
      </w:r>
      <w:r>
        <w:rPr>
          <w:color w:val="000000"/>
          <w:spacing w:val="0"/>
          <w:w w:val="100"/>
          <w:position w:val="0"/>
          <w:shd w:val="clear" w:color="auto" w:fill="auto"/>
          <w:lang w:val="uk-UA" w:eastAsia="uk-UA" w:bidi="uk-UA"/>
        </w:rPr>
        <w:t>3., Шийчук О. Порів</w:t>
        <w:softHyphen/>
        <w:t>няння статистичної достовірності двох методів обробки даних золь-гель аналізу // Вісник Прикарпатського університету. Серія: Хімія. - К., 2001. - Вип.І. - С.110-117.</w:t>
      </w:r>
    </w:p>
    <w:p>
      <w:pPr>
        <w:pStyle w:val="Style6"/>
        <w:keepNext w:val="0"/>
        <w:keepLines w:val="0"/>
        <w:framePr w:w="6240" w:h="9274" w:hRule="exact" w:wrap="none" w:vAnchor="page" w:hAnchor="page" w:x="205" w:y="400"/>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2037.Shyichuk A.V., Tokaryk G.V. A new method for treatment of sol-gel data in irradiated polymers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Applied Polymer Science. - 2001. - V.81. - P.2621-2625.</w:t>
      </w:r>
    </w:p>
    <w:p>
      <w:pPr>
        <w:pStyle w:val="Style6"/>
        <w:keepNext w:val="0"/>
        <w:keepLines w:val="0"/>
        <w:framePr w:w="6240" w:h="9274" w:hRule="exact" w:wrap="none" w:vAnchor="page" w:hAnchor="page" w:x="205" w:y="400"/>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2O38.Shyichuk A., Stavychna D.Y., White J.R. Effect of tensile stress on drain scission and crosslinking during photo-oxidation of polypropylene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Degradation and Stability. - 2001. - V.72. -P.279-285.</w:t>
      </w:r>
    </w:p>
    <w:p>
      <w:pPr>
        <w:pStyle w:val="Style6"/>
        <w:keepNext w:val="0"/>
        <w:keepLines w:val="0"/>
        <w:framePr w:w="6240" w:h="9274" w:hRule="exact" w:wrap="none" w:vAnchor="page" w:hAnchor="page" w:x="205" w:y="400"/>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2039.Shyichuk A., Wu G., Katsumura Yo. Quantitative analysis of the temperature effect on the radiation crosslinking and scission of polyethylene macromolecules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J.Polymer Science, Part A: Polymer Chemistry. -2001.- V.39. - P. 1656-1661.</w:t>
      </w:r>
    </w:p>
    <w:p>
      <w:pPr>
        <w:pStyle w:val="Style30"/>
        <w:keepNext w:val="0"/>
        <w:keepLines w:val="0"/>
        <w:framePr w:wrap="none" w:vAnchor="page" w:hAnchor="page" w:x="313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45" w:h="9518" w:hRule="exact" w:wrap="none" w:vAnchor="page" w:hAnchor="page" w:x="203" w:y="343"/>
        <w:widowControl w:val="0"/>
        <w:shd w:val="clear" w:color="auto" w:fill="auto"/>
        <w:bidi w:val="0"/>
        <w:spacing w:before="0" w:after="0" w:line="271" w:lineRule="auto"/>
        <w:ind w:left="0" w:right="0" w:firstLine="0"/>
        <w:jc w:val="center"/>
      </w:pPr>
      <w:bookmarkStart w:id="2604" w:name="bookmark2604"/>
      <w:bookmarkStart w:id="2605" w:name="bookmark2605"/>
      <w:r>
        <w:rPr>
          <w:color w:val="000000"/>
          <w:spacing w:val="0"/>
          <w:w w:val="100"/>
          <w:position w:val="0"/>
          <w:shd w:val="clear" w:color="auto" w:fill="auto"/>
          <w:lang w:val="uk-UA" w:eastAsia="uk-UA" w:bidi="uk-UA"/>
        </w:rPr>
        <w:t>2002</w:t>
      </w:r>
      <w:bookmarkEnd w:id="2604"/>
      <w:bookmarkEnd w:id="2605"/>
    </w:p>
    <w:p>
      <w:pPr>
        <w:pStyle w:val="Style6"/>
        <w:keepNext w:val="0"/>
        <w:keepLines w:val="0"/>
        <w:framePr w:w="6245" w:h="9518" w:hRule="exact" w:wrap="none" w:vAnchor="page" w:hAnchor="page" w:x="203" w:y="343"/>
        <w:widowControl w:val="0"/>
        <w:numPr>
          <w:ilvl w:val="0"/>
          <w:numId w:val="719"/>
        </w:numPr>
        <w:shd w:val="clear" w:color="auto" w:fill="auto"/>
        <w:tabs>
          <w:tab w:pos="601" w:val="left"/>
        </w:tabs>
        <w:bidi w:val="0"/>
        <w:spacing w:before="0" w:after="0" w:line="271" w:lineRule="auto"/>
        <w:ind w:left="200" w:right="0" w:hanging="200"/>
        <w:jc w:val="both"/>
      </w:pPr>
      <w:r>
        <w:rPr>
          <w:color w:val="000000"/>
          <w:spacing w:val="0"/>
          <w:w w:val="100"/>
          <w:position w:val="0"/>
          <w:shd w:val="clear" w:color="auto" w:fill="auto"/>
          <w:lang w:val="uk-UA" w:eastAsia="uk-UA" w:bidi="uk-UA"/>
        </w:rPr>
        <w:t>Ставична Д., Мельник Д., Шийчук О. Вплив структури макромолекул на стійкість полістиролу і поліпропілену до фотохімічної деградації // Вісник Прикарпатського універси</w:t>
        <w:softHyphen/>
        <w:t>тету. Серія: Хімія. - К., 2002. - Вип.ІІ. - С.56-63.</w:t>
      </w:r>
    </w:p>
    <w:p>
      <w:pPr>
        <w:pStyle w:val="Style6"/>
        <w:keepNext w:val="0"/>
        <w:keepLines w:val="0"/>
        <w:framePr w:w="6245" w:h="9518" w:hRule="exact" w:wrap="none" w:vAnchor="page" w:hAnchor="page" w:x="203" w:y="343"/>
        <w:widowControl w:val="0"/>
        <w:numPr>
          <w:ilvl w:val="0"/>
          <w:numId w:val="719"/>
        </w:numPr>
        <w:shd w:val="clear" w:color="auto" w:fill="auto"/>
        <w:tabs>
          <w:tab w:pos="610" w:val="left"/>
        </w:tabs>
        <w:bidi w:val="0"/>
        <w:spacing w:before="0" w:after="0" w:line="271" w:lineRule="auto"/>
        <w:ind w:left="200" w:right="0" w:hanging="200"/>
        <w:jc w:val="both"/>
      </w:pPr>
      <w:r>
        <w:rPr>
          <w:color w:val="000000"/>
          <w:spacing w:val="0"/>
          <w:w w:val="100"/>
          <w:position w:val="0"/>
          <w:shd w:val="clear" w:color="auto" w:fill="auto"/>
          <w:lang w:val="uk-UA" w:eastAsia="uk-UA" w:bidi="uk-UA"/>
        </w:rPr>
        <w:t>Шийчук О.В., Лабій Ю.М., Скоморовська С.Р. Збірник задач З неорганічної хімії для спеціальності “Біологія”. - Івано- Франківськ, 2002. -100 с.</w:t>
      </w:r>
    </w:p>
    <w:p>
      <w:pPr>
        <w:pStyle w:val="Style6"/>
        <w:keepNext w:val="0"/>
        <w:keepLines w:val="0"/>
        <w:framePr w:w="6245" w:h="9518" w:hRule="exact" w:wrap="none" w:vAnchor="page" w:hAnchor="page" w:x="203" w:y="343"/>
        <w:widowControl w:val="0"/>
        <w:numPr>
          <w:ilvl w:val="0"/>
          <w:numId w:val="719"/>
        </w:numPr>
        <w:shd w:val="clear" w:color="auto" w:fill="auto"/>
        <w:tabs>
          <w:tab w:pos="610" w:val="left"/>
        </w:tabs>
        <w:bidi w:val="0"/>
        <w:spacing w:before="0" w:after="0" w:line="271" w:lineRule="auto"/>
        <w:ind w:left="200" w:right="0" w:hanging="200"/>
        <w:jc w:val="both"/>
      </w:pPr>
      <w:r>
        <w:rPr>
          <w:color w:val="000000"/>
          <w:spacing w:val="0"/>
          <w:w w:val="100"/>
          <w:position w:val="0"/>
          <w:shd w:val="clear" w:color="auto" w:fill="auto"/>
          <w:lang w:val="uk-UA" w:eastAsia="uk-UA" w:bidi="uk-UA"/>
        </w:rPr>
        <w:t>Сіренко Г.О., Шийчук О.В., Будник А.Ф. Модель абразиво- стійкого композиційного матеріалу на основі полімерної матриці, наповненої сферичними та еліпсоїдними частинками // Вісник Прикарпатського університету. Серія: Хімія. - Івано- Франківськ, 2002. - Вип.ІІІ. - С.52-80.</w:t>
      </w:r>
    </w:p>
    <w:p>
      <w:pPr>
        <w:pStyle w:val="Style6"/>
        <w:keepNext w:val="0"/>
        <w:keepLines w:val="0"/>
        <w:framePr w:w="6245" w:h="9518" w:hRule="exact" w:wrap="none" w:vAnchor="page" w:hAnchor="page" w:x="203" w:y="343"/>
        <w:widowControl w:val="0"/>
        <w:numPr>
          <w:ilvl w:val="0"/>
          <w:numId w:val="719"/>
        </w:numPr>
        <w:shd w:val="clear" w:color="auto" w:fill="auto"/>
        <w:tabs>
          <w:tab w:pos="610" w:val="left"/>
        </w:tabs>
        <w:bidi w:val="0"/>
        <w:spacing w:before="0" w:after="0" w:line="271" w:lineRule="auto"/>
        <w:ind w:left="200" w:right="0" w:hanging="200"/>
        <w:jc w:val="both"/>
      </w:pPr>
      <w:r>
        <w:rPr>
          <w:color w:val="000000"/>
          <w:spacing w:val="0"/>
          <w:w w:val="100"/>
          <w:position w:val="0"/>
          <w:shd w:val="clear" w:color="auto" w:fill="auto"/>
          <w:lang w:val="uk-UA" w:eastAsia="uk-UA" w:bidi="uk-UA"/>
        </w:rPr>
        <w:t xml:space="preserve">Шийчук О.В., </w:t>
      </w:r>
      <w:r>
        <w:rPr>
          <w:color w:val="000000"/>
          <w:spacing w:val="0"/>
          <w:w w:val="100"/>
          <w:position w:val="0"/>
          <w:shd w:val="clear" w:color="auto" w:fill="auto"/>
          <w:lang w:val="ru-RU" w:eastAsia="ru-RU" w:bidi="ru-RU"/>
        </w:rPr>
        <w:t xml:space="preserve">Уайт </w:t>
      </w:r>
      <w:r>
        <w:rPr>
          <w:color w:val="000000"/>
          <w:spacing w:val="0"/>
          <w:w w:val="100"/>
          <w:position w:val="0"/>
          <w:shd w:val="clear" w:color="auto" w:fill="auto"/>
          <w:lang w:val="uk-UA" w:eastAsia="uk-UA" w:bidi="uk-UA"/>
        </w:rPr>
        <w:t xml:space="preserve">Дж.Р., Ставична Д.Я. Порівняльна характеристика кількісних показників деструкції у полістиролі і поліпропілені // </w:t>
      </w:r>
      <w:r>
        <w:rPr>
          <w:color w:val="000000"/>
          <w:spacing w:val="0"/>
          <w:w w:val="100"/>
          <w:position w:val="0"/>
          <w:shd w:val="clear" w:color="auto" w:fill="auto"/>
          <w:lang w:val="ru-RU" w:eastAsia="ru-RU" w:bidi="ru-RU"/>
        </w:rPr>
        <w:t>Вопросы химии и химической технологии. -</w:t>
      </w:r>
    </w:p>
    <w:p>
      <w:pPr>
        <w:pStyle w:val="Style6"/>
        <w:keepNext w:val="0"/>
        <w:keepLines w:val="0"/>
        <w:framePr w:w="6245" w:h="9518" w:hRule="exact" w:wrap="none" w:vAnchor="page" w:hAnchor="page" w:x="203" w:y="343"/>
        <w:widowControl w:val="0"/>
        <w:numPr>
          <w:ilvl w:val="0"/>
          <w:numId w:val="709"/>
        </w:numPr>
        <w:shd w:val="clear" w:color="auto" w:fill="auto"/>
        <w:tabs>
          <w:tab w:pos="680" w:val="left"/>
        </w:tabs>
        <w:bidi w:val="0"/>
        <w:spacing w:before="0" w:after="0" w:line="271" w:lineRule="auto"/>
        <w:ind w:left="0" w:right="0" w:firstLine="200"/>
        <w:jc w:val="both"/>
      </w:pPr>
      <w:r>
        <w:rPr>
          <w:color w:val="000000"/>
          <w:spacing w:val="0"/>
          <w:w w:val="100"/>
          <w:position w:val="0"/>
          <w:shd w:val="clear" w:color="auto" w:fill="auto"/>
          <w:lang w:val="ru-RU" w:eastAsia="ru-RU" w:bidi="ru-RU"/>
        </w:rPr>
        <w:t>—№3. - С.123-125.</w:t>
      </w:r>
    </w:p>
    <w:p>
      <w:pPr>
        <w:pStyle w:val="Style6"/>
        <w:keepNext w:val="0"/>
        <w:keepLines w:val="0"/>
        <w:framePr w:w="6245" w:h="9518" w:hRule="exact" w:wrap="none" w:vAnchor="page" w:hAnchor="page" w:x="203" w:y="343"/>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en-US" w:eastAsia="en-US" w:bidi="en-US"/>
        </w:rPr>
        <w:t xml:space="preserve">2044.Shyichuk A.V., Tokaryk G.V. Advanced method to sol-gel analyze data treafment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Polymers of special applications. - Radom, 2002.-P.215-219.</w:t>
      </w:r>
    </w:p>
    <w:p>
      <w:pPr>
        <w:pStyle w:val="Style6"/>
        <w:keepNext w:val="0"/>
        <w:keepLines w:val="0"/>
        <w:framePr w:w="6245" w:h="9518" w:hRule="exact" w:wrap="none" w:vAnchor="page" w:hAnchor="page" w:x="203" w:y="343"/>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en-US" w:eastAsia="en-US" w:bidi="en-US"/>
        </w:rPr>
        <w:t xml:space="preserve">2O45.Shyichuk A.V., Litvin B.L., Taras T.N. </w:t>
      </w:r>
      <w:r>
        <w:rPr>
          <w:color w:val="000000"/>
          <w:spacing w:val="0"/>
          <w:w w:val="100"/>
          <w:position w:val="0"/>
          <w:shd w:val="clear" w:color="auto" w:fill="auto"/>
          <w:lang w:val="pl-PL" w:eastAsia="pl-PL" w:bidi="pl-PL"/>
        </w:rPr>
        <w:t>Chemikalia dla polime</w:t>
        <w:softHyphen/>
        <w:t xml:space="preserve">rów, </w:t>
      </w:r>
      <w:r>
        <w:rPr>
          <w:color w:val="000000"/>
          <w:spacing w:val="0"/>
          <w:w w:val="100"/>
          <w:position w:val="0"/>
          <w:shd w:val="clear" w:color="auto" w:fill="auto"/>
          <w:lang w:val="en-US" w:eastAsia="en-US" w:bidi="en-US"/>
        </w:rPr>
        <w:t xml:space="preserve">gum </w:t>
      </w:r>
      <w:r>
        <w:rPr>
          <w:color w:val="000000"/>
          <w:spacing w:val="0"/>
          <w:w w:val="100"/>
          <w:position w:val="0"/>
          <w:shd w:val="clear" w:color="auto" w:fill="auto"/>
          <w:lang w:val="pl-PL" w:eastAsia="pl-PL" w:bidi="pl-PL"/>
        </w:rPr>
        <w:t xml:space="preserve">i skór firmy </w:t>
      </w:r>
      <w:r>
        <w:rPr>
          <w:color w:val="000000"/>
          <w:spacing w:val="0"/>
          <w:w w:val="100"/>
          <w:position w:val="0"/>
          <w:shd w:val="clear" w:color="auto" w:fill="auto"/>
          <w:lang w:val="en-US" w:eastAsia="en-US" w:bidi="en-US"/>
        </w:rPr>
        <w:t xml:space="preserve">“Barva”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Polymers of special applications. - Radom, 2002. -P.211-214.</w:t>
      </w:r>
    </w:p>
    <w:p>
      <w:pPr>
        <w:pStyle w:val="Style6"/>
        <w:keepNext w:val="0"/>
        <w:keepLines w:val="0"/>
        <w:framePr w:w="6245" w:h="9518" w:hRule="exact" w:wrap="none" w:vAnchor="page" w:hAnchor="page" w:x="203" w:y="343"/>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en-US" w:eastAsia="en-US" w:bidi="en-US"/>
        </w:rPr>
        <w:t>2O46.Shyichuk A., Shyichuk I. Macromolecule crosslinking and scis</w:t>
        <w:softHyphen/>
        <w:t xml:space="preserve">sion yield determination from sol-gel analysis using a log-log scale method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Macromol. Chem. Phys. - 2002. - V. 203. - P.401-404.</w:t>
      </w:r>
    </w:p>
    <w:p>
      <w:pPr>
        <w:pStyle w:val="Style6"/>
        <w:keepNext w:val="0"/>
        <w:keepLines w:val="0"/>
        <w:framePr w:w="6245" w:h="9518" w:hRule="exact" w:wrap="none" w:vAnchor="page" w:hAnchor="page" w:x="203" w:y="343"/>
        <w:widowControl w:val="0"/>
        <w:shd w:val="clear" w:color="auto" w:fill="auto"/>
        <w:bidi w:val="0"/>
        <w:spacing w:before="0" w:after="0" w:line="271" w:lineRule="auto"/>
        <w:ind w:left="200" w:right="0" w:hanging="200"/>
        <w:jc w:val="both"/>
      </w:pPr>
      <w:r>
        <w:rPr>
          <w:color w:val="000000"/>
          <w:spacing w:val="0"/>
          <w:w w:val="100"/>
          <w:position w:val="0"/>
          <w:shd w:val="clear" w:color="auto" w:fill="auto"/>
          <w:lang w:val="en-US" w:eastAsia="en-US" w:bidi="en-US"/>
        </w:rPr>
        <w:t>2O47.Shyichuk A., White J.R., Stavychna D.Y. Makromolecule scis</w:t>
        <w:softHyphen/>
        <w:t xml:space="preserve">sion and crosslinking rafes during photo-oxidation of polymers under mechenical stress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Polymers of special opplications. - Radom, 2002. - P.40-45.</w:t>
      </w:r>
    </w:p>
    <w:p>
      <w:pPr>
        <w:pStyle w:val="Style14"/>
        <w:keepNext w:val="0"/>
        <w:keepLines w:val="0"/>
        <w:framePr w:w="6245" w:h="9518" w:hRule="exact" w:wrap="none" w:vAnchor="page" w:hAnchor="page" w:x="203" w:y="343"/>
        <w:widowControl w:val="0"/>
        <w:shd w:val="clear" w:color="auto" w:fill="auto"/>
        <w:bidi w:val="0"/>
        <w:spacing w:before="0" w:after="0" w:line="271" w:lineRule="auto"/>
        <w:ind w:left="0" w:right="0" w:firstLine="0"/>
        <w:jc w:val="center"/>
      </w:pPr>
      <w:bookmarkStart w:id="2606" w:name="bookmark2606"/>
      <w:bookmarkStart w:id="2607" w:name="bookmark2607"/>
      <w:r>
        <w:rPr>
          <w:color w:val="000000"/>
          <w:spacing w:val="0"/>
          <w:w w:val="100"/>
          <w:position w:val="0"/>
          <w:shd w:val="clear" w:color="auto" w:fill="auto"/>
          <w:lang w:val="en-US" w:eastAsia="en-US" w:bidi="en-US"/>
        </w:rPr>
        <w:t>2003</w:t>
      </w:r>
      <w:bookmarkEnd w:id="2606"/>
      <w:bookmarkEnd w:id="2607"/>
    </w:p>
    <w:p>
      <w:pPr>
        <w:pStyle w:val="Style6"/>
        <w:keepNext w:val="0"/>
        <w:keepLines w:val="0"/>
        <w:framePr w:w="6245" w:h="9518" w:hRule="exact" w:wrap="none" w:vAnchor="page" w:hAnchor="page" w:x="203" w:y="343"/>
        <w:widowControl w:val="0"/>
        <w:numPr>
          <w:ilvl w:val="0"/>
          <w:numId w:val="721"/>
        </w:numPr>
        <w:shd w:val="clear" w:color="auto" w:fill="auto"/>
        <w:tabs>
          <w:tab w:pos="601" w:val="left"/>
        </w:tabs>
        <w:bidi w:val="0"/>
        <w:spacing w:before="0" w:after="0" w:line="271" w:lineRule="auto"/>
        <w:ind w:left="200" w:right="0" w:hanging="200"/>
        <w:jc w:val="both"/>
      </w:pPr>
      <w:r>
        <w:rPr>
          <w:color w:val="000000"/>
          <w:spacing w:val="0"/>
          <w:w w:val="100"/>
          <w:position w:val="0"/>
          <w:shd w:val="clear" w:color="auto" w:fill="auto"/>
          <w:lang w:val="uk-UA" w:eastAsia="uk-UA" w:bidi="uk-UA"/>
        </w:rPr>
        <w:t xml:space="preserve">Сіренко Г.О., Луцишин </w:t>
      </w:r>
      <w:r>
        <w:rPr>
          <w:color w:val="000000"/>
          <w:spacing w:val="0"/>
          <w:w w:val="100"/>
          <w:position w:val="0"/>
          <w:shd w:val="clear" w:color="auto" w:fill="auto"/>
          <w:lang w:val="en-US" w:eastAsia="en-US" w:bidi="en-US"/>
        </w:rPr>
        <w:t xml:space="preserve">H.I., </w:t>
      </w:r>
      <w:r>
        <w:rPr>
          <w:color w:val="000000"/>
          <w:spacing w:val="0"/>
          <w:w w:val="100"/>
          <w:position w:val="0"/>
          <w:shd w:val="clear" w:color="auto" w:fill="auto"/>
          <w:lang w:val="ru-RU" w:eastAsia="ru-RU" w:bidi="ru-RU"/>
        </w:rPr>
        <w:t xml:space="preserve">Шийчук </w:t>
      </w:r>
      <w:r>
        <w:rPr>
          <w:color w:val="000000"/>
          <w:spacing w:val="0"/>
          <w:w w:val="100"/>
          <w:position w:val="0"/>
          <w:shd w:val="clear" w:color="auto" w:fill="auto"/>
          <w:lang w:val="uk-UA" w:eastAsia="uk-UA" w:bidi="uk-UA"/>
        </w:rPr>
        <w:t xml:space="preserve">О.В. Лінійні </w:t>
      </w:r>
      <w:r>
        <w:rPr>
          <w:color w:val="000000"/>
          <w:spacing w:val="0"/>
          <w:w w:val="100"/>
          <w:position w:val="0"/>
          <w:shd w:val="clear" w:color="auto" w:fill="auto"/>
          <w:lang w:val="ru-RU" w:eastAsia="ru-RU" w:bidi="ru-RU"/>
        </w:rPr>
        <w:t xml:space="preserve">перфтор- </w:t>
      </w:r>
      <w:r>
        <w:rPr>
          <w:color w:val="000000"/>
          <w:spacing w:val="0"/>
          <w:w w:val="100"/>
          <w:position w:val="0"/>
          <w:shd w:val="clear" w:color="auto" w:fill="auto"/>
          <w:lang w:val="uk-UA" w:eastAsia="uk-UA" w:bidi="uk-UA"/>
        </w:rPr>
        <w:t>поліефіри як основа хімічно- та термостійких мастильних матеріалів // Проблеми трибології. - 2003. - №3. - С.64-75.</w:t>
      </w:r>
    </w:p>
    <w:p>
      <w:pPr>
        <w:pStyle w:val="Style6"/>
        <w:keepNext w:val="0"/>
        <w:keepLines w:val="0"/>
        <w:framePr w:w="6245" w:h="9518" w:hRule="exact" w:wrap="none" w:vAnchor="page" w:hAnchor="page" w:x="203" w:y="343"/>
        <w:widowControl w:val="0"/>
        <w:numPr>
          <w:ilvl w:val="0"/>
          <w:numId w:val="721"/>
        </w:numPr>
        <w:shd w:val="clear" w:color="auto" w:fill="auto"/>
        <w:tabs>
          <w:tab w:pos="601" w:val="left"/>
        </w:tabs>
        <w:bidi w:val="0"/>
        <w:spacing w:before="0" w:after="0" w:line="271" w:lineRule="auto"/>
        <w:ind w:left="200" w:right="0" w:hanging="200"/>
        <w:jc w:val="both"/>
      </w:pPr>
      <w:r>
        <w:rPr>
          <w:color w:val="000000"/>
          <w:spacing w:val="0"/>
          <w:w w:val="100"/>
          <w:position w:val="0"/>
          <w:shd w:val="clear" w:color="auto" w:fill="auto"/>
          <w:lang w:val="uk-UA" w:eastAsia="uk-UA" w:bidi="uk-UA"/>
        </w:rPr>
        <w:t>Сіренко Г.О., Шийчук О.В. Математичний опис процесу дроб</w:t>
        <w:softHyphen/>
        <w:t>лення вуглецевих волокон для наповнення полімерів // Ком</w:t>
        <w:softHyphen/>
        <w:t xml:space="preserve">позиційні полімерні матеріали. - 2003. - </w:t>
      </w:r>
      <w:r>
        <w:rPr>
          <w:color w:val="000000"/>
          <w:spacing w:val="0"/>
          <w:w w:val="100"/>
          <w:position w:val="0"/>
          <w:shd w:val="clear" w:color="auto" w:fill="auto"/>
          <w:lang w:val="en-US" w:eastAsia="en-US" w:bidi="en-US"/>
        </w:rPr>
        <w:t xml:space="preserve">T.XXV. </w:t>
      </w:r>
      <w:r>
        <w:rPr>
          <w:color w:val="000000"/>
          <w:spacing w:val="0"/>
          <w:w w:val="100"/>
          <w:position w:val="0"/>
          <w:shd w:val="clear" w:color="auto" w:fill="auto"/>
          <w:lang w:val="uk-UA" w:eastAsia="uk-UA" w:bidi="uk-UA"/>
        </w:rPr>
        <w:t>- №1. - С.49-53.</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269" w:hRule="exact" w:wrap="none" w:vAnchor="page" w:hAnchor="page" w:x="198" w:y="381"/>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2O5O.Shyichuk A., Melnyk D., White J.R. Delocalized free electron densities in degraded polystyrene and polypropylene microradicals: The source of different photooxidation rates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Polym. Sci., Part A: Polym. Chem. -2003. -V.41. - №8. -P. 1070-1076.</w:t>
      </w:r>
    </w:p>
    <w:p>
      <w:pPr>
        <w:pStyle w:val="Style6"/>
        <w:keepNext w:val="0"/>
        <w:keepLines w:val="0"/>
        <w:framePr w:w="6254" w:h="9269" w:hRule="exact" w:wrap="none" w:vAnchor="page" w:hAnchor="page" w:x="198" w:y="381"/>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 xml:space="preserve">2O51.Shyichuk A., Tokaryk G. Simulation-assisted Evaluation of Acetylene Effect on Macromolecular crosslinking Rate under Polyethylene Irradiation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Macromol. Theory </w:t>
      </w:r>
      <w:r>
        <w:rPr>
          <w:color w:val="000000"/>
          <w:spacing w:val="0"/>
          <w:w w:val="100"/>
          <w:position w:val="0"/>
          <w:shd w:val="clear" w:color="auto" w:fill="auto"/>
          <w:lang w:val="la-001" w:eastAsia="la-001" w:bidi="la-001"/>
        </w:rPr>
        <w:t xml:space="preserve">Simul. </w:t>
      </w:r>
      <w:r>
        <w:rPr>
          <w:color w:val="000000"/>
          <w:spacing w:val="0"/>
          <w:w w:val="100"/>
          <w:position w:val="0"/>
          <w:shd w:val="clear" w:color="auto" w:fill="auto"/>
          <w:lang w:val="en-US" w:eastAsia="en-US" w:bidi="en-US"/>
        </w:rPr>
        <w:t>- 2003. - V.12. - P.599-603.</w:t>
      </w:r>
    </w:p>
    <w:p>
      <w:pPr>
        <w:pStyle w:val="Style14"/>
        <w:keepNext w:val="0"/>
        <w:keepLines w:val="0"/>
        <w:framePr w:w="6254" w:h="9269" w:hRule="exact" w:wrap="none" w:vAnchor="page" w:hAnchor="page" w:x="198" w:y="381"/>
        <w:widowControl w:val="0"/>
        <w:shd w:val="clear" w:color="auto" w:fill="auto"/>
        <w:bidi w:val="0"/>
        <w:spacing w:before="0" w:after="0"/>
        <w:ind w:left="0" w:right="0" w:firstLine="0"/>
        <w:jc w:val="center"/>
      </w:pPr>
      <w:bookmarkStart w:id="2608" w:name="bookmark2608"/>
      <w:bookmarkStart w:id="2609" w:name="bookmark2609"/>
      <w:r>
        <w:rPr>
          <w:color w:val="000000"/>
          <w:spacing w:val="0"/>
          <w:w w:val="100"/>
          <w:position w:val="0"/>
          <w:shd w:val="clear" w:color="auto" w:fill="auto"/>
          <w:lang w:val="en-US" w:eastAsia="en-US" w:bidi="en-US"/>
        </w:rPr>
        <w:t>2004</w:t>
      </w:r>
      <w:bookmarkEnd w:id="2608"/>
      <w:bookmarkEnd w:id="2609"/>
    </w:p>
    <w:p>
      <w:pPr>
        <w:pStyle w:val="Style6"/>
        <w:keepNext w:val="0"/>
        <w:keepLines w:val="0"/>
        <w:framePr w:w="6254" w:h="9269" w:hRule="exact" w:wrap="none" w:vAnchor="page" w:hAnchor="page" w:x="198" w:y="381"/>
        <w:widowControl w:val="0"/>
        <w:numPr>
          <w:ilvl w:val="0"/>
          <w:numId w:val="723"/>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 xml:space="preserve">Білогубка </w:t>
      </w:r>
      <w:r>
        <w:rPr>
          <w:color w:val="000000"/>
          <w:spacing w:val="0"/>
          <w:w w:val="100"/>
          <w:position w:val="0"/>
          <w:shd w:val="clear" w:color="auto" w:fill="auto"/>
          <w:lang w:val="en-US" w:eastAsia="en-US" w:bidi="en-US"/>
        </w:rPr>
        <w:t xml:space="preserve">O.P. </w:t>
      </w:r>
      <w:r>
        <w:rPr>
          <w:color w:val="000000"/>
          <w:spacing w:val="0"/>
          <w:w w:val="100"/>
          <w:position w:val="0"/>
          <w:shd w:val="clear" w:color="auto" w:fill="auto"/>
          <w:lang w:val="uk-UA" w:eastAsia="uk-UA" w:bidi="uk-UA"/>
        </w:rPr>
        <w:t>Епоксидноангідридний по</w:t>
        <w:softHyphen/>
        <w:t>лімер. Отверднення у мікрохвильовому полі // Хімічна промис</w:t>
        <w:softHyphen/>
        <w:t>ловість України. - 2004. - №5. - С.26-28.</w:t>
      </w:r>
    </w:p>
    <w:p>
      <w:pPr>
        <w:pStyle w:val="Style6"/>
        <w:keepNext w:val="0"/>
        <w:keepLines w:val="0"/>
        <w:framePr w:w="6254" w:h="9269" w:hRule="exact" w:wrap="none" w:vAnchor="page" w:hAnchor="page" w:x="198" w:y="381"/>
        <w:widowControl w:val="0"/>
        <w:numPr>
          <w:ilvl w:val="0"/>
          <w:numId w:val="723"/>
        </w:numPr>
        <w:shd w:val="clear" w:color="auto" w:fill="auto"/>
        <w:tabs>
          <w:tab w:pos="606" w:val="left"/>
        </w:tabs>
        <w:bidi w:val="0"/>
        <w:spacing w:before="0" w:after="0"/>
        <w:ind w:left="180" w:right="0" w:hanging="180"/>
        <w:jc w:val="both"/>
      </w:pPr>
      <w:r>
        <w:rPr>
          <w:color w:val="000000"/>
          <w:spacing w:val="0"/>
          <w:w w:val="100"/>
          <w:position w:val="0"/>
          <w:shd w:val="clear" w:color="auto" w:fill="auto"/>
          <w:lang w:val="uk-UA" w:eastAsia="uk-UA" w:bidi="uk-UA"/>
        </w:rPr>
        <w:t>Шийчук О.В., Білогубка О.Р. Отверднення епоксидного олігомеру ароматичними діамінами у мікрохвильовому полі // Полімерний журнал. - 2004. - №3. - С.22-25.</w:t>
      </w:r>
    </w:p>
    <w:p>
      <w:pPr>
        <w:pStyle w:val="Style6"/>
        <w:keepNext w:val="0"/>
        <w:keepLines w:val="0"/>
        <w:framePr w:w="6254" w:h="9269" w:hRule="exact" w:wrap="none" w:vAnchor="page" w:hAnchor="page" w:x="198" w:y="381"/>
        <w:widowControl w:val="0"/>
        <w:numPr>
          <w:ilvl w:val="0"/>
          <w:numId w:val="723"/>
        </w:numPr>
        <w:shd w:val="clear" w:color="auto" w:fill="auto"/>
        <w:tabs>
          <w:tab w:pos="610" w:val="left"/>
        </w:tabs>
        <w:bidi w:val="0"/>
        <w:spacing w:before="0" w:after="0"/>
        <w:ind w:left="180" w:right="0" w:hanging="180"/>
        <w:jc w:val="both"/>
      </w:pPr>
      <w:r>
        <w:rPr>
          <w:color w:val="000000"/>
          <w:spacing w:val="0"/>
          <w:w w:val="100"/>
          <w:position w:val="0"/>
          <w:shd w:val="clear" w:color="auto" w:fill="auto"/>
          <w:lang w:val="uk-UA" w:eastAsia="uk-UA" w:bidi="uk-UA"/>
        </w:rPr>
        <w:t xml:space="preserve">Шийчук О.В., Сиротинська І.Д., Уайт Дж.Р.., </w:t>
      </w:r>
      <w:r>
        <w:rPr>
          <w:color w:val="000000"/>
          <w:spacing w:val="0"/>
          <w:w w:val="100"/>
          <w:position w:val="0"/>
          <w:shd w:val="clear" w:color="auto" w:fill="auto"/>
          <w:lang w:val="ru-RU" w:eastAsia="ru-RU" w:bidi="ru-RU"/>
        </w:rPr>
        <w:t xml:space="preserve">Крейг </w:t>
      </w:r>
      <w:r>
        <w:rPr>
          <w:color w:val="000000"/>
          <w:spacing w:val="0"/>
          <w:w w:val="100"/>
          <w:position w:val="0"/>
          <w:shd w:val="clear" w:color="auto" w:fill="auto"/>
          <w:lang w:val="uk-UA" w:eastAsia="uk-UA" w:bidi="uk-UA"/>
        </w:rPr>
        <w:t>І.Г. Порівняння кількісних параметрів фотооксидаційної деградації у різних типах поліетилену // Хімічна промисловість України. -</w:t>
      </w:r>
    </w:p>
    <w:p>
      <w:pPr>
        <w:pStyle w:val="Style6"/>
        <w:keepNext w:val="0"/>
        <w:keepLines w:val="0"/>
        <w:framePr w:w="6254" w:h="9269" w:hRule="exact" w:wrap="none" w:vAnchor="page" w:hAnchor="page" w:x="198" w:y="381"/>
        <w:widowControl w:val="0"/>
        <w:numPr>
          <w:ilvl w:val="0"/>
          <w:numId w:val="725"/>
        </w:numPr>
        <w:shd w:val="clear" w:color="auto" w:fill="auto"/>
        <w:tabs>
          <w:tab w:pos="795" w:val="left"/>
        </w:tabs>
        <w:bidi w:val="0"/>
        <w:spacing w:before="0" w:after="0"/>
        <w:ind w:left="0" w:right="0" w:firstLine="180"/>
        <w:jc w:val="both"/>
      </w:pPr>
      <w:r>
        <w:rPr>
          <w:color w:val="000000"/>
          <w:spacing w:val="0"/>
          <w:w w:val="100"/>
          <w:position w:val="0"/>
          <w:shd w:val="clear" w:color="auto" w:fill="auto"/>
          <w:lang w:val="uk-UA" w:eastAsia="uk-UA" w:bidi="uk-UA"/>
        </w:rPr>
        <w:t>- №5,-С.З8-41.</w:t>
      </w:r>
    </w:p>
    <w:p>
      <w:pPr>
        <w:pStyle w:val="Style6"/>
        <w:keepNext w:val="0"/>
        <w:keepLines w:val="0"/>
        <w:framePr w:w="6254" w:h="9269" w:hRule="exact" w:wrap="none" w:vAnchor="page" w:hAnchor="page" w:x="198" w:y="381"/>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2055.Shyichuk A., Turton T.J., White J.R., Syrotynska I.D. Different degradability of two similar polypropylenes as revealed by macro</w:t>
        <w:softHyphen/>
        <w:t xml:space="preserve">molecule scission and crosslinking rates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Degradation and Stability. - 2004. - Vol.86. - №2. - P.377-383.</w:t>
      </w:r>
    </w:p>
    <w:p>
      <w:pPr>
        <w:pStyle w:val="Style6"/>
        <w:keepNext w:val="0"/>
        <w:keepLines w:val="0"/>
        <w:framePr w:w="6254" w:h="9269" w:hRule="exact" w:wrap="none" w:vAnchor="page" w:hAnchor="page" w:x="198" w:y="381"/>
        <w:widowControl w:val="0"/>
        <w:shd w:val="clear" w:color="auto" w:fill="auto"/>
        <w:bidi w:val="0"/>
        <w:spacing w:before="0" w:after="0"/>
        <w:ind w:left="180" w:right="0" w:hanging="180"/>
        <w:jc w:val="both"/>
      </w:pPr>
      <w:r>
        <w:rPr>
          <w:color w:val="000000"/>
          <w:spacing w:val="0"/>
          <w:w w:val="100"/>
          <w:position w:val="0"/>
          <w:shd w:val="clear" w:color="auto" w:fill="auto"/>
          <w:lang w:val="en-US" w:eastAsia="en-US" w:bidi="en-US"/>
        </w:rPr>
        <w:t>2056.Shyichuk A., Melnyk D., Cysewski P. Weakened bonds in po</w:t>
        <w:softHyphen/>
        <w:t xml:space="preserve">lymer degradation intermediates as probable sites of macromolecular scission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- 2004. - Vol.49. - №6. - P.449-452.</w:t>
      </w:r>
    </w:p>
    <w:p>
      <w:pPr>
        <w:pStyle w:val="Style14"/>
        <w:keepNext w:val="0"/>
        <w:keepLines w:val="0"/>
        <w:framePr w:w="6254" w:h="9269" w:hRule="exact" w:wrap="none" w:vAnchor="page" w:hAnchor="page" w:x="198" w:y="381"/>
        <w:widowControl w:val="0"/>
        <w:shd w:val="clear" w:color="auto" w:fill="auto"/>
        <w:bidi w:val="0"/>
        <w:spacing w:before="0" w:after="0"/>
        <w:ind w:left="0" w:right="0" w:firstLine="0"/>
        <w:jc w:val="center"/>
      </w:pPr>
      <w:bookmarkStart w:id="2610" w:name="bookmark2610"/>
      <w:bookmarkStart w:id="2611" w:name="bookmark2611"/>
      <w:r>
        <w:rPr>
          <w:color w:val="000000"/>
          <w:spacing w:val="0"/>
          <w:w w:val="100"/>
          <w:position w:val="0"/>
          <w:shd w:val="clear" w:color="auto" w:fill="auto"/>
          <w:lang w:val="en-US" w:eastAsia="en-US" w:bidi="en-US"/>
        </w:rPr>
        <w:t>2005</w:t>
      </w:r>
      <w:bookmarkEnd w:id="2610"/>
      <w:bookmarkEnd w:id="2611"/>
    </w:p>
    <w:p>
      <w:pPr>
        <w:pStyle w:val="Style6"/>
        <w:keepNext w:val="0"/>
        <w:keepLines w:val="0"/>
        <w:framePr w:w="6254" w:h="9269" w:hRule="exact" w:wrap="none" w:vAnchor="page" w:hAnchor="page" w:x="198" w:y="381"/>
        <w:widowControl w:val="0"/>
        <w:numPr>
          <w:ilvl w:val="0"/>
          <w:numId w:val="727"/>
        </w:numPr>
        <w:shd w:val="clear" w:color="auto" w:fill="auto"/>
        <w:tabs>
          <w:tab w:pos="606" w:val="left"/>
        </w:tabs>
        <w:bidi w:val="0"/>
        <w:spacing w:before="0" w:after="0"/>
        <w:ind w:left="180" w:right="0" w:hanging="180"/>
        <w:jc w:val="both"/>
      </w:pPr>
      <w:r>
        <w:rPr>
          <w:color w:val="000000"/>
          <w:spacing w:val="0"/>
          <w:w w:val="100"/>
          <w:position w:val="0"/>
          <w:shd w:val="clear" w:color="auto" w:fill="auto"/>
          <w:lang w:val="uk-UA" w:eastAsia="uk-UA" w:bidi="uk-UA"/>
        </w:rPr>
        <w:t xml:space="preserve">Білогубка </w:t>
      </w:r>
      <w:r>
        <w:rPr>
          <w:color w:val="000000"/>
          <w:spacing w:val="0"/>
          <w:w w:val="100"/>
          <w:position w:val="0"/>
          <w:shd w:val="clear" w:color="auto" w:fill="auto"/>
          <w:lang w:val="en-US" w:eastAsia="en-US" w:bidi="en-US"/>
        </w:rPr>
        <w:t xml:space="preserve">O.P., </w:t>
      </w:r>
      <w:r>
        <w:rPr>
          <w:color w:val="000000"/>
          <w:spacing w:val="0"/>
          <w:w w:val="100"/>
          <w:position w:val="0"/>
          <w:shd w:val="clear" w:color="auto" w:fill="auto"/>
          <w:lang w:val="ru-RU" w:eastAsia="ru-RU" w:bidi="ru-RU"/>
        </w:rPr>
        <w:t xml:space="preserve">Малахова </w:t>
      </w:r>
      <w:r>
        <w:rPr>
          <w:color w:val="000000"/>
          <w:spacing w:val="0"/>
          <w:w w:val="100"/>
          <w:position w:val="0"/>
          <w:shd w:val="clear" w:color="auto" w:fill="auto"/>
          <w:lang w:val="en-US" w:eastAsia="en-US" w:bidi="en-US"/>
        </w:rPr>
        <w:t xml:space="preserve">I.B., </w:t>
      </w:r>
      <w:r>
        <w:rPr>
          <w:color w:val="000000"/>
          <w:spacing w:val="0"/>
          <w:w w:val="100"/>
          <w:position w:val="0"/>
          <w:shd w:val="clear" w:color="auto" w:fill="auto"/>
          <w:lang w:val="ru-RU" w:eastAsia="ru-RU" w:bidi="ru-RU"/>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Вплив дисперс</w:t>
        <w:softHyphen/>
        <w:t>них наповнювачів на термомеханічні і термічні властивості епоксидного компаунду // Полімерний журнал. - 2005. - Т.27. - №4. -С.268-271.</w:t>
      </w:r>
    </w:p>
    <w:p>
      <w:pPr>
        <w:pStyle w:val="Style6"/>
        <w:keepNext w:val="0"/>
        <w:keepLines w:val="0"/>
        <w:framePr w:w="6254" w:h="9269" w:hRule="exact" w:wrap="none" w:vAnchor="page" w:hAnchor="page" w:x="198" w:y="381"/>
        <w:widowControl w:val="0"/>
        <w:numPr>
          <w:ilvl w:val="0"/>
          <w:numId w:val="727"/>
        </w:numPr>
        <w:shd w:val="clear" w:color="auto" w:fill="auto"/>
        <w:tabs>
          <w:tab w:pos="606" w:val="left"/>
        </w:tabs>
        <w:bidi w:val="0"/>
        <w:spacing w:before="0" w:after="0"/>
        <w:ind w:left="180" w:right="0" w:hanging="180"/>
        <w:jc w:val="both"/>
      </w:pPr>
      <w:r>
        <w:rPr>
          <w:color w:val="000000"/>
          <w:spacing w:val="0"/>
          <w:w w:val="100"/>
          <w:position w:val="0"/>
          <w:shd w:val="clear" w:color="auto" w:fill="auto"/>
          <w:lang w:val="uk-UA" w:eastAsia="uk-UA" w:bidi="uk-UA"/>
        </w:rPr>
        <w:t xml:space="preserve">Сіренко Г.О., Сав’як О.Л., Шийчук О.В. Вплив концентрації сірки на властивості ріпакової оливи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Проблеми трибології. -</w:t>
      </w:r>
    </w:p>
    <w:p>
      <w:pPr>
        <w:pStyle w:val="Style6"/>
        <w:keepNext w:val="0"/>
        <w:keepLines w:val="0"/>
        <w:framePr w:w="6254" w:h="9269" w:hRule="exact" w:wrap="none" w:vAnchor="page" w:hAnchor="page" w:x="198" w:y="381"/>
        <w:widowControl w:val="0"/>
        <w:numPr>
          <w:ilvl w:val="0"/>
          <w:numId w:val="725"/>
        </w:numPr>
        <w:shd w:val="clear" w:color="auto" w:fill="auto"/>
        <w:tabs>
          <w:tab w:pos="795" w:val="left"/>
        </w:tabs>
        <w:bidi w:val="0"/>
        <w:spacing w:before="0" w:after="0"/>
        <w:ind w:left="0" w:right="0" w:firstLine="180"/>
        <w:jc w:val="both"/>
      </w:pPr>
      <w:r>
        <w:rPr>
          <w:color w:val="000000"/>
          <w:spacing w:val="0"/>
          <w:w w:val="100"/>
          <w:position w:val="0"/>
          <w:shd w:val="clear" w:color="auto" w:fill="auto"/>
          <w:lang w:val="uk-UA" w:eastAsia="uk-UA" w:bidi="uk-UA"/>
        </w:rPr>
        <w:t>- №2.-С. 139-146.</w:t>
      </w:r>
    </w:p>
    <w:p>
      <w:pPr>
        <w:pStyle w:val="Style6"/>
        <w:keepNext w:val="0"/>
        <w:keepLines w:val="0"/>
        <w:framePr w:w="6254" w:h="9269" w:hRule="exact" w:wrap="none" w:vAnchor="page" w:hAnchor="page" w:x="198" w:y="381"/>
        <w:widowControl w:val="0"/>
        <w:numPr>
          <w:ilvl w:val="0"/>
          <w:numId w:val="727"/>
        </w:numPr>
        <w:shd w:val="clear" w:color="auto" w:fill="auto"/>
        <w:tabs>
          <w:tab w:pos="606" w:val="left"/>
        </w:tabs>
        <w:bidi w:val="0"/>
        <w:spacing w:before="0" w:after="0"/>
        <w:ind w:left="180" w:right="0" w:hanging="180"/>
        <w:jc w:val="both"/>
      </w:pPr>
      <w:r>
        <w:rPr>
          <w:color w:val="000000"/>
          <w:spacing w:val="0"/>
          <w:w w:val="100"/>
          <w:position w:val="0"/>
          <w:shd w:val="clear" w:color="auto" w:fill="auto"/>
          <w:lang w:val="uk-UA" w:eastAsia="uk-UA" w:bidi="uk-UA"/>
        </w:rPr>
        <w:t>Білогубка О.Р., Шийчук О.В. Епокси-амінні полімери, за</w:t>
        <w:softHyphen/>
        <w:t>тверджені у мікрохвильовому полі. Фізико-механічні властивос</w:t>
        <w:softHyphen/>
        <w:t xml:space="preserve">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Хімічна промисловість України. - 2005. - №1. - С.41-44.</w:t>
      </w:r>
    </w:p>
    <w:p>
      <w:pPr>
        <w:pStyle w:val="Style30"/>
        <w:keepNext w:val="0"/>
        <w:keepLines w:val="0"/>
        <w:framePr w:wrap="none" w:vAnchor="page" w:hAnchor="page" w:x="313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389" w:hRule="exact" w:wrap="none" w:vAnchor="page" w:hAnchor="page" w:x="212" w:y="338"/>
        <w:widowControl w:val="0"/>
        <w:numPr>
          <w:ilvl w:val="0"/>
          <w:numId w:val="727"/>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Білогубка О.Р., Складанюк Р.В. Шийчук О.В. Отверднення епоксидних композицій у мікрохвильовому полі // Український хімічний журнал. - 2005. - Т.71. —№2. - С.124-128.</w:t>
      </w:r>
    </w:p>
    <w:p>
      <w:pPr>
        <w:pStyle w:val="Style6"/>
        <w:keepNext w:val="0"/>
        <w:keepLines w:val="0"/>
        <w:framePr w:w="6226" w:h="9389" w:hRule="exact" w:wrap="none" w:vAnchor="page" w:hAnchor="page" w:x="212" w:y="338"/>
        <w:widowControl w:val="0"/>
        <w:numPr>
          <w:ilvl w:val="0"/>
          <w:numId w:val="727"/>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Хімія: Збірник тестів для абітурієнтів, які вступають на спеціальності “хімія” та “агрохімія і грунтознавство” / Уклад.: О.М.Верста, Т.М.Тарас, О.В.Шийчук та ін. - Івано-Франківськ: Плай, 2005. - 200 с.</w:t>
      </w:r>
    </w:p>
    <w:p>
      <w:pPr>
        <w:pStyle w:val="Style6"/>
        <w:keepNext w:val="0"/>
        <w:keepLines w:val="0"/>
        <w:framePr w:w="6226" w:h="9389" w:hRule="exact" w:wrap="none" w:vAnchor="page" w:hAnchor="page" w:x="212" w:y="33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en-US" w:eastAsia="en-US" w:bidi="en-US"/>
        </w:rPr>
        <w:t>2O62.Shyichuk A., Tokaiyk G. A comparison of methods to determi</w:t>
        <w:softHyphen/>
        <w:t xml:space="preserve">nation of macromolecule crosslinking yield from gel fraction data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- 2005. - V.50. - №3. - P.219-221.</w:t>
      </w:r>
    </w:p>
    <w:p>
      <w:pPr>
        <w:pStyle w:val="Style6"/>
        <w:keepNext w:val="0"/>
        <w:keepLines w:val="0"/>
        <w:framePr w:w="6226" w:h="9389" w:hRule="exact" w:wrap="none" w:vAnchor="page" w:hAnchor="page" w:x="212" w:y="33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en-US" w:eastAsia="en-US" w:bidi="en-US"/>
        </w:rPr>
        <w:t>2O63.Shyichuk A.V., White J.R., Craig I.H., Syrotynska I.D. Compa</w:t>
        <w:softHyphen/>
        <w:t>rison of UV-degradation depth-profiles in polyethylene, polypro</w:t>
        <w:softHyphen/>
        <w:t xml:space="preserve">pylene and ethylene-propylene copolymer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Degradation and Stability. - 2005. - V.88. - P.415-419.</w:t>
      </w:r>
    </w:p>
    <w:p>
      <w:pPr>
        <w:pStyle w:val="Style6"/>
        <w:keepNext w:val="0"/>
        <w:keepLines w:val="0"/>
        <w:framePr w:w="6226" w:h="9389" w:hRule="exact" w:wrap="none" w:vAnchor="page" w:hAnchor="page" w:x="212" w:y="33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en-US" w:eastAsia="en-US" w:bidi="en-US"/>
        </w:rPr>
        <w:t xml:space="preserve">2O64.Shyichuk A., Cysewski P. Polyolefin macroradical properties: A semiempirical quantum chemistry study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Macromolecular Theory and Simulations. - 2005. - V.14. - №6. - P.400-405.</w:t>
      </w:r>
    </w:p>
    <w:p>
      <w:pPr>
        <w:pStyle w:val="Style6"/>
        <w:keepNext w:val="0"/>
        <w:keepLines w:val="0"/>
        <w:framePr w:w="6226" w:h="9389" w:hRule="exact" w:wrap="none" w:vAnchor="page" w:hAnchor="page" w:x="212" w:y="33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en-US" w:eastAsia="en-US" w:bidi="en-US"/>
        </w:rPr>
        <w:t>2065.Craig I.H., White J.R., Shyichuk A.V., Syrotynska I. Photo</w:t>
        <w:softHyphen/>
        <w:t xml:space="preserve">induced scission and crosslinking in LDPE, LLDPE and HDPE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Engineering and Science. - 2005. - P.579-587.</w:t>
      </w:r>
    </w:p>
    <w:p>
      <w:pPr>
        <w:pStyle w:val="Style6"/>
        <w:keepNext w:val="0"/>
        <w:keepLines w:val="0"/>
        <w:framePr w:w="6226" w:h="9389" w:hRule="exact" w:wrap="none" w:vAnchor="page" w:hAnchor="page" w:x="212" w:y="33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en-US" w:eastAsia="en-US" w:bidi="en-US"/>
        </w:rPr>
        <w:t>2O66.Shyichuk A.V., Malahova I.V., Bilogubka O.R. Polymer modification. - Wroclaw, 2005.</w:t>
      </w:r>
    </w:p>
    <w:p>
      <w:pPr>
        <w:pStyle w:val="Style14"/>
        <w:keepNext w:val="0"/>
        <w:keepLines w:val="0"/>
        <w:framePr w:w="6226" w:h="9389" w:hRule="exact" w:wrap="none" w:vAnchor="page" w:hAnchor="page" w:x="212" w:y="338"/>
        <w:widowControl w:val="0"/>
        <w:shd w:val="clear" w:color="auto" w:fill="auto"/>
        <w:bidi w:val="0"/>
        <w:spacing w:before="0" w:after="0" w:line="264" w:lineRule="auto"/>
        <w:ind w:left="0" w:right="0" w:firstLine="0"/>
        <w:jc w:val="center"/>
      </w:pPr>
      <w:bookmarkStart w:id="2612" w:name="bookmark2612"/>
      <w:bookmarkStart w:id="2613" w:name="bookmark2613"/>
      <w:r>
        <w:rPr>
          <w:color w:val="000000"/>
          <w:spacing w:val="0"/>
          <w:w w:val="100"/>
          <w:position w:val="0"/>
          <w:shd w:val="clear" w:color="auto" w:fill="auto"/>
          <w:lang w:val="en-US" w:eastAsia="en-US" w:bidi="en-US"/>
        </w:rPr>
        <w:t>2006</w:t>
      </w:r>
      <w:bookmarkEnd w:id="2612"/>
      <w:bookmarkEnd w:id="2613"/>
    </w:p>
    <w:p>
      <w:pPr>
        <w:pStyle w:val="Style6"/>
        <w:keepNext w:val="0"/>
        <w:keepLines w:val="0"/>
        <w:framePr w:w="6226" w:h="9389" w:hRule="exact" w:wrap="none" w:vAnchor="page" w:hAnchor="page" w:x="212" w:y="338"/>
        <w:widowControl w:val="0"/>
        <w:numPr>
          <w:ilvl w:val="0"/>
          <w:numId w:val="72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Шийчук </w:t>
      </w:r>
      <w:r>
        <w:rPr>
          <w:color w:val="000000"/>
          <w:spacing w:val="0"/>
          <w:w w:val="100"/>
          <w:position w:val="0"/>
          <w:shd w:val="clear" w:color="auto" w:fill="auto"/>
          <w:lang w:val="en-US" w:eastAsia="en-US" w:bidi="en-US"/>
        </w:rPr>
        <w:t xml:space="preserve">O.B., </w:t>
      </w:r>
      <w:r>
        <w:rPr>
          <w:color w:val="000000"/>
          <w:spacing w:val="0"/>
          <w:w w:val="100"/>
          <w:position w:val="0"/>
          <w:shd w:val="clear" w:color="auto" w:fill="auto"/>
          <w:lang w:val="uk-UA" w:eastAsia="uk-UA" w:bidi="uk-UA"/>
        </w:rPr>
        <w:t xml:space="preserve">Луцась </w:t>
      </w:r>
      <w:r>
        <w:rPr>
          <w:color w:val="000000"/>
          <w:spacing w:val="0"/>
          <w:w w:val="100"/>
          <w:position w:val="0"/>
          <w:shd w:val="clear" w:color="auto" w:fill="auto"/>
          <w:lang w:val="en-US" w:eastAsia="en-US" w:bidi="en-US"/>
        </w:rPr>
        <w:t xml:space="preserve">A.B., </w:t>
      </w:r>
      <w:r>
        <w:rPr>
          <w:color w:val="000000"/>
          <w:spacing w:val="0"/>
          <w:w w:val="100"/>
          <w:position w:val="0"/>
          <w:shd w:val="clear" w:color="auto" w:fill="auto"/>
          <w:lang w:val="uk-UA" w:eastAsia="uk-UA" w:bidi="uk-UA"/>
        </w:rPr>
        <w:t>Мідак Л.Я. Конспект лекцій з курсу “Радіохімія”: Навчальний посібник для студентів спе</w:t>
        <w:softHyphen/>
        <w:t>ціальності “Хімія”. - Івано-Франківськ, 2006. - 82 с.</w:t>
      </w:r>
    </w:p>
    <w:p>
      <w:pPr>
        <w:pStyle w:val="Style6"/>
        <w:keepNext w:val="0"/>
        <w:keepLines w:val="0"/>
        <w:framePr w:w="6226" w:h="9389" w:hRule="exact" w:wrap="none" w:vAnchor="page" w:hAnchor="page" w:x="212" w:y="338"/>
        <w:widowControl w:val="0"/>
        <w:numPr>
          <w:ilvl w:val="0"/>
          <w:numId w:val="72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Білогубка О.Р., Шийчук О.В. Механічна міцність наповне</w:t>
        <w:softHyphen/>
        <w:t>них епоксидних полімерів мікрохвильового отверднення // Полімерний журнал. - 2006. - Т.28. - №1. - С. 17-20.</w:t>
      </w:r>
    </w:p>
    <w:p>
      <w:pPr>
        <w:pStyle w:val="Style6"/>
        <w:keepNext w:val="0"/>
        <w:keepLines w:val="0"/>
        <w:framePr w:w="6226" w:h="9389" w:hRule="exact" w:wrap="none" w:vAnchor="page" w:hAnchor="page" w:x="212" w:y="338"/>
        <w:widowControl w:val="0"/>
        <w:numPr>
          <w:ilvl w:val="0"/>
          <w:numId w:val="72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Шийчук О.В., Складанюк Р.В., Мідак Л.Я., Луцась А.В. На</w:t>
        <w:softHyphen/>
        <w:t>вчальна програма курсу “Радіохімія”. Методична розробка. - Івано-Франківськ, 2006. -12 с.</w:t>
      </w:r>
    </w:p>
    <w:p>
      <w:pPr>
        <w:pStyle w:val="Style6"/>
        <w:keepNext w:val="0"/>
        <w:keepLines w:val="0"/>
        <w:framePr w:w="6226" w:h="9389" w:hRule="exact" w:wrap="none" w:vAnchor="page" w:hAnchor="page" w:x="212" w:y="338"/>
        <w:widowControl w:val="0"/>
        <w:numPr>
          <w:ilvl w:val="0"/>
          <w:numId w:val="72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Шийчук А.В., Зюлковска Д. </w:t>
      </w:r>
      <w:r>
        <w:rPr>
          <w:color w:val="000000"/>
          <w:spacing w:val="0"/>
          <w:w w:val="100"/>
          <w:position w:val="0"/>
          <w:shd w:val="clear" w:color="auto" w:fill="auto"/>
          <w:lang w:val="ru-RU" w:eastAsia="ru-RU" w:bidi="ru-RU"/>
        </w:rPr>
        <w:t xml:space="preserve">Применимость каолина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ка</w:t>
        <w:softHyphen/>
        <w:t xml:space="preserve">честве </w:t>
      </w:r>
      <w:r>
        <w:rPr>
          <w:color w:val="000000"/>
          <w:spacing w:val="0"/>
          <w:w w:val="100"/>
          <w:position w:val="0"/>
          <w:shd w:val="clear" w:color="auto" w:fill="auto"/>
          <w:lang w:val="uk-UA" w:eastAsia="uk-UA" w:bidi="uk-UA"/>
        </w:rPr>
        <w:t xml:space="preserve">адсорбента для очистки </w:t>
      </w:r>
      <w:r>
        <w:rPr>
          <w:color w:val="000000"/>
          <w:spacing w:val="0"/>
          <w:w w:val="100"/>
          <w:position w:val="0"/>
          <w:shd w:val="clear" w:color="auto" w:fill="auto"/>
          <w:lang w:val="ru-RU" w:eastAsia="ru-RU" w:bidi="ru-RU"/>
        </w:rPr>
        <w:t xml:space="preserve">сточных </w:t>
      </w:r>
      <w:r>
        <w:rPr>
          <w:color w:val="000000"/>
          <w:spacing w:val="0"/>
          <w:w w:val="100"/>
          <w:position w:val="0"/>
          <w:shd w:val="clear" w:color="auto" w:fill="auto"/>
          <w:lang w:val="uk-UA" w:eastAsia="uk-UA" w:bidi="uk-UA"/>
        </w:rPr>
        <w:t xml:space="preserve">вод // </w:t>
      </w:r>
      <w:r>
        <w:rPr>
          <w:color w:val="000000"/>
          <w:spacing w:val="0"/>
          <w:w w:val="100"/>
          <w:position w:val="0"/>
          <w:shd w:val="clear" w:color="auto" w:fill="auto"/>
          <w:lang w:val="ru-RU" w:eastAsia="ru-RU" w:bidi="ru-RU"/>
        </w:rPr>
        <w:t xml:space="preserve">Экология и промышленность. </w:t>
      </w:r>
      <w:r>
        <w:rPr>
          <w:color w:val="000000"/>
          <w:spacing w:val="0"/>
          <w:w w:val="100"/>
          <w:position w:val="0"/>
          <w:shd w:val="clear" w:color="auto" w:fill="auto"/>
          <w:lang w:val="uk-UA" w:eastAsia="uk-UA" w:bidi="uk-UA"/>
        </w:rPr>
        <w:t>- 2006.</w:t>
      </w:r>
    </w:p>
    <w:p>
      <w:pPr>
        <w:pStyle w:val="Style6"/>
        <w:keepNext w:val="0"/>
        <w:keepLines w:val="0"/>
        <w:framePr w:w="6226" w:h="9389" w:hRule="exact" w:wrap="none" w:vAnchor="page" w:hAnchor="page" w:x="212" w:y="338"/>
        <w:widowControl w:val="0"/>
        <w:numPr>
          <w:ilvl w:val="0"/>
          <w:numId w:val="72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Куцевол Н.В., Мельник Н.П., Шийчук О.В. та ін. При</w:t>
        <w:softHyphen/>
        <w:t>щеплені кополімери декстран-поліакриламід. Комплексоутво-</w:t>
      </w:r>
    </w:p>
    <w:p>
      <w:pPr>
        <w:pStyle w:val="Style30"/>
        <w:keepNext w:val="0"/>
        <w:keepLines w:val="0"/>
        <w:framePr w:wrap="none" w:vAnchor="page" w:hAnchor="page" w:x="3164"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6288" w:hRule="exact" w:wrap="none" w:vAnchor="page" w:hAnchor="page" w:x="200" w:y="367"/>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рення макроліганда з іонами металів // Полімерний журнал. -</w:t>
      </w:r>
    </w:p>
    <w:p>
      <w:pPr>
        <w:pStyle w:val="Style6"/>
        <w:keepNext w:val="0"/>
        <w:keepLines w:val="0"/>
        <w:framePr w:w="6250" w:h="6288" w:hRule="exact" w:wrap="none" w:vAnchor="page" w:hAnchor="page" w:x="200" w:y="367"/>
        <w:widowControl w:val="0"/>
        <w:numPr>
          <w:ilvl w:val="0"/>
          <w:numId w:val="725"/>
        </w:numPr>
        <w:shd w:val="clear" w:color="auto" w:fill="auto"/>
        <w:tabs>
          <w:tab w:pos="811" w:val="left"/>
        </w:tabs>
        <w:bidi w:val="0"/>
        <w:spacing w:before="0" w:after="0"/>
        <w:ind w:left="0" w:right="0" w:firstLine="200"/>
        <w:jc w:val="both"/>
      </w:pPr>
      <w:r>
        <w:rPr>
          <w:color w:val="000000"/>
          <w:spacing w:val="0"/>
          <w:w w:val="100"/>
          <w:position w:val="0"/>
          <w:shd w:val="clear" w:color="auto" w:fill="auto"/>
          <w:lang w:val="uk-UA" w:eastAsia="uk-UA" w:bidi="uk-UA"/>
        </w:rPr>
        <w:t>- Т.28. - №1. - С.56-62.</w:t>
      </w:r>
    </w:p>
    <w:p>
      <w:pPr>
        <w:pStyle w:val="Style6"/>
        <w:keepNext w:val="0"/>
        <w:keepLines w:val="0"/>
        <w:framePr w:w="6250" w:h="6288" w:hRule="exact" w:wrap="none" w:vAnchor="page" w:hAnchor="page" w:x="200" w:y="367"/>
        <w:widowControl w:val="0"/>
        <w:numPr>
          <w:ilvl w:val="0"/>
          <w:numId w:val="729"/>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 xml:space="preserve">Вишневський Р.М., Литвин Б.Л., </w:t>
      </w:r>
      <w:r>
        <w:rPr>
          <w:color w:val="000000"/>
          <w:spacing w:val="0"/>
          <w:w w:val="100"/>
          <w:position w:val="0"/>
          <w:shd w:val="clear" w:color="auto" w:fill="auto"/>
          <w:lang w:val="ru-RU" w:eastAsia="ru-RU" w:bidi="ru-RU"/>
        </w:rPr>
        <w:t xml:space="preserve">Романюк </w:t>
      </w:r>
      <w:r>
        <w:rPr>
          <w:color w:val="000000"/>
          <w:spacing w:val="0"/>
          <w:w w:val="100"/>
          <w:position w:val="0"/>
          <w:shd w:val="clear" w:color="auto" w:fill="auto"/>
          <w:lang w:val="uk-UA" w:eastAsia="uk-UA" w:bidi="uk-UA"/>
        </w:rPr>
        <w:t>А.Л., Ший- чукО.В. Хіноїдні похідні бензотриазолу як нові інгібітори корозії металів у кислих середовищах // Нафтова і газова промисловість. - 2006. - №2. - С.48-50.</w:t>
      </w:r>
    </w:p>
    <w:p>
      <w:pPr>
        <w:pStyle w:val="Style6"/>
        <w:keepNext w:val="0"/>
        <w:keepLines w:val="0"/>
        <w:framePr w:w="6250" w:h="6288" w:hRule="exact" w:wrap="none" w:vAnchor="page" w:hAnchor="page" w:x="200" w:y="367"/>
        <w:widowControl w:val="0"/>
        <w:numPr>
          <w:ilvl w:val="0"/>
          <w:numId w:val="729"/>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en-US" w:eastAsia="en-US" w:bidi="en-US"/>
        </w:rPr>
        <w:t xml:space="preserve">White J.R., Shyichuk A.V., Turton T.J., Syrotynska I.D. Effect of stabilizer and pigment on photodegradation of polypropylene as revealed by macromolecule scission and crosslinking measurements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Polymer Degradation and Stability. - 2006. - V.91. - P. 1755-1760.</w:t>
      </w:r>
    </w:p>
    <w:p>
      <w:pPr>
        <w:pStyle w:val="Style6"/>
        <w:keepNext w:val="0"/>
        <w:keepLines w:val="0"/>
        <w:framePr w:w="6250" w:h="6288" w:hRule="exact" w:wrap="none" w:vAnchor="page" w:hAnchor="page" w:x="200" w:y="367"/>
        <w:widowControl w:val="0"/>
        <w:numPr>
          <w:ilvl w:val="0"/>
          <w:numId w:val="729"/>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pl-PL" w:eastAsia="pl-PL" w:bidi="pl-PL"/>
        </w:rPr>
        <w:t xml:space="preserve">Ziółkowska </w:t>
      </w:r>
      <w:r>
        <w:rPr>
          <w:color w:val="000000"/>
          <w:spacing w:val="0"/>
          <w:w w:val="100"/>
          <w:position w:val="0"/>
          <w:shd w:val="clear" w:color="auto" w:fill="auto"/>
          <w:lang w:val="en-US" w:eastAsia="en-US" w:bidi="en-US"/>
        </w:rPr>
        <w:t xml:space="preserve">D., Shyjchuk </w:t>
      </w:r>
      <w:r>
        <w:rPr>
          <w:color w:val="000000"/>
          <w:spacing w:val="0"/>
          <w:w w:val="100"/>
          <w:position w:val="0"/>
          <w:shd w:val="clear" w:color="auto" w:fill="auto"/>
          <w:lang w:val="pl-PL" w:eastAsia="pl-PL" w:bidi="pl-PL"/>
        </w:rPr>
        <w:t xml:space="preserve">A. Ocena przydatności wybranych glinokrzemianów do oczyszczania wody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V Kongres technologii chemicznej. - Poznań, 2006. - S. 186.</w:t>
      </w:r>
    </w:p>
    <w:p>
      <w:pPr>
        <w:pStyle w:val="Style6"/>
        <w:keepNext w:val="0"/>
        <w:keepLines w:val="0"/>
        <w:framePr w:w="6250" w:h="6288" w:hRule="exact" w:wrap="none" w:vAnchor="page" w:hAnchor="page" w:x="200" w:y="367"/>
        <w:widowControl w:val="0"/>
        <w:shd w:val="clear" w:color="auto" w:fill="auto"/>
        <w:bidi w:val="0"/>
        <w:spacing w:before="0" w:after="0"/>
        <w:ind w:left="200" w:right="0" w:hanging="200"/>
        <w:jc w:val="both"/>
      </w:pPr>
      <w:r>
        <w:rPr>
          <w:color w:val="000000"/>
          <w:spacing w:val="0"/>
          <w:w w:val="100"/>
          <w:position w:val="0"/>
          <w:shd w:val="clear" w:color="auto" w:fill="auto"/>
          <w:lang w:val="pl-PL" w:eastAsia="pl-PL" w:bidi="pl-PL"/>
        </w:rPr>
        <w:t xml:space="preserve">2O75.Shyichuk A., Piszczek K., Rokitnicka </w:t>
      </w:r>
      <w:r>
        <w:rPr>
          <w:color w:val="000000"/>
          <w:spacing w:val="0"/>
          <w:w w:val="100"/>
          <w:position w:val="0"/>
          <w:shd w:val="clear" w:color="auto" w:fill="auto"/>
          <w:lang w:val="en-US" w:eastAsia="en-US" w:bidi="en-US"/>
        </w:rPr>
        <w:t>J. Recovery of mechani</w:t>
        <w:softHyphen/>
        <w:t xml:space="preserve">cal properties of aged polystyrene after reprocessing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- 2006. - 51. -№5. - S.382-385.</w:t>
      </w:r>
    </w:p>
    <w:p>
      <w:pPr>
        <w:pStyle w:val="Style6"/>
        <w:keepNext w:val="0"/>
        <w:keepLines w:val="0"/>
        <w:framePr w:w="6250" w:h="6288" w:hRule="exact" w:wrap="none" w:vAnchor="page" w:hAnchor="page" w:x="200" w:y="367"/>
        <w:widowControl w:val="0"/>
        <w:numPr>
          <w:ilvl w:val="0"/>
          <w:numId w:val="731"/>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pl-PL" w:eastAsia="pl-PL" w:bidi="pl-PL"/>
        </w:rPr>
        <w:t xml:space="preserve">Ziółkowska </w:t>
      </w:r>
      <w:r>
        <w:rPr>
          <w:color w:val="000000"/>
          <w:spacing w:val="0"/>
          <w:w w:val="100"/>
          <w:position w:val="0"/>
          <w:shd w:val="clear" w:color="auto" w:fill="auto"/>
          <w:lang w:val="en-US" w:eastAsia="en-US" w:bidi="en-US"/>
        </w:rPr>
        <w:t xml:space="preserve">D., Shyjchuk </w:t>
      </w:r>
      <w:r>
        <w:rPr>
          <w:color w:val="000000"/>
          <w:spacing w:val="0"/>
          <w:w w:val="100"/>
          <w:position w:val="0"/>
          <w:shd w:val="clear" w:color="auto" w:fill="auto"/>
          <w:lang w:val="pl-PL" w:eastAsia="pl-PL" w:bidi="pl-PL"/>
        </w:rPr>
        <w:t xml:space="preserve">A., Maćkowska </w:t>
      </w:r>
      <w:r>
        <w:rPr>
          <w:color w:val="000000"/>
          <w:spacing w:val="0"/>
          <w:w w:val="100"/>
          <w:position w:val="0"/>
          <w:shd w:val="clear" w:color="auto" w:fill="auto"/>
          <w:lang w:val="en-US" w:eastAsia="en-US" w:bidi="en-US"/>
        </w:rPr>
        <w:t xml:space="preserve">E. </w:t>
      </w:r>
      <w:r>
        <w:rPr>
          <w:color w:val="000000"/>
          <w:spacing w:val="0"/>
          <w:w w:val="100"/>
          <w:position w:val="0"/>
          <w:shd w:val="clear" w:color="auto" w:fill="auto"/>
          <w:lang w:val="pl-PL" w:eastAsia="pl-PL" w:bidi="pl-PL"/>
        </w:rPr>
        <w:t>Sorpcyjne właś</w:t>
        <w:softHyphen/>
        <w:t xml:space="preserve">ciwości kaolinu przemysłowego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Ekologia i technika. — 2006. - №2. - S.43—47.</w:t>
      </w:r>
    </w:p>
    <w:p>
      <w:pPr>
        <w:pStyle w:val="Style6"/>
        <w:keepNext w:val="0"/>
        <w:keepLines w:val="0"/>
        <w:framePr w:w="6250" w:h="6288" w:hRule="exact" w:wrap="none" w:vAnchor="page" w:hAnchor="page" w:x="200" w:y="36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0" w:h="6288" w:hRule="exact" w:wrap="none" w:vAnchor="page" w:hAnchor="page" w:x="200" w:y="367"/>
        <w:widowControl w:val="0"/>
        <w:shd w:val="clear" w:color="auto" w:fill="auto"/>
        <w:bidi w:val="0"/>
        <w:spacing w:before="0" w:after="0"/>
        <w:ind w:left="2860" w:right="0" w:firstLine="0"/>
        <w:jc w:val="left"/>
      </w:pPr>
      <w:bookmarkStart w:id="2614" w:name="bookmark2614"/>
      <w:bookmarkStart w:id="2615" w:name="bookmark2615"/>
      <w:r>
        <w:rPr>
          <w:color w:val="000000"/>
          <w:spacing w:val="0"/>
          <w:w w:val="100"/>
          <w:position w:val="0"/>
          <w:shd w:val="clear" w:color="auto" w:fill="auto"/>
          <w:lang w:val="pl-PL" w:eastAsia="pl-PL" w:bidi="pl-PL"/>
        </w:rPr>
        <w:t>2001</w:t>
      </w:r>
      <w:bookmarkEnd w:id="2614"/>
      <w:bookmarkEnd w:id="2615"/>
    </w:p>
    <w:p>
      <w:pPr>
        <w:pStyle w:val="Style6"/>
        <w:keepNext w:val="0"/>
        <w:keepLines w:val="0"/>
        <w:framePr w:w="6250" w:h="6288" w:hRule="exact" w:wrap="none" w:vAnchor="page" w:hAnchor="page" w:x="200" w:y="367"/>
        <w:widowControl w:val="0"/>
        <w:numPr>
          <w:ilvl w:val="0"/>
          <w:numId w:val="731"/>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w:t>
      </w:r>
      <w:r>
        <w:rPr>
          <w:color w:val="000000"/>
          <w:spacing w:val="0"/>
          <w:w w:val="100"/>
          <w:position w:val="0"/>
          <w:shd w:val="clear" w:color="auto" w:fill="auto"/>
          <w:lang w:val="pl-PL" w:eastAsia="pl-PL" w:bidi="pl-PL"/>
        </w:rPr>
        <w:t>№36211</w:t>
      </w:r>
      <w:r>
        <w:rPr>
          <w:color w:val="000000"/>
          <w:spacing w:val="0"/>
          <w:w w:val="100"/>
          <w:position w:val="0"/>
          <w:shd w:val="clear" w:color="auto" w:fill="auto"/>
          <w:lang w:val="uk-UA" w:eastAsia="uk-UA" w:bidi="uk-UA"/>
        </w:rPr>
        <w:t xml:space="preserve">А Україна, </w:t>
      </w:r>
      <w:r>
        <w:rPr>
          <w:color w:val="000000"/>
          <w:spacing w:val="0"/>
          <w:w w:val="100"/>
          <w:position w:val="0"/>
          <w:shd w:val="clear" w:color="auto" w:fill="auto"/>
          <w:lang w:val="en-US" w:eastAsia="en-US" w:bidi="en-US"/>
        </w:rPr>
        <w:t xml:space="preserve">MKI. </w:t>
      </w:r>
      <w:r>
        <w:rPr>
          <w:color w:val="000000"/>
          <w:spacing w:val="0"/>
          <w:w w:val="100"/>
          <w:position w:val="0"/>
          <w:shd w:val="clear" w:color="auto" w:fill="auto"/>
          <w:lang w:val="uk-UA" w:eastAsia="uk-UA" w:bidi="uk-UA"/>
        </w:rPr>
        <w:t>Незапотіваюча плівка для по</w:t>
        <w:softHyphen/>
        <w:t xml:space="preserve">криття стоматологічного дзеркала / О.В.Шийчук, М.М.Да- нилюк, І.В.Палійчук, М.М.Рожко.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16.04.2001; Оф. Бюл. “Промислова власність”. - 2001. - №3.</w:t>
      </w:r>
    </w:p>
    <w:p>
      <w:pPr>
        <w:pStyle w:val="Style6"/>
        <w:keepNext w:val="0"/>
        <w:keepLines w:val="0"/>
        <w:framePr w:w="6250" w:h="2520" w:hRule="exact" w:wrap="none" w:vAnchor="page" w:hAnchor="page" w:x="200" w:y="7130"/>
        <w:widowControl w:val="0"/>
        <w:shd w:val="clear" w:color="auto" w:fill="auto"/>
        <w:bidi w:val="0"/>
        <w:spacing w:before="0" w:after="240"/>
        <w:ind w:left="1160" w:right="0" w:firstLine="0"/>
        <w:jc w:val="left"/>
      </w:pPr>
      <w:r>
        <w:rPr>
          <w:b/>
          <w:bCs/>
          <w:color w:val="000000"/>
          <w:spacing w:val="0"/>
          <w:w w:val="100"/>
          <w:position w:val="0"/>
          <w:shd w:val="clear" w:color="auto" w:fill="auto"/>
          <w:lang w:val="uk-UA" w:eastAsia="uk-UA" w:bidi="uk-UA"/>
        </w:rPr>
        <w:t>КАФЕДРА ФІЗИКИ ТВЕРДОГО ТІЛА</w:t>
      </w:r>
    </w:p>
    <w:p>
      <w:pPr>
        <w:pStyle w:val="Style6"/>
        <w:keepNext w:val="0"/>
        <w:keepLines w:val="0"/>
        <w:framePr w:w="6250" w:h="2520" w:hRule="exact" w:wrap="none" w:vAnchor="page" w:hAnchor="page" w:x="200" w:y="7130"/>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Борик Віктор Васильович</w:t>
      </w:r>
    </w:p>
    <w:p>
      <w:pPr>
        <w:pStyle w:val="Style14"/>
        <w:keepNext w:val="0"/>
        <w:keepLines w:val="0"/>
        <w:framePr w:w="6250" w:h="2520" w:hRule="exact" w:wrap="none" w:vAnchor="page" w:hAnchor="page" w:x="200" w:y="7130"/>
        <w:widowControl w:val="0"/>
        <w:shd w:val="clear" w:color="auto" w:fill="auto"/>
        <w:bidi w:val="0"/>
        <w:spacing w:before="0" w:after="0"/>
        <w:ind w:left="2860" w:right="0" w:firstLine="0"/>
        <w:jc w:val="left"/>
      </w:pPr>
      <w:bookmarkStart w:id="2616" w:name="bookmark2616"/>
      <w:bookmarkStart w:id="2617" w:name="bookmark2617"/>
      <w:r>
        <w:rPr>
          <w:color w:val="000000"/>
          <w:spacing w:val="0"/>
          <w:w w:val="100"/>
          <w:position w:val="0"/>
          <w:shd w:val="clear" w:color="auto" w:fill="auto"/>
          <w:lang w:val="uk-UA" w:eastAsia="uk-UA" w:bidi="uk-UA"/>
        </w:rPr>
        <w:t>2000</w:t>
      </w:r>
      <w:bookmarkEnd w:id="2616"/>
      <w:bookmarkEnd w:id="2617"/>
    </w:p>
    <w:p>
      <w:pPr>
        <w:pStyle w:val="Style6"/>
        <w:keepNext w:val="0"/>
        <w:keepLines w:val="0"/>
        <w:framePr w:w="6250" w:h="2520" w:hRule="exact" w:wrap="none" w:vAnchor="page" w:hAnchor="page" w:x="200" w:y="7130"/>
        <w:widowControl w:val="0"/>
        <w:numPr>
          <w:ilvl w:val="0"/>
          <w:numId w:val="731"/>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Фреїк Д.М., Межиловська Л.Й., Борик В.В. та ін. Вплив тер</w:t>
        <w:softHyphen/>
        <w:t>мічних відпалів на параметри реальної структури епітаксійних плівок телуриду олова // Вісник Прикарпатського університету. Серія: Математика. Фізика. - Івано-Франківськ, 2000. - Вип.ІІІ.</w:t>
      </w:r>
    </w:p>
    <w:p>
      <w:pPr>
        <w:pStyle w:val="Style6"/>
        <w:keepNext w:val="0"/>
        <w:keepLines w:val="0"/>
        <w:framePr w:w="6250" w:h="2520" w:hRule="exact" w:wrap="none" w:vAnchor="page" w:hAnchor="page" w:x="200" w:y="7130"/>
        <w:widowControl w:val="0"/>
        <w:numPr>
          <w:ilvl w:val="0"/>
          <w:numId w:val="731"/>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Лісняк С.С., Фреїк Д.М., Борик В.В. та ін. Кристалоква- зіхімія дефектів у халькогенідах свинцю // Фізика і хімія</w:t>
      </w:r>
    </w:p>
    <w:p>
      <w:pPr>
        <w:pStyle w:val="Style30"/>
        <w:keepNext w:val="0"/>
        <w:keepLines w:val="0"/>
        <w:framePr w:wrap="none" w:vAnchor="page" w:hAnchor="page" w:x="313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57" w:hRule="exact" w:wrap="none" w:vAnchor="page" w:hAnchor="page" w:x="200" w:y="31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тіла. </w:t>
      </w:r>
      <w:r>
        <w:rPr>
          <w:color w:val="000000"/>
          <w:spacing w:val="0"/>
          <w:w w:val="100"/>
          <w:position w:val="0"/>
          <w:shd w:val="clear" w:color="auto" w:fill="auto"/>
          <w:lang w:val="ru-RU" w:eastAsia="ru-RU" w:bidi="ru-RU"/>
        </w:rPr>
        <w:t>- 2000. -№1. - С.131-134.</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Галущак М.О., Павлюк Л.Р., Борик В.В. та </w:t>
      </w:r>
      <w:r>
        <w:rPr>
          <w:color w:val="000000"/>
          <w:spacing w:val="0"/>
          <w:w w:val="100"/>
          <w:position w:val="0"/>
          <w:shd w:val="clear" w:color="auto" w:fill="auto"/>
          <w:lang w:val="uk-UA" w:eastAsia="uk-UA" w:bidi="uk-UA"/>
        </w:rPr>
        <w:t>ін. Рівноважна концентрація дефектів у кристалах селеніду свинцю // Фізика і хімія твердого тіла. - 2000. - №2. - С.259-266.</w:t>
      </w:r>
    </w:p>
    <w:p>
      <w:pPr>
        <w:pStyle w:val="Style14"/>
        <w:keepNext w:val="0"/>
        <w:keepLines w:val="0"/>
        <w:framePr w:w="6250" w:h="9557" w:hRule="exact" w:wrap="none" w:vAnchor="page" w:hAnchor="page" w:x="200" w:y="319"/>
        <w:widowControl w:val="0"/>
        <w:shd w:val="clear" w:color="auto" w:fill="auto"/>
        <w:bidi w:val="0"/>
        <w:spacing w:before="0" w:after="0" w:line="262" w:lineRule="auto"/>
        <w:ind w:left="0" w:right="0" w:firstLine="0"/>
        <w:jc w:val="center"/>
      </w:pPr>
      <w:bookmarkStart w:id="2618" w:name="bookmark2618"/>
      <w:bookmarkStart w:id="2619" w:name="bookmark2619"/>
      <w:r>
        <w:rPr>
          <w:color w:val="000000"/>
          <w:spacing w:val="0"/>
          <w:w w:val="100"/>
          <w:position w:val="0"/>
          <w:shd w:val="clear" w:color="auto" w:fill="auto"/>
          <w:lang w:val="uk-UA" w:eastAsia="uk-UA" w:bidi="uk-UA"/>
        </w:rPr>
        <w:t>2001</w:t>
      </w:r>
      <w:bookmarkEnd w:id="2618"/>
      <w:bookmarkEnd w:id="2619"/>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Борик В.В., Нижникевич В.В. Власні атомні дефекти і фізико-хімічні властивості телуриду олова у границях області гомогенності // </w:t>
      </w:r>
      <w:r>
        <w:rPr>
          <w:color w:val="000000"/>
          <w:spacing w:val="0"/>
          <w:w w:val="100"/>
          <w:position w:val="0"/>
          <w:shd w:val="clear" w:color="auto" w:fill="auto"/>
          <w:lang w:val="ru-RU" w:eastAsia="ru-RU" w:bidi="ru-RU"/>
        </w:rPr>
        <w:t>МКФТТП</w:t>
      </w:r>
      <w:r>
        <w:rPr>
          <w:color w:val="000000"/>
          <w:spacing w:val="0"/>
          <w:w w:val="100"/>
          <w:position w:val="0"/>
          <w:shd w:val="clear" w:color="auto" w:fill="auto"/>
          <w:lang w:val="en-US" w:eastAsia="en-US" w:bidi="en-US"/>
        </w:rPr>
        <w:t xml:space="preserve">-VIII. </w:t>
      </w:r>
      <w:r>
        <w:rPr>
          <w:color w:val="000000"/>
          <w:spacing w:val="0"/>
          <w:w w:val="100"/>
          <w:position w:val="0"/>
          <w:shd w:val="clear" w:color="auto" w:fill="auto"/>
          <w:lang w:val="uk-UA" w:eastAsia="uk-UA" w:bidi="uk-UA"/>
        </w:rPr>
        <w:t>- Івано-Франківськ, 2001. - С.247-248.</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Борик В.В. та ін. Квазіхімічний опис нестехіометрії і власні дефекти телуриду олова // Тези доповідей XV Української конференції з неорганічної хімії за міжнародною участю. - К., 2001. - С.48.</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Борик В.В. та ін. Кристалохімія власних атомних дефектів у кристалах телуриду олова // Фізика і хімія твердого тіла. - 2001. - Т.2. - №4. - С.543-548.</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Галущак М.О., Межиловська Л.Й., Борик В.В. та ін. Про</w:t>
        <w:softHyphen/>
        <w:t>цеси окислення плівок телуриду олоЬа в атмосфері кисню // Фізика і хімія твердого тіла. - 2001. - №2. - С.213-216.</w:t>
      </w:r>
    </w:p>
    <w:p>
      <w:pPr>
        <w:pStyle w:val="Style6"/>
        <w:keepNext w:val="0"/>
        <w:keepLines w:val="0"/>
        <w:framePr w:w="6250" w:h="9557" w:hRule="exact" w:wrap="none" w:vAnchor="page" w:hAnchor="page" w:x="200" w:y="31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2002</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Борик В.В. Атомні дефек</w:t>
        <w:softHyphen/>
        <w:t xml:space="preserve">ти і фізико-хімічні властивості твердого розчину </w:t>
      </w:r>
      <w:r>
        <w:rPr>
          <w:color w:val="000000"/>
          <w:spacing w:val="0"/>
          <w:w w:val="100"/>
          <w:position w:val="0"/>
          <w:shd w:val="clear" w:color="auto" w:fill="auto"/>
          <w:lang w:val="en-US" w:eastAsia="en-US" w:bidi="en-US"/>
        </w:rPr>
        <w:t>PbTe-Ga</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uk-UA" w:eastAsia="uk-UA" w:bidi="uk-UA"/>
        </w:rPr>
        <w:t>// фізика і хімія твердого тіла. - 2002. - №4. - С'693</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-698.</w:t>
      </w:r>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Межиловська Л.Й., Іванишин І.М., Борик В.В. та ін. Заря</w:t>
        <w:softHyphen/>
        <w:t xml:space="preserve">довий стан індію і атомні дефекти у твердих розчинах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ІпТе // Фізика і хімія твердого тіла. - 2002. -№1. - С.108-113.</w:t>
      </w:r>
    </w:p>
    <w:p>
      <w:pPr>
        <w:pStyle w:val="Style14"/>
        <w:keepNext w:val="0"/>
        <w:keepLines w:val="0"/>
        <w:framePr w:w="6250" w:h="9557" w:hRule="exact" w:wrap="none" w:vAnchor="page" w:hAnchor="page" w:x="200" w:y="319"/>
        <w:widowControl w:val="0"/>
        <w:shd w:val="clear" w:color="auto" w:fill="auto"/>
        <w:bidi w:val="0"/>
        <w:spacing w:before="0" w:after="0" w:line="262" w:lineRule="auto"/>
        <w:ind w:left="0" w:right="0" w:firstLine="0"/>
        <w:jc w:val="center"/>
      </w:pPr>
      <w:bookmarkStart w:id="2620" w:name="bookmark2620"/>
      <w:bookmarkStart w:id="2621" w:name="bookmark2621"/>
      <w:r>
        <w:rPr>
          <w:color w:val="000000"/>
          <w:spacing w:val="0"/>
          <w:w w:val="100"/>
          <w:position w:val="0"/>
          <w:shd w:val="clear" w:color="auto" w:fill="auto"/>
          <w:lang w:val="uk-UA" w:eastAsia="uk-UA" w:bidi="uk-UA"/>
        </w:rPr>
        <w:t>2003</w:t>
      </w:r>
      <w:bookmarkEnd w:id="2620"/>
      <w:bookmarkEnd w:id="2621"/>
    </w:p>
    <w:p>
      <w:pPr>
        <w:pStyle w:val="Style6"/>
        <w:keepNext w:val="0"/>
        <w:keepLines w:val="0"/>
        <w:framePr w:w="6250" w:h="9557" w:hRule="exact" w:wrap="none" w:vAnchor="page" w:hAnchor="page" w:x="200" w:y="319"/>
        <w:widowControl w:val="0"/>
        <w:numPr>
          <w:ilvl w:val="0"/>
          <w:numId w:val="73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Іванишин І.М., </w:t>
      </w:r>
      <w:r>
        <w:rPr>
          <w:color w:val="000000"/>
          <w:spacing w:val="0"/>
          <w:w w:val="100"/>
          <w:position w:val="0"/>
          <w:shd w:val="clear" w:color="auto" w:fill="auto"/>
          <w:lang w:val="ru-RU" w:eastAsia="ru-RU" w:bidi="ru-RU"/>
        </w:rPr>
        <w:t xml:space="preserve">Ё’орик </w:t>
      </w:r>
      <w:r>
        <w:rPr>
          <w:color w:val="000000"/>
          <w:spacing w:val="0"/>
          <w:w w:val="100"/>
          <w:position w:val="0"/>
          <w:shd w:val="clear" w:color="auto" w:fill="auto"/>
          <w:lang w:val="uk-UA" w:eastAsia="uk-UA" w:bidi="uk-UA"/>
        </w:rPr>
        <w:t>В.В. та ін. Елект</w:t>
        <w:softHyphen/>
        <w:t xml:space="preserve">рично активні атомні дефекти і властивості квазібінарних систем </w:t>
      </w:r>
      <w:r>
        <w:rPr>
          <w:color w:val="000000"/>
          <w:spacing w:val="0"/>
          <w:w w:val="100"/>
          <w:position w:val="0"/>
          <w:shd w:val="clear" w:color="auto" w:fill="auto"/>
          <w:lang w:val="pl-PL" w:eastAsia="pl-PL" w:bidi="pl-PL"/>
        </w:rPr>
        <w:t xml:space="preserve">SnTe-GaTe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en-US" w:eastAsia="en-US" w:bidi="en-US"/>
        </w:rPr>
        <w:t xml:space="preserve">PbTe-GaTe </w:t>
      </w:r>
      <w:r>
        <w:rPr>
          <w:color w:val="000000"/>
          <w:spacing w:val="0"/>
          <w:w w:val="100"/>
          <w:position w:val="0"/>
          <w:shd w:val="clear" w:color="auto" w:fill="auto"/>
          <w:lang w:val="uk-UA" w:eastAsia="uk-UA" w:bidi="uk-UA"/>
        </w:rPr>
        <w:t>// МКФТТП-ІХ.- Івано- Франківськ, 2003. - Т. 1. - С.216-217.</w:t>
      </w:r>
    </w:p>
    <w:p>
      <w:pPr>
        <w:pStyle w:val="Style6"/>
        <w:keepNext w:val="0"/>
        <w:keepLines w:val="0"/>
        <w:framePr w:w="6250" w:h="9557" w:hRule="exact" w:wrap="none" w:vAnchor="page" w:hAnchor="page" w:x="200" w:y="3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2088.ІІрокопів В.В., Перкатюк І.Й., Борик В.В. та ін. Модель квазіхімічних реакцій утворення власних атомних дефектів у кристалах телуриду олова // МКФТТП-ІХ. - Івано-Франківськ,</w:t>
      </w:r>
    </w:p>
    <w:p>
      <w:pPr>
        <w:pStyle w:val="Style6"/>
        <w:keepNext w:val="0"/>
        <w:keepLines w:val="0"/>
        <w:framePr w:w="6250" w:h="9557" w:hRule="exact" w:wrap="none" w:vAnchor="page" w:hAnchor="page" w:x="200" w:y="319"/>
        <w:widowControl w:val="0"/>
        <w:numPr>
          <w:ilvl w:val="0"/>
          <w:numId w:val="735"/>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-Т.І,- </w:t>
      </w:r>
      <w:r>
        <w:rPr>
          <w:color w:val="000000"/>
          <w:spacing w:val="0"/>
          <w:w w:val="100"/>
          <w:position w:val="0"/>
          <w:shd w:val="clear" w:color="auto" w:fill="auto"/>
          <w:lang w:val="pl-PL" w:eastAsia="pl-PL" w:bidi="pl-PL"/>
        </w:rPr>
        <w:t>Ć.227-228.</w:t>
      </w:r>
    </w:p>
    <w:p>
      <w:pPr>
        <w:pStyle w:val="Style14"/>
        <w:keepNext w:val="0"/>
        <w:keepLines w:val="0"/>
        <w:framePr w:w="6250" w:h="9557" w:hRule="exact" w:wrap="none" w:vAnchor="page" w:hAnchor="page" w:x="200" w:y="319"/>
        <w:widowControl w:val="0"/>
        <w:shd w:val="clear" w:color="auto" w:fill="auto"/>
        <w:bidi w:val="0"/>
        <w:spacing w:before="0" w:after="0" w:line="262" w:lineRule="auto"/>
        <w:ind w:left="0" w:right="0" w:firstLine="0"/>
        <w:jc w:val="center"/>
      </w:pPr>
      <w:bookmarkStart w:id="2622" w:name="bookmark2622"/>
      <w:bookmarkStart w:id="2623" w:name="bookmark2623"/>
      <w:r>
        <w:rPr>
          <w:color w:val="000000"/>
          <w:spacing w:val="0"/>
          <w:w w:val="100"/>
          <w:position w:val="0"/>
          <w:shd w:val="clear" w:color="auto" w:fill="auto"/>
          <w:lang w:val="uk-UA" w:eastAsia="uk-UA" w:bidi="uk-UA"/>
        </w:rPr>
        <w:t>' 2004</w:t>
      </w:r>
      <w:bookmarkEnd w:id="2622"/>
      <w:bookmarkEnd w:id="2623"/>
    </w:p>
    <w:p>
      <w:pPr>
        <w:pStyle w:val="Style6"/>
        <w:keepNext w:val="0"/>
        <w:keepLines w:val="0"/>
        <w:framePr w:w="6250" w:h="9557" w:hRule="exact" w:wrap="none" w:vAnchor="page" w:hAnchor="page" w:x="200" w:y="3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2О89.Фреїк Д.М., Шперун В.М., Борик В.В. та ін. Матеріали для термоелектричних перетворювачів на основі телуридів гер</w:t>
        <w:softHyphen/>
      </w:r>
    </w:p>
    <w:p>
      <w:pPr>
        <w:pStyle w:val="Style30"/>
        <w:keepNext w:val="0"/>
        <w:keepLines w:val="0"/>
        <w:framePr w:wrap="none" w:vAnchor="page" w:hAnchor="page" w:x="3138"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71" w:hRule="exact" w:wrap="none" w:vAnchor="page" w:hAnchor="page" w:x="196" w:y="360"/>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манію, олова і свинцю // Міжнародна науково-технічна кон</w:t>
        <w:softHyphen/>
        <w:t>ференція “Сенсорна електроніка і мікросистемні технології”. - Одеса, 2004. - С.242.</w:t>
      </w:r>
    </w:p>
    <w:p>
      <w:pPr>
        <w:pStyle w:val="Style6"/>
        <w:keepNext w:val="0"/>
        <w:keepLines w:val="0"/>
        <w:framePr w:w="6259" w:h="9571" w:hRule="exact" w:wrap="none" w:vAnchor="page" w:hAnchor="page" w:x="196" w:y="360"/>
        <w:widowControl w:val="0"/>
        <w:numPr>
          <w:ilvl w:val="0"/>
          <w:numId w:val="737"/>
        </w:numPr>
        <w:shd w:val="clear" w:color="auto" w:fill="auto"/>
        <w:tabs>
          <w:tab w:pos="60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Бойчук В.М., Борик В.В. Розрахунок концентрації атомних дефектів твердого розчину РЬТе-ІпТе на основі кристалоквазі- хімічних рівнянь // Фізика і хімія твердого тіла. - 2004. - №2. - С.358-363.</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24" w:name="bookmark2624"/>
      <w:bookmarkStart w:id="2625" w:name="bookmark2625"/>
      <w:r>
        <w:rPr>
          <w:color w:val="000000"/>
          <w:spacing w:val="0"/>
          <w:w w:val="100"/>
          <w:position w:val="0"/>
          <w:shd w:val="clear" w:color="auto" w:fill="auto"/>
          <w:lang w:val="uk-UA" w:eastAsia="uk-UA" w:bidi="uk-UA"/>
        </w:rPr>
        <w:t>2005</w:t>
      </w:r>
      <w:bookmarkEnd w:id="2624"/>
      <w:bookmarkEnd w:id="2625"/>
    </w:p>
    <w:p>
      <w:pPr>
        <w:pStyle w:val="Style6"/>
        <w:keepNext w:val="0"/>
        <w:keepLines w:val="0"/>
        <w:framePr w:w="6259" w:h="9571" w:hRule="exact" w:wrap="none" w:vAnchor="page" w:hAnchor="page" w:x="196" w:y="360"/>
        <w:widowControl w:val="0"/>
        <w:numPr>
          <w:ilvl w:val="0"/>
          <w:numId w:val="737"/>
        </w:numPr>
        <w:shd w:val="clear" w:color="auto" w:fill="auto"/>
        <w:tabs>
          <w:tab w:pos="60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Борик В.В. Кристалохімічні механізми легування телуридів олова і свинцю перехідними елементами // Матеріали X Міжна</w:t>
        <w:softHyphen/>
        <w:t>родної конференції “Фізика і технологія тонких плівок”: У 2-х т. - Івано-Франківськ, 2005. - Т. 1. - С.285-286.</w:t>
      </w:r>
    </w:p>
    <w:p>
      <w:pPr>
        <w:pStyle w:val="Style6"/>
        <w:keepNext w:val="0"/>
        <w:keepLines w:val="0"/>
        <w:framePr w:w="6259" w:h="9571" w:hRule="exact" w:wrap="none" w:vAnchor="page" w:hAnchor="page" w:x="196" w:y="36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26" w:name="bookmark2626"/>
      <w:bookmarkStart w:id="2627" w:name="bookmark2627"/>
      <w:r>
        <w:rPr>
          <w:color w:val="000000"/>
          <w:spacing w:val="0"/>
          <w:w w:val="100"/>
          <w:position w:val="0"/>
          <w:shd w:val="clear" w:color="auto" w:fill="auto"/>
          <w:lang w:val="uk-UA" w:eastAsia="uk-UA" w:bidi="uk-UA"/>
        </w:rPr>
        <w:t>2002</w:t>
      </w:r>
      <w:bookmarkEnd w:id="2626"/>
      <w:bookmarkEnd w:id="2627"/>
    </w:p>
    <w:p>
      <w:pPr>
        <w:pStyle w:val="Style6"/>
        <w:keepNext w:val="0"/>
        <w:keepLines w:val="0"/>
        <w:framePr w:w="6259" w:h="9571" w:hRule="exact" w:wrap="none" w:vAnchor="page" w:hAnchor="page" w:x="196" w:y="360"/>
        <w:widowControl w:val="0"/>
        <w:numPr>
          <w:ilvl w:val="0"/>
          <w:numId w:val="737"/>
        </w:numPr>
        <w:shd w:val="clear" w:color="auto" w:fill="auto"/>
        <w:tabs>
          <w:tab w:pos="60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Пат. №43999А (Україна), СЗОВ 11/02. Спосіб отримайня твердих розчинів </w:t>
      </w:r>
      <w:r>
        <w:rPr>
          <w:color w:val="000000"/>
          <w:spacing w:val="0"/>
          <w:w w:val="100"/>
          <w:position w:val="0"/>
          <w:shd w:val="clear" w:color="auto" w:fill="auto"/>
          <w:lang w:val="en-US" w:eastAsia="en-US" w:bidi="en-US"/>
        </w:rPr>
        <w:t xml:space="preserve">GeTe-PbTe </w:t>
      </w:r>
      <w:r>
        <w:rPr>
          <w:color w:val="000000"/>
          <w:spacing w:val="0"/>
          <w:w w:val="100"/>
          <w:position w:val="0"/>
          <w:shd w:val="clear" w:color="auto" w:fill="auto"/>
          <w:lang w:val="uk-UA" w:eastAsia="uk-UA" w:bidi="uk-UA"/>
        </w:rPr>
        <w:t xml:space="preserve">/ В.М.Шперун, Д.М.Фреїк, В.В.Борик та ін.; Прикарпатський університет. №2001010029.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 - 1 с.</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28" w:name="bookmark2628"/>
      <w:bookmarkStart w:id="2629" w:name="bookmark2629"/>
      <w:r>
        <w:rPr>
          <w:color w:val="000000"/>
          <w:spacing w:val="0"/>
          <w:w w:val="100"/>
          <w:position w:val="0"/>
          <w:shd w:val="clear" w:color="auto" w:fill="auto"/>
          <w:lang w:val="uk-UA" w:eastAsia="uk-UA" w:bidi="uk-UA"/>
        </w:rPr>
        <w:t>2003</w:t>
      </w:r>
      <w:bookmarkEnd w:id="2628"/>
      <w:bookmarkEnd w:id="2629"/>
    </w:p>
    <w:p>
      <w:pPr>
        <w:pStyle w:val="Style6"/>
        <w:keepNext w:val="0"/>
        <w:keepLines w:val="0"/>
        <w:framePr w:w="6259" w:h="9571" w:hRule="exact" w:wrap="none" w:vAnchor="page" w:hAnchor="page" w:x="196" w:y="360"/>
        <w:widowControl w:val="0"/>
        <w:numPr>
          <w:ilvl w:val="0"/>
          <w:numId w:val="737"/>
        </w:numPr>
        <w:shd w:val="clear" w:color="auto" w:fill="auto"/>
        <w:tabs>
          <w:tab w:pos="60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Пат. №62892А (Україна), 7СЗОВ 11/02. Спосіб отримання твердих розчинів </w:t>
      </w:r>
      <w:r>
        <w:rPr>
          <w:color w:val="000000"/>
          <w:spacing w:val="0"/>
          <w:w w:val="100"/>
          <w:position w:val="0"/>
          <w:shd w:val="clear" w:color="auto" w:fill="auto"/>
          <w:lang w:val="en-US" w:eastAsia="en-US" w:bidi="en-US"/>
        </w:rPr>
        <w:t>GeTe-Cu</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 xml:space="preserve">/ В.М.Шперун, Д.М.Фреїк, І.М.Іва- нишин, В.В.Борик; Прикарпатський університет. №2003032544. Заявл. 25.03.03;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15.12.03. Бюл.№12.</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30" w:name="bookmark2630"/>
      <w:bookmarkStart w:id="2631" w:name="bookmark2631"/>
      <w:r>
        <w:rPr>
          <w:color w:val="000000"/>
          <w:spacing w:val="0"/>
          <w:w w:val="100"/>
          <w:position w:val="0"/>
          <w:shd w:val="clear" w:color="auto" w:fill="auto"/>
          <w:lang w:val="uk-UA" w:eastAsia="uk-UA" w:bidi="uk-UA"/>
        </w:rPr>
        <w:t>2004</w:t>
      </w:r>
      <w:bookmarkEnd w:id="2630"/>
      <w:bookmarkEnd w:id="2631"/>
    </w:p>
    <w:p>
      <w:pPr>
        <w:pStyle w:val="Style6"/>
        <w:keepNext w:val="0"/>
        <w:keepLines w:val="0"/>
        <w:framePr w:w="6259" w:h="9571" w:hRule="exact" w:wrap="none" w:vAnchor="page" w:hAnchor="page" w:x="196" w:y="360"/>
        <w:widowControl w:val="0"/>
        <w:numPr>
          <w:ilvl w:val="0"/>
          <w:numId w:val="737"/>
        </w:numPr>
        <w:shd w:val="clear" w:color="auto" w:fill="auto"/>
        <w:tabs>
          <w:tab w:pos="6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Пат. №63275А (Україна), 7СЗОВ 11/02. Спосіб отримання твердих розчинів </w:t>
      </w:r>
      <w:r>
        <w:rPr>
          <w:color w:val="000000"/>
          <w:spacing w:val="0"/>
          <w:w w:val="100"/>
          <w:position w:val="0"/>
          <w:shd w:val="clear" w:color="auto" w:fill="auto"/>
          <w:lang w:val="en-US" w:eastAsia="en-US" w:bidi="en-US"/>
        </w:rPr>
        <w:t>GeTe-SnTe-Bi</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-Sb</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Заявка на деклара</w:t>
        <w:softHyphen/>
        <w:t xml:space="preserve">ційний патент України, С30В11/02 / Д.М.Фреїк, В.В.Борик, І.М.Іванишин; Прикарпатський університет. №2003032571. Заявл. 25.03.03;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15.01.04. Бюл.№1.</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32" w:name="bookmark2632"/>
      <w:bookmarkStart w:id="2633" w:name="bookmark2633"/>
      <w:r>
        <w:rPr>
          <w:color w:val="000000"/>
          <w:spacing w:val="0"/>
          <w:w w:val="100"/>
          <w:position w:val="0"/>
          <w:shd w:val="clear" w:color="auto" w:fill="auto"/>
          <w:lang w:val="uk-UA" w:eastAsia="uk-UA" w:bidi="uk-UA"/>
        </w:rPr>
        <w:t>2005</w:t>
      </w:r>
      <w:bookmarkEnd w:id="2632"/>
      <w:bookmarkEnd w:id="2633"/>
    </w:p>
    <w:p>
      <w:pPr>
        <w:pStyle w:val="Style6"/>
        <w:keepNext w:val="0"/>
        <w:keepLines w:val="0"/>
        <w:framePr w:w="6259" w:h="9571" w:hRule="exact" w:wrap="none" w:vAnchor="page" w:hAnchor="page" w:x="196" w:y="360"/>
        <w:widowControl w:val="0"/>
        <w:numPr>
          <w:ilvl w:val="0"/>
          <w:numId w:val="737"/>
        </w:numPr>
        <w:shd w:val="clear" w:color="auto" w:fill="auto"/>
        <w:tabs>
          <w:tab w:pos="613" w:val="left"/>
          <w:tab w:pos="1373" w:val="left"/>
        </w:tabs>
        <w:bidi w:val="0"/>
        <w:spacing w:before="0" w:after="0" w:line="264" w:lineRule="auto"/>
        <w:ind w:left="0" w:right="0" w:firstLine="0"/>
        <w:jc w:val="both"/>
      </w:pPr>
      <w:r>
        <w:rPr>
          <w:color w:val="000000"/>
          <w:spacing w:val="0"/>
          <w:w w:val="100"/>
          <w:position w:val="0"/>
          <w:shd w:val="clear" w:color="auto" w:fill="auto"/>
          <w:lang w:val="uk-UA" w:eastAsia="uk-UA" w:bidi="uk-UA"/>
        </w:rPr>
        <w:t>Спосіб</w:t>
        <w:tab/>
        <w:t>отримання нанокристалів напівпровідників:</w:t>
      </w:r>
    </w:p>
    <w:p>
      <w:pPr>
        <w:pStyle w:val="Style6"/>
        <w:keepNext w:val="0"/>
        <w:keepLines w:val="0"/>
        <w:framePr w:w="6259" w:h="9571" w:hRule="exact" w:wrap="none" w:vAnchor="page" w:hAnchor="page" w:x="196" w:y="360"/>
        <w:widowControl w:val="0"/>
        <w:shd w:val="clear" w:color="auto" w:fill="auto"/>
        <w:bidi w:val="0"/>
        <w:spacing w:before="0" w:after="240" w:line="264" w:lineRule="auto"/>
        <w:ind w:left="200" w:right="0" w:firstLine="20"/>
        <w:jc w:val="both"/>
      </w:pPr>
      <w:r>
        <w:rPr>
          <w:color w:val="000000"/>
          <w:spacing w:val="0"/>
          <w:w w:val="100"/>
          <w:position w:val="0"/>
          <w:shd w:val="clear" w:color="auto" w:fill="auto"/>
          <w:lang w:val="uk-UA" w:eastAsia="uk-UA" w:bidi="uk-UA"/>
        </w:rPr>
        <w:t>С30В11/02 / Фреїк Д.М., Борик В.В., Лоп’янкаМ.А. та ін. (Україна); Прикарпатський національний університет імені Ва</w:t>
        <w:softHyphen/>
        <w:t>силя Стефаника. №200503893. Заявл. 25.04.05.</w:t>
      </w:r>
    </w:p>
    <w:p>
      <w:pPr>
        <w:pStyle w:val="Style6"/>
        <w:keepNext w:val="0"/>
        <w:keepLines w:val="0"/>
        <w:framePr w:w="6259" w:h="9571" w:hRule="exact" w:wrap="none" w:vAnchor="page" w:hAnchor="page" w:x="196" w:y="36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Возняк Орест </w:t>
      </w:r>
      <w:r>
        <w:rPr>
          <w:b/>
          <w:bCs/>
          <w:color w:val="000000"/>
          <w:spacing w:val="0"/>
          <w:w w:val="100"/>
          <w:position w:val="0"/>
          <w:shd w:val="clear" w:color="auto" w:fill="auto"/>
          <w:lang w:val="uk-UA" w:eastAsia="uk-UA" w:bidi="uk-UA"/>
        </w:rPr>
        <w:t>Михайлович</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634" w:name="bookmark2634"/>
      <w:bookmarkStart w:id="2635" w:name="bookmark2635"/>
      <w:r>
        <w:rPr>
          <w:color w:val="000000"/>
          <w:spacing w:val="0"/>
          <w:w w:val="100"/>
          <w:position w:val="0"/>
          <w:shd w:val="clear" w:color="auto" w:fill="auto"/>
          <w:lang w:val="uk-UA" w:eastAsia="uk-UA" w:bidi="uk-UA"/>
        </w:rPr>
        <w:t>1992</w:t>
      </w:r>
      <w:bookmarkEnd w:id="2634"/>
      <w:bookmarkEnd w:id="2635"/>
    </w:p>
    <w:p>
      <w:pPr>
        <w:pStyle w:val="Style6"/>
        <w:keepNext w:val="0"/>
        <w:keepLines w:val="0"/>
        <w:framePr w:w="6259" w:h="9571" w:hRule="exact" w:wrap="none" w:vAnchor="page" w:hAnchor="page" w:x="196" w:y="360"/>
        <w:widowControl w:val="0"/>
        <w:numPr>
          <w:ilvl w:val="0"/>
          <w:numId w:val="737"/>
        </w:numPr>
        <w:shd w:val="clear" w:color="auto" w:fill="auto"/>
        <w:tabs>
          <w:tab w:pos="618" w:val="left"/>
        </w:tabs>
        <w:bidi w:val="0"/>
        <w:spacing w:before="0" w:after="0" w:line="264" w:lineRule="auto"/>
        <w:ind w:left="0" w:right="0" w:firstLine="0"/>
        <w:jc w:val="both"/>
      </w:pPr>
      <w:r>
        <w:rPr>
          <w:color w:val="000000"/>
          <w:spacing w:val="0"/>
          <w:w w:val="100"/>
          <w:position w:val="0"/>
          <w:shd w:val="clear" w:color="auto" w:fill="auto"/>
          <w:lang w:val="uk-UA" w:eastAsia="uk-UA" w:bidi="uk-UA"/>
        </w:rPr>
        <w:t xml:space="preserve">Фреїк Д.М., Салій Я.П.,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Межиловська Л.Й.</w:t>
      </w:r>
    </w:p>
    <w:p>
      <w:pPr>
        <w:pStyle w:val="Style30"/>
        <w:keepNext w:val="0"/>
        <w:keepLines w:val="0"/>
        <w:framePr w:wrap="none" w:vAnchor="page" w:hAnchor="page" w:x="3148"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04" w:hRule="exact" w:wrap="none" w:vAnchor="page" w:hAnchor="page" w:x="217" w:y="38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Профіль розподілу радіаційних дефектів у плівках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при а- опроміненні ізотропними джерелами // Український фізичний журнал. - 1992. - Т.36. - №3. - С.419^121.</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36" w:name="bookmark2636"/>
      <w:bookmarkStart w:id="2637" w:name="bookmark2637"/>
      <w:r>
        <w:rPr>
          <w:color w:val="000000"/>
          <w:spacing w:val="0"/>
          <w:w w:val="100"/>
          <w:position w:val="0"/>
          <w:shd w:val="clear" w:color="auto" w:fill="auto"/>
          <w:lang w:val="uk-UA" w:eastAsia="uk-UA" w:bidi="uk-UA"/>
        </w:rPr>
        <w:t>1994</w:t>
      </w:r>
      <w:bookmarkEnd w:id="2636"/>
      <w:bookmarkEnd w:id="2637"/>
    </w:p>
    <w:p>
      <w:pPr>
        <w:pStyle w:val="Style6"/>
        <w:keepNext w:val="0"/>
        <w:keepLines w:val="0"/>
        <w:framePr w:w="6216" w:h="9504" w:hRule="exact" w:wrap="none" w:vAnchor="page" w:hAnchor="page" w:x="217"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2О97.Фреїк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Моделювання процесів радіаційного дефектоутворення в плівках А</w:t>
      </w:r>
      <w:r>
        <w:rPr>
          <w:color w:val="000000"/>
          <w:spacing w:val="0"/>
          <w:w w:val="100"/>
          <w:position w:val="0"/>
          <w:shd w:val="clear" w:color="auto" w:fill="auto"/>
          <w:vertAlign w:val="superscript"/>
          <w:lang w:val="uk-UA" w:eastAsia="uk-UA" w:bidi="uk-UA"/>
        </w:rPr>
        <w:t>4</w:t>
      </w:r>
      <w:r>
        <w:rPr>
          <w:color w:val="000000"/>
          <w:spacing w:val="0"/>
          <w:w w:val="100"/>
          <w:position w:val="0"/>
          <w:shd w:val="clear" w:color="auto" w:fill="auto"/>
          <w:lang w:val="uk-UA" w:eastAsia="uk-UA" w:bidi="uk-UA"/>
        </w:rPr>
        <w:t>В</w:t>
      </w:r>
      <w:r>
        <w:rPr>
          <w:color w:val="000000"/>
          <w:spacing w:val="0"/>
          <w:w w:val="100"/>
          <w:position w:val="0"/>
          <w:shd w:val="clear" w:color="auto" w:fill="auto"/>
          <w:vertAlign w:val="superscript"/>
          <w:lang w:val="uk-UA" w:eastAsia="uk-UA" w:bidi="uk-UA"/>
        </w:rPr>
        <w:t>б</w:t>
      </w:r>
      <w:r>
        <w:rPr>
          <w:color w:val="000000"/>
          <w:spacing w:val="0"/>
          <w:w w:val="100"/>
          <w:position w:val="0"/>
          <w:shd w:val="clear" w:color="auto" w:fill="auto"/>
          <w:lang w:val="uk-UA" w:eastAsia="uk-UA" w:bidi="uk-UA"/>
        </w:rPr>
        <w:t xml:space="preserve"> // Фізика і хімія твердих тіл. - 1994. - Т.2. - С.3-12.</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38" w:name="bookmark2638"/>
      <w:bookmarkStart w:id="2639" w:name="bookmark2639"/>
      <w:r>
        <w:rPr>
          <w:color w:val="000000"/>
          <w:spacing w:val="0"/>
          <w:w w:val="100"/>
          <w:position w:val="0"/>
          <w:shd w:val="clear" w:color="auto" w:fill="auto"/>
          <w:lang w:val="uk-UA" w:eastAsia="uk-UA" w:bidi="uk-UA"/>
        </w:rPr>
        <w:t>1995</w:t>
      </w:r>
      <w:bookmarkEnd w:id="2638"/>
      <w:bookmarkEnd w:id="2639"/>
    </w:p>
    <w:p>
      <w:pPr>
        <w:pStyle w:val="Style6"/>
        <w:keepNext w:val="0"/>
        <w:keepLines w:val="0"/>
        <w:framePr w:w="6216" w:h="9504" w:hRule="exact" w:wrap="none" w:vAnchor="page" w:hAnchor="page" w:x="217"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2098-Возняк О.М., Костровій П.П. Вплив динамічних кореляцій на хімічний потенціал двовимірного електронного газу // Вісник Прикарпатського університету. Серія: Математика. Фізика. Хімія. - Івано-Франківськ, 1995. - Вип.І. - С.64-67.</w:t>
      </w:r>
    </w:p>
    <w:p>
      <w:pPr>
        <w:pStyle w:val="Style6"/>
        <w:keepNext w:val="0"/>
        <w:keepLines w:val="0"/>
        <w:framePr w:w="6216" w:h="9504" w:hRule="exact" w:wrap="none" w:vAnchor="page" w:hAnchor="page" w:x="217" w:y="381"/>
        <w:widowControl w:val="0"/>
        <w:numPr>
          <w:ilvl w:val="0"/>
          <w:numId w:val="739"/>
        </w:numPr>
        <w:shd w:val="clear" w:color="auto" w:fill="auto"/>
        <w:tabs>
          <w:tab w:pos="60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 xml:space="preserve">О.М., Салій Я.П. та ін. Генераційно- рекомбінаційний механізм утворення і зарядовий стан радіаційних дефектів у шарах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Український фізичний журнал. - 1995. - Т.40. - №8. - С.746-749.</w:t>
      </w:r>
    </w:p>
    <w:p>
      <w:pPr>
        <w:pStyle w:val="Style6"/>
        <w:keepNext w:val="0"/>
        <w:keepLines w:val="0"/>
        <w:framePr w:w="6216" w:h="9504" w:hRule="exact" w:wrap="none" w:vAnchor="page" w:hAnchor="page" w:x="217" w:y="381"/>
        <w:widowControl w:val="0"/>
        <w:numPr>
          <w:ilvl w:val="0"/>
          <w:numId w:val="739"/>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Електричні властивості тонких шарів РЬТе на поліамаді // Фізика і хімія твердих тіл. - 1995. - Вип.З. -С.34-35.</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40" w:name="bookmark2640"/>
      <w:bookmarkStart w:id="2641" w:name="bookmark2641"/>
      <w:r>
        <w:rPr>
          <w:color w:val="000000"/>
          <w:spacing w:val="0"/>
          <w:w w:val="100"/>
          <w:position w:val="0"/>
          <w:shd w:val="clear" w:color="auto" w:fill="auto"/>
          <w:lang w:val="uk-UA" w:eastAsia="uk-UA" w:bidi="uk-UA"/>
        </w:rPr>
        <w:t>1996</w:t>
      </w:r>
      <w:bookmarkEnd w:id="2640"/>
      <w:bookmarkEnd w:id="2641"/>
    </w:p>
    <w:p>
      <w:pPr>
        <w:pStyle w:val="Style6"/>
        <w:keepNext w:val="0"/>
        <w:keepLines w:val="0"/>
        <w:framePr w:w="6216" w:h="9504" w:hRule="exact" w:wrap="none" w:vAnchor="page" w:hAnchor="page" w:x="217" w:y="381"/>
        <w:widowControl w:val="0"/>
        <w:numPr>
          <w:ilvl w:val="0"/>
          <w:numId w:val="739"/>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Фізичний практикум. Ядерна фізика. - Івано-Франківськ: Плай, 1996. - 74 с.</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42" w:name="bookmark2642"/>
      <w:bookmarkStart w:id="2643" w:name="bookmark2643"/>
      <w:r>
        <w:rPr>
          <w:color w:val="000000"/>
          <w:spacing w:val="0"/>
          <w:w w:val="100"/>
          <w:position w:val="0"/>
          <w:shd w:val="clear" w:color="auto" w:fill="auto"/>
          <w:lang w:val="uk-UA" w:eastAsia="uk-UA" w:bidi="uk-UA"/>
        </w:rPr>
        <w:t>1997</w:t>
      </w:r>
      <w:bookmarkEnd w:id="2642"/>
      <w:bookmarkEnd w:id="2643"/>
    </w:p>
    <w:p>
      <w:pPr>
        <w:pStyle w:val="Style6"/>
        <w:keepNext w:val="0"/>
        <w:keepLines w:val="0"/>
        <w:framePr w:w="6216" w:h="9504" w:hRule="exact" w:wrap="none" w:vAnchor="page" w:hAnchor="page" w:x="217" w:y="381"/>
        <w:widowControl w:val="0"/>
        <w:numPr>
          <w:ilvl w:val="0"/>
          <w:numId w:val="739"/>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Кланічка В.М.,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та ін. Фізичний практикум. Рентгенографія кристалів. - Івано-Франківськ: Плай, 1997. - 28 с.</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44" w:name="bookmark2644"/>
      <w:bookmarkStart w:id="2645" w:name="bookmark2645"/>
      <w:r>
        <w:rPr>
          <w:color w:val="000000"/>
          <w:spacing w:val="0"/>
          <w:w w:val="100"/>
          <w:position w:val="0"/>
          <w:shd w:val="clear" w:color="auto" w:fill="auto"/>
          <w:lang w:val="uk-UA" w:eastAsia="uk-UA" w:bidi="uk-UA"/>
        </w:rPr>
        <w:t>1998</w:t>
      </w:r>
      <w:bookmarkEnd w:id="2644"/>
      <w:bookmarkEnd w:id="2645"/>
    </w:p>
    <w:p>
      <w:pPr>
        <w:pStyle w:val="Style6"/>
        <w:keepNext w:val="0"/>
        <w:keepLines w:val="0"/>
        <w:framePr w:w="6216" w:h="9504" w:hRule="exact" w:wrap="none" w:vAnchor="page" w:hAnchor="page" w:x="217" w:y="381"/>
        <w:widowControl w:val="0"/>
        <w:numPr>
          <w:ilvl w:val="0"/>
          <w:numId w:val="739"/>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Возняк О.М. Енергетичний спектр та густина станів елект</w:t>
        <w:softHyphen/>
        <w:t>ронів із діагональним безладом на прямокутній драбинці у магнітному полі // Журнал фізичних досліджень. - 1998. - Т.2. - №3.-С.357-361.</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46" w:name="bookmark2646"/>
      <w:bookmarkStart w:id="2647" w:name="bookmark2647"/>
      <w:r>
        <w:rPr>
          <w:color w:val="000000"/>
          <w:spacing w:val="0"/>
          <w:w w:val="100"/>
          <w:position w:val="0"/>
          <w:shd w:val="clear" w:color="auto" w:fill="auto"/>
          <w:lang w:val="uk-UA" w:eastAsia="uk-UA" w:bidi="uk-UA"/>
        </w:rPr>
        <w:t>1999</w:t>
      </w:r>
      <w:bookmarkEnd w:id="2646"/>
      <w:bookmarkEnd w:id="2647"/>
    </w:p>
    <w:p>
      <w:pPr>
        <w:pStyle w:val="Style6"/>
        <w:keepNext w:val="0"/>
        <w:keepLines w:val="0"/>
        <w:framePr w:w="6216" w:h="9504" w:hRule="exact" w:wrap="none" w:vAnchor="page" w:hAnchor="page" w:x="217" w:y="381"/>
        <w:widowControl w:val="0"/>
        <w:numPr>
          <w:ilvl w:val="0"/>
          <w:numId w:val="739"/>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Возняк О.М., Луцишин Т.І., Дацьо І.В. Спектр граткових електронів із діагональним безладом у магнітному полі // Вісник Прикарпатського університету. Серія: Математика. Фізика. Хімія. - Івано-Франківськ, 1999. - Вип.І. -С.75-84.</w:t>
      </w:r>
    </w:p>
    <w:p>
      <w:pPr>
        <w:pStyle w:val="Style14"/>
        <w:keepNext w:val="0"/>
        <w:keepLines w:val="0"/>
        <w:framePr w:w="6216" w:h="9504" w:hRule="exact" w:wrap="none" w:vAnchor="page" w:hAnchor="page" w:x="217" w:y="381"/>
        <w:widowControl w:val="0"/>
        <w:shd w:val="clear" w:color="auto" w:fill="auto"/>
        <w:bidi w:val="0"/>
        <w:spacing w:before="0" w:after="0" w:line="262" w:lineRule="auto"/>
        <w:ind w:left="0" w:right="0" w:firstLine="0"/>
        <w:jc w:val="center"/>
      </w:pPr>
      <w:bookmarkStart w:id="2648" w:name="bookmark2648"/>
      <w:bookmarkStart w:id="2649" w:name="bookmark2649"/>
      <w:r>
        <w:rPr>
          <w:color w:val="000000"/>
          <w:spacing w:val="0"/>
          <w:w w:val="100"/>
          <w:position w:val="0"/>
          <w:shd w:val="clear" w:color="auto" w:fill="auto"/>
          <w:lang w:val="uk-UA" w:eastAsia="uk-UA" w:bidi="uk-UA"/>
        </w:rPr>
        <w:t>2000</w:t>
      </w:r>
      <w:bookmarkEnd w:id="2648"/>
      <w:bookmarkEnd w:id="2649"/>
    </w:p>
    <w:p>
      <w:pPr>
        <w:pStyle w:val="Style6"/>
        <w:keepNext w:val="0"/>
        <w:keepLines w:val="0"/>
        <w:framePr w:w="6216" w:h="9504" w:hRule="exact" w:wrap="none" w:vAnchor="page" w:hAnchor="page" w:x="217" w:y="38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2105-Возняк О.М., Луцишин Т.І. Вплив магнітного поля на</w:t>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38" w:hRule="exact" w:wrap="none" w:vAnchor="page" w:hAnchor="page" w:x="208" w:y="393"/>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енергетичний спектр і його затухання в невпорядкованій моделі сильного зв’язку // Фізика і хімія твердого тіла. - 2000. - Т.1.-С.107-112.</w:t>
      </w:r>
    </w:p>
    <w:p>
      <w:pPr>
        <w:pStyle w:val="Style6"/>
        <w:keepNext w:val="0"/>
        <w:keepLines w:val="0"/>
        <w:framePr w:w="6235" w:h="9538" w:hRule="exact" w:wrap="none" w:vAnchor="page" w:hAnchor="page" w:x="208" w:y="393"/>
        <w:widowControl w:val="0"/>
        <w:numPr>
          <w:ilvl w:val="0"/>
          <w:numId w:val="741"/>
        </w:numPr>
        <w:shd w:val="clear" w:color="auto" w:fill="auto"/>
        <w:tabs>
          <w:tab w:pos="606" w:val="left"/>
        </w:tabs>
        <w:bidi w:val="0"/>
        <w:spacing w:before="0" w:after="0" w:line="262" w:lineRule="auto"/>
        <w:ind w:left="200" w:right="0" w:hanging="200"/>
        <w:jc w:val="both"/>
      </w:pPr>
      <w:r>
        <w:rPr>
          <w:color w:val="000000"/>
          <w:spacing w:val="0"/>
          <w:w w:val="100"/>
          <w:position w:val="0"/>
          <w:sz w:val="16"/>
          <w:szCs w:val="16"/>
          <w:shd w:val="clear" w:color="auto" w:fill="auto"/>
          <w:lang w:val="uk-UA" w:eastAsia="uk-UA" w:bidi="uk-UA"/>
        </w:rPr>
        <w:t xml:space="preserve">ВОЗНЯК </w:t>
      </w:r>
      <w:r>
        <w:rPr>
          <w:color w:val="000000"/>
          <w:spacing w:val="0"/>
          <w:w w:val="100"/>
          <w:position w:val="0"/>
          <w:shd w:val="clear" w:color="auto" w:fill="auto"/>
          <w:lang w:val="uk-UA" w:eastAsia="uk-UA" w:bidi="uk-UA"/>
        </w:rPr>
        <w:t xml:space="preserve">О.М.,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Н.О. Побудова замкнутих шляхів без самоперетинів на квадратній гратці, підрахунок їх кількості та охоплених ними площ // Вісник Прикарпатського університету. Серія: Математика. Фізика. - Івано-Франківськ, 2000. - Вип.І. - С.113-121.</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0" w:right="0" w:firstLine="0"/>
        <w:jc w:val="center"/>
      </w:pPr>
      <w:bookmarkStart w:id="2650" w:name="bookmark2650"/>
      <w:bookmarkStart w:id="2651" w:name="bookmark2651"/>
      <w:r>
        <w:rPr>
          <w:color w:val="000000"/>
          <w:spacing w:val="0"/>
          <w:w w:val="100"/>
          <w:position w:val="0"/>
          <w:shd w:val="clear" w:color="auto" w:fill="auto"/>
          <w:lang w:val="uk-UA" w:eastAsia="uk-UA" w:bidi="uk-UA"/>
        </w:rPr>
        <w:t>2001</w:t>
      </w:r>
      <w:bookmarkEnd w:id="2650"/>
      <w:bookmarkEnd w:id="2651"/>
    </w:p>
    <w:p>
      <w:pPr>
        <w:pStyle w:val="Style6"/>
        <w:keepNext w:val="0"/>
        <w:keepLines w:val="0"/>
        <w:framePr w:w="6235" w:h="9538" w:hRule="exact" w:wrap="none" w:vAnchor="page" w:hAnchor="page" w:x="208" w:y="393"/>
        <w:widowControl w:val="0"/>
        <w:numPr>
          <w:ilvl w:val="0"/>
          <w:numId w:val="74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Возняк О.М. Вплив магнітного поля на локалізацію елект</w:t>
        <w:softHyphen/>
        <w:t>ронних збуджень у моделі сильного зв’язку з діагональним безладом // Журнал фізичних досліджень. - 2001. - Т.5. - №2. - С.150-156.</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2860" w:right="0" w:firstLine="0"/>
        <w:jc w:val="both"/>
      </w:pPr>
      <w:bookmarkStart w:id="2652" w:name="bookmark2652"/>
      <w:bookmarkStart w:id="2653" w:name="bookmark2653"/>
      <w:r>
        <w:rPr>
          <w:color w:val="000000"/>
          <w:spacing w:val="0"/>
          <w:w w:val="100"/>
          <w:position w:val="0"/>
          <w:shd w:val="clear" w:color="auto" w:fill="auto"/>
          <w:lang w:val="uk-UA" w:eastAsia="uk-UA" w:bidi="uk-UA"/>
        </w:rPr>
        <w:t>2002</w:t>
      </w:r>
      <w:bookmarkEnd w:id="2652"/>
      <w:bookmarkEnd w:id="2653"/>
    </w:p>
    <w:p>
      <w:pPr>
        <w:pStyle w:val="Style6"/>
        <w:keepNext w:val="0"/>
        <w:keepLines w:val="0"/>
        <w:framePr w:w="6235" w:h="9538" w:hRule="exact" w:wrap="none" w:vAnchor="page" w:hAnchor="page" w:x="208" w:y="3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2Ю8.Возняк О.М., Салій Я.П., Лоп’янка М.А. та ін. Курс загаль</w:t>
        <w:softHyphen/>
        <w:t>ної фізики. Атомна і ядерна фізика. Практикум розв’язування задач. - Івано-Франківськ: Плай, 2002. - 72 с.</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2860" w:right="0" w:firstLine="0"/>
        <w:jc w:val="left"/>
      </w:pPr>
      <w:bookmarkStart w:id="2654" w:name="bookmark2654"/>
      <w:bookmarkStart w:id="2655" w:name="bookmark2655"/>
      <w:r>
        <w:rPr>
          <w:color w:val="000000"/>
          <w:spacing w:val="0"/>
          <w:w w:val="100"/>
          <w:position w:val="0"/>
          <w:shd w:val="clear" w:color="auto" w:fill="auto"/>
          <w:lang w:val="uk-UA" w:eastAsia="uk-UA" w:bidi="uk-UA"/>
        </w:rPr>
        <w:t>2004</w:t>
      </w:r>
      <w:bookmarkEnd w:id="2654"/>
      <w:bookmarkEnd w:id="2655"/>
    </w:p>
    <w:p>
      <w:pPr>
        <w:pStyle w:val="Style6"/>
        <w:keepNext w:val="0"/>
        <w:keepLines w:val="0"/>
        <w:framePr w:w="6235" w:h="9538" w:hRule="exact" w:wrap="none" w:vAnchor="page" w:hAnchor="page" w:x="208" w:y="3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2109-Возняк О.М. Вплив спін-орбітальної взаємодії на енерге</w:t>
        <w:softHyphen/>
        <w:t>тичний спектр електронів у моделі сильного зв’язку зі струк</w:t>
        <w:softHyphen/>
        <w:t>турною невпорядкованістю // Журнал фізичних досліджень. -</w:t>
      </w:r>
    </w:p>
    <w:p>
      <w:pPr>
        <w:pStyle w:val="Style6"/>
        <w:keepNext w:val="0"/>
        <w:keepLines w:val="0"/>
        <w:framePr w:w="6235" w:h="9538" w:hRule="exact" w:wrap="none" w:vAnchor="page" w:hAnchor="page" w:x="208" w:y="393"/>
        <w:widowControl w:val="0"/>
        <w:numPr>
          <w:ilvl w:val="0"/>
          <w:numId w:val="735"/>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 Т.8. - №4.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125-131.</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2860" w:right="0" w:firstLine="0"/>
        <w:jc w:val="both"/>
      </w:pPr>
      <w:bookmarkStart w:id="2656" w:name="bookmark2656"/>
      <w:bookmarkStart w:id="2657" w:name="bookmark2657"/>
      <w:r>
        <w:rPr>
          <w:color w:val="000000"/>
          <w:spacing w:val="0"/>
          <w:w w:val="100"/>
          <w:position w:val="0"/>
          <w:shd w:val="clear" w:color="auto" w:fill="auto"/>
          <w:lang w:val="en-US" w:eastAsia="en-US" w:bidi="en-US"/>
        </w:rPr>
        <w:t>2005</w:t>
      </w:r>
      <w:bookmarkEnd w:id="2656"/>
      <w:bookmarkEnd w:id="2657"/>
    </w:p>
    <w:p>
      <w:pPr>
        <w:pStyle w:val="Style6"/>
        <w:keepNext w:val="0"/>
        <w:keepLines w:val="0"/>
        <w:framePr w:w="6235" w:h="9538" w:hRule="exact" w:wrap="none" w:vAnchor="page" w:hAnchor="page" w:x="208" w:y="3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21 ІО.Возняк О.М. Вплив магнітного поля на енергетичний спектр електронів у моделі сильного зв’язку з діагональним безладом // Матеріали X Міжнародної конференції “Фізика і технологія тонких плівок”: У 2-х т. - Івано-Франківськ, 2005. - Т.2. - С.58.</w:t>
      </w:r>
    </w:p>
    <w:p>
      <w:pPr>
        <w:pStyle w:val="Style6"/>
        <w:keepNext w:val="0"/>
        <w:keepLines w:val="0"/>
        <w:framePr w:w="6235" w:h="9538" w:hRule="exact" w:wrap="none" w:vAnchor="page" w:hAnchor="page" w:x="208" w:y="393"/>
        <w:widowControl w:val="0"/>
        <w:numPr>
          <w:ilvl w:val="0"/>
          <w:numId w:val="74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Вплив спін-орбітальної взаємодії на енергетич</w:t>
        <w:softHyphen/>
        <w:t>ний спектр електронів у моделі сильного зв’язку зі струк</w:t>
        <w:softHyphen/>
        <w:t>турною невпорядкованістю // Журнал фізичних досліджень. -</w:t>
      </w:r>
    </w:p>
    <w:p>
      <w:pPr>
        <w:pStyle w:val="Style6"/>
        <w:keepNext w:val="0"/>
        <w:keepLines w:val="0"/>
        <w:framePr w:w="6235" w:h="9538" w:hRule="exact" w:wrap="none" w:vAnchor="page" w:hAnchor="page" w:x="208" w:y="393"/>
        <w:widowControl w:val="0"/>
        <w:numPr>
          <w:ilvl w:val="0"/>
          <w:numId w:val="735"/>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-Т.9.- №2.-С.168-176.</w:t>
      </w:r>
    </w:p>
    <w:p>
      <w:pPr>
        <w:pStyle w:val="Style6"/>
        <w:keepNext w:val="0"/>
        <w:keepLines w:val="0"/>
        <w:framePr w:w="6235" w:h="9538" w:hRule="exact" w:wrap="none" w:vAnchor="page" w:hAnchor="page" w:x="208" w:y="393"/>
        <w:widowControl w:val="0"/>
        <w:numPr>
          <w:ilvl w:val="0"/>
          <w:numId w:val="74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Возняк О.М. Врахування впливу спін-орбітальної взаємодії на енергетичний спектр ідеальних кристалів та невпоряд- кованих твердих тіл у методі сильного зв’язку // Фізика і хімія твердого тіла. - 2006. - Т.6. - №3. - С.351-361.</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2860" w:right="0" w:firstLine="0"/>
        <w:jc w:val="both"/>
      </w:pPr>
      <w:bookmarkStart w:id="2658" w:name="bookmark2658"/>
      <w:bookmarkStart w:id="2659" w:name="bookmark2659"/>
      <w:r>
        <w:rPr>
          <w:color w:val="000000"/>
          <w:spacing w:val="0"/>
          <w:w w:val="100"/>
          <w:position w:val="0"/>
          <w:shd w:val="clear" w:color="auto" w:fill="auto"/>
          <w:lang w:val="uk-UA" w:eastAsia="uk-UA" w:bidi="uk-UA"/>
        </w:rPr>
        <w:t>2006</w:t>
      </w:r>
      <w:bookmarkEnd w:id="2658"/>
      <w:bookmarkEnd w:id="2659"/>
    </w:p>
    <w:p>
      <w:pPr>
        <w:pStyle w:val="Style6"/>
        <w:keepNext w:val="0"/>
        <w:keepLines w:val="0"/>
        <w:framePr w:w="6235" w:h="9538" w:hRule="exact" w:wrap="none" w:vAnchor="page" w:hAnchor="page" w:x="208" w:y="393"/>
        <w:widowControl w:val="0"/>
        <w:numPr>
          <w:ilvl w:val="0"/>
          <w:numId w:val="74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Никируй Л.І., Ільків О.І. Варіа</w:t>
        <w:softHyphen/>
        <w:t>ційний підхід до розгляду явищ переносу у напівпровідниках</w:t>
      </w:r>
    </w:p>
    <w:p>
      <w:pPr>
        <w:pStyle w:val="Style30"/>
        <w:keepNext w:val="0"/>
        <w:keepLines w:val="0"/>
        <w:framePr w:wrap="none" w:vAnchor="page" w:hAnchor="page" w:x="3155"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485" w:hRule="exact" w:wrap="none" w:vAnchor="page" w:hAnchor="page" w:x="220" w:y="396"/>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на основі лінетичного рівняння больцмана І // Вісник Прикар</w:t>
        <w:softHyphen/>
        <w:t>патського університету. Серія: Математика. Фізика. - Івано- Франківськ, 2006. - Вип.ІІІ. - С.107-114.</w:t>
      </w:r>
    </w:p>
    <w:p>
      <w:pPr>
        <w:pStyle w:val="Style6"/>
        <w:keepNext w:val="0"/>
        <w:keepLines w:val="0"/>
        <w:framePr w:w="6211" w:h="9485" w:hRule="exact" w:wrap="none" w:vAnchor="page" w:hAnchor="page" w:x="220" w:y="396"/>
        <w:widowControl w:val="0"/>
        <w:numPr>
          <w:ilvl w:val="0"/>
          <w:numId w:val="743"/>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М.А.,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Рувінський Б.М. Вплив флуктуацій спін-орбітальної взаємодії на електропровідність квантового напівпровідникового дроту // Вісник Прикар</w:t>
        <w:softHyphen/>
        <w:t>патського університету. Серія: Математика. Фізика. - Івано- Франківськ, 2006.-Вип.ІІІ. -С.103-106.</w:t>
      </w:r>
    </w:p>
    <w:p>
      <w:pPr>
        <w:pStyle w:val="Style6"/>
        <w:keepNext w:val="0"/>
        <w:keepLines w:val="0"/>
        <w:framePr w:w="6211" w:h="9485" w:hRule="exact" w:wrap="none" w:vAnchor="page" w:hAnchor="page" w:x="220" w:y="396"/>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2115-Возняк О.М., Дзундза Б.С., Соколов А.Л. </w:t>
      </w:r>
      <w:r>
        <w:rPr>
          <w:color w:val="000000"/>
          <w:spacing w:val="0"/>
          <w:w w:val="100"/>
          <w:position w:val="0"/>
          <w:shd w:val="clear" w:color="auto" w:fill="auto"/>
          <w:lang w:val="ru-RU" w:eastAsia="ru-RU" w:bidi="ru-RU"/>
        </w:rPr>
        <w:t xml:space="preserve">и др. Дефекты кристаллической структуры и механизмы рассеяния носителей заряда в тонких слоях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Кристаллофизика XXI века: III Международная конференция по физике кристаллов. - Черноголовка, 2006.</w:t>
      </w:r>
    </w:p>
    <w:p>
      <w:pPr>
        <w:pStyle w:val="Style6"/>
        <w:keepNext w:val="0"/>
        <w:keepLines w:val="0"/>
        <w:framePr w:w="6211" w:h="9485" w:hRule="exact" w:wrap="none" w:vAnchor="page" w:hAnchor="page" w:x="220" w:y="39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Лисак Алла </w:t>
      </w:r>
      <w:r>
        <w:rPr>
          <w:b/>
          <w:bCs/>
          <w:color w:val="000000"/>
          <w:spacing w:val="0"/>
          <w:w w:val="100"/>
          <w:position w:val="0"/>
          <w:shd w:val="clear" w:color="auto" w:fill="auto"/>
          <w:lang w:val="uk-UA" w:eastAsia="uk-UA" w:bidi="uk-UA"/>
        </w:rPr>
        <w:t>Василівна</w:t>
      </w:r>
    </w:p>
    <w:p>
      <w:pPr>
        <w:pStyle w:val="Style14"/>
        <w:keepNext w:val="0"/>
        <w:keepLines w:val="0"/>
        <w:framePr w:w="6211" w:h="9485" w:hRule="exact" w:wrap="none" w:vAnchor="page" w:hAnchor="page" w:x="220" w:y="396"/>
        <w:widowControl w:val="0"/>
        <w:shd w:val="clear" w:color="auto" w:fill="auto"/>
        <w:bidi w:val="0"/>
        <w:spacing w:before="0" w:after="0" w:line="257" w:lineRule="auto"/>
        <w:ind w:left="0" w:right="0" w:firstLine="0"/>
        <w:jc w:val="center"/>
      </w:pPr>
      <w:bookmarkStart w:id="2660" w:name="bookmark2660"/>
      <w:bookmarkStart w:id="2661" w:name="bookmark2661"/>
      <w:r>
        <w:rPr>
          <w:color w:val="000000"/>
          <w:spacing w:val="0"/>
          <w:w w:val="100"/>
          <w:position w:val="0"/>
          <w:shd w:val="clear" w:color="auto" w:fill="auto"/>
          <w:lang w:val="ru-RU" w:eastAsia="ru-RU" w:bidi="ru-RU"/>
        </w:rPr>
        <w:t>1995</w:t>
      </w:r>
      <w:bookmarkEnd w:id="2660"/>
      <w:bookmarkEnd w:id="2661"/>
    </w:p>
    <w:p>
      <w:pPr>
        <w:pStyle w:val="Style6"/>
        <w:keepNext w:val="0"/>
        <w:keepLines w:val="0"/>
        <w:framePr w:w="6211" w:h="9485" w:hRule="exact" w:wrap="none" w:vAnchor="page" w:hAnchor="page" w:x="220" w:y="39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2116.Прокопів </w:t>
      </w:r>
      <w:r>
        <w:rPr>
          <w:color w:val="000000"/>
          <w:spacing w:val="0"/>
          <w:w w:val="100"/>
          <w:position w:val="0"/>
          <w:shd w:val="clear" w:color="auto" w:fill="auto"/>
          <w:lang w:val="ru-RU" w:eastAsia="ru-RU" w:bidi="ru-RU"/>
        </w:rPr>
        <w:t xml:space="preserve">В.В., Возняк О.М., Лисак А.В. </w:t>
      </w:r>
      <w:r>
        <w:rPr>
          <w:color w:val="000000"/>
          <w:spacing w:val="0"/>
          <w:w w:val="100"/>
          <w:position w:val="0"/>
          <w:shd w:val="clear" w:color="auto" w:fill="auto"/>
          <w:lang w:val="uk-UA" w:eastAsia="uk-UA" w:bidi="uk-UA"/>
        </w:rPr>
        <w:t xml:space="preserve">Власні атомні </w:t>
      </w:r>
      <w:r>
        <w:rPr>
          <w:color w:val="000000"/>
          <w:spacing w:val="0"/>
          <w:w w:val="100"/>
          <w:position w:val="0"/>
          <w:shd w:val="clear" w:color="auto" w:fill="auto"/>
          <w:lang w:val="ru-RU" w:eastAsia="ru-RU" w:bidi="ru-RU"/>
        </w:rPr>
        <w:t>де</w:t>
        <w:softHyphen/>
        <w:t xml:space="preserve">фекта в </w:t>
      </w:r>
      <w:r>
        <w:rPr>
          <w:color w:val="000000"/>
          <w:spacing w:val="0"/>
          <w:w w:val="100"/>
          <w:position w:val="0"/>
          <w:shd w:val="clear" w:color="auto" w:fill="auto"/>
          <w:lang w:val="uk-UA" w:eastAsia="uk-UA" w:bidi="uk-UA"/>
        </w:rPr>
        <w:t xml:space="preserve">епітаксійних </w:t>
      </w:r>
      <w:r>
        <w:rPr>
          <w:color w:val="000000"/>
          <w:spacing w:val="0"/>
          <w:w w:val="100"/>
          <w:position w:val="0"/>
          <w:shd w:val="clear" w:color="auto" w:fill="auto"/>
          <w:lang w:val="ru-RU" w:eastAsia="ru-RU" w:bidi="ru-RU"/>
        </w:rPr>
        <w:t xml:space="preserve">шарах </w:t>
      </w:r>
      <w:r>
        <w:rPr>
          <w:color w:val="000000"/>
          <w:spacing w:val="0"/>
          <w:w w:val="100"/>
          <w:position w:val="0"/>
          <w:shd w:val="clear" w:color="auto" w:fill="auto"/>
          <w:lang w:val="uk-UA" w:eastAsia="uk-UA" w:bidi="uk-UA"/>
        </w:rPr>
        <w:t xml:space="preserve">телуриду свинцю </w:t>
      </w:r>
      <w:r>
        <w:rPr>
          <w:color w:val="000000"/>
          <w:spacing w:val="0"/>
          <w:w w:val="100"/>
          <w:position w:val="0"/>
          <w:shd w:val="clear" w:color="auto" w:fill="auto"/>
          <w:lang w:val="ru-RU" w:eastAsia="ru-RU" w:bidi="ru-RU"/>
        </w:rPr>
        <w:t xml:space="preserve">при </w:t>
      </w:r>
      <w:r>
        <w:rPr>
          <w:color w:val="000000"/>
          <w:spacing w:val="0"/>
          <w:w w:val="100"/>
          <w:position w:val="0"/>
          <w:shd w:val="clear" w:color="auto" w:fill="auto"/>
          <w:lang w:val="uk-UA" w:eastAsia="uk-UA" w:bidi="uk-UA"/>
        </w:rPr>
        <w:t>вирощуванні з парової фази // V Міжнародна конференція з фізики і тех</w:t>
        <w:softHyphen/>
        <w:t>нології тонких плівок. - Івано-Франківськ, 1995. - С.102.</w:t>
      </w:r>
    </w:p>
    <w:p>
      <w:pPr>
        <w:pStyle w:val="Style14"/>
        <w:keepNext w:val="0"/>
        <w:keepLines w:val="0"/>
        <w:framePr w:w="6211" w:h="9485" w:hRule="exact" w:wrap="none" w:vAnchor="page" w:hAnchor="page" w:x="220" w:y="396"/>
        <w:widowControl w:val="0"/>
        <w:shd w:val="clear" w:color="auto" w:fill="auto"/>
        <w:bidi w:val="0"/>
        <w:spacing w:before="0" w:after="0" w:line="257" w:lineRule="auto"/>
        <w:ind w:left="2860" w:right="0" w:firstLine="0"/>
        <w:jc w:val="both"/>
      </w:pPr>
      <w:bookmarkStart w:id="2662" w:name="bookmark2662"/>
      <w:bookmarkStart w:id="2663" w:name="bookmark2663"/>
      <w:r>
        <w:rPr>
          <w:color w:val="000000"/>
          <w:spacing w:val="0"/>
          <w:w w:val="100"/>
          <w:position w:val="0"/>
          <w:shd w:val="clear" w:color="auto" w:fill="auto"/>
          <w:lang w:val="uk-UA" w:eastAsia="uk-UA" w:bidi="uk-UA"/>
        </w:rPr>
        <w:t>1996</w:t>
      </w:r>
      <w:bookmarkEnd w:id="2662"/>
      <w:bookmarkEnd w:id="2663"/>
    </w:p>
    <w:p>
      <w:pPr>
        <w:pStyle w:val="Style6"/>
        <w:keepNext w:val="0"/>
        <w:keepLines w:val="0"/>
        <w:framePr w:w="6211" w:h="9485" w:hRule="exact" w:wrap="none" w:vAnchor="page" w:hAnchor="page" w:x="220" w:y="39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2И7.КланічкаВ.М.,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Фреїк Д.М. та ін. Вступ до фізи</w:t>
        <w:softHyphen/>
        <w:t>ки твердого тіла. - Івано-Франківськ: Прикарпатський ун-т, 1996.-71 с.</w:t>
      </w:r>
    </w:p>
    <w:p>
      <w:pPr>
        <w:pStyle w:val="Style14"/>
        <w:keepNext w:val="0"/>
        <w:keepLines w:val="0"/>
        <w:framePr w:w="6211" w:h="9485" w:hRule="exact" w:wrap="none" w:vAnchor="page" w:hAnchor="page" w:x="220" w:y="396"/>
        <w:widowControl w:val="0"/>
        <w:shd w:val="clear" w:color="auto" w:fill="auto"/>
        <w:bidi w:val="0"/>
        <w:spacing w:before="0" w:after="0" w:line="262" w:lineRule="auto"/>
        <w:ind w:left="2860" w:right="0" w:firstLine="0"/>
        <w:jc w:val="both"/>
      </w:pPr>
      <w:bookmarkStart w:id="2664" w:name="bookmark2664"/>
      <w:bookmarkStart w:id="2665" w:name="bookmark2665"/>
      <w:r>
        <w:rPr>
          <w:color w:val="000000"/>
          <w:spacing w:val="0"/>
          <w:w w:val="100"/>
          <w:position w:val="0"/>
          <w:shd w:val="clear" w:color="auto" w:fill="auto"/>
          <w:lang w:val="uk-UA" w:eastAsia="uk-UA" w:bidi="uk-UA"/>
        </w:rPr>
        <w:t>1997</w:t>
      </w:r>
      <w:bookmarkEnd w:id="2664"/>
      <w:bookmarkEnd w:id="2665"/>
    </w:p>
    <w:p>
      <w:pPr>
        <w:pStyle w:val="Style6"/>
        <w:keepNext w:val="0"/>
        <w:keepLines w:val="0"/>
        <w:framePr w:w="6211" w:h="9485" w:hRule="exact" w:wrap="none" w:vAnchor="page" w:hAnchor="page" w:x="220" w:y="396"/>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Возняк О.М.,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ОмелянюкІ.В. Зонна структура і явища переносу в твердому розчині телуриду свинцю - селеніду свинцю // VI Міжнародна конференція з фізики і технології тонких плівок. - Івано-Франківськ, 1997. - С.83.</w:t>
      </w:r>
    </w:p>
    <w:p>
      <w:pPr>
        <w:pStyle w:val="Style14"/>
        <w:keepNext w:val="0"/>
        <w:keepLines w:val="0"/>
        <w:framePr w:w="6211" w:h="9485" w:hRule="exact" w:wrap="none" w:vAnchor="page" w:hAnchor="page" w:x="220" w:y="396"/>
        <w:widowControl w:val="0"/>
        <w:shd w:val="clear" w:color="auto" w:fill="auto"/>
        <w:bidi w:val="0"/>
        <w:spacing w:before="0" w:after="0" w:line="257" w:lineRule="auto"/>
        <w:ind w:left="0" w:right="0" w:firstLine="0"/>
        <w:jc w:val="center"/>
      </w:pPr>
      <w:bookmarkStart w:id="2666" w:name="bookmark2666"/>
      <w:bookmarkStart w:id="2667" w:name="bookmark2667"/>
      <w:r>
        <w:rPr>
          <w:color w:val="000000"/>
          <w:spacing w:val="0"/>
          <w:w w:val="100"/>
          <w:position w:val="0"/>
          <w:shd w:val="clear" w:color="auto" w:fill="auto"/>
          <w:lang w:val="uk-UA" w:eastAsia="uk-UA" w:bidi="uk-UA"/>
        </w:rPr>
        <w:t>1998</w:t>
      </w:r>
      <w:bookmarkEnd w:id="2666"/>
      <w:bookmarkEnd w:id="2667"/>
    </w:p>
    <w:p>
      <w:pPr>
        <w:pStyle w:val="Style6"/>
        <w:keepNext w:val="0"/>
        <w:keepLines w:val="0"/>
        <w:framePr w:w="6211" w:h="9485" w:hRule="exact" w:wrap="none" w:vAnchor="page" w:hAnchor="page" w:x="220" w:y="396"/>
        <w:widowControl w:val="0"/>
        <w:numPr>
          <w:ilvl w:val="0"/>
          <w:numId w:val="7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Лисак А.В. Молекулярна фізика. Практикум із розв’я</w:t>
        <w:softHyphen/>
        <w:t>зування задач: Методична рекомендація. - Івано-Франківськ, 1998.-102 с.</w:t>
      </w:r>
    </w:p>
    <w:p>
      <w:pPr>
        <w:pStyle w:val="Style6"/>
        <w:keepNext w:val="0"/>
        <w:keepLines w:val="0"/>
        <w:framePr w:w="6211" w:h="9485" w:hRule="exact" w:wrap="none" w:vAnchor="page" w:hAnchor="page" w:x="220" w:y="396"/>
        <w:widowControl w:val="0"/>
        <w:numPr>
          <w:ilvl w:val="0"/>
          <w:numId w:val="7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Лисак А.В., Фреїк Д.М., Кланічка В.М. Фізичний практи</w:t>
        <w:softHyphen/>
        <w:t>кум. Молекулярна фізика: Методична рекомендація. - Івано- Франківськ, 1998. - 80 с.</w:t>
      </w:r>
    </w:p>
    <w:p>
      <w:pPr>
        <w:pStyle w:val="Style14"/>
        <w:keepNext w:val="0"/>
        <w:keepLines w:val="0"/>
        <w:framePr w:w="6211" w:h="9485" w:hRule="exact" w:wrap="none" w:vAnchor="page" w:hAnchor="page" w:x="220" w:y="396"/>
        <w:widowControl w:val="0"/>
        <w:shd w:val="clear" w:color="auto" w:fill="auto"/>
        <w:bidi w:val="0"/>
        <w:spacing w:before="0" w:after="0" w:line="257" w:lineRule="auto"/>
        <w:ind w:left="2860" w:right="0" w:firstLine="0"/>
        <w:jc w:val="both"/>
      </w:pPr>
      <w:bookmarkStart w:id="2668" w:name="bookmark2668"/>
      <w:bookmarkStart w:id="2669" w:name="bookmark2669"/>
      <w:r>
        <w:rPr>
          <w:color w:val="000000"/>
          <w:spacing w:val="0"/>
          <w:w w:val="100"/>
          <w:position w:val="0"/>
          <w:shd w:val="clear" w:color="auto" w:fill="auto"/>
          <w:lang w:val="uk-UA" w:eastAsia="uk-UA" w:bidi="uk-UA"/>
        </w:rPr>
        <w:t>1999</w:t>
      </w:r>
      <w:bookmarkEnd w:id="2668"/>
      <w:bookmarkEnd w:id="2669"/>
    </w:p>
    <w:p>
      <w:pPr>
        <w:pStyle w:val="Style6"/>
        <w:keepNext w:val="0"/>
        <w:keepLines w:val="0"/>
        <w:framePr w:w="6211" w:h="9485" w:hRule="exact" w:wrap="none" w:vAnchor="page" w:hAnchor="page" w:x="220" w:y="396"/>
        <w:widowControl w:val="0"/>
        <w:numPr>
          <w:ilvl w:val="0"/>
          <w:numId w:val="745"/>
        </w:numPr>
        <w:shd w:val="clear" w:color="auto" w:fill="auto"/>
        <w:tabs>
          <w:tab w:pos="610" w:val="left"/>
        </w:tabs>
        <w:bidi w:val="0"/>
        <w:spacing w:before="0" w:after="0" w:line="257" w:lineRule="auto"/>
        <w:ind w:left="0" w:right="0" w:firstLine="0"/>
        <w:jc w:val="both"/>
      </w:pPr>
      <w:r>
        <w:rPr>
          <w:color w:val="000000"/>
          <w:spacing w:val="0"/>
          <w:w w:val="100"/>
          <w:position w:val="0"/>
          <w:shd w:val="clear" w:color="auto" w:fill="auto"/>
          <w:lang w:val="uk-UA" w:eastAsia="uk-UA" w:bidi="uk-UA"/>
        </w:rPr>
        <w:t xml:space="preserve">Михайльонка Р.Я., МатеїкГ.Д.,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Вирощування і</w:t>
      </w:r>
    </w:p>
    <w:p>
      <w:pPr>
        <w:pStyle w:val="Style30"/>
        <w:keepNext w:val="0"/>
        <w:keepLines w:val="0"/>
        <w:framePr w:wrap="none" w:vAnchor="page" w:hAnchor="page" w:x="313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2" w:hRule="exact" w:wrap="none" w:vAnchor="page" w:hAnchor="page" w:x="188" w:y="37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дослідження тонких плівок системи </w:t>
      </w:r>
      <w:r>
        <w:rPr>
          <w:color w:val="000000"/>
          <w:spacing w:val="0"/>
          <w:w w:val="100"/>
          <w:position w:val="0"/>
          <w:shd w:val="clear" w:color="auto" w:fill="auto"/>
          <w:lang w:val="en-US" w:eastAsia="en-US" w:bidi="en-US"/>
        </w:rPr>
        <w:t xml:space="preserve">PbSe-SnSe </w:t>
      </w:r>
      <w:r>
        <w:rPr>
          <w:color w:val="000000"/>
          <w:spacing w:val="0"/>
          <w:w w:val="100"/>
          <w:position w:val="0"/>
          <w:shd w:val="clear" w:color="auto" w:fill="auto"/>
          <w:lang w:val="uk-UA" w:eastAsia="uk-UA" w:bidi="uk-UA"/>
        </w:rPr>
        <w:t>для термо</w:t>
        <w:softHyphen/>
        <w:t>електричних перетворювачів // Фізика і хімія твердих тіл. - Івано-Франківськ, 1999. - №7. - С.114-126.</w:t>
      </w:r>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Людина, вчений, педагог, громадський діяч // Серія “Вчені Прикарпаття” / Укладач А.В.Лисак. - Івано- Франківськ, 1999. - Вип.1. - 124 с.</w:t>
      </w:r>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Межиловська Л.Й., ЗапухлякР.І.,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 xml:space="preserve">А.В. Математичне моделювання впливу технологічних факторів вирощування і складу на електричні властивості тонких плівок твердих розчинів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при</w:t>
        <w:softHyphen/>
        <w:t>родно-математичних наук. - Івано-Франківськ, 1999. - Вип.ІІІ.</w:t>
      </w:r>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Собкович Р.І., Лоп’янко М.А.,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Оптимізація тер</w:t>
        <w:softHyphen/>
        <w:t xml:space="preserve">моелектричних властивостей тонких плівок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 використанням методів математичного планування експе</w:t>
        <w:softHyphen/>
        <w:t>рименту // Фізика і хімія твердих тіл. - Івано-Франківськ, 1999. -№7.-С.102-113.</w:t>
      </w:r>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Chobanyuk V.M., Lysak A.V. The influence of the isochronous annealing of </w:t>
      </w:r>
      <w:r>
        <w:rPr>
          <w:color w:val="000000"/>
          <w:spacing w:val="0"/>
          <w:w w:val="100"/>
          <w:position w:val="0"/>
          <w:shd w:val="clear" w:color="auto" w:fill="auto"/>
          <w:lang w:val="ru-RU" w:eastAsia="ru-RU" w:bidi="ru-RU"/>
        </w:rPr>
        <w:t>р</w:t>
      </w:r>
      <w:r>
        <w:rPr>
          <w:color w:val="000000"/>
          <w:spacing w:val="0"/>
          <w:w w:val="100"/>
          <w:position w:val="0"/>
          <w:shd w:val="clear" w:color="auto" w:fill="auto"/>
          <w:lang w:val="en-US" w:eastAsia="en-US" w:bidi="en-US"/>
        </w:rPr>
        <w:t xml:space="preserve">-PbTe thin films at vacuum on their thermoelectric properties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Thermoelectricity. - 1999. - №2.-P.21-25.</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2880" w:right="0" w:firstLine="0"/>
        <w:jc w:val="left"/>
      </w:pPr>
      <w:bookmarkStart w:id="2670" w:name="bookmark2670"/>
      <w:bookmarkStart w:id="2671" w:name="bookmark2671"/>
      <w:r>
        <w:rPr>
          <w:color w:val="000000"/>
          <w:spacing w:val="0"/>
          <w:w w:val="100"/>
          <w:position w:val="0"/>
          <w:shd w:val="clear" w:color="auto" w:fill="auto"/>
          <w:lang w:val="en-US" w:eastAsia="en-US" w:bidi="en-US"/>
        </w:rPr>
        <w:t>2000</w:t>
      </w:r>
      <w:bookmarkEnd w:id="2670"/>
      <w:bookmarkEnd w:id="2671"/>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Galushchak M.O., Freik D.M., Lysak A.V. etc. Thermoelectric properties and defective subsystem in doped telluride of tin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Thermoelectricity. - Chernivtsi, 2000. - №1. - P.43-51.</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2880" w:right="0" w:firstLine="0"/>
        <w:jc w:val="left"/>
      </w:pPr>
      <w:bookmarkStart w:id="2672" w:name="bookmark2672"/>
      <w:bookmarkStart w:id="2673" w:name="bookmark2673"/>
      <w:r>
        <w:rPr>
          <w:color w:val="000000"/>
          <w:spacing w:val="0"/>
          <w:w w:val="100"/>
          <w:position w:val="0"/>
          <w:shd w:val="clear" w:color="auto" w:fill="auto"/>
          <w:lang w:val="en-US" w:eastAsia="en-US" w:bidi="en-US"/>
        </w:rPr>
        <w:t>2001</w:t>
      </w:r>
      <w:bookmarkEnd w:id="2672"/>
      <w:bookmarkEnd w:id="2673"/>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Лисак </w:t>
      </w:r>
      <w:r>
        <w:rPr>
          <w:color w:val="000000"/>
          <w:spacing w:val="0"/>
          <w:w w:val="100"/>
          <w:position w:val="0"/>
          <w:shd w:val="clear" w:color="auto" w:fill="auto"/>
          <w:lang w:val="en-US" w:eastAsia="en-US" w:bidi="en-US"/>
        </w:rPr>
        <w:t xml:space="preserve">A.B., </w:t>
      </w:r>
      <w:r>
        <w:rPr>
          <w:color w:val="000000"/>
          <w:spacing w:val="0"/>
          <w:w w:val="100"/>
          <w:position w:val="0"/>
          <w:shd w:val="clear" w:color="auto" w:fill="auto"/>
          <w:lang w:val="uk-UA" w:eastAsia="uk-UA" w:bidi="uk-UA"/>
        </w:rPr>
        <w:t xml:space="preserve">Шаламай </w:t>
      </w:r>
      <w:r>
        <w:rPr>
          <w:color w:val="000000"/>
          <w:spacing w:val="0"/>
          <w:w w:val="100"/>
          <w:position w:val="0"/>
          <w:shd w:val="clear" w:color="auto" w:fill="auto"/>
          <w:lang w:val="en-US" w:eastAsia="en-US" w:bidi="en-US"/>
        </w:rPr>
        <w:t xml:space="preserve">B.P., </w:t>
      </w:r>
      <w:r>
        <w:rPr>
          <w:color w:val="000000"/>
          <w:spacing w:val="0"/>
          <w:w w:val="100"/>
          <w:position w:val="0"/>
          <w:shd w:val="clear" w:color="auto" w:fill="auto"/>
          <w:lang w:val="uk-UA" w:eastAsia="uk-UA" w:bidi="uk-UA"/>
        </w:rPr>
        <w:t>ЛевицькаУ.В. та ін. Оптимізація термоелектричних властивостей телуриду свинцю із врахуван</w:t>
        <w:softHyphen/>
        <w:t xml:space="preserve">ням різних механізмів розсіювання носіїв струму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VIII Між</w:t>
        <w:softHyphen/>
        <w:t>народна конференція з фізики і технології тонких плівок: Матеріали конференції. - Івано-Франківськ, 2001. - С.95-96.</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2880" w:right="0" w:firstLine="0"/>
        <w:jc w:val="left"/>
      </w:pPr>
      <w:bookmarkStart w:id="2674" w:name="bookmark2674"/>
      <w:bookmarkStart w:id="2675" w:name="bookmark2675"/>
      <w:r>
        <w:rPr>
          <w:color w:val="000000"/>
          <w:spacing w:val="0"/>
          <w:w w:val="100"/>
          <w:position w:val="0"/>
          <w:shd w:val="clear" w:color="auto" w:fill="auto"/>
          <w:lang w:val="uk-UA" w:eastAsia="uk-UA" w:bidi="uk-UA"/>
        </w:rPr>
        <w:t>2002</w:t>
      </w:r>
      <w:bookmarkEnd w:id="2674"/>
      <w:bookmarkEnd w:id="2675"/>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ЗапухлякР.І.,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МатеїкГ.Ф. Молеку</w:t>
        <w:softHyphen/>
        <w:t>лярна фізика. Фізичний практикум. - Івано-Франківськ: Плай,</w:t>
      </w:r>
    </w:p>
    <w:p>
      <w:pPr>
        <w:pStyle w:val="Style6"/>
        <w:keepNext w:val="0"/>
        <w:keepLines w:val="0"/>
        <w:framePr w:w="6274" w:h="9552" w:hRule="exact" w:wrap="none" w:vAnchor="page" w:hAnchor="page" w:x="188" w:y="379"/>
        <w:widowControl w:val="0"/>
        <w:numPr>
          <w:ilvl w:val="0"/>
          <w:numId w:val="747"/>
        </w:numPr>
        <w:shd w:val="clear" w:color="auto" w:fill="auto"/>
        <w:tabs>
          <w:tab w:pos="742" w:val="left"/>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-156 с.</w:t>
      </w:r>
    </w:p>
    <w:p>
      <w:pPr>
        <w:pStyle w:val="Style14"/>
        <w:keepNext w:val="0"/>
        <w:keepLines w:val="0"/>
        <w:framePr w:w="6274" w:h="9552" w:hRule="exact" w:wrap="none" w:vAnchor="page" w:hAnchor="page" w:x="188" w:y="379"/>
        <w:widowControl w:val="0"/>
        <w:shd w:val="clear" w:color="auto" w:fill="auto"/>
        <w:bidi w:val="0"/>
        <w:spacing w:before="0" w:after="0" w:line="262" w:lineRule="auto"/>
        <w:ind w:left="2880" w:right="0" w:firstLine="0"/>
        <w:jc w:val="left"/>
      </w:pPr>
      <w:bookmarkStart w:id="2676" w:name="bookmark2676"/>
      <w:bookmarkStart w:id="2677" w:name="bookmark2677"/>
      <w:r>
        <w:rPr>
          <w:color w:val="000000"/>
          <w:spacing w:val="0"/>
          <w:w w:val="100"/>
          <w:position w:val="0"/>
          <w:shd w:val="clear" w:color="auto" w:fill="auto"/>
          <w:lang w:val="uk-UA" w:eastAsia="uk-UA" w:bidi="uk-UA"/>
        </w:rPr>
        <w:t>2004</w:t>
      </w:r>
      <w:bookmarkEnd w:id="2676"/>
      <w:bookmarkEnd w:id="2677"/>
    </w:p>
    <w:p>
      <w:pPr>
        <w:pStyle w:val="Style6"/>
        <w:keepNext w:val="0"/>
        <w:keepLines w:val="0"/>
        <w:framePr w:w="6274" w:h="9552" w:hRule="exact" w:wrap="none" w:vAnchor="page" w:hAnchor="page" w:x="188" w:y="379"/>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Никируй Л.І., Кланічка В.М.,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та ін. Вплив меха</w:t>
        <w:softHyphen/>
        <w:t xml:space="preserve">нізмів розсіювання на термоелектричні властивості телуриду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Фізика і хімія твердого тіла. - 2004. - Т.5. - №3.</w:t>
      </w:r>
    </w:p>
    <w:p>
      <w:pPr>
        <w:pStyle w:val="Style30"/>
        <w:keepNext w:val="0"/>
        <w:keepLines w:val="0"/>
        <w:framePr w:wrap="none" w:vAnchor="page" w:hAnchor="page" w:x="3136"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04" w:hRule="exact" w:wrap="none" w:vAnchor="page" w:hAnchor="page" w:x="196" w:y="381"/>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ru-RU" w:eastAsia="ru-RU" w:bidi="ru-RU"/>
        </w:rPr>
        <w:t>-С.504-508.</w:t>
      </w:r>
    </w:p>
    <w:p>
      <w:pPr>
        <w:pStyle w:val="Style6"/>
        <w:keepNext w:val="0"/>
        <w:keepLines w:val="0"/>
        <w:framePr w:w="6259" w:h="9504" w:hRule="exact" w:wrap="none" w:vAnchor="page" w:hAnchor="page" w:x="196" w:y="381"/>
        <w:widowControl w:val="0"/>
        <w:numPr>
          <w:ilvl w:val="0"/>
          <w:numId w:val="74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КланічкаВ.М., </w:t>
      </w:r>
      <w:r>
        <w:rPr>
          <w:color w:val="000000"/>
          <w:spacing w:val="0"/>
          <w:w w:val="100"/>
          <w:position w:val="0"/>
          <w:shd w:val="clear" w:color="auto" w:fill="auto"/>
          <w:lang w:val="ru-RU" w:eastAsia="ru-RU" w:bidi="ru-RU"/>
        </w:rPr>
        <w:t xml:space="preserve">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Лисак А.В. та </w:t>
      </w:r>
      <w:r>
        <w:rPr>
          <w:color w:val="000000"/>
          <w:spacing w:val="0"/>
          <w:w w:val="100"/>
          <w:position w:val="0"/>
          <w:shd w:val="clear" w:color="auto" w:fill="auto"/>
          <w:lang w:val="uk-UA" w:eastAsia="uk-UA" w:bidi="uk-UA"/>
        </w:rPr>
        <w:t>ін. Енергія Фер</w:t>
        <w:softHyphen/>
        <w:t xml:space="preserve">мі халькогенідів свинцю у моделях енергетичних зон </w:t>
      </w:r>
      <w:r>
        <w:rPr>
          <w:color w:val="000000"/>
          <w:spacing w:val="0"/>
          <w:w w:val="100"/>
          <w:position w:val="0"/>
          <w:shd w:val="clear" w:color="auto" w:fill="auto"/>
          <w:lang w:val="ru-RU" w:eastAsia="ru-RU" w:bidi="ru-RU"/>
        </w:rPr>
        <w:t xml:space="preserve">Кейна </w:t>
      </w:r>
      <w:r>
        <w:rPr>
          <w:color w:val="000000"/>
          <w:spacing w:val="0"/>
          <w:w w:val="100"/>
          <w:position w:val="0"/>
          <w:shd w:val="clear" w:color="auto" w:fill="auto"/>
          <w:lang w:val="uk-UA" w:eastAsia="uk-UA" w:bidi="uk-UA"/>
        </w:rPr>
        <w:t xml:space="preserve">і ДІммока та виродження носіїв // Фізика і хімія твердого тіла. - 2004. - Т.5. - №2. - </w:t>
      </w:r>
      <w:r>
        <w:rPr>
          <w:color w:val="000000"/>
          <w:spacing w:val="0"/>
          <w:w w:val="100"/>
          <w:position w:val="0"/>
          <w:shd w:val="clear" w:color="auto" w:fill="auto"/>
          <w:lang w:val="ru-RU" w:eastAsia="ru-RU" w:bidi="ru-RU"/>
        </w:rPr>
        <w:t>С.307-3</w:t>
      </w:r>
      <w:r>
        <w:rPr>
          <w:color w:val="000000"/>
          <w:spacing w:val="0"/>
          <w:w w:val="100"/>
          <w:position w:val="0"/>
          <w:shd w:val="clear" w:color="auto" w:fill="auto"/>
          <w:lang w:val="uk-UA" w:eastAsia="uk-UA" w:bidi="uk-UA"/>
        </w:rPr>
        <w:t>10.</w:t>
      </w:r>
    </w:p>
    <w:p>
      <w:pPr>
        <w:pStyle w:val="Style14"/>
        <w:keepNext w:val="0"/>
        <w:keepLines w:val="0"/>
        <w:framePr w:w="6259" w:h="9504" w:hRule="exact" w:wrap="none" w:vAnchor="page" w:hAnchor="page" w:x="196" w:y="381"/>
        <w:widowControl w:val="0"/>
        <w:shd w:val="clear" w:color="auto" w:fill="auto"/>
        <w:bidi w:val="0"/>
        <w:spacing w:before="0" w:after="0" w:line="264" w:lineRule="auto"/>
        <w:ind w:left="0" w:right="0" w:firstLine="0"/>
        <w:jc w:val="center"/>
      </w:pPr>
      <w:bookmarkStart w:id="2678" w:name="bookmark2678"/>
      <w:bookmarkStart w:id="2679" w:name="bookmark2679"/>
      <w:r>
        <w:rPr>
          <w:color w:val="000000"/>
          <w:spacing w:val="0"/>
          <w:w w:val="100"/>
          <w:position w:val="0"/>
          <w:shd w:val="clear" w:color="auto" w:fill="auto"/>
          <w:lang w:val="uk-UA" w:eastAsia="uk-UA" w:bidi="uk-UA"/>
        </w:rPr>
        <w:t>2005</w:t>
      </w:r>
      <w:bookmarkEnd w:id="2678"/>
      <w:bookmarkEnd w:id="2679"/>
    </w:p>
    <w:p>
      <w:pPr>
        <w:pStyle w:val="Style6"/>
        <w:keepNext w:val="0"/>
        <w:keepLines w:val="0"/>
        <w:framePr w:w="6259" w:h="9504" w:hRule="exact" w:wrap="none" w:vAnchor="page" w:hAnchor="page" w:x="196" w:y="381"/>
        <w:widowControl w:val="0"/>
        <w:numPr>
          <w:ilvl w:val="0"/>
          <w:numId w:val="745"/>
        </w:numPr>
        <w:shd w:val="clear" w:color="auto" w:fill="auto"/>
        <w:tabs>
          <w:tab w:pos="61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Никируй Л.І.,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Ліщинський І.М. Механізми роз</w:t>
        <w:softHyphen/>
        <w:t>сіювання носіїв струму і термоелектричні властивості чистих і легованих халькогенідів свинцю // Матеріали X Міжнародної конференції “Фізика і технологія тонких плівок”: У 2-х т. - Івано-Франківськ, 2005. -Т.1. - С.345-346.</w:t>
      </w:r>
    </w:p>
    <w:p>
      <w:pPr>
        <w:pStyle w:val="Style6"/>
        <w:keepNext w:val="0"/>
        <w:keepLines w:val="0"/>
        <w:framePr w:w="6259" w:h="9504" w:hRule="exact" w:wrap="none" w:vAnchor="page" w:hAnchor="page" w:x="196" w:y="38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Лоп’янко Михайло Антонович</w:t>
      </w:r>
    </w:p>
    <w:p>
      <w:pPr>
        <w:pStyle w:val="Style14"/>
        <w:keepNext w:val="0"/>
        <w:keepLines w:val="0"/>
        <w:framePr w:w="6259" w:h="9504" w:hRule="exact" w:wrap="none" w:vAnchor="page" w:hAnchor="page" w:x="196" w:y="381"/>
        <w:widowControl w:val="0"/>
        <w:shd w:val="clear" w:color="auto" w:fill="auto"/>
        <w:bidi w:val="0"/>
        <w:spacing w:before="0" w:after="0" w:line="264" w:lineRule="auto"/>
        <w:ind w:left="0" w:right="0" w:firstLine="0"/>
        <w:jc w:val="center"/>
      </w:pPr>
      <w:bookmarkStart w:id="2680" w:name="bookmark2680"/>
      <w:bookmarkStart w:id="2681" w:name="bookmark2681"/>
      <w:r>
        <w:rPr>
          <w:color w:val="000000"/>
          <w:spacing w:val="0"/>
          <w:w w:val="100"/>
          <w:position w:val="0"/>
          <w:shd w:val="clear" w:color="auto" w:fill="auto"/>
          <w:lang w:val="uk-UA" w:eastAsia="uk-UA" w:bidi="uk-UA"/>
        </w:rPr>
        <w:t>2006</w:t>
      </w:r>
      <w:bookmarkEnd w:id="2680"/>
      <w:bookmarkEnd w:id="2681"/>
    </w:p>
    <w:p>
      <w:pPr>
        <w:pStyle w:val="Style6"/>
        <w:keepNext w:val="0"/>
        <w:keepLines w:val="0"/>
        <w:framePr w:w="6259" w:h="9504" w:hRule="exact" w:wrap="none" w:vAnchor="page" w:hAnchor="page" w:x="196" w:y="381"/>
        <w:widowControl w:val="0"/>
        <w:numPr>
          <w:ilvl w:val="0"/>
          <w:numId w:val="745"/>
        </w:numPr>
        <w:shd w:val="clear" w:color="auto" w:fill="auto"/>
        <w:tabs>
          <w:tab w:pos="61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Лоп’янко М.А., Никируй Р.І., Калитчук І.В. Параметри газодинамічного потоку пари кадмій телуриду // Фізика і хімія твердого тіла. - 2006. - Т.7. - №2. - С.235-244.</w:t>
      </w:r>
    </w:p>
    <w:p>
      <w:pPr>
        <w:pStyle w:val="Style6"/>
        <w:keepNext w:val="0"/>
        <w:keepLines w:val="0"/>
        <w:framePr w:w="6259" w:h="9504" w:hRule="exact" w:wrap="none" w:vAnchor="page" w:hAnchor="page" w:x="196" w:y="38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 xml:space="preserve">Никируй </w:t>
      </w:r>
      <w:r>
        <w:rPr>
          <w:b/>
          <w:bCs/>
          <w:color w:val="000000"/>
          <w:spacing w:val="0"/>
          <w:w w:val="100"/>
          <w:position w:val="0"/>
          <w:shd w:val="clear" w:color="auto" w:fill="auto"/>
          <w:lang w:val="ru-RU" w:eastAsia="ru-RU" w:bidi="ru-RU"/>
        </w:rPr>
        <w:t xml:space="preserve">Любомир </w:t>
      </w:r>
      <w:r>
        <w:rPr>
          <w:b/>
          <w:bCs/>
          <w:color w:val="000000"/>
          <w:spacing w:val="0"/>
          <w:w w:val="100"/>
          <w:position w:val="0"/>
          <w:shd w:val="clear" w:color="auto" w:fill="auto"/>
          <w:lang w:val="uk-UA" w:eastAsia="uk-UA" w:bidi="uk-UA"/>
        </w:rPr>
        <w:t>Іванович</w:t>
      </w:r>
    </w:p>
    <w:p>
      <w:pPr>
        <w:pStyle w:val="Style14"/>
        <w:keepNext w:val="0"/>
        <w:keepLines w:val="0"/>
        <w:framePr w:w="6259" w:h="9504" w:hRule="exact" w:wrap="none" w:vAnchor="page" w:hAnchor="page" w:x="196" w:y="381"/>
        <w:widowControl w:val="0"/>
        <w:shd w:val="clear" w:color="auto" w:fill="auto"/>
        <w:bidi w:val="0"/>
        <w:spacing w:before="0" w:after="0" w:line="262" w:lineRule="auto"/>
        <w:ind w:left="2860" w:right="0" w:firstLine="0"/>
        <w:jc w:val="left"/>
      </w:pPr>
      <w:bookmarkStart w:id="2682" w:name="bookmark2682"/>
      <w:bookmarkStart w:id="2683" w:name="bookmark2683"/>
      <w:r>
        <w:rPr>
          <w:color w:val="000000"/>
          <w:spacing w:val="0"/>
          <w:w w:val="100"/>
          <w:position w:val="0"/>
          <w:shd w:val="clear" w:color="auto" w:fill="auto"/>
          <w:lang w:val="uk-UA" w:eastAsia="uk-UA" w:bidi="uk-UA"/>
        </w:rPr>
        <w:t>1999</w:t>
      </w:r>
      <w:bookmarkEnd w:id="2682"/>
      <w:bookmarkEnd w:id="2683"/>
    </w:p>
    <w:p>
      <w:pPr>
        <w:pStyle w:val="Style6"/>
        <w:keepNext w:val="0"/>
        <w:keepLines w:val="0"/>
        <w:framePr w:w="6259" w:h="9504" w:hRule="exact" w:wrap="none" w:vAnchor="page" w:hAnchor="page" w:x="196" w:y="381"/>
        <w:widowControl w:val="0"/>
        <w:numPr>
          <w:ilvl w:val="0"/>
          <w:numId w:val="74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Мельник П.І., Запухляк Р.І. та ін. Особливості термоелектричних властивостей тонких і товстих плівок телуриду свинцю // Фізика І хімія твердих тіл. Вісник Івано- Франківського крайового відділення українського фізичного товариства та Прикарпатського університету ім. В.Стефаника. - Івано-Франківськ, 1999. - №7. - С.77-84.</w:t>
      </w:r>
    </w:p>
    <w:p>
      <w:pPr>
        <w:pStyle w:val="Style6"/>
        <w:keepNext w:val="0"/>
        <w:keepLines w:val="0"/>
        <w:framePr w:w="6259" w:h="9504" w:hRule="exact" w:wrap="none" w:vAnchor="page" w:hAnchor="page" w:x="196"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2134.ОстафійчукБ.К., Чобанюк В.М., Никируй Л.І. та ін. Термо</w:t>
        <w:softHyphen/>
        <w:t xml:space="preserve">електричні властивості кристалів РЬТе в інтервалі температур 10-700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твердих тіл. Вісник Івано-Франків</w:t>
        <w:softHyphen/>
        <w:t>ського крайового відділення Українського фізичного товариства та Прикарпатського університету. - Івано-Франківськ, 1999. - №7.-С.54-64.</w:t>
      </w:r>
    </w:p>
    <w:p>
      <w:pPr>
        <w:pStyle w:val="Style14"/>
        <w:keepNext w:val="0"/>
        <w:keepLines w:val="0"/>
        <w:framePr w:w="6259" w:h="9504" w:hRule="exact" w:wrap="none" w:vAnchor="page" w:hAnchor="page" w:x="196" w:y="381"/>
        <w:widowControl w:val="0"/>
        <w:shd w:val="clear" w:color="auto" w:fill="auto"/>
        <w:bidi w:val="0"/>
        <w:spacing w:before="0" w:after="0" w:line="262" w:lineRule="auto"/>
        <w:ind w:left="2860" w:right="0" w:firstLine="0"/>
        <w:jc w:val="left"/>
      </w:pPr>
      <w:bookmarkStart w:id="2684" w:name="bookmark2684"/>
      <w:bookmarkStart w:id="2685" w:name="bookmark2685"/>
      <w:r>
        <w:rPr>
          <w:color w:val="000000"/>
          <w:spacing w:val="0"/>
          <w:w w:val="100"/>
          <w:position w:val="0"/>
          <w:shd w:val="clear" w:color="auto" w:fill="auto"/>
          <w:lang w:val="uk-UA" w:eastAsia="uk-UA" w:bidi="uk-UA"/>
        </w:rPr>
        <w:t>2000</w:t>
      </w:r>
      <w:bookmarkEnd w:id="2684"/>
      <w:bookmarkEnd w:id="2685"/>
    </w:p>
    <w:p>
      <w:pPr>
        <w:pStyle w:val="Style6"/>
        <w:keepNext w:val="0"/>
        <w:keepLines w:val="0"/>
        <w:framePr w:w="6259" w:h="9504" w:hRule="exact" w:wrap="none" w:vAnchor="page" w:hAnchor="page" w:x="196" w:y="381"/>
        <w:widowControl w:val="0"/>
        <w:numPr>
          <w:ilvl w:val="0"/>
          <w:numId w:val="74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БуджакЯ.С., Фреїк Д.М., Никируй Л.І. та ін. Елементи тео</w:t>
        <w:softHyphen/>
        <w:t>рії термодинамічних та кінетичних властивостей кристалів // Фізика і хімія твердого тіла. - 2000. - Т.1. - №2. - С. 159-166.</w:t>
      </w:r>
    </w:p>
    <w:p>
      <w:pPr>
        <w:pStyle w:val="Style6"/>
        <w:keepNext w:val="0"/>
        <w:keepLines w:val="0"/>
        <w:framePr w:w="6259" w:h="9504" w:hRule="exact" w:wrap="none" w:vAnchor="page" w:hAnchor="page" w:x="196" w:y="381"/>
        <w:widowControl w:val="0"/>
        <w:numPr>
          <w:ilvl w:val="0"/>
          <w:numId w:val="74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Никируй Л.І., Салій Я.П. та ін. Зонна структура і механізми розсіювання носіїв струму в </w:t>
      </w:r>
      <w:r>
        <w:rPr>
          <w:color w:val="000000"/>
          <w:spacing w:val="0"/>
          <w:w w:val="100"/>
          <w:position w:val="0"/>
          <w:shd w:val="clear" w:color="auto" w:fill="auto"/>
          <w:lang w:val="pl-PL" w:eastAsia="pl-PL" w:bidi="pl-PL"/>
        </w:rPr>
        <w:t>n</w:t>
      </w:r>
      <w:r>
        <w:rPr>
          <w:color w:val="000000"/>
          <w:spacing w:val="0"/>
          <w:w w:val="100"/>
          <w:position w:val="0"/>
          <w:shd w:val="clear" w:color="auto" w:fill="auto"/>
          <w:lang w:val="uk-UA" w:eastAsia="uk-UA" w:bidi="uk-UA"/>
        </w:rPr>
        <w:t xml:space="preserve">-РЬТе при 4,2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w:t>
      </w:r>
    </w:p>
    <w:p>
      <w:pPr>
        <w:pStyle w:val="Style30"/>
        <w:keepNext w:val="0"/>
        <w:keepLines w:val="0"/>
        <w:framePr w:wrap="none" w:vAnchor="page" w:hAnchor="page" w:x="3128"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42" w:hRule="exact" w:wrap="none" w:vAnchor="page" w:hAnchor="page" w:x="196" w:y="38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Фізика і хімія твердого тіла. - 2000. - Т.1. - №1. - С.95-100.</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Кланічка В.М. та ін. Зонна струк</w:t>
        <w:softHyphen/>
        <w:t xml:space="preserve">тура та механізми розсіювання у кристалах </w:t>
      </w:r>
      <w:r>
        <w:rPr>
          <w:color w:val="000000"/>
          <w:spacing w:val="0"/>
          <w:w w:val="100"/>
          <w:position w:val="0"/>
          <w:shd w:val="clear" w:color="auto" w:fill="auto"/>
          <w:lang w:val="ru-RU" w:eastAsia="ru-RU" w:bidi="ru-RU"/>
        </w:rPr>
        <w:t>п</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при 77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- 2000. - Т.1. - №2. - С.245-249.</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Нижникевич В.В. Механізми роз</w:t>
        <w:softHyphen/>
        <w:t xml:space="preserve">сіювання носіїв заряду у кристалах </w:t>
      </w:r>
      <w:r>
        <w:rPr>
          <w:color w:val="000000"/>
          <w:spacing w:val="0"/>
          <w:w w:val="100"/>
          <w:position w:val="0"/>
          <w:shd w:val="clear" w:color="auto" w:fill="auto"/>
          <w:lang w:val="en-US" w:eastAsia="en-US" w:bidi="en-US"/>
        </w:rPr>
        <w:t xml:space="preserve">PbTe, PbSe, PbS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xml:space="preserve">при 4,2-300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Вісник Прикарпатського університету. Серія: Фізика. Математика. - Івано-Франківськ, 2000. ~ ВипД, - С.70- 79.</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Halushchak </w:t>
      </w:r>
      <w:r>
        <w:rPr>
          <w:color w:val="000000"/>
          <w:spacing w:val="0"/>
          <w:w w:val="100"/>
          <w:position w:val="0"/>
          <w:shd w:val="clear" w:color="auto" w:fill="auto"/>
          <w:lang w:val="uk-UA" w:eastAsia="uk-UA" w:bidi="uk-UA"/>
        </w:rPr>
        <w:t xml:space="preserve">М.О., </w:t>
      </w:r>
      <w:r>
        <w:rPr>
          <w:color w:val="000000"/>
          <w:spacing w:val="0"/>
          <w:w w:val="100"/>
          <w:position w:val="0"/>
          <w:shd w:val="clear" w:color="auto" w:fill="auto"/>
          <w:lang w:val="en-US" w:eastAsia="en-US" w:bidi="en-US"/>
        </w:rPr>
        <w:t xml:space="preserve">Nykyruy L.I. etc. Influencing technological and external factors on thermoelectric properties of thin films PbTe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19-th International Conference on Thermo</w:t>
        <w:softHyphen/>
        <w:t>electrics. - Cardif, 2000. - P.93-94.</w:t>
      </w:r>
    </w:p>
    <w:p>
      <w:pPr>
        <w:pStyle w:val="Style14"/>
        <w:keepNext w:val="0"/>
        <w:keepLines w:val="0"/>
        <w:framePr w:w="6259" w:h="9542" w:hRule="exact" w:wrap="none" w:vAnchor="page" w:hAnchor="page" w:x="196" w:y="388"/>
        <w:widowControl w:val="0"/>
        <w:shd w:val="clear" w:color="auto" w:fill="auto"/>
        <w:bidi w:val="0"/>
        <w:spacing w:before="0" w:after="0" w:line="262" w:lineRule="auto"/>
        <w:ind w:left="0" w:right="0" w:firstLine="0"/>
        <w:jc w:val="center"/>
      </w:pPr>
      <w:bookmarkStart w:id="2686" w:name="bookmark2686"/>
      <w:bookmarkStart w:id="2687" w:name="bookmark2687"/>
      <w:r>
        <w:rPr>
          <w:color w:val="000000"/>
          <w:spacing w:val="0"/>
          <w:w w:val="100"/>
          <w:position w:val="0"/>
          <w:shd w:val="clear" w:color="auto" w:fill="auto"/>
          <w:lang w:val="en-US" w:eastAsia="en-US" w:bidi="en-US"/>
        </w:rPr>
        <w:t>2001</w:t>
      </w:r>
      <w:bookmarkEnd w:id="2686"/>
      <w:bookmarkEnd w:id="2687"/>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Никируй Л.И., </w:t>
      </w:r>
      <w:r>
        <w:rPr>
          <w:color w:val="000000"/>
          <w:spacing w:val="0"/>
          <w:w w:val="100"/>
          <w:position w:val="0"/>
          <w:shd w:val="clear" w:color="auto" w:fill="auto"/>
          <w:lang w:val="ru-RU" w:eastAsia="ru-RU" w:bidi="ru-RU"/>
        </w:rPr>
        <w:t>КланичкаВ.М, и др. // Влияние механизмов рассеяния и зонной структуры на термоэлектри</w:t>
        <w:softHyphen/>
        <w:t>ческие свойства монокристалов халькогенидов свинца // Термо</w:t>
        <w:softHyphen/>
        <w:t>электричество. - 2001. - №4. - С.45-52.</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Буджак Я.С.,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теорії кіне</w:t>
        <w:softHyphen/>
        <w:t xml:space="preserve">тичних явищ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напівпровідникових кристалах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Фізика і хімія твердого тіла. - 2001. - Т.2. - №1. - С.77-85.</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Нижникевич В.В. Електрон-елект- ронне розсіювання носіїв у кристалах халькогенідів свинцю п- типу // Вісник Прикарпатського університету. Серія: Фізика. Математика. - Івано-Франківськ, 2001. - Вип.ІІ. - С.71-78.</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БуджакЯ.С., Фреїк Д.М., Никируй Л.І. та ін. Елементи тео</w:t>
        <w:softHyphen/>
        <w:t>рії кінетичних властивостей кристалів твердотільної елект</w:t>
        <w:softHyphen/>
        <w:t>роніки // Фізика і хімія твердого тіла. - 2001. - Т.2. - №3. - С.361-367.</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Никируй Л.І., Межиловська Л.Й. та ін. Закони дисперсії та механізми розсіювання носіїв заряду у кристалах </w:t>
      </w:r>
      <w:r>
        <w:rPr>
          <w:color w:val="000000"/>
          <w:spacing w:val="0"/>
          <w:w w:val="100"/>
          <w:position w:val="0"/>
          <w:shd w:val="clear" w:color="auto" w:fill="auto"/>
          <w:lang w:val="ru-RU" w:eastAsia="ru-RU" w:bidi="ru-RU"/>
        </w:rPr>
        <w:t>п</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Український фізичний журнал. - 2001. - Т.46. - №10. - С. 1083-1086.</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Закони дисперсії та явища переносу в елект</w:t>
        <w:softHyphen/>
        <w:t>ронних кристалах селенідах свинцю // Фізика і хімія твердого тіла. - 2001. - Т.2. - №2. - С.277-282.</w:t>
      </w:r>
    </w:p>
    <w:p>
      <w:pPr>
        <w:pStyle w:val="Style6"/>
        <w:keepNext w:val="0"/>
        <w:keepLines w:val="0"/>
        <w:framePr w:w="6259" w:h="9542" w:hRule="exact" w:wrap="none" w:vAnchor="page" w:hAnchor="page" w:x="196" w:y="388"/>
        <w:widowControl w:val="0"/>
        <w:numPr>
          <w:ilvl w:val="0"/>
          <w:numId w:val="74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Кланічка В.М., КалинчукІ.В. та ін. Зонна структура і механізми розсіювання у електронних кристалах</w:t>
      </w:r>
    </w:p>
    <w:p>
      <w:pPr>
        <w:pStyle w:val="Style30"/>
        <w:keepNext w:val="0"/>
        <w:keepLines w:val="0"/>
        <w:framePr w:wrap="none" w:vAnchor="page" w:hAnchor="page" w:x="3152"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494" w:hRule="exact" w:wrap="none" w:vAnchor="page" w:hAnchor="page" w:x="186" w:y="436"/>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халькогенідів свинцю // Матеріали III Міжнародної школи- конференції “Сучасні проблеми фізики напівпровідників”. - Дрогобич, 2001. - С.91.</w:t>
      </w:r>
    </w:p>
    <w:p>
      <w:pPr>
        <w:pStyle w:val="Style6"/>
        <w:keepNext w:val="0"/>
        <w:keepLines w:val="0"/>
        <w:framePr w:w="6278" w:h="9494" w:hRule="exact" w:wrap="none" w:vAnchor="page" w:hAnchor="page" w:x="186" w:y="436"/>
        <w:widowControl w:val="0"/>
        <w:numPr>
          <w:ilvl w:val="0"/>
          <w:numId w:val="749"/>
        </w:numPr>
        <w:shd w:val="clear" w:color="auto" w:fill="auto"/>
        <w:tabs>
          <w:tab w:pos="601" w:val="left"/>
        </w:tabs>
        <w:bidi w:val="0"/>
        <w:spacing w:before="0" w:after="0"/>
        <w:ind w:left="220" w:right="0" w:hanging="220"/>
        <w:jc w:val="both"/>
      </w:pPr>
      <w:r>
        <w:rPr>
          <w:color w:val="000000"/>
          <w:spacing w:val="0"/>
          <w:w w:val="100"/>
          <w:position w:val="0"/>
          <w:shd w:val="clear" w:color="auto" w:fill="auto"/>
          <w:lang w:val="uk-UA" w:eastAsia="uk-UA" w:bidi="uk-UA"/>
        </w:rPr>
        <w:t>Никируй Л.І. Зонна структура і механізми розсіювання у халькогенідах свинцю // Матеріали VIII Міжнародної конфе</w:t>
        <w:softHyphen/>
        <w:t>ренції з фізики і технології тонких плівок.- Івано-Франківськ,</w:t>
      </w:r>
    </w:p>
    <w:p>
      <w:pPr>
        <w:pStyle w:val="Style6"/>
        <w:keepNext w:val="0"/>
        <w:keepLines w:val="0"/>
        <w:framePr w:w="6278" w:h="9494" w:hRule="exact" w:wrap="none" w:vAnchor="page" w:hAnchor="page" w:x="186" w:y="436"/>
        <w:widowControl w:val="0"/>
        <w:numPr>
          <w:ilvl w:val="0"/>
          <w:numId w:val="751"/>
        </w:numPr>
        <w:shd w:val="clear" w:color="auto" w:fill="auto"/>
        <w:tabs>
          <w:tab w:pos="700" w:val="left"/>
        </w:tabs>
        <w:bidi w:val="0"/>
        <w:spacing w:before="0" w:after="0"/>
        <w:ind w:left="0" w:right="0" w:firstLine="220"/>
        <w:jc w:val="both"/>
      </w:pPr>
      <w:r>
        <w:rPr>
          <w:color w:val="000000"/>
          <w:spacing w:val="0"/>
          <w:w w:val="100"/>
          <w:position w:val="0"/>
          <w:shd w:val="clear" w:color="auto" w:fill="auto"/>
          <w:lang w:val="uk-UA" w:eastAsia="uk-UA" w:bidi="uk-UA"/>
        </w:rPr>
        <w:t>-С.78-79.</w:t>
      </w:r>
    </w:p>
    <w:p>
      <w:pPr>
        <w:pStyle w:val="Style6"/>
        <w:keepNext w:val="0"/>
        <w:keepLines w:val="0"/>
        <w:framePr w:w="6278" w:h="9494" w:hRule="exact" w:wrap="none" w:vAnchor="page" w:hAnchor="page" w:x="186" w:y="436"/>
        <w:widowControl w:val="0"/>
        <w:numPr>
          <w:ilvl w:val="0"/>
          <w:numId w:val="749"/>
        </w:numPr>
        <w:shd w:val="clear" w:color="auto" w:fill="auto"/>
        <w:tabs>
          <w:tab w:pos="601" w:val="left"/>
        </w:tabs>
        <w:bidi w:val="0"/>
        <w:spacing w:before="0" w:after="0"/>
        <w:ind w:left="220" w:right="0" w:hanging="220"/>
        <w:jc w:val="both"/>
      </w:pPr>
      <w:r>
        <w:rPr>
          <w:color w:val="000000"/>
          <w:spacing w:val="0"/>
          <w:w w:val="100"/>
          <w:position w:val="0"/>
          <w:shd w:val="clear" w:color="auto" w:fill="auto"/>
          <w:lang w:val="uk-UA" w:eastAsia="uk-UA" w:bidi="uk-UA"/>
        </w:rPr>
        <w:t>Фреїк Д.М., Галущак М.О., Никируй Л.І. та ін. Зонна струк</w:t>
        <w:softHyphen/>
        <w:t xml:space="preserve">тура, механізми розсіювання та кінетичні явища у кристалах п- РЬТе </w:t>
      </w:r>
      <w:r>
        <w:rPr>
          <w:i/>
          <w:iCs/>
          <w:color w:val="000000"/>
          <w:spacing w:val="0"/>
          <w:w w:val="100"/>
          <w:position w:val="0"/>
          <w:shd w:val="clear" w:color="auto" w:fill="auto"/>
          <w:lang w:val="uk-UA" w:eastAsia="uk-UA" w:bidi="uk-UA"/>
        </w:rPr>
        <w:t>Ц</w:t>
      </w:r>
      <w:r>
        <w:rPr>
          <w:color w:val="000000"/>
          <w:spacing w:val="0"/>
          <w:w w:val="100"/>
          <w:position w:val="0"/>
          <w:shd w:val="clear" w:color="auto" w:fill="auto"/>
          <w:lang w:val="uk-UA" w:eastAsia="uk-UA" w:bidi="uk-UA"/>
        </w:rPr>
        <w:t xml:space="preserve"> Український фізичний журнал. - 2001. - Т.46, - №4. - С.499-502.</w:t>
      </w:r>
    </w:p>
    <w:p>
      <w:pPr>
        <w:pStyle w:val="Style6"/>
        <w:keepNext w:val="0"/>
        <w:keepLines w:val="0"/>
        <w:framePr w:w="6278" w:h="9494" w:hRule="exact" w:wrap="none" w:vAnchor="page" w:hAnchor="page" w:x="186" w:y="436"/>
        <w:widowControl w:val="0"/>
        <w:numPr>
          <w:ilvl w:val="0"/>
          <w:numId w:val="749"/>
        </w:numPr>
        <w:shd w:val="clear" w:color="auto" w:fill="auto"/>
        <w:tabs>
          <w:tab w:pos="606" w:val="left"/>
        </w:tabs>
        <w:bidi w:val="0"/>
        <w:spacing w:before="0" w:after="0"/>
        <w:ind w:left="220" w:right="0" w:hanging="220"/>
        <w:jc w:val="both"/>
      </w:pPr>
      <w:r>
        <w:rPr>
          <w:color w:val="000000"/>
          <w:spacing w:val="0"/>
          <w:w w:val="100"/>
          <w:position w:val="0"/>
          <w:shd w:val="clear" w:color="auto" w:fill="auto"/>
          <w:lang w:val="uk-UA" w:eastAsia="uk-UA" w:bidi="uk-UA"/>
        </w:rPr>
        <w:t>Фреїк Д.М., Никируй Л.І., Калитчук І.В. та ін. Особливості зонної структури та механізми розсіювання носіїв заряду елект</w:t>
        <w:softHyphen/>
        <w:t>ронних кристалів халькогенідів свинцю // Науковий вісник Чернівецького національного університету. Серія: Фізика. Електроніка. - Чернівці, 2001. - Т. 102. - С.78-81.</w:t>
      </w:r>
    </w:p>
    <w:p>
      <w:pPr>
        <w:pStyle w:val="Style6"/>
        <w:keepNext w:val="0"/>
        <w:keepLines w:val="0"/>
        <w:framePr w:w="6278" w:h="9494" w:hRule="exact" w:wrap="none" w:vAnchor="page" w:hAnchor="page" w:x="186" w:y="436"/>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 xml:space="preserve">2150,Остафійчук Б.К., Никируй Л.І., Кланічка В.М. та ін. Про механізми розсіювання носіїв струму в кристалах </w:t>
      </w:r>
      <w:r>
        <w:rPr>
          <w:color w:val="000000"/>
          <w:spacing w:val="0"/>
          <w:w w:val="100"/>
          <w:position w:val="0"/>
          <w:shd w:val="clear" w:color="auto" w:fill="auto"/>
          <w:lang w:val="en-US" w:eastAsia="en-US" w:bidi="en-US"/>
        </w:rPr>
        <w:t xml:space="preserve">n-PbS </w:t>
      </w:r>
      <w:r>
        <w:rPr>
          <w:color w:val="000000"/>
          <w:spacing w:val="0"/>
          <w:w w:val="100"/>
          <w:position w:val="0"/>
          <w:shd w:val="clear" w:color="auto" w:fill="auto"/>
          <w:lang w:val="uk-UA" w:eastAsia="uk-UA" w:bidi="uk-UA"/>
        </w:rPr>
        <w:t>// Фізика і хімія твердого тіла. - 2001. -Т.2. -№1. - С.121-124.</w:t>
      </w:r>
    </w:p>
    <w:p>
      <w:pPr>
        <w:pStyle w:val="Style6"/>
        <w:keepNext w:val="0"/>
        <w:keepLines w:val="0"/>
        <w:framePr w:w="6278" w:h="9494" w:hRule="exact" w:wrap="none" w:vAnchor="page" w:hAnchor="page" w:x="186" w:y="436"/>
        <w:widowControl w:val="0"/>
        <w:numPr>
          <w:ilvl w:val="0"/>
          <w:numId w:val="753"/>
        </w:numPr>
        <w:shd w:val="clear" w:color="auto" w:fill="auto"/>
        <w:tabs>
          <w:tab w:pos="606" w:val="left"/>
        </w:tabs>
        <w:bidi w:val="0"/>
        <w:spacing w:before="0" w:after="0"/>
        <w:ind w:left="220" w:right="0" w:hanging="220"/>
        <w:jc w:val="both"/>
      </w:pPr>
      <w:r>
        <w:rPr>
          <w:color w:val="000000"/>
          <w:spacing w:val="0"/>
          <w:w w:val="100"/>
          <w:position w:val="0"/>
          <w:shd w:val="clear" w:color="auto" w:fill="auto"/>
          <w:lang w:val="uk-UA" w:eastAsia="uk-UA" w:bidi="uk-UA"/>
        </w:rPr>
        <w:t>Фреїк Д.М., Никируй Л.І., Рувінський М.А. та ін. Розсію</w:t>
        <w:softHyphen/>
        <w:t xml:space="preserve">вання носіїв струму у кристалах халькогенідів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Фізика і хімія твердого тіла. - 2001. -Т.2. -№4. - С.99-102.</w:t>
      </w:r>
    </w:p>
    <w:p>
      <w:pPr>
        <w:pStyle w:val="Style6"/>
        <w:keepNext w:val="0"/>
        <w:keepLines w:val="0"/>
        <w:framePr w:w="6278" w:h="9494" w:hRule="exact" w:wrap="none" w:vAnchor="page" w:hAnchor="page" w:x="186" w:y="43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КланічкаВ.М., Михайльонка Р.Я., Никируй Л.І. Термоелект</w:t>
        <w:softHyphen/>
        <w:t xml:space="preserve">ричні властивості твердих розчинів на основі телуриду свинцю і телуридів рідкісноземельних елементів </w:t>
      </w:r>
      <w:r>
        <w:rPr>
          <w:color w:val="000000"/>
          <w:spacing w:val="0"/>
          <w:w w:val="100"/>
          <w:position w:val="0"/>
          <w:shd w:val="clear" w:color="auto" w:fill="auto"/>
          <w:lang w:val="pl-PL" w:eastAsia="pl-PL" w:bidi="pl-PL"/>
        </w:rPr>
        <w:t xml:space="preserve">(Gd, Tb) </w:t>
      </w:r>
      <w:r>
        <w:rPr>
          <w:color w:val="000000"/>
          <w:spacing w:val="0"/>
          <w:w w:val="100"/>
          <w:position w:val="0"/>
          <w:shd w:val="clear" w:color="auto" w:fill="auto"/>
          <w:lang w:val="uk-UA" w:eastAsia="uk-UA" w:bidi="uk-UA"/>
        </w:rPr>
        <w:t xml:space="preserve">// Матеріали VIII Міжнародної конференції з фізики і технології тонких плівок </w:t>
      </w:r>
      <w:r>
        <w:rPr>
          <w:color w:val="000000"/>
          <w:spacing w:val="0"/>
          <w:w w:val="100"/>
          <w:position w:val="0"/>
          <w:shd w:val="clear" w:color="auto" w:fill="auto"/>
          <w:lang w:val="ru-RU" w:eastAsia="ru-RU" w:bidi="ru-RU"/>
        </w:rPr>
        <w:t>(МКФТТП</w:t>
      </w:r>
      <w:r>
        <w:rPr>
          <w:color w:val="000000"/>
          <w:spacing w:val="0"/>
          <w:w w:val="100"/>
          <w:position w:val="0"/>
          <w:shd w:val="clear" w:color="auto" w:fill="auto"/>
          <w:lang w:val="en-US" w:eastAsia="en-US" w:bidi="en-US"/>
        </w:rPr>
        <w:t xml:space="preserve">-VIII). </w:t>
      </w:r>
      <w:r>
        <w:rPr>
          <w:color w:val="000000"/>
          <w:spacing w:val="0"/>
          <w:w w:val="100"/>
          <w:position w:val="0"/>
          <w:shd w:val="clear" w:color="auto" w:fill="auto"/>
          <w:lang w:val="uk-UA" w:eastAsia="uk-UA" w:bidi="uk-UA"/>
        </w:rPr>
        <w:t>- Івано-Франківськ, 2001. - С.84-85.</w:t>
      </w:r>
    </w:p>
    <w:p>
      <w:pPr>
        <w:pStyle w:val="Style6"/>
        <w:keepNext w:val="0"/>
        <w:keepLines w:val="0"/>
        <w:framePr w:w="6278" w:h="9494" w:hRule="exact" w:wrap="none" w:vAnchor="page" w:hAnchor="page" w:x="186" w:y="43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pl-PL" w:eastAsia="pl-PL" w:bidi="pl-PL"/>
        </w:rPr>
        <w:t xml:space="preserve">Freik D.M., </w:t>
      </w:r>
      <w:r>
        <w:rPr>
          <w:color w:val="000000"/>
          <w:spacing w:val="0"/>
          <w:w w:val="100"/>
          <w:position w:val="0"/>
          <w:shd w:val="clear" w:color="auto" w:fill="auto"/>
          <w:lang w:val="en-US" w:eastAsia="en-US" w:bidi="en-US"/>
        </w:rPr>
        <w:t xml:space="preserve">Mezhylovska </w:t>
      </w:r>
      <w:r>
        <w:rPr>
          <w:color w:val="000000"/>
          <w:spacing w:val="0"/>
          <w:w w:val="100"/>
          <w:position w:val="0"/>
          <w:shd w:val="clear" w:color="auto" w:fill="auto"/>
          <w:lang w:val="pl-PL" w:eastAsia="pl-PL" w:bidi="pl-PL"/>
        </w:rPr>
        <w:t xml:space="preserve">L.Y., </w:t>
      </w:r>
      <w:r>
        <w:rPr>
          <w:color w:val="000000"/>
          <w:spacing w:val="0"/>
          <w:w w:val="100"/>
          <w:position w:val="0"/>
          <w:shd w:val="clear" w:color="auto" w:fill="auto"/>
          <w:lang w:val="en-US" w:eastAsia="en-US" w:bidi="en-US"/>
        </w:rPr>
        <w:t xml:space="preserve">Nykyruy L.I. etc. Radiation- induced point defect in epitaxial layers of SnTe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Materials of fundamentals of radiation technlogies. - Kaunas, 2001. - C. 10-12.</w:t>
      </w:r>
    </w:p>
    <w:p>
      <w:pPr>
        <w:pStyle w:val="Style14"/>
        <w:keepNext w:val="0"/>
        <w:keepLines w:val="0"/>
        <w:framePr w:w="6278" w:h="9494" w:hRule="exact" w:wrap="none" w:vAnchor="page" w:hAnchor="page" w:x="186" w:y="436"/>
        <w:widowControl w:val="0"/>
        <w:shd w:val="clear" w:color="auto" w:fill="auto"/>
        <w:bidi w:val="0"/>
        <w:spacing w:before="0" w:after="0"/>
        <w:ind w:left="0" w:right="0" w:firstLine="0"/>
        <w:jc w:val="center"/>
      </w:pPr>
      <w:bookmarkStart w:id="2688" w:name="bookmark2688"/>
      <w:bookmarkStart w:id="2689" w:name="bookmark2689"/>
      <w:r>
        <w:rPr>
          <w:color w:val="000000"/>
          <w:spacing w:val="0"/>
          <w:w w:val="100"/>
          <w:position w:val="0"/>
          <w:shd w:val="clear" w:color="auto" w:fill="auto"/>
          <w:lang w:val="en-US" w:eastAsia="en-US" w:bidi="en-US"/>
        </w:rPr>
        <w:t>2002</w:t>
      </w:r>
      <w:bookmarkEnd w:id="2688"/>
      <w:bookmarkEnd w:id="2689"/>
    </w:p>
    <w:p>
      <w:pPr>
        <w:pStyle w:val="Style6"/>
        <w:keepNext w:val="0"/>
        <w:keepLines w:val="0"/>
        <w:framePr w:w="6278" w:h="9494" w:hRule="exact" w:wrap="none" w:vAnchor="page" w:hAnchor="page" w:x="186" w:y="43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КланічкаВ.М., Никируй Л.І., Шперун В.М. та ін. Вплив ме</w:t>
        <w:softHyphen/>
        <w:t xml:space="preserve">ханізмів розсіювання носіїв струму на термоелектричні властивості селеніду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провідності // Фізика і хімія твердого тіла. - 2002. - Т.З. - №4. - С.633-637.</w:t>
      </w:r>
    </w:p>
    <w:p>
      <w:pPr>
        <w:pStyle w:val="Style6"/>
        <w:keepNext w:val="0"/>
        <w:keepLines w:val="0"/>
        <w:framePr w:w="6278" w:h="9494" w:hRule="exact" w:wrap="none" w:vAnchor="page" w:hAnchor="page" w:x="186" w:y="43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Буджак Я.С., Межиловська Л.Й., Никируй Л.І. та ін. Ефект Нернста-Еттінгсгаузена в генераторі Нернста-Еттінгсгаузена та в дослідженні механізмів розсіювання носіїв струму в крис-</w:t>
      </w:r>
    </w:p>
    <w:p>
      <w:pPr>
        <w:pStyle w:val="Style30"/>
        <w:keepNext w:val="0"/>
        <w:keepLines w:val="0"/>
        <w:framePr w:wrap="none" w:vAnchor="page" w:hAnchor="page" w:x="3133"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71" w:hRule="exact" w:wrap="none" w:vAnchor="page" w:hAnchor="page" w:x="186" w:y="316"/>
        <w:widowControl w:val="0"/>
        <w:shd w:val="clear" w:color="auto" w:fill="auto"/>
        <w:bidi w:val="0"/>
        <w:spacing w:before="0" w:after="0" w:line="262" w:lineRule="auto"/>
        <w:ind w:left="220" w:right="0" w:firstLine="20"/>
        <w:jc w:val="both"/>
      </w:pPr>
      <w:r>
        <w:rPr>
          <w:color w:val="000000"/>
          <w:spacing w:val="0"/>
          <w:w w:val="100"/>
          <w:position w:val="0"/>
          <w:shd w:val="clear" w:color="auto" w:fill="auto"/>
          <w:lang w:val="ru-RU" w:eastAsia="ru-RU" w:bidi="ru-RU"/>
        </w:rPr>
        <w:t xml:space="preserve">талах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- 2002. - Т.З. -- №1. - С.99- 102.</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Никируй </w:t>
      </w:r>
      <w:r>
        <w:rPr>
          <w:color w:val="000000"/>
          <w:spacing w:val="0"/>
          <w:w w:val="100"/>
          <w:position w:val="0"/>
          <w:shd w:val="clear" w:color="auto" w:fill="auto"/>
          <w:lang w:val="en-US" w:eastAsia="en-US" w:bidi="en-US"/>
        </w:rPr>
        <w:t xml:space="preserve">JL, </w:t>
      </w:r>
      <w:r>
        <w:rPr>
          <w:color w:val="000000"/>
          <w:spacing w:val="0"/>
          <w:w w:val="100"/>
          <w:position w:val="0"/>
          <w:shd w:val="clear" w:color="auto" w:fill="auto"/>
          <w:lang w:val="uk-UA" w:eastAsia="uk-UA" w:bidi="uk-UA"/>
        </w:rPr>
        <w:t>Нижникевич В., ГалігузоваГ. Механізми роз</w:t>
        <w:softHyphen/>
        <w:t>сіювання носіїв струму і явища переносу в електронних крис</w:t>
        <w:softHyphen/>
        <w:t>талах халькогенідів свинцю // Збірник тез Всеукраїнської наукової конференції молодих науковців з теоретичної та експериментальної фізики (ЕВРИКА-2002). - Львів, 2002. - С.29-30.</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Никируй Л.И., Нижникевич В.В. </w:t>
      </w:r>
      <w:r>
        <w:rPr>
          <w:color w:val="000000"/>
          <w:spacing w:val="0"/>
          <w:w w:val="100"/>
          <w:position w:val="0"/>
          <w:shd w:val="clear" w:color="auto" w:fill="auto"/>
          <w:lang w:val="ru-RU" w:eastAsia="ru-RU" w:bidi="ru-RU"/>
        </w:rPr>
        <w:t>Механизмы рассеяния и кинетические свойства электронных кристаллов халькогенидов свинца // Международная конференция по физи</w:t>
        <w:softHyphen/>
        <w:t>ке электронных материалов ФИЭМ’02. - Калуга, 2002. - С.78.</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Нижникевич В.В. </w:t>
      </w:r>
      <w:r>
        <w:rPr>
          <w:color w:val="000000"/>
          <w:spacing w:val="0"/>
          <w:w w:val="100"/>
          <w:position w:val="0"/>
          <w:shd w:val="clear" w:color="auto" w:fill="auto"/>
          <w:lang w:val="uk-UA" w:eastAsia="uk-UA" w:bidi="uk-UA"/>
        </w:rPr>
        <w:t xml:space="preserve">Розсіювання електронів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коливаннях гратки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кристалах халькогенідів свинцю // Фізика і хімія твердого тіла. - 2002. - Т.З. - №2. - С.215-220.</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Теплопровідність електронних кристалів халь</w:t>
        <w:softHyphen/>
        <w:t>когенідів свинцю // Фізика і хімія твердого тіла. - 2002. - Т.З. - №3. -С.466-469.</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Nykyruy L.I., Shperun V.M. Scattering Mechanisms of Electrons on Monocrystalline PbTe, PbSe and PbS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Semiconductor physics, quantum electronics and optoelectronics. -</w:t>
      </w:r>
    </w:p>
    <w:p>
      <w:pPr>
        <w:pStyle w:val="Style6"/>
        <w:keepNext w:val="0"/>
        <w:keepLines w:val="0"/>
        <w:framePr w:w="6278" w:h="9571" w:hRule="exact" w:wrap="none" w:vAnchor="page" w:hAnchor="page" w:x="186" w:y="316"/>
        <w:widowControl w:val="0"/>
        <w:numPr>
          <w:ilvl w:val="0"/>
          <w:numId w:val="751"/>
        </w:numPr>
        <w:shd w:val="clear" w:color="auto" w:fill="auto"/>
        <w:tabs>
          <w:tab w:pos="820" w:val="left"/>
        </w:tabs>
        <w:bidi w:val="0"/>
        <w:spacing w:before="0" w:after="0" w:line="262" w:lineRule="auto"/>
        <w:ind w:left="0" w:right="0" w:firstLine="200"/>
        <w:jc w:val="both"/>
      </w:pPr>
      <w:r>
        <w:rPr>
          <w:color w:val="000000"/>
          <w:spacing w:val="0"/>
          <w:w w:val="100"/>
          <w:position w:val="0"/>
          <w:shd w:val="clear" w:color="auto" w:fill="auto"/>
          <w:lang w:val="en-US" w:eastAsia="en-US" w:bidi="en-US"/>
        </w:rPr>
        <w:t>- V.5. - №4. - P.362-367.</w:t>
      </w:r>
    </w:p>
    <w:p>
      <w:pPr>
        <w:pStyle w:val="Style14"/>
        <w:keepNext w:val="0"/>
        <w:keepLines w:val="0"/>
        <w:framePr w:w="6278" w:h="9571" w:hRule="exact" w:wrap="none" w:vAnchor="page" w:hAnchor="page" w:x="186" w:y="316"/>
        <w:widowControl w:val="0"/>
        <w:shd w:val="clear" w:color="auto" w:fill="auto"/>
        <w:bidi w:val="0"/>
        <w:spacing w:before="0" w:after="0" w:line="262" w:lineRule="auto"/>
        <w:ind w:left="0" w:right="0" w:firstLine="0"/>
        <w:jc w:val="center"/>
      </w:pPr>
      <w:bookmarkStart w:id="2690" w:name="bookmark2690"/>
      <w:bookmarkStart w:id="2691" w:name="bookmark2691"/>
      <w:r>
        <w:rPr>
          <w:color w:val="000000"/>
          <w:spacing w:val="0"/>
          <w:w w:val="100"/>
          <w:position w:val="0"/>
          <w:shd w:val="clear" w:color="auto" w:fill="auto"/>
          <w:lang w:val="en-US" w:eastAsia="en-US" w:bidi="en-US"/>
        </w:rPr>
        <w:t>2003</w:t>
      </w:r>
      <w:bookmarkEnd w:id="2690"/>
      <w:bookmarkEnd w:id="2691"/>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Никируй </w:t>
      </w:r>
      <w:r>
        <w:rPr>
          <w:color w:val="000000"/>
          <w:spacing w:val="0"/>
          <w:w w:val="100"/>
          <w:position w:val="0"/>
          <w:shd w:val="clear" w:color="auto" w:fill="auto"/>
          <w:lang w:val="ru-RU" w:eastAsia="ru-RU" w:bidi="ru-RU"/>
        </w:rPr>
        <w:t>Л.</w:t>
      </w:r>
      <w:r>
        <w:rPr>
          <w:color w:val="000000"/>
          <w:spacing w:val="0"/>
          <w:w w:val="100"/>
          <w:position w:val="0"/>
          <w:shd w:val="clear" w:color="auto" w:fill="auto"/>
          <w:lang w:val="uk-UA" w:eastAsia="uk-UA" w:bidi="uk-UA"/>
        </w:rPr>
        <w:t>І. Зонна структура і механізми розсіювання у халькогенідах свинцю // Матеріали IX Міжнародної конфе</w:t>
        <w:softHyphen/>
        <w:t>ренції з фізики і технології тонких плівок. - Івано-Франківськ,</w:t>
      </w:r>
    </w:p>
    <w:p>
      <w:pPr>
        <w:pStyle w:val="Style6"/>
        <w:keepNext w:val="0"/>
        <w:keepLines w:val="0"/>
        <w:framePr w:w="6278" w:h="9571" w:hRule="exact" w:wrap="none" w:vAnchor="page" w:hAnchor="page" w:x="186" w:y="316"/>
        <w:widowControl w:val="0"/>
        <w:numPr>
          <w:ilvl w:val="0"/>
          <w:numId w:val="751"/>
        </w:numPr>
        <w:shd w:val="clear" w:color="auto" w:fill="auto"/>
        <w:tabs>
          <w:tab w:pos="82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С.64-65.</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Никируй Л.І. Інтерференційні ефекти у кристалах халькогенідів свинцю // Фізика і хімія твердого тіла. - 2003. - Т.4.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102- 104.</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 ГалігузоваГ. Механізми розсіювання носіїв струму і кінетичні явища в електронних кристалах халькоге</w:t>
        <w:softHyphen/>
        <w:t>нідів свинцю // Збірник тез Всеукраїнської наукової конфе</w:t>
        <w:softHyphen/>
        <w:t xml:space="preserve">ренції молодих науковців з теоретичної та експериментальної фізики (ЕВРИКА-2003). - Львів, 2003.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138.</w:t>
      </w:r>
    </w:p>
    <w:p>
      <w:pPr>
        <w:pStyle w:val="Style6"/>
        <w:keepNext w:val="0"/>
        <w:keepLines w:val="0"/>
        <w:framePr w:w="6278" w:h="9571" w:hRule="exact" w:wrap="none" w:vAnchor="page" w:hAnchor="page" w:x="186" w:y="316"/>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Особливості механізмів розсіювання електро</w:t>
        <w:softHyphen/>
        <w:t>нів і явища переносу у кристалах халькогенідів свинцю //</w:t>
      </w:r>
    </w:p>
    <w:p>
      <w:pPr>
        <w:pStyle w:val="Style30"/>
        <w:keepNext w:val="0"/>
        <w:keepLines w:val="0"/>
        <w:framePr w:wrap="none" w:vAnchor="page" w:hAnchor="page" w:x="3143"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8" w:h="9509" w:hRule="exact" w:wrap="none" w:vAnchor="page" w:hAnchor="page" w:x="186" w:y="372"/>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Матеріали IX Міжнародної конференції з фізики і технології тонких плівок. - Івано-Франківськ, 2003. - С.102-103.</w:t>
      </w:r>
    </w:p>
    <w:p>
      <w:pPr>
        <w:pStyle w:val="Style6"/>
        <w:keepNext w:val="0"/>
        <w:keepLines w:val="0"/>
        <w:framePr w:w="6278" w:h="9509" w:hRule="exact" w:wrap="none" w:vAnchor="page" w:hAnchor="page" w:x="186" w:y="372"/>
        <w:widowControl w:val="0"/>
        <w:numPr>
          <w:ilvl w:val="0"/>
          <w:numId w:val="75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Процеси розсіювання носіїв струму у крис</w:t>
        <w:softHyphen/>
        <w:t>талах п</w:t>
      </w:r>
      <w:r>
        <w:rPr>
          <w:color w:val="000000"/>
          <w:spacing w:val="0"/>
          <w:w w:val="100"/>
          <w:position w:val="0"/>
          <w:shd w:val="clear" w:color="auto" w:fill="auto"/>
          <w:lang w:val="pl-PL" w:eastAsia="pl-PL" w:bidi="pl-PL"/>
        </w:rPr>
        <w:t xml:space="preserve">-Pb </w:t>
      </w:r>
      <w:r>
        <w:rPr>
          <w:color w:val="000000"/>
          <w:spacing w:val="0"/>
          <w:w w:val="100"/>
          <w:position w:val="0"/>
          <w:shd w:val="clear" w:color="auto" w:fill="auto"/>
          <w:lang w:val="uk-UA" w:eastAsia="uk-UA" w:bidi="uk-UA"/>
        </w:rPr>
        <w:t xml:space="preserve">(Те, </w:t>
      </w:r>
      <w:r>
        <w:rPr>
          <w:color w:val="000000"/>
          <w:spacing w:val="0"/>
          <w:w w:val="100"/>
          <w:position w:val="0"/>
          <w:shd w:val="clear" w:color="auto" w:fill="auto"/>
          <w:lang w:val="pl-PL" w:eastAsia="pl-PL" w:bidi="pl-PL"/>
        </w:rPr>
        <w:t xml:space="preserve">Se, S) </w:t>
      </w:r>
      <w:r>
        <w:rPr>
          <w:color w:val="000000"/>
          <w:spacing w:val="0"/>
          <w:w w:val="100"/>
          <w:position w:val="0"/>
          <w:shd w:val="clear" w:color="auto" w:fill="auto"/>
          <w:lang w:val="uk-UA" w:eastAsia="uk-UA" w:bidi="uk-UA"/>
        </w:rPr>
        <w:t>// II Міжнародна конференція з фізики невпорядкованих систем. - Львів, 2003. - С.42-43.</w:t>
      </w:r>
    </w:p>
    <w:p>
      <w:pPr>
        <w:pStyle w:val="Style6"/>
        <w:keepNext w:val="0"/>
        <w:keepLines w:val="0"/>
        <w:framePr w:w="6278" w:h="9509" w:hRule="exact" w:wrap="none" w:vAnchor="page" w:hAnchor="page" w:x="186" w:y="372"/>
        <w:widowControl w:val="0"/>
        <w:numPr>
          <w:ilvl w:val="0"/>
          <w:numId w:val="75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Шперун В.М., Никируй Л.И. </w:t>
      </w:r>
      <w:r>
        <w:rPr>
          <w:color w:val="000000"/>
          <w:spacing w:val="0"/>
          <w:w w:val="100"/>
          <w:position w:val="0"/>
          <w:shd w:val="clear" w:color="auto" w:fill="auto"/>
          <w:lang w:val="ru-RU" w:eastAsia="ru-RU" w:bidi="ru-RU"/>
        </w:rPr>
        <w:t>и др. Термоэлект</w:t>
        <w:softHyphen/>
        <w:t xml:space="preserve">рические материалы на основе теллуридов свинца и германия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New Electrical and electronic Technologies and Their industrial implementation. Ill International Symposium. - Zakopane, 2003. - P.71.</w:t>
      </w:r>
    </w:p>
    <w:p>
      <w:pPr>
        <w:pStyle w:val="Style14"/>
        <w:keepNext w:val="0"/>
        <w:keepLines w:val="0"/>
        <w:framePr w:w="6278" w:h="9509" w:hRule="exact" w:wrap="none" w:vAnchor="page" w:hAnchor="page" w:x="186" w:y="372"/>
        <w:widowControl w:val="0"/>
        <w:shd w:val="clear" w:color="auto" w:fill="auto"/>
        <w:bidi w:val="0"/>
        <w:spacing w:before="0" w:after="0" w:line="262" w:lineRule="auto"/>
        <w:ind w:left="0" w:right="0" w:firstLine="0"/>
        <w:jc w:val="center"/>
      </w:pPr>
      <w:bookmarkStart w:id="2692" w:name="bookmark2692"/>
      <w:bookmarkStart w:id="2693" w:name="bookmark2693"/>
      <w:r>
        <w:rPr>
          <w:color w:val="000000"/>
          <w:spacing w:val="0"/>
          <w:w w:val="100"/>
          <w:position w:val="0"/>
          <w:shd w:val="clear" w:color="auto" w:fill="auto"/>
          <w:lang w:val="en-US" w:eastAsia="en-US" w:bidi="en-US"/>
        </w:rPr>
        <w:t>2004</w:t>
      </w:r>
      <w:bookmarkEnd w:id="2692"/>
      <w:bookmarkEnd w:id="2693"/>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Никируй Л.І., Кланічка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en-US" w:eastAsia="en-US" w:bidi="en-US"/>
        </w:rPr>
        <w:t xml:space="preserve">A.B. </w:t>
      </w:r>
      <w:r>
        <w:rPr>
          <w:color w:val="000000"/>
          <w:spacing w:val="0"/>
          <w:w w:val="100"/>
          <w:position w:val="0"/>
          <w:shd w:val="clear" w:color="auto" w:fill="auto"/>
          <w:lang w:val="uk-UA" w:eastAsia="uk-UA" w:bidi="uk-UA"/>
        </w:rPr>
        <w:t>та ін. Вплив меха</w:t>
        <w:softHyphen/>
        <w:t xml:space="preserve">нізмів розсіювання на термоелектричні властивості телуриду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Фізика і хімія твердого тіла. - 2004. - Т.5. -№3. -С.504-508.</w:t>
      </w:r>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КланічкаВ.М., Никируй Л.І.,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та ін. Енергія Фер</w:t>
        <w:softHyphen/>
        <w:t xml:space="preserve">мі халькогенідів свинцю у моделях енергетичних зон </w:t>
      </w:r>
      <w:r>
        <w:rPr>
          <w:color w:val="000000"/>
          <w:spacing w:val="0"/>
          <w:w w:val="100"/>
          <w:position w:val="0"/>
          <w:shd w:val="clear" w:color="auto" w:fill="auto"/>
          <w:lang w:val="ru-RU" w:eastAsia="ru-RU" w:bidi="ru-RU"/>
        </w:rPr>
        <w:t xml:space="preserve">Кейна </w:t>
      </w:r>
      <w:r>
        <w:rPr>
          <w:color w:val="000000"/>
          <w:spacing w:val="0"/>
          <w:w w:val="100"/>
          <w:position w:val="0"/>
          <w:shd w:val="clear" w:color="auto" w:fill="auto"/>
          <w:lang w:val="uk-UA" w:eastAsia="uk-UA" w:bidi="uk-UA"/>
        </w:rPr>
        <w:t>і Діммока та виродження носіїв // Фізика і хімія твердого тіла. -</w:t>
      </w:r>
    </w:p>
    <w:p>
      <w:pPr>
        <w:pStyle w:val="Style6"/>
        <w:keepNext w:val="0"/>
        <w:keepLines w:val="0"/>
        <w:framePr w:w="6278" w:h="9509" w:hRule="exact" w:wrap="none" w:vAnchor="page" w:hAnchor="page" w:x="186" w:y="372"/>
        <w:widowControl w:val="0"/>
        <w:numPr>
          <w:ilvl w:val="0"/>
          <w:numId w:val="751"/>
        </w:numPr>
        <w:shd w:val="clear" w:color="auto" w:fill="auto"/>
        <w:tabs>
          <w:tab w:pos="728"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Т.5. - №2. - С.307-310.</w:t>
      </w:r>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Шперун В.М., Никируй Л.І. та ін. Матеріали для термоелектричних перетворювачів на основі телуридів германію, олова і свинцю // Міжнародна науково-технічна кон</w:t>
        <w:softHyphen/>
        <w:t>ференція “Сенсорна електроніка і мікросистемні технології”. - Одеса, 2004. - С.242.</w:t>
      </w:r>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ПасічнякВ.Ф. Механізми розсію</w:t>
        <w:softHyphen/>
        <w:t>вання носіїв струму і кінетичні явища у кристалах і плівках халькогенідів свинцю // Матеріали електронної техніки та сучасні інформаційні технології: науково-практична конферен</w:t>
        <w:softHyphen/>
        <w:t>ція з міжнародною участю. - Кременчук, 2004. - С.93-94.</w:t>
      </w:r>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Никируй Л.І., КалитчукІ.В., ПасічнякВ.Ф. та ін. Механізми розсіювання та транспортні явища в кристалах і плівках халь</w:t>
        <w:softHyphen/>
        <w:t>когенідів свинцю // II Українська наукова конференція з фізики напівпровідників (за участю зарубіжних науковців) УНКФН-2. -Чернівці, 2004. - Т.1. -С.101-102.</w:t>
      </w:r>
    </w:p>
    <w:p>
      <w:pPr>
        <w:pStyle w:val="Style6"/>
        <w:keepNext w:val="0"/>
        <w:keepLines w:val="0"/>
        <w:framePr w:w="6278" w:h="9509" w:hRule="exact" w:wrap="none" w:vAnchor="page" w:hAnchor="page" w:x="186" w:y="372"/>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Межиловская Л.И. Никируй Л.И. </w:t>
      </w:r>
      <w:r>
        <w:rPr>
          <w:color w:val="000000"/>
          <w:spacing w:val="0"/>
          <w:w w:val="100"/>
          <w:position w:val="0"/>
          <w:shd w:val="clear" w:color="auto" w:fill="auto"/>
          <w:lang w:val="ru-RU" w:eastAsia="ru-RU" w:bidi="ru-RU"/>
        </w:rPr>
        <w:t>и др. Моди</w:t>
        <w:softHyphen/>
        <w:t>фикация свойств пленок халькогенидов свинца // Материалы III Международного симпозиума “Фуллерены и фуллерено</w:t>
        <w:softHyphen/>
        <w:t>подобные структуры в конденсированных средах”. - Минск,</w:t>
      </w:r>
    </w:p>
    <w:p>
      <w:pPr>
        <w:pStyle w:val="Style30"/>
        <w:keepNext w:val="0"/>
        <w:keepLines w:val="0"/>
        <w:framePr w:wrap="none" w:vAnchor="page" w:hAnchor="page" w:x="311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98" w:y="441"/>
        <w:widowControl w:val="0"/>
        <w:numPr>
          <w:ilvl w:val="0"/>
          <w:numId w:val="755"/>
        </w:numPr>
        <w:shd w:val="clear" w:color="auto" w:fill="auto"/>
        <w:tabs>
          <w:tab w:pos="801" w:val="left"/>
        </w:tabs>
        <w:bidi w:val="0"/>
        <w:spacing w:before="0" w:after="0"/>
        <w:ind w:left="0" w:right="0" w:firstLine="200"/>
        <w:jc w:val="both"/>
      </w:pPr>
      <w:r>
        <w:rPr>
          <w:color w:val="000000"/>
          <w:spacing w:val="0"/>
          <w:w w:val="100"/>
          <w:position w:val="0"/>
          <w:shd w:val="clear" w:color="auto" w:fill="auto"/>
          <w:lang w:val="ru-RU" w:eastAsia="ru-RU" w:bidi="ru-RU"/>
        </w:rPr>
        <w:t>-С.111-112.</w:t>
      </w:r>
    </w:p>
    <w:p>
      <w:pPr>
        <w:pStyle w:val="Style14"/>
        <w:keepNext w:val="0"/>
        <w:keepLines w:val="0"/>
        <w:framePr w:w="6254" w:h="9490" w:hRule="exact" w:wrap="none" w:vAnchor="page" w:hAnchor="page" w:x="198" w:y="441"/>
        <w:widowControl w:val="0"/>
        <w:shd w:val="clear" w:color="auto" w:fill="auto"/>
        <w:bidi w:val="0"/>
        <w:spacing w:before="0" w:after="0"/>
        <w:ind w:left="0" w:right="0" w:firstLine="0"/>
        <w:jc w:val="center"/>
      </w:pPr>
      <w:bookmarkStart w:id="2694" w:name="bookmark2694"/>
      <w:bookmarkStart w:id="2695" w:name="bookmark2695"/>
      <w:r>
        <w:rPr>
          <w:color w:val="000000"/>
          <w:spacing w:val="0"/>
          <w:w w:val="100"/>
          <w:position w:val="0"/>
          <w:shd w:val="clear" w:color="auto" w:fill="auto"/>
          <w:lang w:val="ru-RU" w:eastAsia="ru-RU" w:bidi="ru-RU"/>
        </w:rPr>
        <w:t>2005</w:t>
      </w:r>
      <w:bookmarkEnd w:id="2694"/>
      <w:bookmarkEnd w:id="2695"/>
    </w:p>
    <w:p>
      <w:pPr>
        <w:pStyle w:val="Style6"/>
        <w:keepNext w:val="0"/>
        <w:keepLines w:val="0"/>
        <w:framePr w:w="6254" w:h="9490" w:hRule="exact" w:wrap="none" w:vAnchor="page" w:hAnchor="page" w:x="198" w:y="441"/>
        <w:widowControl w:val="0"/>
        <w:numPr>
          <w:ilvl w:val="0"/>
          <w:numId w:val="75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ru-RU" w:eastAsia="ru-RU" w:bidi="ru-RU"/>
        </w:rPr>
        <w:t xml:space="preserve">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Лисак А.В., </w:t>
      </w:r>
      <w:r>
        <w:rPr>
          <w:color w:val="000000"/>
          <w:spacing w:val="0"/>
          <w:w w:val="100"/>
          <w:position w:val="0"/>
          <w:shd w:val="clear" w:color="auto" w:fill="auto"/>
          <w:lang w:val="uk-UA" w:eastAsia="uk-UA" w:bidi="uk-UA"/>
        </w:rPr>
        <w:t>Ліщинський І.М. Механізми роз</w:t>
        <w:softHyphen/>
        <w:t>сіювання носіїв струму і термоелектричні властивості чистих і легованих халькогенідів свинцю // Матеріали X Міжнародної конференції “Фізика і технологія тонких плівок”: У 2-х т. - Івано-Франківськ, 2005. - С.345-346.</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Соколов О.Л., Никируй Д,И, </w:t>
      </w:r>
      <w:r>
        <w:rPr>
          <w:color w:val="000000"/>
          <w:spacing w:val="0"/>
          <w:w w:val="100"/>
          <w:position w:val="0"/>
          <w:shd w:val="clear" w:color="auto" w:fill="auto"/>
          <w:lang w:val="ru-RU" w:eastAsia="ru-RU" w:bidi="ru-RU"/>
        </w:rPr>
        <w:t xml:space="preserve">И др, Рассеяние носителей заряда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двухслойных гетероструктурах на основе содинений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TV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Материалы Международной конференции “Физика электронных материалов ФИЭМ’05”. - Калуга, 2005. - С.241-243.</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Дзундза Б.С., </w:t>
      </w:r>
      <w:r>
        <w:rPr>
          <w:color w:val="000000"/>
          <w:spacing w:val="0"/>
          <w:w w:val="100"/>
          <w:position w:val="0"/>
          <w:shd w:val="clear" w:color="auto" w:fill="auto"/>
          <w:lang w:val="uk-UA" w:eastAsia="uk-UA" w:bidi="uk-UA"/>
        </w:rPr>
        <w:t xml:space="preserve">Пасічняк </w:t>
      </w:r>
      <w:r>
        <w:rPr>
          <w:color w:val="000000"/>
          <w:spacing w:val="0"/>
          <w:w w:val="100"/>
          <w:position w:val="0"/>
          <w:shd w:val="clear" w:color="auto" w:fill="auto"/>
          <w:lang w:val="ru-RU" w:eastAsia="ru-RU" w:bidi="ru-RU"/>
        </w:rPr>
        <w:t xml:space="preserve">В.Ф. </w:t>
      </w:r>
      <w:r>
        <w:rPr>
          <w:color w:val="000000"/>
          <w:spacing w:val="0"/>
          <w:w w:val="100"/>
          <w:position w:val="0"/>
          <w:shd w:val="clear" w:color="auto" w:fill="auto"/>
          <w:lang w:val="uk-UA" w:eastAsia="uk-UA" w:bidi="uk-UA"/>
        </w:rPr>
        <w:t xml:space="preserve">Розсіювання носіїв </w:t>
      </w:r>
      <w:r>
        <w:rPr>
          <w:color w:val="000000"/>
          <w:spacing w:val="0"/>
          <w:w w:val="100"/>
          <w:position w:val="0"/>
          <w:shd w:val="clear" w:color="auto" w:fill="auto"/>
          <w:lang w:val="ru-RU" w:eastAsia="ru-RU" w:bidi="ru-RU"/>
        </w:rPr>
        <w:t xml:space="preserve">струму на </w:t>
      </w:r>
      <w:r>
        <w:rPr>
          <w:color w:val="000000"/>
          <w:spacing w:val="0"/>
          <w:w w:val="100"/>
          <w:position w:val="0"/>
          <w:shd w:val="clear" w:color="auto" w:fill="auto"/>
          <w:lang w:val="uk-UA" w:eastAsia="uk-UA" w:bidi="uk-UA"/>
        </w:rPr>
        <w:t xml:space="preserve">поверхні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епітаксійних плівках халькогенідів свинцю і модель Петріца // Міжнародна школа-конференція “Сучасні проблеми фізики напівпровідників”. - Дрогобич,</w:t>
      </w:r>
    </w:p>
    <w:p>
      <w:pPr>
        <w:pStyle w:val="Style6"/>
        <w:keepNext w:val="0"/>
        <w:keepLines w:val="0"/>
        <w:framePr w:w="6254" w:h="9490" w:hRule="exact" w:wrap="none" w:vAnchor="page" w:hAnchor="page" w:x="198" w:y="441"/>
        <w:widowControl w:val="0"/>
        <w:numPr>
          <w:ilvl w:val="0"/>
          <w:numId w:val="755"/>
        </w:numPr>
        <w:shd w:val="clear" w:color="auto" w:fill="auto"/>
        <w:tabs>
          <w:tab w:pos="815" w:val="left"/>
        </w:tabs>
        <w:bidi w:val="0"/>
        <w:spacing w:before="0" w:after="0"/>
        <w:ind w:left="0" w:right="0" w:firstLine="200"/>
        <w:jc w:val="both"/>
      </w:pPr>
      <w:r>
        <w:rPr>
          <w:color w:val="000000"/>
          <w:spacing w:val="0"/>
          <w:w w:val="100"/>
          <w:position w:val="0"/>
          <w:shd w:val="clear" w:color="auto" w:fill="auto"/>
          <w:lang w:val="uk-UA" w:eastAsia="uk-UA" w:bidi="uk-UA"/>
        </w:rPr>
        <w:t>-С. 108-109.</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Межиловська Л.Й., Галущак М.О., Никируй Л.І. Термодинаміка і квазіхімія точкових дефектів та міжфазні взаємодії у легованих кристалах та плівках халькогенідів свинцю // Всеукраїнський з’їзд “Фізика в Україні”. - Одеса,</w:t>
      </w:r>
    </w:p>
    <w:p>
      <w:pPr>
        <w:pStyle w:val="Style6"/>
        <w:keepNext w:val="0"/>
        <w:keepLines w:val="0"/>
        <w:framePr w:w="6254" w:h="9490" w:hRule="exact" w:wrap="none" w:vAnchor="page" w:hAnchor="page" w:x="198" w:y="441"/>
        <w:widowControl w:val="0"/>
        <w:numPr>
          <w:ilvl w:val="0"/>
          <w:numId w:val="751"/>
        </w:numPr>
        <w:shd w:val="clear" w:color="auto" w:fill="auto"/>
        <w:tabs>
          <w:tab w:pos="690" w:val="left"/>
        </w:tabs>
        <w:bidi w:val="0"/>
        <w:spacing w:before="0" w:after="0"/>
        <w:ind w:left="0" w:right="0" w:firstLine="200"/>
        <w:jc w:val="both"/>
      </w:pPr>
      <w:r>
        <w:rPr>
          <w:color w:val="000000"/>
          <w:spacing w:val="0"/>
          <w:w w:val="100"/>
          <w:position w:val="0"/>
          <w:shd w:val="clear" w:color="auto" w:fill="auto"/>
          <w:lang w:val="uk-UA" w:eastAsia="uk-UA" w:bidi="uk-UA"/>
        </w:rPr>
        <w:t>-С. 192.</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Freik D., Nykyruy L., Pasichnyak V. etc.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thin films epi</w:t>
        <w:softHyphen/>
        <w:t xml:space="preserve">taxial heterostructures and their charge carrier scattering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Ne- welectrical and electronic technologies and their industrial imple</w:t>
        <w:softHyphen/>
        <w:t>mentation: IV International Conference NEET-2005. - Zakopane, 2005. -P.59-61.</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Nykyruy L., Zukowsky P., BorykV. etc. Optimization of ther</w:t>
        <w:softHyphen/>
        <w:t xml:space="preserve">mal-electricity parameters of materials based on lead telluride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Newelectrical and electronic technologies and their industrial implementation: IV International Conference NEET-2005. - Zako</w:t>
        <w:softHyphen/>
        <w:t>pane, 2005. - P.48-50.</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 xml:space="preserve">Freik D.M., Mezhylovska L.Y., Nykyruy L.I. Semicanduktor Nanomaterials and Nanosystems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2</w:t>
      </w:r>
      <w:r>
        <w:rPr>
          <w:color w:val="000000"/>
          <w:spacing w:val="0"/>
          <w:w w:val="100"/>
          <w:position w:val="0"/>
          <w:shd w:val="clear" w:color="auto" w:fill="auto"/>
          <w:vertAlign w:val="superscript"/>
          <w:lang w:val="en-US" w:eastAsia="en-US" w:bidi="en-US"/>
        </w:rPr>
        <w:t>nd</w:t>
      </w:r>
      <w:r>
        <w:rPr>
          <w:color w:val="000000"/>
          <w:spacing w:val="0"/>
          <w:w w:val="100"/>
          <w:position w:val="0"/>
          <w:shd w:val="clear" w:color="auto" w:fill="auto"/>
          <w:lang w:val="en-US" w:eastAsia="en-US" w:bidi="en-US"/>
        </w:rPr>
        <w:t xml:space="preserve"> International Conference. - Yalta, 2005.-P.NT1.</w:t>
      </w:r>
    </w:p>
    <w:p>
      <w:pPr>
        <w:pStyle w:val="Style6"/>
        <w:keepNext w:val="0"/>
        <w:keepLines w:val="0"/>
        <w:framePr w:w="6254" w:h="9490" w:hRule="exact" w:wrap="none" w:vAnchor="page" w:hAnchor="page" w:x="198" w:y="441"/>
        <w:widowControl w:val="0"/>
        <w:numPr>
          <w:ilvl w:val="0"/>
          <w:numId w:val="75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Freik D.M., Mateyik G.D., Nykyruy L.I. etc. The current carriers scattering in the binary-layer heterostructures on the basis of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 xml:space="preserve">VI </w:t>
      </w:r>
      <w:r>
        <w:rPr>
          <w:color w:val="000000"/>
          <w:spacing w:val="0"/>
          <w:w w:val="100"/>
          <w:position w:val="0"/>
          <w:shd w:val="clear" w:color="auto" w:fill="auto"/>
          <w:lang w:val="en-US" w:eastAsia="en-US" w:bidi="en-US"/>
        </w:rPr>
        <w:t xml:space="preserve">compounds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II International Conference Proceedings. Physics of</w:t>
      </w:r>
    </w:p>
    <w:p>
      <w:pPr>
        <w:pStyle w:val="Style30"/>
        <w:keepNext w:val="0"/>
        <w:keepLines w:val="0"/>
        <w:framePr w:wrap="none" w:vAnchor="page" w:hAnchor="page" w:x="3155" w:y="102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459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85" w:hRule="exact" w:wrap="none" w:vAnchor="page" w:hAnchor="page" w:x="198" w:y="446"/>
        <w:widowControl w:val="0"/>
        <w:shd w:val="clear" w:color="auto" w:fill="auto"/>
        <w:bidi w:val="0"/>
        <w:spacing w:before="0" w:after="0" w:line="240" w:lineRule="auto"/>
        <w:ind w:left="200" w:right="0" w:firstLine="0"/>
        <w:jc w:val="both"/>
      </w:pPr>
      <w:r>
        <w:rPr>
          <w:color w:val="000000"/>
          <w:spacing w:val="0"/>
          <w:w w:val="100"/>
          <w:position w:val="0"/>
          <w:shd w:val="clear" w:color="auto" w:fill="auto"/>
          <w:lang w:val="en-US" w:eastAsia="en-US" w:bidi="en-US"/>
        </w:rPr>
        <w:t>Electronic materials. - Kaluga, 2005. - May 24-27. - V.l. - P.241- 243.</w:t>
      </w:r>
    </w:p>
    <w:p>
      <w:pPr>
        <w:pStyle w:val="Style14"/>
        <w:keepNext w:val="0"/>
        <w:keepLines w:val="0"/>
        <w:framePr w:w="6254" w:h="9485" w:hRule="exact" w:wrap="none" w:vAnchor="page" w:hAnchor="page" w:x="198" w:y="446"/>
        <w:widowControl w:val="0"/>
        <w:shd w:val="clear" w:color="auto" w:fill="auto"/>
        <w:bidi w:val="0"/>
        <w:spacing w:before="0" w:after="0" w:line="240" w:lineRule="auto"/>
        <w:ind w:left="0" w:right="0" w:firstLine="0"/>
        <w:jc w:val="center"/>
      </w:pPr>
      <w:bookmarkStart w:id="2696" w:name="bookmark2696"/>
      <w:bookmarkStart w:id="2697" w:name="bookmark2697"/>
      <w:r>
        <w:rPr>
          <w:color w:val="000000"/>
          <w:spacing w:val="0"/>
          <w:w w:val="100"/>
          <w:position w:val="0"/>
          <w:shd w:val="clear" w:color="auto" w:fill="auto"/>
          <w:lang w:val="en-US" w:eastAsia="en-US" w:bidi="en-US"/>
        </w:rPr>
        <w:t>2006</w:t>
      </w:r>
      <w:bookmarkEnd w:id="2696"/>
      <w:bookmarkEnd w:id="2697"/>
    </w:p>
    <w:p>
      <w:pPr>
        <w:pStyle w:val="Style6"/>
        <w:keepNext w:val="0"/>
        <w:keepLines w:val="0"/>
        <w:framePr w:w="6254" w:h="9485" w:hRule="exact" w:wrap="none" w:vAnchor="page" w:hAnchor="page" w:x="198" w:y="446"/>
        <w:widowControl w:val="0"/>
        <w:numPr>
          <w:ilvl w:val="0"/>
          <w:numId w:val="753"/>
        </w:numPr>
        <w:shd w:val="clear" w:color="auto" w:fill="auto"/>
        <w:tabs>
          <w:tab w:pos="606" w:val="left"/>
        </w:tabs>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Фреик Д.М., Межиловская Л.И., ФреикА.Д., Никируй Л.И. </w:t>
      </w:r>
      <w:r>
        <w:rPr>
          <w:color w:val="000000"/>
          <w:spacing w:val="0"/>
          <w:w w:val="100"/>
          <w:position w:val="0"/>
          <w:shd w:val="clear" w:color="auto" w:fill="auto"/>
          <w:lang w:val="ru-RU" w:eastAsia="ru-RU" w:bidi="ru-RU"/>
        </w:rPr>
        <w:t>Нанотехнологии полупроводниковых материалов и наноэлект</w:t>
        <w:softHyphen/>
        <w:t>роника // Химия твердого тела и современные микро- и нанотехнологии: VI Международная конференция. — Кисло- водск-Ставрополь, 2006. - С.90-92</w:t>
      </w:r>
    </w:p>
    <w:p>
      <w:pPr>
        <w:pStyle w:val="Style6"/>
        <w:keepNext w:val="0"/>
        <w:keepLines w:val="0"/>
        <w:framePr w:w="6254" w:h="9485" w:hRule="exact" w:wrap="none" w:vAnchor="page" w:hAnchor="page" w:x="198" w:y="446"/>
        <w:widowControl w:val="0"/>
        <w:numPr>
          <w:ilvl w:val="0"/>
          <w:numId w:val="753"/>
        </w:numPr>
        <w:shd w:val="clear" w:color="auto" w:fill="auto"/>
        <w:tabs>
          <w:tab w:pos="606" w:val="left"/>
        </w:tabs>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Чобанюк В.М., Никируй </w:t>
      </w:r>
      <w:r>
        <w:rPr>
          <w:color w:val="000000"/>
          <w:spacing w:val="0"/>
          <w:w w:val="100"/>
          <w:position w:val="0"/>
          <w:shd w:val="clear" w:color="auto" w:fill="auto"/>
          <w:lang w:val="uk-UA" w:eastAsia="uk-UA" w:bidi="uk-UA"/>
        </w:rPr>
        <w:t xml:space="preserve">Л.І. Напівпровідникові тонкі плівки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стан проблеми (огляд) // Фізика і хімія твердого тіла. - 2006. - Т.7. - №3. - С.405-416.</w:t>
      </w:r>
    </w:p>
    <w:p>
      <w:pPr>
        <w:pStyle w:val="Style6"/>
        <w:keepNext w:val="0"/>
        <w:keepLines w:val="0"/>
        <w:framePr w:w="6254" w:h="9485" w:hRule="exact" w:wrap="none" w:vAnchor="page" w:hAnchor="page" w:x="198" w:y="446"/>
        <w:widowControl w:val="0"/>
        <w:numPr>
          <w:ilvl w:val="0"/>
          <w:numId w:val="753"/>
        </w:numPr>
        <w:shd w:val="clear" w:color="auto" w:fill="auto"/>
        <w:tabs>
          <w:tab w:pos="610"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Лоп’янко М.А., Никируй Р.І., Калитчук І.В. Параметри газодинамічного потоку пари кадмій телуриду // Фізика і хімія твердого тіла. - 2006. - Т.7. - №2. - С.235-244.</w:t>
      </w:r>
    </w:p>
    <w:p>
      <w:pPr>
        <w:pStyle w:val="Style6"/>
        <w:keepNext w:val="0"/>
        <w:keepLines w:val="0"/>
        <w:framePr w:w="6254" w:h="9485" w:hRule="exact" w:wrap="none" w:vAnchor="page" w:hAnchor="page" w:x="198" w:y="446"/>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4" w:h="9485" w:hRule="exact" w:wrap="none" w:vAnchor="page" w:hAnchor="page" w:x="198" w:y="446"/>
        <w:widowControl w:val="0"/>
        <w:shd w:val="clear" w:color="auto" w:fill="auto"/>
        <w:bidi w:val="0"/>
        <w:spacing w:before="0" w:after="0" w:line="254" w:lineRule="auto"/>
        <w:ind w:left="0" w:right="0" w:firstLine="0"/>
        <w:jc w:val="center"/>
      </w:pPr>
      <w:bookmarkStart w:id="2698" w:name="bookmark2698"/>
      <w:bookmarkStart w:id="2699" w:name="bookmark2699"/>
      <w:r>
        <w:rPr>
          <w:color w:val="000000"/>
          <w:spacing w:val="0"/>
          <w:w w:val="100"/>
          <w:position w:val="0"/>
          <w:shd w:val="clear" w:color="auto" w:fill="auto"/>
          <w:lang w:val="uk-UA" w:eastAsia="uk-UA" w:bidi="uk-UA"/>
        </w:rPr>
        <w:t>2002</w:t>
      </w:r>
      <w:bookmarkEnd w:id="2698"/>
      <w:bookmarkEnd w:id="2699"/>
    </w:p>
    <w:p>
      <w:pPr>
        <w:pStyle w:val="Style6"/>
        <w:keepNext w:val="0"/>
        <w:keepLines w:val="0"/>
        <w:framePr w:w="6254" w:h="9485" w:hRule="exact" w:wrap="none" w:vAnchor="page" w:hAnchor="page" w:x="198" w:y="446"/>
        <w:widowControl w:val="0"/>
        <w:numPr>
          <w:ilvl w:val="0"/>
          <w:numId w:val="753"/>
        </w:numPr>
        <w:shd w:val="clear" w:color="auto" w:fill="auto"/>
        <w:tabs>
          <w:tab w:pos="610"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Пат. №43997А (Україна), С30В11/02. Спосіб отримання крис</w:t>
        <w:softHyphen/>
        <w:t xml:space="preserve">талічного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xml:space="preserve">/ Д.М.Фреїк, В.В.Прокопів, Л.Шикируй та ін.; Прикарпатський університет. №2001010018.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 -1с.</w:t>
      </w:r>
    </w:p>
    <w:p>
      <w:pPr>
        <w:pStyle w:val="Style6"/>
        <w:keepNext w:val="0"/>
        <w:keepLines w:val="0"/>
        <w:framePr w:w="6254" w:h="9485" w:hRule="exact" w:wrap="none" w:vAnchor="page" w:hAnchor="page" w:x="198" w:y="446"/>
        <w:widowControl w:val="0"/>
        <w:numPr>
          <w:ilvl w:val="0"/>
          <w:numId w:val="753"/>
        </w:numPr>
        <w:shd w:val="clear" w:color="auto" w:fill="auto"/>
        <w:tabs>
          <w:tab w:pos="610" w:val="left"/>
        </w:tabs>
        <w:bidi w:val="0"/>
        <w:spacing w:before="0" w:after="0" w:line="254" w:lineRule="auto"/>
        <w:ind w:left="220" w:right="0" w:hanging="220"/>
        <w:jc w:val="both"/>
      </w:pPr>
      <w:r>
        <w:rPr>
          <w:color w:val="000000"/>
          <w:spacing w:val="0"/>
          <w:w w:val="100"/>
          <w:position w:val="0"/>
          <w:shd w:val="clear" w:color="auto" w:fill="auto"/>
          <w:lang w:val="uk-UA" w:eastAsia="uk-UA" w:bidi="uk-UA"/>
        </w:rPr>
        <w:t>Спосіб отримання легованих кристалів РЬТе п- і р-типу провідності: Заявка на патент України, 7С30В11/02 / Д.М.Фреїк, Л.Р.Павлюк, Л.І.Никируй та ін. (Україна); Прикар</w:t>
        <w:softHyphen/>
        <w:t>патський університет. №2002021222. Заявл. 14.02.2002.</w:t>
      </w:r>
    </w:p>
    <w:p>
      <w:pPr>
        <w:pStyle w:val="Style6"/>
        <w:keepNext w:val="0"/>
        <w:keepLines w:val="0"/>
        <w:framePr w:w="6254" w:h="9485" w:hRule="exact" w:wrap="none" w:vAnchor="page" w:hAnchor="page" w:x="198" w:y="446"/>
        <w:widowControl w:val="0"/>
        <w:numPr>
          <w:ilvl w:val="0"/>
          <w:numId w:val="753"/>
        </w:numPr>
        <w:shd w:val="clear" w:color="auto" w:fill="auto"/>
        <w:tabs>
          <w:tab w:pos="615"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Пат. №50129А (Україна), 7С30В11/02. Спосіб отримання плівок телуриду свинцю із великими рухливостями в атмосфері водню / О.Я.Довгий, А.Д.Фреїк, Л.І.Никируй та ін.; Прикар</w:t>
        <w:softHyphen/>
        <w:t xml:space="preserve">патський університет. №2001106883. Заявл. 10.10.01;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15.10.02. Бюл.№10.</w:t>
      </w:r>
    </w:p>
    <w:p>
      <w:pPr>
        <w:pStyle w:val="Style6"/>
        <w:keepNext w:val="0"/>
        <w:keepLines w:val="0"/>
        <w:framePr w:w="6254" w:h="9485" w:hRule="exact" w:wrap="none" w:vAnchor="page" w:hAnchor="page" w:x="198" w:y="446"/>
        <w:widowControl w:val="0"/>
        <w:numPr>
          <w:ilvl w:val="0"/>
          <w:numId w:val="753"/>
        </w:numPr>
        <w:shd w:val="clear" w:color="auto" w:fill="auto"/>
        <w:tabs>
          <w:tab w:pos="615" w:val="left"/>
        </w:tabs>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Спосіб отримання сплавів на основі телуридів германію, свинцю, вісмуту і сурми: Заявка на деклараційний патент України,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30В1/00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Д.М.Фреїк, В.М.Шперун, Л.І.Никируй та ін. (Україна); Прикарпатський університет. №2002054041. За^вл. 17.05.2002.</w:t>
      </w:r>
    </w:p>
    <w:p>
      <w:pPr>
        <w:pStyle w:val="Style6"/>
        <w:keepNext w:val="0"/>
        <w:keepLines w:val="0"/>
        <w:framePr w:w="6254" w:h="9485" w:hRule="exact" w:wrap="none" w:vAnchor="page" w:hAnchor="page" w:x="198" w:y="446"/>
        <w:widowControl w:val="0"/>
        <w:numPr>
          <w:ilvl w:val="0"/>
          <w:numId w:val="753"/>
        </w:numPr>
        <w:shd w:val="clear" w:color="auto" w:fill="auto"/>
        <w:tabs>
          <w:tab w:pos="615" w:val="left"/>
        </w:tabs>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Пат. №46282А (Україна), 7С30В11/02. Спосіб отримання твердих розчинів на основі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xml:space="preserve">/ Д.М.Фреїк, Л.Й.Межилов- ська, Л.І.Никируй та ін.; Прикарпатський університет. №2001063726. Заявл. 12.06.2001;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15.05.02. Бюл.№5. -1 с.</w:t>
      </w:r>
    </w:p>
    <w:p>
      <w:pPr>
        <w:pStyle w:val="Style6"/>
        <w:keepNext w:val="0"/>
        <w:keepLines w:val="0"/>
        <w:framePr w:w="6254" w:h="9485" w:hRule="exact" w:wrap="none" w:vAnchor="page" w:hAnchor="page" w:x="198" w:y="446"/>
        <w:widowControl w:val="0"/>
        <w:numPr>
          <w:ilvl w:val="0"/>
          <w:numId w:val="753"/>
        </w:numPr>
        <w:shd w:val="clear" w:color="auto" w:fill="auto"/>
        <w:tabs>
          <w:tab w:pos="615" w:val="left"/>
        </w:tabs>
        <w:bidi w:val="0"/>
        <w:spacing w:before="0" w:after="0" w:line="254" w:lineRule="auto"/>
        <w:ind w:left="0" w:right="0" w:firstLine="0"/>
        <w:jc w:val="both"/>
      </w:pPr>
      <w:r>
        <w:rPr>
          <w:color w:val="000000"/>
          <w:spacing w:val="0"/>
          <w:w w:val="100"/>
          <w:position w:val="0"/>
          <w:shd w:val="clear" w:color="auto" w:fill="auto"/>
          <w:lang w:val="uk-UA" w:eastAsia="uk-UA" w:bidi="uk-UA"/>
        </w:rPr>
        <w:t>Пат. №43995А (Україна), С30В11/02. Спосіб отримання</w:t>
      </w:r>
    </w:p>
    <w:p>
      <w:pPr>
        <w:pStyle w:val="Style30"/>
        <w:keepNext w:val="0"/>
        <w:keepLines w:val="0"/>
        <w:framePr w:wrap="none" w:vAnchor="page" w:hAnchor="page" w:x="3155"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47" w:hRule="exact" w:wrap="none" w:vAnchor="page" w:hAnchor="page" w:x="198" w:y="38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твердих розчинів </w:t>
      </w:r>
      <w:r>
        <w:rPr>
          <w:color w:val="000000"/>
          <w:spacing w:val="0"/>
          <w:w w:val="100"/>
          <w:position w:val="0"/>
          <w:shd w:val="clear" w:color="auto" w:fill="auto"/>
          <w:lang w:val="en-US" w:eastAsia="en-US" w:bidi="en-US"/>
        </w:rPr>
        <w:t>(GeTe)i_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(AgSbTe</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В.М.Шпе- рун, Л.І.Никируй та ін.; Прикарпатський університет. №2001010016.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 - 1 с.</w:t>
      </w:r>
    </w:p>
    <w:p>
      <w:pPr>
        <w:pStyle w:val="Style6"/>
        <w:keepNext w:val="0"/>
        <w:keepLines w:val="0"/>
        <w:framePr w:w="6254" w:h="9547" w:hRule="exact" w:wrap="none" w:vAnchor="page" w:hAnchor="page" w:x="198" w:y="384"/>
        <w:widowControl w:val="0"/>
        <w:numPr>
          <w:ilvl w:val="0"/>
          <w:numId w:val="75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№43999А (Україна), С30В11/02. Спосіб отримання твердих розчинів </w:t>
      </w:r>
      <w:r>
        <w:rPr>
          <w:color w:val="000000"/>
          <w:spacing w:val="0"/>
          <w:w w:val="100"/>
          <w:position w:val="0"/>
          <w:shd w:val="clear" w:color="auto" w:fill="auto"/>
          <w:lang w:val="en-US" w:eastAsia="en-US" w:bidi="en-US"/>
        </w:rPr>
        <w:t xml:space="preserve">GeTe-PbTe </w:t>
      </w:r>
      <w:r>
        <w:rPr>
          <w:color w:val="000000"/>
          <w:spacing w:val="0"/>
          <w:w w:val="100"/>
          <w:position w:val="0"/>
          <w:shd w:val="clear" w:color="auto" w:fill="auto"/>
          <w:lang w:val="uk-UA" w:eastAsia="uk-UA" w:bidi="uk-UA"/>
        </w:rPr>
        <w:t xml:space="preserve">/ В.М.Шперун, Д.М.Фреїк, Л.І.Ни- кируй та ін.; Прикарпатський університет. №2001010029.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 - 1 с.</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№43949А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30В1/00. Спосіб отримання тер</w:t>
        <w:softHyphen/>
        <w:t xml:space="preserve">моелектричних сплавів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Р.І.Запухляк, Л.І.Никируй та ін.; Прикарпатський університет. №2000010419. Заявл.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 - 1 с.</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№46281А (Україна), С30В11/02. Спосіб отримання термоелектричних сплавів на основі сполук АіуВуї / Д.М.Фреїк, Л.Й.Межиловська, Л.І.Никируй та ін.; Прикарпатський універ</w:t>
        <w:softHyphen/>
        <w:t xml:space="preserve">ситет. №2001063725. Заявл. 01.06.01;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15.05.02. Бюл.№6. - 1 с.</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№50048А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тер</w:t>
        <w:softHyphen/>
        <w:t xml:space="preserve">моелектричних сплавів </w:t>
      </w:r>
      <w:r>
        <w:rPr>
          <w:color w:val="000000"/>
          <w:spacing w:val="0"/>
          <w:w w:val="100"/>
          <w:position w:val="0"/>
          <w:shd w:val="clear" w:color="auto" w:fill="auto"/>
          <w:lang w:val="la-001" w:eastAsia="la-001" w:bidi="la-001"/>
        </w:rPr>
        <w:t>PbTe-Gd</w:t>
      </w:r>
      <w:r>
        <w:rPr>
          <w:color w:val="000000"/>
          <w:spacing w:val="0"/>
          <w:w w:val="100"/>
          <w:position w:val="0"/>
          <w:shd w:val="clear" w:color="auto" w:fill="auto"/>
          <w:vertAlign w:val="subscript"/>
          <w:lang w:val="la-001" w:eastAsia="la-001" w:bidi="la-001"/>
        </w:rPr>
        <w:t>2</w:t>
      </w:r>
      <w:r>
        <w:rPr>
          <w:color w:val="000000"/>
          <w:spacing w:val="0"/>
          <w:w w:val="100"/>
          <w:position w:val="0"/>
          <w:shd w:val="clear" w:color="auto" w:fill="auto"/>
          <w:lang w:val="la-001" w:eastAsia="la-001" w:bidi="la-001"/>
        </w:rPr>
        <w:t>Te</w:t>
      </w:r>
      <w:r>
        <w:rPr>
          <w:color w:val="000000"/>
          <w:spacing w:val="0"/>
          <w:w w:val="100"/>
          <w:position w:val="0"/>
          <w:shd w:val="clear" w:color="auto" w:fill="auto"/>
          <w:vertAlign w:val="subscript"/>
          <w:lang w:val="la-001" w:eastAsia="la-001" w:bidi="la-001"/>
        </w:rPr>
        <w:t>3</w:t>
      </w:r>
      <w:r>
        <w:rPr>
          <w:color w:val="000000"/>
          <w:spacing w:val="0"/>
          <w:w w:val="100"/>
          <w:position w:val="0"/>
          <w:shd w:val="clear" w:color="auto" w:fill="auto"/>
          <w:lang w:val="la-001" w:eastAsia="la-001" w:bidi="la-001"/>
        </w:rPr>
        <w:t>/</w:t>
      </w:r>
      <w:r>
        <w:rPr>
          <w:color w:val="000000"/>
          <w:spacing w:val="0"/>
          <w:w w:val="100"/>
          <w:position w:val="0"/>
          <w:shd w:val="clear" w:color="auto" w:fill="auto"/>
          <w:lang w:val="uk-UA" w:eastAsia="uk-UA" w:bidi="uk-UA"/>
        </w:rPr>
        <w:t xml:space="preserve">Д.М.Фреїк, В.М.Кланічка, Л.І.Никируй та ін.; Прикарпатський університет. - №2001042176. Заявл. 03.04.2001;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15.10.2002. Бюл. №10. - 1 с.</w:t>
      </w:r>
    </w:p>
    <w:p>
      <w:pPr>
        <w:pStyle w:val="Style14"/>
        <w:keepNext w:val="0"/>
        <w:keepLines w:val="0"/>
        <w:framePr w:w="6254" w:h="9547" w:hRule="exact" w:wrap="none" w:vAnchor="page" w:hAnchor="page" w:x="198" w:y="384"/>
        <w:widowControl w:val="0"/>
        <w:shd w:val="clear" w:color="auto" w:fill="auto"/>
        <w:bidi w:val="0"/>
        <w:spacing w:before="0" w:after="0" w:line="262" w:lineRule="auto"/>
        <w:ind w:left="0" w:right="0" w:firstLine="0"/>
        <w:jc w:val="center"/>
      </w:pPr>
      <w:bookmarkStart w:id="2700" w:name="bookmark2700"/>
      <w:bookmarkStart w:id="2701" w:name="bookmark2701"/>
      <w:r>
        <w:rPr>
          <w:color w:val="000000"/>
          <w:spacing w:val="0"/>
          <w:w w:val="100"/>
          <w:position w:val="0"/>
          <w:shd w:val="clear" w:color="auto" w:fill="auto"/>
          <w:lang w:val="uk-UA" w:eastAsia="uk-UA" w:bidi="uk-UA"/>
        </w:rPr>
        <w:t>2003</w:t>
      </w:r>
      <w:bookmarkEnd w:id="2700"/>
      <w:bookmarkEnd w:id="2701"/>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№57565А (Україна), 7С30В11/02. Спосіб отримання кристалічного </w:t>
      </w:r>
      <w:r>
        <w:rPr>
          <w:color w:val="000000"/>
          <w:spacing w:val="0"/>
          <w:w w:val="100"/>
          <w:position w:val="0"/>
          <w:shd w:val="clear" w:color="auto" w:fill="auto"/>
          <w:lang w:val="la-001" w:eastAsia="la-001" w:bidi="la-001"/>
        </w:rPr>
        <w:t xml:space="preserve">PbSe </w:t>
      </w:r>
      <w:r>
        <w:rPr>
          <w:color w:val="000000"/>
          <w:spacing w:val="0"/>
          <w:w w:val="100"/>
          <w:position w:val="0"/>
          <w:shd w:val="clear" w:color="auto" w:fill="auto"/>
          <w:lang w:val="uk-UA" w:eastAsia="uk-UA" w:bidi="uk-UA"/>
        </w:rPr>
        <w:t xml:space="preserve">п- і р-типу провідності / А.Д.Фреїк, Л.Р.Павлюк, Л.І.Никируй; Прикарпатський університет. №2002053912. Заявл. 14.05.2002;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16.06.03. Бюл.№6.</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№57242А (Україна), С30В11/02. Спосіб отримання сплавів на основі телуридів германію, свинцю, вісмуту і сурми / Д.М.Фреїк, В.М.Шперун, Л.І.Никируй та ін.; Прикарпатський університет. Заявл. 17.05.2002;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16.06.2003. Бюл.№6. - 1 с.</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№56433А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тер</w:t>
        <w:softHyphen/>
        <w:t xml:space="preserve">моелектричного твердого розчину </w:t>
      </w:r>
      <w:r>
        <w:rPr>
          <w:color w:val="000000"/>
          <w:spacing w:val="0"/>
          <w:w w:val="100"/>
          <w:position w:val="0"/>
          <w:shd w:val="clear" w:color="auto" w:fill="auto"/>
          <w:lang w:val="la-001" w:eastAsia="la-001" w:bidi="la-001"/>
        </w:rPr>
        <w:t>(Pbo.4Sno,6)|.xTe</w:t>
      </w:r>
      <w:r>
        <w:rPr>
          <w:color w:val="000000"/>
          <w:spacing w:val="0"/>
          <w:w w:val="100"/>
          <w:position w:val="0"/>
          <w:shd w:val="clear" w:color="auto" w:fill="auto"/>
          <w:vertAlign w:val="subscript"/>
          <w:lang w:val="la-001" w:eastAsia="la-001" w:bidi="la-001"/>
        </w:rPr>
        <w:t>x</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xml:space="preserve">/ Д.М.Фреїк, В.М.Шперун, Л.І.Никируй та ін.; Прикарпатський університет. №2002043470. Заявл. 25.04.2002;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Бюл.№5.</w:t>
      </w:r>
    </w:p>
    <w:p>
      <w:pPr>
        <w:pStyle w:val="Style6"/>
        <w:keepNext w:val="0"/>
        <w:keepLines w:val="0"/>
        <w:framePr w:w="6254" w:h="9547" w:hRule="exact" w:wrap="none" w:vAnchor="page" w:hAnchor="page" w:x="198" w:y="384"/>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№53854А (Україна), С30В11/02. Спосіб отримання тонких плівок селеніду свинцю п- і р-типу / Д.М.Фреїк, О.Я.Довгий, Л.Р.Павлюк, Л.І.Никируй та ін.; Прикарпатський</w:t>
      </w:r>
    </w:p>
    <w:p>
      <w:pPr>
        <w:pStyle w:val="Style30"/>
        <w:keepNext w:val="0"/>
        <w:keepLines w:val="0"/>
        <w:framePr w:wrap="none" w:vAnchor="page" w:hAnchor="page" w:x="3160"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04" w:hRule="exact" w:wrap="none" w:vAnchor="page" w:hAnchor="page" w:x="198" w:y="386"/>
        <w:widowControl w:val="0"/>
        <w:shd w:val="clear" w:color="auto" w:fill="auto"/>
        <w:bidi w:val="0"/>
        <w:spacing w:before="0" w:after="180" w:line="290" w:lineRule="auto"/>
        <w:ind w:left="200" w:right="0" w:firstLine="0"/>
        <w:jc w:val="both"/>
      </w:pPr>
      <w:r>
        <w:rPr>
          <w:color w:val="000000"/>
          <w:spacing w:val="0"/>
          <w:w w:val="100"/>
          <w:position w:val="0"/>
          <w:shd w:val="clear" w:color="auto" w:fill="auto"/>
          <w:lang w:val="uk-UA" w:eastAsia="uk-UA" w:bidi="uk-UA"/>
        </w:rPr>
        <w:t xml:space="preserve">університет. Заявл. 06.11.2001;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 xml:space="preserve">17.02.2003. Бюл.№2. - 1 </w:t>
      </w:r>
      <w:r>
        <w:rPr>
          <w:color w:val="000000"/>
          <w:spacing w:val="0"/>
          <w:w w:val="100"/>
          <w:position w:val="0"/>
          <w:shd w:val="clear" w:color="auto" w:fill="auto"/>
          <w:vertAlign w:val="superscript"/>
          <w:lang w:val="uk-UA" w:eastAsia="uk-UA" w:bidi="uk-UA"/>
        </w:rPr>
        <w:t>с</w:t>
      </w:r>
      <w:r>
        <w:rPr>
          <w:color w:val="000000"/>
          <w:spacing w:val="0"/>
          <w:w w:val="100"/>
          <w:position w:val="0"/>
          <w:shd w:val="clear" w:color="auto" w:fill="auto"/>
          <w:lang w:val="uk-UA" w:eastAsia="uk-UA" w:bidi="uk-UA"/>
        </w:rPr>
        <w:t>-</w:t>
      </w:r>
    </w:p>
    <w:p>
      <w:pPr>
        <w:pStyle w:val="Style6"/>
        <w:keepNext w:val="0"/>
        <w:keepLines w:val="0"/>
        <w:framePr w:w="6254" w:h="9504" w:hRule="exact" w:wrap="none" w:vAnchor="page" w:hAnchor="page" w:x="198" w:y="38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Прокопів Володимир Васильович</w:t>
      </w:r>
    </w:p>
    <w:p>
      <w:pPr>
        <w:pStyle w:val="Style14"/>
        <w:keepNext w:val="0"/>
        <w:keepLines w:val="0"/>
        <w:framePr w:w="6254" w:h="9504" w:hRule="exact" w:wrap="none" w:vAnchor="page" w:hAnchor="page" w:x="198" w:y="386"/>
        <w:widowControl w:val="0"/>
        <w:shd w:val="clear" w:color="auto" w:fill="auto"/>
        <w:bidi w:val="0"/>
        <w:spacing w:before="0" w:after="0"/>
        <w:ind w:left="0" w:right="0" w:firstLine="0"/>
        <w:jc w:val="center"/>
      </w:pPr>
      <w:bookmarkStart w:id="2702" w:name="bookmark2702"/>
      <w:bookmarkStart w:id="2703" w:name="bookmark2703"/>
      <w:r>
        <w:rPr>
          <w:color w:val="000000"/>
          <w:spacing w:val="0"/>
          <w:w w:val="100"/>
          <w:position w:val="0"/>
          <w:shd w:val="clear" w:color="auto" w:fill="auto"/>
          <w:lang w:val="uk-UA" w:eastAsia="uk-UA" w:bidi="uk-UA"/>
        </w:rPr>
        <w:t>1994</w:t>
      </w:r>
      <w:bookmarkEnd w:id="2702"/>
      <w:bookmarkEnd w:id="2703"/>
    </w:p>
    <w:p>
      <w:pPr>
        <w:pStyle w:val="Style6"/>
        <w:keepNext w:val="0"/>
        <w:keepLines w:val="0"/>
        <w:framePr w:w="6254" w:h="9504" w:hRule="exact" w:wrap="none" w:vAnchor="page" w:hAnchor="page" w:x="198" w:y="386"/>
        <w:widowControl w:val="0"/>
        <w:numPr>
          <w:ilvl w:val="0"/>
          <w:numId w:val="753"/>
        </w:numPr>
        <w:shd w:val="clear" w:color="auto" w:fill="auto"/>
        <w:tabs>
          <w:tab w:pos="606" w:val="left"/>
        </w:tabs>
        <w:bidi w:val="0"/>
        <w:spacing w:before="0" w:after="0"/>
        <w:ind w:left="220" w:right="0" w:hanging="220"/>
        <w:jc w:val="both"/>
      </w:pPr>
      <w:r>
        <w:rPr>
          <w:color w:val="000000"/>
          <w:spacing w:val="0"/>
          <w:w w:val="100"/>
          <w:position w:val="0"/>
          <w:shd w:val="clear" w:color="auto" w:fill="auto"/>
          <w:lang w:val="uk-UA" w:eastAsia="uk-UA" w:bidi="uk-UA"/>
        </w:rPr>
        <w:t xml:space="preserve">Фреик Д.М., Собкович Р.И., Прокопив В.В.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Дефекто- </w:t>
      </w:r>
      <w:r>
        <w:rPr>
          <w:color w:val="000000"/>
          <w:spacing w:val="0"/>
          <w:w w:val="100"/>
          <w:position w:val="0"/>
          <w:shd w:val="clear" w:color="auto" w:fill="auto"/>
          <w:lang w:val="ru-RU" w:eastAsia="ru-RU" w:bidi="ru-RU"/>
        </w:rPr>
        <w:t xml:space="preserve">образование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плёнках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при </w:t>
      </w:r>
      <w:r>
        <w:rPr>
          <w:color w:val="000000"/>
          <w:spacing w:val="0"/>
          <w:w w:val="100"/>
          <w:position w:val="0"/>
          <w:shd w:val="clear" w:color="auto" w:fill="auto"/>
          <w:lang w:val="ru-RU" w:eastAsia="ru-RU" w:bidi="ru-RU"/>
        </w:rPr>
        <w:t>выращивании из паровой фазы с участием кислорода // Неорганические материалы. - 1994. - Т.ЗО.-№2.-С.1-2.</w:t>
      </w:r>
    </w:p>
    <w:p>
      <w:pPr>
        <w:pStyle w:val="Style6"/>
        <w:keepNext w:val="0"/>
        <w:keepLines w:val="0"/>
        <w:framePr w:w="6254" w:h="9504" w:hRule="exact" w:wrap="none" w:vAnchor="page" w:hAnchor="page" w:x="198" w:y="386"/>
        <w:widowControl w:val="0"/>
        <w:numPr>
          <w:ilvl w:val="0"/>
          <w:numId w:val="753"/>
        </w:numPr>
        <w:shd w:val="clear" w:color="auto" w:fill="auto"/>
        <w:tabs>
          <w:tab w:pos="606" w:val="left"/>
        </w:tabs>
        <w:bidi w:val="0"/>
        <w:spacing w:before="0" w:after="0"/>
        <w:ind w:left="220" w:right="0" w:hanging="220"/>
        <w:jc w:val="both"/>
      </w:pPr>
      <w:r>
        <w:rPr>
          <w:color w:val="000000"/>
          <w:spacing w:val="0"/>
          <w:w w:val="100"/>
          <w:position w:val="0"/>
          <w:shd w:val="clear" w:color="auto" w:fill="auto"/>
          <w:lang w:val="ru-RU" w:eastAsia="ru-RU" w:bidi="ru-RU"/>
        </w:rPr>
        <w:t>Фреик Д.М., Салий Я.П., Прокопив В.В. Зарядовое со</w:t>
        <w:softHyphen/>
        <w:t xml:space="preserve">стояние собственных атомных дефектов в плёнках селенида свинца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технической физики. - 1994. - Т.64. - №1. - С. 197-200.</w:t>
      </w:r>
    </w:p>
    <w:p>
      <w:pPr>
        <w:pStyle w:val="Style14"/>
        <w:keepNext w:val="0"/>
        <w:keepLines w:val="0"/>
        <w:framePr w:w="6254" w:h="9504" w:hRule="exact" w:wrap="none" w:vAnchor="page" w:hAnchor="page" w:x="198" w:y="386"/>
        <w:widowControl w:val="0"/>
        <w:shd w:val="clear" w:color="auto" w:fill="auto"/>
        <w:bidi w:val="0"/>
        <w:spacing w:before="0" w:after="0"/>
        <w:ind w:left="2880" w:right="0" w:firstLine="0"/>
        <w:jc w:val="both"/>
      </w:pPr>
      <w:bookmarkStart w:id="2704" w:name="bookmark2704"/>
      <w:bookmarkStart w:id="2705" w:name="bookmark2705"/>
      <w:r>
        <w:rPr>
          <w:color w:val="000000"/>
          <w:spacing w:val="0"/>
          <w:w w:val="100"/>
          <w:position w:val="0"/>
          <w:shd w:val="clear" w:color="auto" w:fill="auto"/>
          <w:lang w:val="ru-RU" w:eastAsia="ru-RU" w:bidi="ru-RU"/>
        </w:rPr>
        <w:t>1996</w:t>
      </w:r>
      <w:bookmarkEnd w:id="2704"/>
      <w:bookmarkEnd w:id="2705"/>
    </w:p>
    <w:p>
      <w:pPr>
        <w:pStyle w:val="Style6"/>
        <w:keepNext w:val="0"/>
        <w:keepLines w:val="0"/>
        <w:framePr w:w="6254" w:h="9504" w:hRule="exact" w:wrap="none" w:vAnchor="page" w:hAnchor="page" w:x="198" w:y="386"/>
        <w:widowControl w:val="0"/>
        <w:numPr>
          <w:ilvl w:val="0"/>
          <w:numId w:val="753"/>
        </w:numPr>
        <w:shd w:val="clear" w:color="auto" w:fill="auto"/>
        <w:tabs>
          <w:tab w:pos="606" w:val="left"/>
        </w:tabs>
        <w:bidi w:val="0"/>
        <w:spacing w:before="0" w:after="0"/>
        <w:ind w:left="220" w:right="0" w:hanging="22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Матеїк </w:t>
      </w:r>
      <w:r>
        <w:rPr>
          <w:color w:val="000000"/>
          <w:spacing w:val="0"/>
          <w:w w:val="100"/>
          <w:position w:val="0"/>
          <w:shd w:val="clear" w:color="auto" w:fill="auto"/>
          <w:lang w:val="ru-RU" w:eastAsia="ru-RU" w:bidi="ru-RU"/>
        </w:rPr>
        <w:t xml:space="preserve">Г.Д. та </w:t>
      </w:r>
      <w:r>
        <w:rPr>
          <w:color w:val="000000"/>
          <w:spacing w:val="0"/>
          <w:w w:val="100"/>
          <w:position w:val="0"/>
          <w:shd w:val="clear" w:color="auto" w:fill="auto"/>
          <w:lang w:val="uk-UA" w:eastAsia="uk-UA" w:bidi="uk-UA"/>
        </w:rPr>
        <w:t>ін. Вплив техно</w:t>
        <w:softHyphen/>
        <w:t>логічних факторів на процеси формування дефектної структури в тонких шарах телуриду олова // Вісник Прикарпатського університету. Серія природничо-математичних наук. - Івано- Франківськ, 1996. - Вип.ІІ. - С.79-90.</w:t>
      </w:r>
    </w:p>
    <w:p>
      <w:pPr>
        <w:pStyle w:val="Style6"/>
        <w:keepNext w:val="0"/>
        <w:keepLines w:val="0"/>
        <w:framePr w:w="6254" w:h="9504" w:hRule="exact" w:wrap="none" w:vAnchor="page" w:hAnchor="page" w:x="198" w:y="38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 xml:space="preserve">Фреик Д.М., Прокопив В.В., Салий Я.П. </w:t>
      </w:r>
      <w:r>
        <w:rPr>
          <w:color w:val="000000"/>
          <w:spacing w:val="0"/>
          <w:w w:val="100"/>
          <w:position w:val="0"/>
          <w:shd w:val="clear" w:color="auto" w:fill="auto"/>
          <w:lang w:val="ru-RU" w:eastAsia="ru-RU" w:bidi="ru-RU"/>
        </w:rPr>
        <w:t>и др. Зарядовое состояние собственных атомных дефектов и термодинами</w:t>
        <w:softHyphen/>
        <w:t xml:space="preserve">ческий п-р-переход в плёнках селенида свинца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Неорга</w:t>
        <w:softHyphen/>
        <w:t>нические материалы. - 1996. - Т.32. - №5. - С.546-550.</w:t>
      </w:r>
    </w:p>
    <w:p>
      <w:pPr>
        <w:pStyle w:val="Style6"/>
        <w:keepNext w:val="0"/>
        <w:keepLines w:val="0"/>
        <w:framePr w:w="6254" w:h="9504" w:hRule="exact" w:wrap="none" w:vAnchor="page" w:hAnchor="page" w:x="198" w:y="38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Процеси вирощування з парової фази тонких плівок халькогенідів свинцю і олова та вплив технологічних факторів на їх властивості: Дис. ... канд. фіз.-мат. наук: 01.04.07. - Чернівці, 1996. - 172 с.</w:t>
      </w:r>
    </w:p>
    <w:p>
      <w:pPr>
        <w:pStyle w:val="Style14"/>
        <w:keepNext w:val="0"/>
        <w:keepLines w:val="0"/>
        <w:framePr w:w="6254" w:h="9504" w:hRule="exact" w:wrap="none" w:vAnchor="page" w:hAnchor="page" w:x="198" w:y="386"/>
        <w:widowControl w:val="0"/>
        <w:shd w:val="clear" w:color="auto" w:fill="auto"/>
        <w:bidi w:val="0"/>
        <w:spacing w:before="0" w:after="0"/>
        <w:ind w:left="2880" w:right="0" w:firstLine="0"/>
        <w:jc w:val="both"/>
      </w:pPr>
      <w:bookmarkStart w:id="2706" w:name="bookmark2706"/>
      <w:bookmarkStart w:id="2707" w:name="bookmark2707"/>
      <w:r>
        <w:rPr>
          <w:color w:val="000000"/>
          <w:spacing w:val="0"/>
          <w:w w:val="100"/>
          <w:position w:val="0"/>
          <w:shd w:val="clear" w:color="auto" w:fill="auto"/>
          <w:lang w:val="uk-UA" w:eastAsia="uk-UA" w:bidi="uk-UA"/>
        </w:rPr>
        <w:t>1997</w:t>
      </w:r>
      <w:bookmarkEnd w:id="2706"/>
      <w:bookmarkEnd w:id="2707"/>
    </w:p>
    <w:p>
      <w:pPr>
        <w:pStyle w:val="Style6"/>
        <w:keepNext w:val="0"/>
        <w:keepLines w:val="0"/>
        <w:framePr w:w="6254" w:h="9504" w:hRule="exact" w:wrap="none" w:vAnchor="page" w:hAnchor="page" w:x="198" w:y="38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en-US" w:eastAsia="en-US" w:bidi="en-US"/>
        </w:rPr>
        <w:t xml:space="preserve">Freik D.M., Prokopiv V.V., Nych </w:t>
      </w:r>
      <w:r>
        <w:rPr>
          <w:color w:val="000000"/>
          <w:spacing w:val="0"/>
          <w:w w:val="100"/>
          <w:position w:val="0"/>
          <w:shd w:val="clear" w:color="auto" w:fill="auto"/>
          <w:lang w:val="uk-UA" w:eastAsia="uk-UA" w:bidi="uk-UA"/>
        </w:rPr>
        <w:t xml:space="preserve">А.В. </w:t>
      </w:r>
      <w:r>
        <w:rPr>
          <w:color w:val="000000"/>
          <w:spacing w:val="0"/>
          <w:w w:val="100"/>
          <w:position w:val="0"/>
          <w:shd w:val="clear" w:color="auto" w:fill="auto"/>
          <w:lang w:val="en-US" w:eastAsia="en-US" w:bidi="en-US"/>
        </w:rPr>
        <w:t xml:space="preserve">etc. Directed synthesis and formation of the defects in thin films of PbTe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Materials Science and Engineering. - 1997. - V.48. - P.226-228.</w:t>
      </w:r>
    </w:p>
    <w:p>
      <w:pPr>
        <w:pStyle w:val="Style14"/>
        <w:keepNext w:val="0"/>
        <w:keepLines w:val="0"/>
        <w:framePr w:w="6254" w:h="9504" w:hRule="exact" w:wrap="none" w:vAnchor="page" w:hAnchor="page" w:x="198" w:y="386"/>
        <w:widowControl w:val="0"/>
        <w:shd w:val="clear" w:color="auto" w:fill="auto"/>
        <w:bidi w:val="0"/>
        <w:spacing w:before="0" w:after="0"/>
        <w:ind w:left="2880" w:right="0" w:firstLine="0"/>
        <w:jc w:val="both"/>
      </w:pPr>
      <w:bookmarkStart w:id="2708" w:name="bookmark2708"/>
      <w:bookmarkStart w:id="2709" w:name="bookmark2709"/>
      <w:r>
        <w:rPr>
          <w:color w:val="000000"/>
          <w:spacing w:val="0"/>
          <w:w w:val="100"/>
          <w:position w:val="0"/>
          <w:shd w:val="clear" w:color="auto" w:fill="auto"/>
          <w:lang w:val="en-US" w:eastAsia="en-US" w:bidi="en-US"/>
        </w:rPr>
        <w:t>1998</w:t>
      </w:r>
      <w:bookmarkEnd w:id="2708"/>
      <w:bookmarkEnd w:id="2709"/>
    </w:p>
    <w:p>
      <w:pPr>
        <w:pStyle w:val="Style6"/>
        <w:keepNext w:val="0"/>
        <w:keepLines w:val="0"/>
        <w:framePr w:w="6254" w:h="9504" w:hRule="exact" w:wrap="none" w:vAnchor="page" w:hAnchor="page" w:x="198" w:y="386"/>
        <w:widowControl w:val="0"/>
        <w:numPr>
          <w:ilvl w:val="0"/>
          <w:numId w:val="753"/>
        </w:numPr>
        <w:shd w:val="clear" w:color="auto" w:fill="auto"/>
        <w:tabs>
          <w:tab w:pos="610" w:val="left"/>
        </w:tabs>
        <w:bidi w:val="0"/>
        <w:spacing w:before="0" w:after="0"/>
        <w:ind w:left="220" w:right="0" w:hanging="220"/>
        <w:jc w:val="both"/>
      </w:pPr>
      <w:r>
        <w:rPr>
          <w:color w:val="000000"/>
          <w:spacing w:val="0"/>
          <w:w w:val="100"/>
          <w:position w:val="0"/>
          <w:shd w:val="clear" w:color="auto" w:fill="auto"/>
          <w:lang w:val="uk-UA" w:eastAsia="uk-UA" w:bidi="uk-UA"/>
        </w:rPr>
        <w:t xml:space="preserve">Фреик Д.М., Прокопив </w:t>
      </w:r>
      <w:r>
        <w:rPr>
          <w:color w:val="000000"/>
          <w:spacing w:val="0"/>
          <w:w w:val="100"/>
          <w:position w:val="0"/>
          <w:shd w:val="clear" w:color="auto" w:fill="auto"/>
          <w:lang w:val="en-US" w:eastAsia="en-US" w:bidi="en-US"/>
        </w:rPr>
        <w:t xml:space="preserve">B.B., </w:t>
      </w:r>
      <w:r>
        <w:rPr>
          <w:color w:val="000000"/>
          <w:spacing w:val="0"/>
          <w:w w:val="100"/>
          <w:position w:val="0"/>
          <w:shd w:val="clear" w:color="auto" w:fill="auto"/>
          <w:lang w:val="uk-UA" w:eastAsia="uk-UA" w:bidi="uk-UA"/>
        </w:rPr>
        <w:t xml:space="preserve">Запухляк Р.И. </w:t>
      </w:r>
      <w:r>
        <w:rPr>
          <w:color w:val="000000"/>
          <w:spacing w:val="0"/>
          <w:w w:val="100"/>
          <w:position w:val="0"/>
          <w:shd w:val="clear" w:color="auto" w:fill="auto"/>
          <w:lang w:val="ru-RU" w:eastAsia="ru-RU" w:bidi="ru-RU"/>
        </w:rPr>
        <w:t>и др. Собст</w:t>
        <w:softHyphen/>
        <w:t xml:space="preserve">венные атомные дефекты в тонких слоях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ru-RU" w:eastAsia="ru-RU" w:bidi="ru-RU"/>
        </w:rPr>
        <w:t>выращенных из паровой фазы // Неорганические материалы. - 1998. - Т.34. - №1. - С.103-105.</w:t>
      </w:r>
    </w:p>
    <w:p>
      <w:pPr>
        <w:pStyle w:val="Style14"/>
        <w:keepNext w:val="0"/>
        <w:keepLines w:val="0"/>
        <w:framePr w:w="6254" w:h="9504" w:hRule="exact" w:wrap="none" w:vAnchor="page" w:hAnchor="page" w:x="198" w:y="386"/>
        <w:widowControl w:val="0"/>
        <w:shd w:val="clear" w:color="auto" w:fill="auto"/>
        <w:bidi w:val="0"/>
        <w:spacing w:before="0" w:after="0"/>
        <w:ind w:left="2880" w:right="0" w:firstLine="0"/>
        <w:jc w:val="both"/>
      </w:pPr>
      <w:bookmarkStart w:id="2710" w:name="bookmark2710"/>
      <w:bookmarkStart w:id="2711" w:name="bookmark2711"/>
      <w:r>
        <w:rPr>
          <w:color w:val="000000"/>
          <w:spacing w:val="0"/>
          <w:w w:val="100"/>
          <w:position w:val="0"/>
          <w:shd w:val="clear" w:color="auto" w:fill="auto"/>
          <w:lang w:val="ru-RU" w:eastAsia="ru-RU" w:bidi="ru-RU"/>
        </w:rPr>
        <w:t>1999</w:t>
      </w:r>
      <w:bookmarkEnd w:id="2710"/>
      <w:bookmarkEnd w:id="2711"/>
    </w:p>
    <w:p>
      <w:pPr>
        <w:pStyle w:val="Style6"/>
        <w:keepNext w:val="0"/>
        <w:keepLines w:val="0"/>
        <w:framePr w:w="6254" w:h="9504" w:hRule="exact" w:wrap="none" w:vAnchor="page" w:hAnchor="page" w:x="198" w:y="386"/>
        <w:widowControl w:val="0"/>
        <w:numPr>
          <w:ilvl w:val="0"/>
          <w:numId w:val="753"/>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Виділення </w:t>
      </w:r>
      <w:r>
        <w:rPr>
          <w:color w:val="000000"/>
          <w:spacing w:val="0"/>
          <w:w w:val="100"/>
          <w:position w:val="0"/>
          <w:shd w:val="clear" w:color="auto" w:fill="auto"/>
          <w:lang w:val="ru-RU" w:eastAsia="ru-RU" w:bidi="ru-RU"/>
        </w:rPr>
        <w:t xml:space="preserve">фаз </w:t>
      </w:r>
      <w:r>
        <w:rPr>
          <w:color w:val="000000"/>
          <w:spacing w:val="0"/>
          <w:w w:val="100"/>
          <w:position w:val="0"/>
          <w:shd w:val="clear" w:color="auto" w:fill="auto"/>
          <w:lang w:val="uk-UA" w:eastAsia="uk-UA" w:bidi="uk-UA"/>
        </w:rPr>
        <w:t xml:space="preserve">компонентів </w:t>
      </w:r>
      <w:r>
        <w:rPr>
          <w:color w:val="000000"/>
          <w:spacing w:val="0"/>
          <w:w w:val="100"/>
          <w:position w:val="0"/>
          <w:shd w:val="clear" w:color="auto" w:fill="auto"/>
          <w:lang w:val="ru-RU" w:eastAsia="ru-RU" w:bidi="ru-RU"/>
        </w:rPr>
        <w:t xml:space="preserve">при </w:t>
      </w:r>
      <w:r>
        <w:rPr>
          <w:color w:val="000000"/>
          <w:spacing w:val="0"/>
          <w:w w:val="100"/>
          <w:position w:val="0"/>
          <w:shd w:val="clear" w:color="auto" w:fill="auto"/>
          <w:lang w:val="uk-UA" w:eastAsia="uk-UA" w:bidi="uk-UA"/>
        </w:rPr>
        <w:t>синтезі</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462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38" w:hRule="exact" w:wrap="none" w:vAnchor="page" w:hAnchor="page" w:x="196" w:y="39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плівок халькогенідів свинцю квазірівноважними методами // Вісник Прикарпатського університету. Серія: Математика. Фізика. Хімія. - Івано-Франківськ, 1999. - Вип.ІІ. -С.41-49.</w:t>
      </w:r>
    </w:p>
    <w:p>
      <w:pPr>
        <w:pStyle w:val="Style6"/>
        <w:keepNext w:val="0"/>
        <w:keepLines w:val="0"/>
        <w:framePr w:w="6259" w:h="9538" w:hRule="exact" w:wrap="none" w:vAnchor="page" w:hAnchor="page" w:x="196" w:y="393"/>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Межиловська Л.Й., Прокопів В.В., Перкатюк І.Й. та ін. Вплив кисню на термоелектричні властивості тонких плівок телуриду свинцю // Фізика і хімія твердих тіл. - 1999. - №7. - С.94-101.</w:t>
      </w:r>
    </w:p>
    <w:p>
      <w:pPr>
        <w:pStyle w:val="Style6"/>
        <w:keepNext w:val="0"/>
        <w:keepLines w:val="0"/>
        <w:framePr w:w="6259" w:h="9538" w:hRule="exact" w:wrap="none" w:vAnchor="page" w:hAnchor="page" w:x="196" w:y="393"/>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Прокопів В.В.,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та ін. Коцстанти квазіхімічних реакцій утворення власних атомних дефектів</w:t>
      </w:r>
    </w:p>
    <w:p>
      <w:pPr>
        <w:pStyle w:val="Style6"/>
        <w:keepNext w:val="0"/>
        <w:keepLines w:val="0"/>
        <w:framePr w:w="6259" w:h="9538" w:hRule="exact" w:wrap="none" w:vAnchor="page" w:hAnchor="page" w:x="196" w:y="3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Френкеля </w:t>
      </w:r>
      <w:r>
        <w:rPr>
          <w:color w:val="000000"/>
          <w:spacing w:val="0"/>
          <w:w w:val="100"/>
          <w:position w:val="0"/>
          <w:shd w:val="clear" w:color="auto" w:fill="auto"/>
          <w:lang w:val="uk-UA" w:eastAsia="uk-UA" w:bidi="uk-UA"/>
        </w:rPr>
        <w:t xml:space="preserve">у кристалах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Вісник Прикарпатського універ</w:t>
        <w:softHyphen/>
        <w:t>ситету. Серія: Математика. Фізика. Хімія. - Івано-Франківськ,</w:t>
      </w:r>
    </w:p>
    <w:p>
      <w:pPr>
        <w:pStyle w:val="Style6"/>
        <w:keepNext w:val="0"/>
        <w:keepLines w:val="0"/>
        <w:framePr w:w="6259" w:h="9538" w:hRule="exact" w:wrap="none" w:vAnchor="page" w:hAnchor="page" w:x="196" w:y="393"/>
        <w:widowControl w:val="0"/>
        <w:numPr>
          <w:ilvl w:val="0"/>
          <w:numId w:val="757"/>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-Вип.ІІ.-С.111-116.</w:t>
      </w:r>
    </w:p>
    <w:p>
      <w:pPr>
        <w:pStyle w:val="Style6"/>
        <w:keepNext w:val="0"/>
        <w:keepLines w:val="0"/>
        <w:framePr w:w="6259" w:h="9538" w:hRule="exact" w:wrap="none" w:vAnchor="page" w:hAnchor="page" w:x="196" w:y="393"/>
        <w:widowControl w:val="0"/>
        <w:numPr>
          <w:ilvl w:val="0"/>
          <w:numId w:val="75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Кланічка В.М., Прокопів В.В. та ін. Кристало- хімічний аналіз термодинамічного п-р-переходу в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при двотемпературному відпалі // Вісник Прикарпатсь</w:t>
        <w:softHyphen/>
        <w:t>кого університету. Серія: Математика. Фізика. Хімія. - Івано- Франківськ, 1999. -Вип.І. -С. 167-175.</w:t>
      </w:r>
    </w:p>
    <w:p>
      <w:pPr>
        <w:pStyle w:val="Style14"/>
        <w:keepNext w:val="0"/>
        <w:keepLines w:val="0"/>
        <w:framePr w:w="6259" w:h="9538" w:hRule="exact" w:wrap="none" w:vAnchor="page" w:hAnchor="page" w:x="196" w:y="393"/>
        <w:widowControl w:val="0"/>
        <w:shd w:val="clear" w:color="auto" w:fill="auto"/>
        <w:bidi w:val="0"/>
        <w:spacing w:before="0" w:after="0" w:line="262" w:lineRule="auto"/>
        <w:ind w:left="0" w:right="0" w:firstLine="0"/>
        <w:jc w:val="center"/>
      </w:pPr>
      <w:bookmarkStart w:id="2712" w:name="bookmark2712"/>
      <w:bookmarkStart w:id="2713" w:name="bookmark2713"/>
      <w:r>
        <w:rPr>
          <w:color w:val="000000"/>
          <w:spacing w:val="0"/>
          <w:w w:val="100"/>
          <w:position w:val="0"/>
          <w:shd w:val="clear" w:color="auto" w:fill="auto"/>
          <w:lang w:val="uk-UA" w:eastAsia="uk-UA" w:bidi="uk-UA"/>
        </w:rPr>
        <w:t>2000</w:t>
      </w:r>
      <w:bookmarkEnd w:id="2712"/>
      <w:bookmarkEnd w:id="2713"/>
    </w:p>
    <w:p>
      <w:pPr>
        <w:pStyle w:val="Style6"/>
        <w:keepNext w:val="0"/>
        <w:keepLines w:val="0"/>
        <w:framePr w:w="6259" w:h="9538" w:hRule="exact" w:wrap="none" w:vAnchor="page" w:hAnchor="page" w:x="196" w:y="393"/>
        <w:widowControl w:val="0"/>
        <w:numPr>
          <w:ilvl w:val="0"/>
          <w:numId w:val="75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Прокопив В.В., Рувинский Б.М. </w:t>
      </w:r>
      <w:r>
        <w:rPr>
          <w:color w:val="000000"/>
          <w:spacing w:val="0"/>
          <w:w w:val="100"/>
          <w:position w:val="0"/>
          <w:shd w:val="clear" w:color="auto" w:fill="auto"/>
          <w:lang w:val="ru-RU" w:eastAsia="ru-RU" w:bidi="ru-RU"/>
        </w:rPr>
        <w:t xml:space="preserve">и др. Влияние условий выращивания на дефектную подсистему в пленках теллурида свинца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Фотоэлектроника. - 2000. - Вып.9. - С.40- 42.</w:t>
      </w:r>
    </w:p>
    <w:p>
      <w:pPr>
        <w:pStyle w:val="Style6"/>
        <w:keepNext w:val="0"/>
        <w:keepLines w:val="0"/>
        <w:framePr w:w="6259" w:h="9538" w:hRule="exact" w:wrap="none" w:vAnchor="page" w:hAnchor="page" w:x="196" w:y="3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2210-Лісняк </w:t>
      </w:r>
      <w:r>
        <w:rPr>
          <w:color w:val="000000"/>
          <w:spacing w:val="0"/>
          <w:w w:val="100"/>
          <w:position w:val="0"/>
          <w:shd w:val="clear" w:color="auto" w:fill="auto"/>
          <w:lang w:val="ru-RU" w:eastAsia="ru-RU" w:bidi="ru-RU"/>
        </w:rPr>
        <w:t xml:space="preserve">С.С.,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та </w:t>
      </w:r>
      <w:r>
        <w:rPr>
          <w:color w:val="000000"/>
          <w:spacing w:val="0"/>
          <w:w w:val="100"/>
          <w:position w:val="0"/>
          <w:shd w:val="clear" w:color="auto" w:fill="auto"/>
          <w:lang w:val="uk-UA" w:eastAsia="uk-UA" w:bidi="uk-UA"/>
        </w:rPr>
        <w:t>ін. Кристало</w:t>
        <w:softHyphen/>
        <w:t xml:space="preserve">квазіхімія дефектів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халькогенідах свинцю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Фізика і хімія твердого тіла. - 2000. - Т. 1.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131-134.</w:t>
      </w:r>
    </w:p>
    <w:p>
      <w:pPr>
        <w:pStyle w:val="Style6"/>
        <w:keepNext w:val="0"/>
        <w:keepLines w:val="0"/>
        <w:framePr w:w="6259" w:h="9538" w:hRule="exact" w:wrap="none" w:vAnchor="page" w:hAnchor="page" w:x="196" w:y="393"/>
        <w:widowControl w:val="0"/>
        <w:numPr>
          <w:ilvl w:val="0"/>
          <w:numId w:val="75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Кланічка В.М. та ін. Кристало- хімічна модель власних атомних дефектів при двотемператур</w:t>
        <w:softHyphen/>
        <w:t xml:space="preserve">ному відпалі кристалів монохалькогенідів свинцю // Фізика і хімія твердого тіла. - 2000. - Т. 1.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17-25.</w:t>
      </w:r>
    </w:p>
    <w:p>
      <w:pPr>
        <w:pStyle w:val="Style6"/>
        <w:keepNext w:val="0"/>
        <w:keepLines w:val="0"/>
        <w:framePr w:w="6259" w:h="9538" w:hRule="exact" w:wrap="none" w:vAnchor="page" w:hAnchor="page" w:x="196" w:y="393"/>
        <w:widowControl w:val="0"/>
        <w:numPr>
          <w:ilvl w:val="0"/>
          <w:numId w:val="75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Галущак М.Й. та ін. Криста</w:t>
        <w:softHyphen/>
        <w:t xml:space="preserve">лохімія власних атомних дефектів і термодинамічний п-р-перехід у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Фізика і хімія твердого тіла. - 2000. - Т.1. - №1.-С.83-87.</w:t>
      </w:r>
    </w:p>
    <w:p>
      <w:pPr>
        <w:pStyle w:val="Style6"/>
        <w:keepNext w:val="0"/>
        <w:keepLines w:val="0"/>
        <w:framePr w:w="6259" w:h="9538" w:hRule="exact" w:wrap="none" w:vAnchor="page" w:hAnchor="page" w:x="196" w:y="393"/>
        <w:widowControl w:val="0"/>
        <w:numPr>
          <w:ilvl w:val="0"/>
          <w:numId w:val="75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Галущак М.О. та ін. Кристало</w:t>
        <w:softHyphen/>
        <w:t xml:space="preserve">хімія і термодинаміка атомних дефектів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Івано-Франківськ: Плай, 2000. - 164 с.</w:t>
      </w:r>
    </w:p>
    <w:p>
      <w:pPr>
        <w:pStyle w:val="Style6"/>
        <w:keepNext w:val="0"/>
        <w:keepLines w:val="0"/>
        <w:framePr w:w="6259" w:h="9538" w:hRule="exact" w:wrap="none" w:vAnchor="page" w:hAnchor="page" w:x="196" w:y="393"/>
        <w:widowControl w:val="0"/>
        <w:numPr>
          <w:ilvl w:val="0"/>
          <w:numId w:val="75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Фреик Д.М., Прокопив В.В. </w:t>
      </w:r>
      <w:r>
        <w:rPr>
          <w:color w:val="000000"/>
          <w:spacing w:val="0"/>
          <w:w w:val="100"/>
          <w:position w:val="0"/>
          <w:shd w:val="clear" w:color="auto" w:fill="auto"/>
          <w:lang w:val="ru-RU" w:eastAsia="ru-RU" w:bidi="ru-RU"/>
        </w:rPr>
        <w:t>и др. О меха</w:t>
        <w:softHyphen/>
        <w:t>низме образования и зарядовых состояниях собственных</w:t>
      </w:r>
    </w:p>
    <w:p>
      <w:pPr>
        <w:pStyle w:val="Style30"/>
        <w:keepNext w:val="0"/>
        <w:keepLines w:val="0"/>
        <w:framePr w:wrap="none" w:vAnchor="page" w:hAnchor="page" w:x="3133" w:y="102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463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4" w:hRule="exact" w:wrap="none" w:vAnchor="page" w:hAnchor="page" w:x="196" w:y="386"/>
        <w:widowControl w:val="0"/>
        <w:shd w:val="clear" w:color="auto" w:fill="auto"/>
        <w:bidi w:val="0"/>
        <w:spacing w:before="0" w:after="0"/>
        <w:ind w:left="200" w:right="0" w:firstLine="0"/>
        <w:jc w:val="both"/>
      </w:pPr>
      <w:r>
        <w:rPr>
          <w:color w:val="000000"/>
          <w:spacing w:val="0"/>
          <w:w w:val="100"/>
          <w:position w:val="0"/>
          <w:shd w:val="clear" w:color="auto" w:fill="auto"/>
          <w:lang w:val="ru-RU" w:eastAsia="ru-RU" w:bidi="ru-RU"/>
        </w:rPr>
        <w:t>атомных дефектов в плёнках теллурида свинца // Письма в ЖТФ. - 2000. - Т.26. - Вып.5. - С.6-11.</w:t>
      </w:r>
    </w:p>
    <w:p>
      <w:pPr>
        <w:pStyle w:val="Style6"/>
        <w:keepNext w:val="0"/>
        <w:keepLines w:val="0"/>
        <w:framePr w:w="6259" w:h="9494" w:hRule="exact" w:wrap="none" w:vAnchor="page" w:hAnchor="page" w:x="196" w:y="386"/>
        <w:widowControl w:val="0"/>
        <w:numPr>
          <w:ilvl w:val="0"/>
          <w:numId w:val="759"/>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ru-RU" w:eastAsia="ru-RU" w:bidi="ru-RU"/>
        </w:rPr>
        <w:t xml:space="preserve">Галущак М.О., Павлюк Л.Р.,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та </w:t>
      </w:r>
      <w:r>
        <w:rPr>
          <w:color w:val="000000"/>
          <w:spacing w:val="0"/>
          <w:w w:val="100"/>
          <w:position w:val="0"/>
          <w:shd w:val="clear" w:color="auto" w:fill="auto"/>
          <w:lang w:val="uk-UA" w:eastAsia="uk-UA" w:bidi="uk-UA"/>
        </w:rPr>
        <w:t>ін. Рівно</w:t>
        <w:softHyphen/>
        <w:t>важна концентрація дефектів у кристалах селеніду свинцю // Фізика і хімія твердого тіла. - 2000. - Т. 1. - №2. - С.259-266.</w:t>
      </w:r>
    </w:p>
    <w:p>
      <w:pPr>
        <w:pStyle w:val="Style6"/>
        <w:keepNext w:val="0"/>
        <w:keepLines w:val="0"/>
        <w:framePr w:w="6259" w:h="9494" w:hRule="exact" w:wrap="none" w:vAnchor="page" w:hAnchor="page" w:x="196" w:y="386"/>
        <w:widowControl w:val="0"/>
        <w:numPr>
          <w:ilvl w:val="0"/>
          <w:numId w:val="759"/>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Прокопів В.В., Пиц М.В. Розрахунок констант рівноваги квазіхімічних реакцій утворення власних атомних дефектів у халькогенідах свинцю на основі експериментальних даних про границі області гомогенності // фізика і хімія твердого тіла. -</w:t>
      </w:r>
    </w:p>
    <w:p>
      <w:pPr>
        <w:pStyle w:val="Style6"/>
        <w:keepNext w:val="0"/>
        <w:keepLines w:val="0"/>
        <w:framePr w:w="6259" w:h="9494" w:hRule="exact" w:wrap="none" w:vAnchor="page" w:hAnchor="page" w:x="196" w:y="386"/>
        <w:widowControl w:val="0"/>
        <w:numPr>
          <w:ilvl w:val="0"/>
          <w:numId w:val="757"/>
        </w:numPr>
        <w:shd w:val="clear" w:color="auto" w:fill="auto"/>
        <w:tabs>
          <w:tab w:pos="680" w:val="left"/>
        </w:tabs>
        <w:bidi w:val="0"/>
        <w:spacing w:before="0" w:after="0"/>
        <w:ind w:left="0" w:right="0" w:firstLine="200"/>
        <w:jc w:val="both"/>
      </w:pPr>
      <w:r>
        <w:rPr>
          <w:color w:val="000000"/>
          <w:spacing w:val="0"/>
          <w:w w:val="100"/>
          <w:position w:val="0"/>
          <w:shd w:val="clear" w:color="auto" w:fill="auto"/>
          <w:lang w:val="uk-UA" w:eastAsia="uk-UA" w:bidi="uk-UA"/>
        </w:rPr>
        <w:t>-Т.1. - №2.-С.325-329.</w:t>
      </w:r>
    </w:p>
    <w:p>
      <w:pPr>
        <w:pStyle w:val="Style14"/>
        <w:keepNext w:val="0"/>
        <w:keepLines w:val="0"/>
        <w:framePr w:w="6259" w:h="9494" w:hRule="exact" w:wrap="none" w:vAnchor="page" w:hAnchor="page" w:x="196" w:y="386"/>
        <w:widowControl w:val="0"/>
        <w:shd w:val="clear" w:color="auto" w:fill="auto"/>
        <w:bidi w:val="0"/>
        <w:spacing w:before="0" w:after="0"/>
        <w:ind w:left="2860" w:right="0" w:firstLine="0"/>
        <w:jc w:val="left"/>
      </w:pPr>
      <w:bookmarkStart w:id="2714" w:name="bookmark2714"/>
      <w:bookmarkStart w:id="2715" w:name="bookmark2715"/>
      <w:r>
        <w:rPr>
          <w:color w:val="000000"/>
          <w:spacing w:val="0"/>
          <w:w w:val="100"/>
          <w:position w:val="0"/>
          <w:shd w:val="clear" w:color="auto" w:fill="auto"/>
          <w:lang w:val="uk-UA" w:eastAsia="uk-UA" w:bidi="uk-UA"/>
        </w:rPr>
        <w:t>2001</w:t>
      </w:r>
      <w:bookmarkEnd w:id="2714"/>
      <w:bookmarkEnd w:id="2715"/>
    </w:p>
    <w:p>
      <w:pPr>
        <w:pStyle w:val="Style6"/>
        <w:keepNext w:val="0"/>
        <w:keepLines w:val="0"/>
        <w:framePr w:w="6259" w:h="9494" w:hRule="exact" w:wrap="none" w:vAnchor="page" w:hAnchor="page" w:x="196" w:y="386"/>
        <w:widowControl w:val="0"/>
        <w:numPr>
          <w:ilvl w:val="0"/>
          <w:numId w:val="759"/>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Галущак М.О., Фреїк А.Д., Прокопів В.В. та ін. Дефектна підсистема селеніду свинцю, легованого талієм // Фізика і хімія твердого тіла. - 2001. - Т.2. - №3. - С.421-424.</w:t>
      </w:r>
    </w:p>
    <w:p>
      <w:pPr>
        <w:pStyle w:val="Style6"/>
        <w:keepNext w:val="0"/>
        <w:keepLines w:val="0"/>
        <w:framePr w:w="6259" w:h="9494" w:hRule="exact" w:wrap="none" w:vAnchor="page" w:hAnchor="page" w:x="196" w:y="386"/>
        <w:widowControl w:val="0"/>
        <w:numPr>
          <w:ilvl w:val="0"/>
          <w:numId w:val="759"/>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В.В. Квазіхімічний опис нестехіо- метрії телуриду олова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- 2001. - Т.2. - №2. - С.223-227.</w:t>
      </w:r>
    </w:p>
    <w:p>
      <w:pPr>
        <w:pStyle w:val="Style6"/>
        <w:keepNext w:val="0"/>
        <w:keepLines w:val="0"/>
        <w:framePr w:w="6259" w:h="9494" w:hRule="exact" w:wrap="none" w:vAnchor="page" w:hAnchor="page" w:x="196" w:y="386"/>
        <w:widowControl w:val="0"/>
        <w:numPr>
          <w:ilvl w:val="0"/>
          <w:numId w:val="759"/>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Прокопів В.В. Модель квазіхімічних реакцій утворення власних атомних дефектів у кристалах телуриду олова // Вісник Прикарпатського університету. Серія: Математика. Фізика. - Івано-Франківськ, 2001. - Вип.ІІІ. - С.127-131.</w:t>
      </w:r>
    </w:p>
    <w:p>
      <w:pPr>
        <w:pStyle w:val="Style6"/>
        <w:keepNext w:val="0"/>
        <w:keepLines w:val="0"/>
        <w:framePr w:w="6259" w:h="9494" w:hRule="exact" w:wrap="none" w:vAnchor="page" w:hAnchor="page" w:x="196" w:y="386"/>
        <w:widowControl w:val="0"/>
        <w:numPr>
          <w:ilvl w:val="0"/>
          <w:numId w:val="75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Фреїк Д.М., Рувінський М.А., Прокопів В.В. та ін. Нові підходи в поясненні механізмів дефектоутворення у халько</w:t>
        <w:softHyphen/>
        <w:t>генідах свинцю // Фізичний збірник НТШ. - 2001. - Вип.15. - С.27-31.</w:t>
      </w:r>
    </w:p>
    <w:p>
      <w:pPr>
        <w:pStyle w:val="Style6"/>
        <w:keepNext w:val="0"/>
        <w:keepLines w:val="0"/>
        <w:framePr w:w="6259" w:h="9494" w:hRule="exact" w:wrap="none" w:vAnchor="page" w:hAnchor="page" w:x="196" w:y="386"/>
        <w:widowControl w:val="0"/>
        <w:numPr>
          <w:ilvl w:val="0"/>
          <w:numId w:val="75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Прокопів В.В. Уточнення констант рівноваги квазіхімічних реакцій утворення власних атомних дефектів у селеніді свин</w:t>
        <w:softHyphen/>
        <w:t>цю // Український хімічний журнал. - 2001. - Т. 15. - №2. - С.321- 325.</w:t>
      </w:r>
    </w:p>
    <w:p>
      <w:pPr>
        <w:pStyle w:val="Style6"/>
        <w:keepNext w:val="0"/>
        <w:keepLines w:val="0"/>
        <w:framePr w:w="6259" w:h="9494" w:hRule="exact" w:wrap="none" w:vAnchor="page" w:hAnchor="page" w:x="196" w:y="386"/>
        <w:widowControl w:val="0"/>
        <w:numPr>
          <w:ilvl w:val="0"/>
          <w:numId w:val="75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en-US" w:eastAsia="en-US" w:bidi="en-US"/>
        </w:rPr>
        <w:t xml:space="preserve">Freik D.M., Mezhylovska L.I., Prokopiv V.V. etc. Influence of Oxygen to Thermoelectric properties Thin Films of Telluride of Lead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Thermoelectricity. - 2001. - V.5.</w:t>
      </w:r>
    </w:p>
    <w:p>
      <w:pPr>
        <w:pStyle w:val="Style14"/>
        <w:keepNext w:val="0"/>
        <w:keepLines w:val="0"/>
        <w:framePr w:w="6259" w:h="9494" w:hRule="exact" w:wrap="none" w:vAnchor="page" w:hAnchor="page" w:x="196" w:y="386"/>
        <w:widowControl w:val="0"/>
        <w:shd w:val="clear" w:color="auto" w:fill="auto"/>
        <w:bidi w:val="0"/>
        <w:spacing w:before="0" w:after="0"/>
        <w:ind w:left="2860" w:right="0" w:firstLine="0"/>
        <w:jc w:val="left"/>
      </w:pPr>
      <w:bookmarkStart w:id="2716" w:name="bookmark2716"/>
      <w:bookmarkStart w:id="2717" w:name="bookmark2717"/>
      <w:r>
        <w:rPr>
          <w:color w:val="000000"/>
          <w:spacing w:val="0"/>
          <w:w w:val="100"/>
          <w:position w:val="0"/>
          <w:shd w:val="clear" w:color="auto" w:fill="auto"/>
          <w:lang w:val="en-US" w:eastAsia="en-US" w:bidi="en-US"/>
        </w:rPr>
        <w:t>2002</w:t>
      </w:r>
      <w:bookmarkEnd w:id="2716"/>
      <w:bookmarkEnd w:id="2717"/>
    </w:p>
    <w:p>
      <w:pPr>
        <w:pStyle w:val="Style6"/>
        <w:keepNext w:val="0"/>
        <w:keepLines w:val="0"/>
        <w:framePr w:w="6259" w:h="9494" w:hRule="exact" w:wrap="none" w:vAnchor="page" w:hAnchor="page" w:x="196" w:y="386"/>
        <w:widowControl w:val="0"/>
        <w:numPr>
          <w:ilvl w:val="0"/>
          <w:numId w:val="75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w:t>
      </w:r>
      <w:r>
        <w:rPr>
          <w:color w:val="000000"/>
          <w:spacing w:val="0"/>
          <w:w w:val="100"/>
          <w:position w:val="0"/>
          <w:shd w:val="clear" w:color="auto" w:fill="auto"/>
          <w:lang w:val="en-US" w:eastAsia="en-US" w:bidi="en-US"/>
        </w:rPr>
        <w:t xml:space="preserve">B.B., </w:t>
      </w:r>
      <w:r>
        <w:rPr>
          <w:color w:val="000000"/>
          <w:spacing w:val="0"/>
          <w:w w:val="100"/>
          <w:position w:val="0"/>
          <w:shd w:val="clear" w:color="auto" w:fill="auto"/>
          <w:lang w:val="uk-UA" w:eastAsia="uk-UA" w:bidi="uk-UA"/>
        </w:rPr>
        <w:t>ШперунВ.М. Телурид олова. Фізико-хімічні властивості. - Івано-Франківськ: Плай, 2002. - 150 с.</w:t>
      </w:r>
    </w:p>
    <w:p>
      <w:pPr>
        <w:pStyle w:val="Style14"/>
        <w:keepNext w:val="0"/>
        <w:keepLines w:val="0"/>
        <w:framePr w:w="6259" w:h="9494" w:hRule="exact" w:wrap="none" w:vAnchor="page" w:hAnchor="page" w:x="196" w:y="386"/>
        <w:widowControl w:val="0"/>
        <w:shd w:val="clear" w:color="auto" w:fill="auto"/>
        <w:bidi w:val="0"/>
        <w:spacing w:before="0" w:after="0"/>
        <w:ind w:left="2860" w:right="0" w:firstLine="0"/>
        <w:jc w:val="left"/>
      </w:pPr>
      <w:bookmarkStart w:id="2718" w:name="bookmark2718"/>
      <w:bookmarkStart w:id="2719" w:name="bookmark2719"/>
      <w:r>
        <w:rPr>
          <w:color w:val="000000"/>
          <w:spacing w:val="0"/>
          <w:w w:val="100"/>
          <w:position w:val="0"/>
          <w:shd w:val="clear" w:color="auto" w:fill="auto"/>
          <w:lang w:val="uk-UA" w:eastAsia="uk-UA" w:bidi="uk-UA"/>
        </w:rPr>
        <w:t>2003</w:t>
      </w:r>
      <w:bookmarkEnd w:id="2718"/>
      <w:bookmarkEnd w:id="2719"/>
    </w:p>
    <w:p>
      <w:pPr>
        <w:pStyle w:val="Style6"/>
        <w:keepNext w:val="0"/>
        <w:keepLines w:val="0"/>
        <w:framePr w:w="6259" w:h="9494" w:hRule="exact" w:wrap="none" w:vAnchor="page" w:hAnchor="page" w:x="196" w:y="386"/>
        <w:widowControl w:val="0"/>
        <w:numPr>
          <w:ilvl w:val="0"/>
          <w:numId w:val="759"/>
        </w:numPr>
        <w:shd w:val="clear" w:color="auto" w:fill="auto"/>
        <w:tabs>
          <w:tab w:pos="610" w:val="left"/>
        </w:tabs>
        <w:bidi w:val="0"/>
        <w:spacing w:before="0" w:after="0"/>
        <w:ind w:left="0" w:right="0" w:firstLine="0"/>
        <w:jc w:val="both"/>
      </w:pPr>
      <w:r>
        <w:rPr>
          <w:color w:val="000000"/>
          <w:spacing w:val="0"/>
          <w:w w:val="100"/>
          <w:position w:val="0"/>
          <w:shd w:val="clear" w:color="auto" w:fill="auto"/>
          <w:lang w:val="uk-UA" w:eastAsia="uk-UA" w:bidi="uk-UA"/>
        </w:rPr>
        <w:t>Прокопів В.В. Константи рівноваги квазіхімічних реакцій</w:t>
      </w:r>
    </w:p>
    <w:p>
      <w:pPr>
        <w:pStyle w:val="Style30"/>
        <w:keepNext w:val="0"/>
        <w:keepLines w:val="0"/>
        <w:framePr w:wrap="none" w:vAnchor="page" w:hAnchor="page" w:x="3119"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499" w:hRule="exact" w:wrap="none" w:vAnchor="page" w:hAnchor="page" w:x="196" w:y="432"/>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утворення власних атомних дефектів різного зарядового стану у телуриді олова // Фізика і технологія тонких плівок: У 2-х т. - Івано-Франківськ: Місто НВ, 2003. - Т.1. - С.229-230.</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Прокопів В.В., Перкатюк І.Й., Арсенич І.І. та ін. Модель квазіхімічних реакцій утворення власних атомних дефектів у кристалах телуриду олова // Фізика і технологія тонких плівок: У 2-х т. - Івано-Франківськ: Місто НВ, 2003. - Т.1. - С.227- 228.</w:t>
      </w:r>
    </w:p>
    <w:p>
      <w:pPr>
        <w:pStyle w:val="Style14"/>
        <w:keepNext w:val="0"/>
        <w:keepLines w:val="0"/>
        <w:framePr w:w="6259" w:h="9499" w:hRule="exact" w:wrap="none" w:vAnchor="page" w:hAnchor="page" w:x="196" w:y="432"/>
        <w:widowControl w:val="0"/>
        <w:shd w:val="clear" w:color="auto" w:fill="auto"/>
        <w:bidi w:val="0"/>
        <w:spacing w:before="0" w:after="0"/>
        <w:ind w:left="0" w:right="0" w:firstLine="0"/>
        <w:jc w:val="center"/>
      </w:pPr>
      <w:bookmarkStart w:id="2720" w:name="bookmark2720"/>
      <w:bookmarkStart w:id="2721" w:name="bookmark2721"/>
      <w:r>
        <w:rPr>
          <w:color w:val="000000"/>
          <w:spacing w:val="0"/>
          <w:w w:val="100"/>
          <w:position w:val="0"/>
          <w:shd w:val="clear" w:color="auto" w:fill="auto"/>
          <w:lang w:val="uk-UA" w:eastAsia="uk-UA" w:bidi="uk-UA"/>
        </w:rPr>
        <w:t>2004</w:t>
      </w:r>
      <w:bookmarkEnd w:id="2720"/>
      <w:bookmarkEnd w:id="2721"/>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Фочук П.М., Прокопив В.В. </w:t>
      </w:r>
      <w:r>
        <w:rPr>
          <w:color w:val="000000"/>
          <w:spacing w:val="0"/>
          <w:w w:val="100"/>
          <w:position w:val="0"/>
          <w:shd w:val="clear" w:color="auto" w:fill="auto"/>
          <w:lang w:val="ru-RU" w:eastAsia="ru-RU" w:bidi="ru-RU"/>
        </w:rPr>
        <w:t xml:space="preserve">и др. Донорное и акцепторное действие таллия в кристаллах </w:t>
      </w:r>
      <w:r>
        <w:rPr>
          <w:color w:val="000000"/>
          <w:spacing w:val="0"/>
          <w:w w:val="100"/>
          <w:position w:val="0"/>
          <w:shd w:val="clear" w:color="auto" w:fill="auto"/>
          <w:lang w:val="pl-PL" w:eastAsia="pl-PL" w:bidi="pl-PL"/>
        </w:rPr>
        <w:t xml:space="preserve">CdTe:Tl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ru-RU" w:eastAsia="ru-RU" w:bidi="ru-RU"/>
        </w:rPr>
        <w:t>II Всерос</w:t>
        <w:softHyphen/>
        <w:t>сийская конференция “Физико-химические процессы в кон</w:t>
        <w:softHyphen/>
        <w:t>денсированном состоянии и на межфазных границах “Фагран- 2004”. - Воронеж, 2004. - С.370-371.</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Писклинець У.М.,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Квазіхімічний опис </w:t>
      </w:r>
      <w:r>
        <w:rPr>
          <w:color w:val="000000"/>
          <w:spacing w:val="0"/>
          <w:w w:val="100"/>
          <w:position w:val="0"/>
          <w:shd w:val="clear" w:color="auto" w:fill="auto"/>
          <w:lang w:val="ru-RU" w:eastAsia="ru-RU" w:bidi="ru-RU"/>
        </w:rPr>
        <w:t xml:space="preserve">дефек- тоутворення у </w:t>
      </w:r>
      <w:r>
        <w:rPr>
          <w:color w:val="000000"/>
          <w:spacing w:val="0"/>
          <w:w w:val="100"/>
          <w:position w:val="0"/>
          <w:shd w:val="clear" w:color="auto" w:fill="auto"/>
          <w:lang w:val="uk-UA" w:eastAsia="uk-UA" w:bidi="uk-UA"/>
        </w:rPr>
        <w:t xml:space="preserve">кристалах </w:t>
      </w:r>
      <w:r>
        <w:rPr>
          <w:color w:val="000000"/>
          <w:spacing w:val="0"/>
          <w:w w:val="100"/>
          <w:position w:val="0"/>
          <w:shd w:val="clear" w:color="auto" w:fill="auto"/>
          <w:lang w:val="la-001" w:eastAsia="la-001" w:bidi="la-001"/>
        </w:rPr>
        <w:t xml:space="preserve">CdTe:Au </w:t>
      </w:r>
      <w:r>
        <w:rPr>
          <w:color w:val="000000"/>
          <w:spacing w:val="0"/>
          <w:w w:val="100"/>
          <w:position w:val="0"/>
          <w:shd w:val="clear" w:color="auto" w:fill="auto"/>
          <w:lang w:val="ru-RU" w:eastAsia="ru-RU" w:bidi="ru-RU"/>
        </w:rPr>
        <w:t xml:space="preserve">// XVI </w:t>
      </w:r>
      <w:r>
        <w:rPr>
          <w:color w:val="000000"/>
          <w:spacing w:val="0"/>
          <w:w w:val="100"/>
          <w:position w:val="0"/>
          <w:shd w:val="clear" w:color="auto" w:fill="auto"/>
          <w:lang w:val="uk-UA" w:eastAsia="uk-UA" w:bidi="uk-UA"/>
        </w:rPr>
        <w:t>Українська конфе</w:t>
        <w:softHyphen/>
        <w:t>ренція з неорганічної хімії з участю закордонних учених. - Ужгород, 2004. - С.198.</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В.В., Хацевич І.М. та ін. Константи рівноваги квазіхімічних реакцій утворення власних атомних дефектів різного зарядового стану у селеніді свинцю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Фізика і хімія твердого тіла. - 2004. - Т.5. - №3. - С.540-544.</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В.В., Писклинець У.М. та ін. Моделі атомних дефектів і термодинамічний </w:t>
      </w:r>
      <w:r>
        <w:rPr>
          <w:color w:val="000000"/>
          <w:spacing w:val="0"/>
          <w:w w:val="100"/>
          <w:position w:val="0"/>
          <w:shd w:val="clear" w:color="auto" w:fill="auto"/>
          <w:lang w:val="en-US" w:eastAsia="en-US" w:bidi="en-US"/>
        </w:rPr>
        <w:t>n</w:t>
      </w:r>
      <w:r>
        <w:rPr>
          <w:color w:val="000000"/>
          <w:spacing w:val="0"/>
          <w:w w:val="100"/>
          <w:position w:val="0"/>
          <w:shd w:val="clear" w:color="auto" w:fill="auto"/>
          <w:lang w:val="uk-UA" w:eastAsia="uk-UA" w:bidi="uk-UA"/>
        </w:rPr>
        <w:t xml:space="preserve">-р-перехід у легованих золотом кристалах телуриду кадмію </w:t>
      </w:r>
      <w:r>
        <w:rPr>
          <w:color w:val="000000"/>
          <w:spacing w:val="0"/>
          <w:w w:val="100"/>
          <w:position w:val="0"/>
          <w:shd w:val="clear" w:color="auto" w:fill="auto"/>
          <w:lang w:val="en-US" w:eastAsia="en-US" w:bidi="en-US"/>
        </w:rPr>
        <w:t xml:space="preserve">CdTe&lt;Cd&gt;:Au </w:t>
      </w:r>
      <w:r>
        <w:rPr>
          <w:color w:val="000000"/>
          <w:spacing w:val="0"/>
          <w:w w:val="100"/>
          <w:position w:val="0"/>
          <w:shd w:val="clear" w:color="auto" w:fill="auto"/>
          <w:lang w:val="uk-UA" w:eastAsia="uk-UA" w:bidi="uk-UA"/>
        </w:rPr>
        <w:t>// Фізика і хімія твердого тіла. - 2004. - Т.5. - №1. - С.65-70.</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В.В., Писклинець У.М. Моделі атомних дефектів і термодинамічний </w:t>
      </w:r>
      <w:r>
        <w:rPr>
          <w:color w:val="000000"/>
          <w:spacing w:val="0"/>
          <w:w w:val="100"/>
          <w:position w:val="0"/>
          <w:shd w:val="clear" w:color="auto" w:fill="auto"/>
          <w:lang w:val="en-US" w:eastAsia="en-US" w:bidi="en-US"/>
        </w:rPr>
        <w:t>n</w:t>
      </w:r>
      <w:r>
        <w:rPr>
          <w:color w:val="000000"/>
          <w:spacing w:val="0"/>
          <w:w w:val="100"/>
          <w:position w:val="0"/>
          <w:shd w:val="clear" w:color="auto" w:fill="auto"/>
          <w:lang w:val="uk-UA" w:eastAsia="uk-UA" w:bidi="uk-UA"/>
        </w:rPr>
        <w:t xml:space="preserve">-р-перехід у легованих золотом кристалах телуриду кадмію </w:t>
      </w:r>
      <w:r>
        <w:rPr>
          <w:color w:val="000000"/>
          <w:spacing w:val="0"/>
          <w:w w:val="100"/>
          <w:position w:val="0"/>
          <w:shd w:val="clear" w:color="auto" w:fill="auto"/>
          <w:lang w:val="en-US" w:eastAsia="en-US" w:bidi="en-US"/>
        </w:rPr>
        <w:t xml:space="preserve">CdTe&lt;Cd&gt;:Au </w:t>
      </w:r>
      <w:r>
        <w:rPr>
          <w:color w:val="000000"/>
          <w:spacing w:val="0"/>
          <w:w w:val="100"/>
          <w:position w:val="0"/>
          <w:shd w:val="clear" w:color="auto" w:fill="auto"/>
          <w:lang w:val="uk-UA" w:eastAsia="uk-UA" w:bidi="uk-UA"/>
        </w:rPr>
        <w:t>// Фізика і хімія твердого тіла. - 2004. - Т.5. - №2. - С.338-344.</w:t>
      </w:r>
    </w:p>
    <w:p>
      <w:pPr>
        <w:pStyle w:val="Style6"/>
        <w:keepNext w:val="0"/>
        <w:keepLines w:val="0"/>
        <w:framePr w:w="6259" w:h="9499" w:hRule="exact" w:wrap="none" w:vAnchor="page" w:hAnchor="page" w:x="196" w:y="432"/>
        <w:widowControl w:val="0"/>
        <w:numPr>
          <w:ilvl w:val="0"/>
          <w:numId w:val="75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Прокопів В.В., Фочук П.М., Писклинець У.М. та ін. Проце</w:t>
        <w:softHyphen/>
        <w:t>си дефектоутворення у кристалах телуриду кадмію при гете- ровалентному легуванні // II Українська наукова конференція з фізики напівпровідників (за участю зарубіжних науковців). - Чернівці, 2004. - Т.2. - С.328-329.</w:t>
      </w:r>
    </w:p>
    <w:p>
      <w:pPr>
        <w:pStyle w:val="Style14"/>
        <w:keepNext w:val="0"/>
        <w:keepLines w:val="0"/>
        <w:framePr w:w="6259" w:h="9499" w:hRule="exact" w:wrap="none" w:vAnchor="page" w:hAnchor="page" w:x="196" w:y="432"/>
        <w:widowControl w:val="0"/>
        <w:shd w:val="clear" w:color="auto" w:fill="auto"/>
        <w:bidi w:val="0"/>
        <w:spacing w:before="0" w:after="0"/>
        <w:ind w:left="0" w:right="0" w:firstLine="0"/>
        <w:jc w:val="center"/>
      </w:pPr>
      <w:bookmarkStart w:id="2722" w:name="bookmark2722"/>
      <w:bookmarkStart w:id="2723" w:name="bookmark2723"/>
      <w:r>
        <w:rPr>
          <w:color w:val="000000"/>
          <w:spacing w:val="0"/>
          <w:w w:val="100"/>
          <w:position w:val="0"/>
          <w:shd w:val="clear" w:color="auto" w:fill="auto"/>
          <w:lang w:val="uk-UA" w:eastAsia="uk-UA" w:bidi="uk-UA"/>
        </w:rPr>
        <w:t>2005</w:t>
      </w:r>
      <w:bookmarkEnd w:id="2722"/>
      <w:bookmarkEnd w:id="2723"/>
    </w:p>
    <w:p>
      <w:pPr>
        <w:pStyle w:val="Style6"/>
        <w:keepNext w:val="0"/>
        <w:keepLines w:val="0"/>
        <w:framePr w:w="6259" w:h="9499" w:hRule="exact" w:wrap="none" w:vAnchor="page" w:hAnchor="page" w:x="196" w:y="43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2232-Прокопів В.В. Модель квазіхімічних реакцій утворення власних атомних дефектів у кристалах і плівках селеніду</w:t>
      </w:r>
    </w:p>
    <w:p>
      <w:pPr>
        <w:pStyle w:val="Style30"/>
        <w:keepNext w:val="0"/>
        <w:keepLines w:val="0"/>
        <w:framePr w:wrap="none" w:vAnchor="page" w:hAnchor="page" w:x="3128"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9" w:hRule="exact" w:wrap="none" w:vAnchor="page" w:hAnchor="page" w:x="198" w:y="324"/>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свинцю // Матеріали X Міжнародної конференції “Фізика і технологія тонких плівок”: У 2-х т. — Івано-Франківськ, 2005. - Т.1. - С.265-266.</w:t>
      </w:r>
    </w:p>
    <w:p>
      <w:pPr>
        <w:pStyle w:val="Style6"/>
        <w:keepNext w:val="0"/>
        <w:keepLines w:val="0"/>
        <w:framePr w:w="6254" w:h="9499" w:hRule="exact" w:wrap="none" w:vAnchor="page" w:hAnchor="page" w:x="198" w:y="32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2233-Прокопів В.В. Модель квазіхімічних реакцій утворення власних атомних дефектів у кристалах і плівках селеніду свинцю // Матеріали X Міжнародної конференції “Фізика і технологія тонких плівок”: У 2-х т. - Івано-Франківськ, 2005. - Т.1.-С.265-266.</w:t>
      </w:r>
    </w:p>
    <w:p>
      <w:pPr>
        <w:pStyle w:val="Style6"/>
        <w:keepNext w:val="0"/>
        <w:keepLines w:val="0"/>
        <w:framePr w:w="6254" w:h="9499" w:hRule="exact" w:wrap="none" w:vAnchor="page" w:hAnchor="page" w:x="198" w:y="324"/>
        <w:widowControl w:val="0"/>
        <w:numPr>
          <w:ilvl w:val="0"/>
          <w:numId w:val="76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Горічок І.В. Термодинаміка власних точкових дефектів у бездомішковому кадмій телуриді // Фізика і хімія твердого тіла. - 2005. - Т.6. - №3. - С.493-497.</w:t>
      </w:r>
    </w:p>
    <w:p>
      <w:pPr>
        <w:pStyle w:val="Style14"/>
        <w:keepNext w:val="0"/>
        <w:keepLines w:val="0"/>
        <w:framePr w:w="6254" w:h="9499" w:hRule="exact" w:wrap="none" w:vAnchor="page" w:hAnchor="page" w:x="198" w:y="324"/>
        <w:widowControl w:val="0"/>
        <w:shd w:val="clear" w:color="auto" w:fill="auto"/>
        <w:bidi w:val="0"/>
        <w:spacing w:before="0" w:after="0" w:line="262" w:lineRule="auto"/>
        <w:ind w:left="0" w:right="0" w:firstLine="0"/>
        <w:jc w:val="center"/>
      </w:pPr>
      <w:bookmarkStart w:id="2724" w:name="bookmark2724"/>
      <w:bookmarkStart w:id="2725" w:name="bookmark2725"/>
      <w:r>
        <w:rPr>
          <w:color w:val="000000"/>
          <w:spacing w:val="0"/>
          <w:w w:val="100"/>
          <w:position w:val="0"/>
          <w:shd w:val="clear" w:color="auto" w:fill="auto"/>
          <w:lang w:val="uk-UA" w:eastAsia="uk-UA" w:bidi="uk-UA"/>
        </w:rPr>
        <w:t>2006</w:t>
      </w:r>
      <w:bookmarkEnd w:id="2724"/>
      <w:bookmarkEnd w:id="2725"/>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Прокопів В.В., Горічок І.В. Ентальпія утворення монова- кансій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n</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- 2006. -Т.7.-№4.-С.717-719.</w:t>
      </w:r>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Прокопив В.В., Ваньчук В.Б. </w:t>
      </w:r>
      <w:r>
        <w:rPr>
          <w:color w:val="000000"/>
          <w:spacing w:val="0"/>
          <w:w w:val="100"/>
          <w:position w:val="0"/>
          <w:shd w:val="clear" w:color="auto" w:fill="auto"/>
          <w:lang w:val="ru-RU" w:eastAsia="ru-RU" w:bidi="ru-RU"/>
        </w:rPr>
        <w:t xml:space="preserve">Ионизированые и электронейт- ральные собственные точечные дефекты в кристаллах </w:t>
      </w:r>
      <w:r>
        <w:rPr>
          <w:color w:val="000000"/>
          <w:spacing w:val="0"/>
          <w:w w:val="100"/>
          <w:position w:val="0"/>
          <w:shd w:val="clear" w:color="auto" w:fill="auto"/>
          <w:lang w:val="la-001" w:eastAsia="la-001" w:bidi="la-001"/>
        </w:rPr>
        <w:t xml:space="preserve">CdTe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Кристаллофизика XXI века: III Международная конференция по физике кристаллов. - Черноголовка, 2006.</w:t>
      </w:r>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Писклинець </w:t>
      </w:r>
      <w:r>
        <w:rPr>
          <w:color w:val="000000"/>
          <w:spacing w:val="0"/>
          <w:w w:val="100"/>
          <w:position w:val="0"/>
          <w:shd w:val="clear" w:color="auto" w:fill="auto"/>
          <w:lang w:val="ru-RU" w:eastAsia="ru-RU" w:bidi="ru-RU"/>
        </w:rPr>
        <w:t xml:space="preserve">У.М.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Крис- </w:t>
      </w:r>
      <w:r>
        <w:rPr>
          <w:color w:val="000000"/>
          <w:spacing w:val="0"/>
          <w:w w:val="100"/>
          <w:position w:val="0"/>
          <w:shd w:val="clear" w:color="auto" w:fill="auto"/>
          <w:lang w:val="uk-UA" w:eastAsia="uk-UA" w:bidi="uk-UA"/>
        </w:rPr>
        <w:t xml:space="preserve">талохімічні моделі точкових дефектів у </w:t>
      </w:r>
      <w:r>
        <w:rPr>
          <w:color w:val="000000"/>
          <w:spacing w:val="0"/>
          <w:w w:val="100"/>
          <w:position w:val="0"/>
          <w:shd w:val="clear" w:color="auto" w:fill="auto"/>
          <w:lang w:val="la-001" w:eastAsia="la-001" w:bidi="la-001"/>
        </w:rPr>
        <w:t xml:space="preserve">CdTe:Ge </w:t>
      </w:r>
      <w:r>
        <w:rPr>
          <w:color w:val="000000"/>
          <w:spacing w:val="0"/>
          <w:w w:val="100"/>
          <w:position w:val="0"/>
          <w:shd w:val="clear" w:color="auto" w:fill="auto"/>
          <w:lang w:val="uk-UA" w:eastAsia="uk-UA" w:bidi="uk-UA"/>
        </w:rPr>
        <w:t>// Фізика і хімія твердого тіла. - 2006. - Т.7. - №3. - С.506-510.</w:t>
      </w:r>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Прокопив В.В., Горичок И.В. </w:t>
      </w:r>
      <w:r>
        <w:rPr>
          <w:color w:val="000000"/>
          <w:spacing w:val="0"/>
          <w:w w:val="100"/>
          <w:position w:val="0"/>
          <w:shd w:val="clear" w:color="auto" w:fill="auto"/>
          <w:lang w:val="ru-RU" w:eastAsia="ru-RU" w:bidi="ru-RU"/>
        </w:rPr>
        <w:t>Расчет барических зависи</w:t>
        <w:softHyphen/>
        <w:t xml:space="preserve">мостей собственных точечных дефектов в </w:t>
      </w:r>
      <w:r>
        <w:rPr>
          <w:color w:val="000000"/>
          <w:spacing w:val="0"/>
          <w:w w:val="100"/>
          <w:position w:val="0"/>
          <w:shd w:val="clear" w:color="auto" w:fill="auto"/>
          <w:lang w:val="la-001" w:eastAsia="la-001" w:bidi="la-001"/>
        </w:rPr>
        <w:t xml:space="preserve">CdTe </w:t>
      </w:r>
      <w:r>
        <w:rPr>
          <w:color w:val="000000"/>
          <w:spacing w:val="0"/>
          <w:w w:val="100"/>
          <w:position w:val="0"/>
          <w:shd w:val="clear" w:color="auto" w:fill="auto"/>
          <w:lang w:val="ru-RU" w:eastAsia="ru-RU" w:bidi="ru-RU"/>
        </w:rPr>
        <w:t>методом тер</w:t>
        <w:softHyphen/>
        <w:t>модинамических потенциалов // Кристаллофизика XXI века: III Международная конференция по физике кристалов. - Черно</w:t>
        <w:softHyphen/>
        <w:t>головка, 2006.</w:t>
      </w:r>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 xml:space="preserve">Горічок І.В. Розрахунок дефектної структури </w:t>
      </w:r>
      <w:r>
        <w:rPr>
          <w:color w:val="000000"/>
          <w:spacing w:val="0"/>
          <w:w w:val="100"/>
          <w:position w:val="0"/>
          <w:shd w:val="clear" w:color="auto" w:fill="auto"/>
          <w:lang w:val="la-001" w:eastAsia="la-001" w:bidi="la-001"/>
        </w:rPr>
        <w:t xml:space="preserve">CdTe </w:t>
      </w:r>
      <w:r>
        <w:rPr>
          <w:color w:val="000000"/>
          <w:spacing w:val="0"/>
          <w:w w:val="100"/>
          <w:position w:val="0"/>
          <w:shd w:val="clear" w:color="auto" w:fill="auto"/>
          <w:lang w:val="uk-UA" w:eastAsia="uk-UA" w:bidi="uk-UA"/>
        </w:rPr>
        <w:t>методом термодинамічних потенціалів // II Міжнародна науково-технічна конференція “СЕМСТ- 2”: Тези доповідей. - Одеса, 2006. - С.206.</w:t>
      </w:r>
    </w:p>
    <w:p>
      <w:pPr>
        <w:pStyle w:val="Style6"/>
        <w:keepNext w:val="0"/>
        <w:keepLines w:val="0"/>
        <w:framePr w:w="6254" w:h="9499" w:hRule="exact" w:wrap="none" w:vAnchor="page" w:hAnchor="page" w:x="198" w:y="32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4" w:h="9499" w:hRule="exact" w:wrap="none" w:vAnchor="page" w:hAnchor="page" w:x="198" w:y="324"/>
        <w:widowControl w:val="0"/>
        <w:shd w:val="clear" w:color="auto" w:fill="auto"/>
        <w:bidi w:val="0"/>
        <w:spacing w:before="0" w:after="0" w:line="262" w:lineRule="auto"/>
        <w:ind w:left="0" w:right="0" w:firstLine="0"/>
        <w:jc w:val="center"/>
      </w:pPr>
      <w:bookmarkStart w:id="2726" w:name="bookmark2726"/>
      <w:bookmarkStart w:id="2727" w:name="bookmark2727"/>
      <w:r>
        <w:rPr>
          <w:color w:val="000000"/>
          <w:spacing w:val="0"/>
          <w:w w:val="100"/>
          <w:position w:val="0"/>
          <w:shd w:val="clear" w:color="auto" w:fill="auto"/>
          <w:lang w:val="uk-UA" w:eastAsia="uk-UA" w:bidi="uk-UA"/>
        </w:rPr>
        <w:t>2002</w:t>
      </w:r>
      <w:bookmarkEnd w:id="2726"/>
      <w:bookmarkEnd w:id="2727"/>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№43997А (Україна), СЗОВ11/02. Спосіб отримання кристалічного </w:t>
      </w:r>
      <w:r>
        <w:rPr>
          <w:color w:val="000000"/>
          <w:spacing w:val="0"/>
          <w:w w:val="100"/>
          <w:position w:val="0"/>
          <w:shd w:val="clear" w:color="auto" w:fill="auto"/>
          <w:lang w:val="la-001" w:eastAsia="la-001" w:bidi="la-001"/>
        </w:rPr>
        <w:t xml:space="preserve">PbS </w:t>
      </w:r>
      <w:r>
        <w:rPr>
          <w:color w:val="000000"/>
          <w:spacing w:val="0"/>
          <w:w w:val="100"/>
          <w:position w:val="0"/>
          <w:shd w:val="clear" w:color="auto" w:fill="auto"/>
          <w:lang w:val="uk-UA" w:eastAsia="uk-UA" w:bidi="uk-UA"/>
        </w:rPr>
        <w:t xml:space="preserve">/ Д.М.Фреїк, В.В.Прокопів, Р.І.Запухляк та ін.; Прикарпатський університет. 2001010018.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15.01.02.Бюл.№1.</w:t>
      </w:r>
    </w:p>
    <w:p>
      <w:pPr>
        <w:pStyle w:val="Style6"/>
        <w:keepNext w:val="0"/>
        <w:keepLines w:val="0"/>
        <w:framePr w:w="6254" w:h="9499" w:hRule="exact" w:wrap="none" w:vAnchor="page" w:hAnchor="page" w:x="198" w:y="324"/>
        <w:widowControl w:val="0"/>
        <w:numPr>
          <w:ilvl w:val="0"/>
          <w:numId w:val="76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Спосіб отримання монокристалів телуриду кадмію п- і р-ти-</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18" w:hRule="exact" w:wrap="none" w:vAnchor="page" w:hAnchor="page" w:x="198" w:y="367"/>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пу / Д.М.Фреїк, В.В.Прокопів, У.М.Писклинець; Прикарпат</w:t>
        <w:softHyphen/>
        <w:t>ський університет. Рішення про видачу патенту .№20021210603 від 26.12.2002.</w:t>
      </w:r>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№43998А (Україна), СЗОВ 11/02. Спосіб отримання твердих розчинів </w:t>
      </w:r>
      <w:r>
        <w:rPr>
          <w:color w:val="000000"/>
          <w:spacing w:val="0"/>
          <w:w w:val="100"/>
          <w:position w:val="0"/>
          <w:shd w:val="clear" w:color="auto" w:fill="auto"/>
          <w:lang w:val="en-US" w:eastAsia="en-US" w:bidi="en-US"/>
        </w:rPr>
        <w:t>(PbTe)!_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(GaTe)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Р.І.Запухляк, В.В.Прокопів та ін.; Прикарпатський університет. 2001010028.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№43950А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тер</w:t>
        <w:softHyphen/>
        <w:t xml:space="preserve">моелектричних сплавів на основі телуриду олова / Д.М.Фреїк, Р.І.Запухляк, В.В.Прокопів та ін.; Прикарпатський університет. 2000010420. Заявл.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№43963А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22С1/02,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22В1/06,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30В29/00. Спосіб отримання термоелектричних сплавів на основі телу</w:t>
        <w:softHyphen/>
        <w:t xml:space="preserve">риду олова, свинцю і германію / М.О.Галущак, Д.М.Фреїк, В.В.Прокопів та ін.; Прикарпатський університет. 200053064. Заявл. 30.05.2000;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№43991А (Україна), С30В11/02, 33/02. Спосіб отри</w:t>
        <w:softHyphen/>
        <w:t xml:space="preserve">мання термоелектричних сплавів свинець телур - германій телур / Д.М.Фреїк, Р.І.Запухляк, В.В.Прокопів та ін. (Україна); Прикарпатський університет. 2000127471. Заявл. 25.12.2000;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14"/>
        <w:keepNext w:val="0"/>
        <w:keepLines w:val="0"/>
        <w:framePr w:w="6254" w:h="9518" w:hRule="exact" w:wrap="none" w:vAnchor="page" w:hAnchor="page" w:x="198" w:y="367"/>
        <w:widowControl w:val="0"/>
        <w:shd w:val="clear" w:color="auto" w:fill="auto"/>
        <w:bidi w:val="0"/>
        <w:spacing w:before="0" w:after="0" w:line="262" w:lineRule="auto"/>
        <w:ind w:left="2860" w:right="0" w:firstLine="0"/>
        <w:jc w:val="left"/>
      </w:pPr>
      <w:bookmarkStart w:id="2728" w:name="bookmark2728"/>
      <w:bookmarkStart w:id="2729" w:name="bookmark2729"/>
      <w:r>
        <w:rPr>
          <w:color w:val="000000"/>
          <w:spacing w:val="0"/>
          <w:w w:val="100"/>
          <w:position w:val="0"/>
          <w:shd w:val="clear" w:color="auto" w:fill="auto"/>
          <w:lang w:val="uk-UA" w:eastAsia="uk-UA" w:bidi="uk-UA"/>
        </w:rPr>
        <w:t>2003</w:t>
      </w:r>
      <w:bookmarkEnd w:id="2728"/>
      <w:bookmarkEnd w:id="2729"/>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№57242А (Україна). Спосіб отримання сплавів на осно</w:t>
        <w:softHyphen/>
        <w:t xml:space="preserve">ві телуридів германію, свинцю, вісмуту і сурми / Д.М.Фреїк, В.М.Шперун, В.В.Прокопів; Прикарпатський університет. Заявл. 17.05.2002;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16.06.2003. Бюл.№6.</w:t>
      </w:r>
    </w:p>
    <w:p>
      <w:pPr>
        <w:pStyle w:val="Style14"/>
        <w:keepNext w:val="0"/>
        <w:keepLines w:val="0"/>
        <w:framePr w:w="6254" w:h="9518" w:hRule="exact" w:wrap="none" w:vAnchor="page" w:hAnchor="page" w:x="198" w:y="367"/>
        <w:widowControl w:val="0"/>
        <w:shd w:val="clear" w:color="auto" w:fill="auto"/>
        <w:bidi w:val="0"/>
        <w:spacing w:before="0" w:after="0" w:line="262" w:lineRule="auto"/>
        <w:ind w:left="2860" w:right="0" w:firstLine="0"/>
        <w:jc w:val="left"/>
      </w:pPr>
      <w:bookmarkStart w:id="2730" w:name="bookmark2730"/>
      <w:bookmarkStart w:id="2731" w:name="bookmark2731"/>
      <w:r>
        <w:rPr>
          <w:color w:val="000000"/>
          <w:spacing w:val="0"/>
          <w:w w:val="100"/>
          <w:position w:val="0"/>
          <w:shd w:val="clear" w:color="auto" w:fill="auto"/>
          <w:lang w:val="uk-UA" w:eastAsia="uk-UA" w:bidi="uk-UA"/>
        </w:rPr>
        <w:t>2004</w:t>
      </w:r>
      <w:bookmarkEnd w:id="2730"/>
      <w:bookmarkEnd w:id="2731"/>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Пат. №65336А (Україна). Спосіб отримання монокристалів </w:t>
      </w:r>
      <w:r>
        <w:rPr>
          <w:color w:val="000000"/>
          <w:spacing w:val="0"/>
          <w:w w:val="100"/>
          <w:position w:val="0"/>
          <w:shd w:val="clear" w:color="auto" w:fill="auto"/>
          <w:lang w:val="en-US" w:eastAsia="en-US" w:bidi="en-US"/>
        </w:rPr>
        <w:t>CdTe:Cl p</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xml:space="preserve">провідності / Д.М.Фреїк, В.В.Прокопів, У.МЛиск- линець; Прикарпатський університет. Заявл. 15.07.03;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15.03.04. Бюл.№3.</w:t>
      </w:r>
    </w:p>
    <w:p>
      <w:pPr>
        <w:pStyle w:val="Style6"/>
        <w:keepNext w:val="0"/>
        <w:keepLines w:val="0"/>
        <w:framePr w:w="6254" w:h="9518" w:hRule="exact" w:wrap="none" w:vAnchor="page" w:hAnchor="page" w:x="198" w:y="36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Рувінський </w:t>
      </w:r>
      <w:r>
        <w:rPr>
          <w:b/>
          <w:bCs/>
          <w:color w:val="000000"/>
          <w:spacing w:val="0"/>
          <w:w w:val="100"/>
          <w:position w:val="0"/>
          <w:shd w:val="clear" w:color="auto" w:fill="auto"/>
          <w:lang w:val="ru-RU" w:eastAsia="ru-RU" w:bidi="ru-RU"/>
        </w:rPr>
        <w:t xml:space="preserve">Марк </w:t>
      </w:r>
      <w:r>
        <w:rPr>
          <w:b/>
          <w:bCs/>
          <w:color w:val="000000"/>
          <w:spacing w:val="0"/>
          <w:w w:val="100"/>
          <w:position w:val="0"/>
          <w:shd w:val="clear" w:color="auto" w:fill="auto"/>
          <w:lang w:val="uk-UA" w:eastAsia="uk-UA" w:bidi="uk-UA"/>
        </w:rPr>
        <w:t>Аунович</w:t>
      </w:r>
    </w:p>
    <w:p>
      <w:pPr>
        <w:pStyle w:val="Style14"/>
        <w:keepNext w:val="0"/>
        <w:keepLines w:val="0"/>
        <w:framePr w:w="6254" w:h="9518" w:hRule="exact" w:wrap="none" w:vAnchor="page" w:hAnchor="page" w:x="198" w:y="367"/>
        <w:widowControl w:val="0"/>
        <w:shd w:val="clear" w:color="auto" w:fill="auto"/>
        <w:bidi w:val="0"/>
        <w:spacing w:before="0" w:after="0"/>
        <w:ind w:left="2860" w:right="0" w:firstLine="0"/>
        <w:jc w:val="left"/>
      </w:pPr>
      <w:bookmarkStart w:id="2732" w:name="bookmark2732"/>
      <w:bookmarkStart w:id="2733" w:name="bookmark2733"/>
      <w:r>
        <w:rPr>
          <w:color w:val="000000"/>
          <w:spacing w:val="0"/>
          <w:w w:val="100"/>
          <w:position w:val="0"/>
          <w:shd w:val="clear" w:color="auto" w:fill="auto"/>
          <w:lang w:val="uk-UA" w:eastAsia="uk-UA" w:bidi="uk-UA"/>
        </w:rPr>
        <w:t>1992</w:t>
      </w:r>
      <w:bookmarkEnd w:id="2732"/>
      <w:bookmarkEnd w:id="2733"/>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М.А., Галущак М.О., Фреїк Д.М. Курс фізики. Квантова фізика атомів і молекул.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НМК </w:t>
      </w:r>
      <w:r>
        <w:rPr>
          <w:color w:val="000000"/>
          <w:spacing w:val="0"/>
          <w:w w:val="100"/>
          <w:position w:val="0"/>
          <w:shd w:val="clear" w:color="auto" w:fill="auto"/>
          <w:lang w:val="ru-RU" w:eastAsia="ru-RU" w:bidi="ru-RU"/>
        </w:rPr>
        <w:t xml:space="preserve">ВО </w:t>
      </w:r>
      <w:r>
        <w:rPr>
          <w:color w:val="000000"/>
          <w:spacing w:val="0"/>
          <w:w w:val="100"/>
          <w:position w:val="0"/>
          <w:shd w:val="clear" w:color="auto" w:fill="auto"/>
          <w:lang w:val="uk-UA" w:eastAsia="uk-UA" w:bidi="uk-UA"/>
        </w:rPr>
        <w:t>України,</w:t>
      </w:r>
    </w:p>
    <w:p>
      <w:pPr>
        <w:pStyle w:val="Style6"/>
        <w:keepNext w:val="0"/>
        <w:keepLines w:val="0"/>
        <w:framePr w:w="6254" w:h="9518" w:hRule="exact" w:wrap="none" w:vAnchor="page" w:hAnchor="page" w:x="198" w:y="367"/>
        <w:widowControl w:val="0"/>
        <w:numPr>
          <w:ilvl w:val="0"/>
          <w:numId w:val="763"/>
        </w:numPr>
        <w:shd w:val="clear" w:color="auto" w:fill="auto"/>
        <w:tabs>
          <w:tab w:pos="690" w:val="left"/>
        </w:tabs>
        <w:bidi w:val="0"/>
        <w:spacing w:before="0" w:after="0"/>
        <w:ind w:left="0" w:right="0" w:firstLine="200"/>
        <w:jc w:val="both"/>
      </w:pPr>
      <w:r>
        <w:rPr>
          <w:color w:val="000000"/>
          <w:spacing w:val="0"/>
          <w:w w:val="100"/>
          <w:position w:val="0"/>
          <w:shd w:val="clear" w:color="auto" w:fill="auto"/>
          <w:lang w:val="uk-UA" w:eastAsia="uk-UA" w:bidi="uk-UA"/>
        </w:rPr>
        <w:t>-269 с.</w:t>
      </w:r>
    </w:p>
    <w:p>
      <w:pPr>
        <w:pStyle w:val="Style6"/>
        <w:keepNext w:val="0"/>
        <w:keepLines w:val="0"/>
        <w:framePr w:w="6254" w:h="9518" w:hRule="exact" w:wrap="none" w:vAnchor="page" w:hAnchor="page" w:x="198" w:y="367"/>
        <w:widowControl w:val="0"/>
        <w:numPr>
          <w:ilvl w:val="0"/>
          <w:numId w:val="761"/>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Рувінський М.А., Галущак М.О., Фреїк Д.М. Курс фізики.</w:t>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2" w:hRule="exact" w:wrap="none" w:vAnchor="page" w:hAnchor="page" w:x="188" w:y="324"/>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 xml:space="preserve">Квантова фізика конденсованих середовищ. - К.: НМК </w:t>
      </w:r>
      <w:r>
        <w:rPr>
          <w:color w:val="000000"/>
          <w:spacing w:val="0"/>
          <w:w w:val="100"/>
          <w:position w:val="0"/>
          <w:shd w:val="clear" w:color="auto" w:fill="auto"/>
          <w:lang w:val="ru-RU" w:eastAsia="ru-RU" w:bidi="ru-RU"/>
        </w:rPr>
        <w:t xml:space="preserve">ВО </w:t>
      </w:r>
      <w:r>
        <w:rPr>
          <w:color w:val="000000"/>
          <w:spacing w:val="0"/>
          <w:w w:val="100"/>
          <w:position w:val="0"/>
          <w:shd w:val="clear" w:color="auto" w:fill="auto"/>
          <w:lang w:val="uk-UA" w:eastAsia="uk-UA" w:bidi="uk-UA"/>
        </w:rPr>
        <w:t>України, 1992. - 247 с.</w:t>
      </w:r>
    </w:p>
    <w:p>
      <w:pPr>
        <w:pStyle w:val="Style6"/>
        <w:keepNext w:val="0"/>
        <w:keepLines w:val="0"/>
        <w:framePr w:w="6274" w:h="9552" w:hRule="exact" w:wrap="none" w:vAnchor="page" w:hAnchor="page" w:x="188" w:y="324"/>
        <w:widowControl w:val="0"/>
        <w:numPr>
          <w:ilvl w:val="0"/>
          <w:numId w:val="76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Фреик Д.М., Салий </w:t>
      </w:r>
      <w:r>
        <w:rPr>
          <w:i/>
          <w:iCs/>
          <w:color w:val="000000"/>
          <w:spacing w:val="0"/>
          <w:w w:val="100"/>
          <w:position w:val="0"/>
          <w:shd w:val="clear" w:color="auto" w:fill="auto"/>
          <w:lang w:val="uk-UA" w:eastAsia="uk-UA" w:bidi="uk-UA"/>
        </w:rPr>
        <w:t>Я.П.,</w:t>
      </w:r>
      <w:r>
        <w:rPr>
          <w:color w:val="000000"/>
          <w:spacing w:val="0"/>
          <w:w w:val="100"/>
          <w:position w:val="0"/>
          <w:shd w:val="clear" w:color="auto" w:fill="auto"/>
          <w:lang w:val="uk-UA" w:eastAsia="uk-UA" w:bidi="uk-UA"/>
        </w:rPr>
        <w:t xml:space="preserve"> Рувинский М.А. </w:t>
      </w:r>
      <w:r>
        <w:rPr>
          <w:color w:val="000000"/>
          <w:spacing w:val="0"/>
          <w:w w:val="100"/>
          <w:position w:val="0"/>
          <w:shd w:val="clear" w:color="auto" w:fill="auto"/>
          <w:lang w:val="ru-RU" w:eastAsia="ru-RU" w:bidi="ru-RU"/>
        </w:rPr>
        <w:t xml:space="preserve">и др. Образование и отжиг радиационных дефектов в плёнках </w:t>
      </w:r>
      <w:r>
        <w:rPr>
          <w:color w:val="000000"/>
          <w:spacing w:val="0"/>
          <w:w w:val="100"/>
          <w:position w:val="0"/>
          <w:shd w:val="clear" w:color="auto" w:fill="auto"/>
          <w:lang w:val="en-US" w:eastAsia="en-US" w:bidi="en-US"/>
        </w:rPr>
        <w:t>p-Pb</w:t>
      </w:r>
      <w:r>
        <w:rPr>
          <w:color w:val="000000"/>
          <w:spacing w:val="0"/>
          <w:w w:val="100"/>
          <w:position w:val="0"/>
          <w:shd w:val="clear" w:color="auto" w:fill="auto"/>
          <w:vertAlign w:val="subscript"/>
          <w:lang w:val="en-US" w:eastAsia="en-US" w:bidi="en-US"/>
        </w:rPr>
        <w:t>0i</w:t>
      </w:r>
      <w:r>
        <w:rPr>
          <w:color w:val="000000"/>
          <w:spacing w:val="0"/>
          <w:w w:val="100"/>
          <w:position w:val="0"/>
          <w:shd w:val="clear" w:color="auto" w:fill="auto"/>
          <w:lang w:val="en-US" w:eastAsia="en-US" w:bidi="en-US"/>
        </w:rPr>
        <w:t>76Sn</w:t>
      </w:r>
      <w:r>
        <w:rPr>
          <w:color w:val="000000"/>
          <w:spacing w:val="0"/>
          <w:w w:val="100"/>
          <w:position w:val="0"/>
          <w:shd w:val="clear" w:color="auto" w:fill="auto"/>
          <w:vertAlign w:val="subscript"/>
          <w:lang w:val="en-US" w:eastAsia="en-US" w:bidi="en-US"/>
        </w:rPr>
        <w:t>0j24</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ru-RU" w:eastAsia="ru-RU" w:bidi="ru-RU"/>
        </w:rPr>
        <w:t xml:space="preserve">при протонном облучении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Физика и техника полупроводников. - Л.: Наука, 1992. - Т.26. - Вып.12. - С.2103-2106.</w:t>
      </w:r>
    </w:p>
    <w:p>
      <w:pPr>
        <w:pStyle w:val="Style6"/>
        <w:keepNext w:val="0"/>
        <w:keepLines w:val="0"/>
        <w:framePr w:w="6274" w:h="9552" w:hRule="exact" w:wrap="none" w:vAnchor="page" w:hAnchor="page" w:x="188" w:y="324"/>
        <w:widowControl w:val="0"/>
        <w:numPr>
          <w:ilvl w:val="0"/>
          <w:numId w:val="76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Фреик Д.М., Кравец В.И., Рувинский М.А. и др. Определе</w:t>
        <w:softHyphen/>
        <w:t>ние профиля деформации в пленках халькогенидов свинца при а-облучении // Материалы XXII совещания по физике взаимо</w:t>
        <w:softHyphen/>
        <w:t>действия заряженных частиц с кристаллами. - М.: Изд-во Мос</w:t>
        <w:softHyphen/>
        <w:t>ковского университета, 1992. - С.107.</w:t>
      </w:r>
    </w:p>
    <w:p>
      <w:pPr>
        <w:pStyle w:val="Style6"/>
        <w:keepNext w:val="0"/>
        <w:keepLines w:val="0"/>
        <w:framePr w:w="6274" w:h="9552" w:hRule="exact" w:wrap="none" w:vAnchor="page" w:hAnchor="page" w:x="188" w:y="324"/>
        <w:widowControl w:val="0"/>
        <w:numPr>
          <w:ilvl w:val="0"/>
          <w:numId w:val="76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Фреик Д.М., Салий Я.П., Рувинский М.А. и Д]э. Радиацион</w:t>
        <w:softHyphen/>
        <w:t xml:space="preserve">ные дефекты и термостабильность пленок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при протон</w:t>
        <w:softHyphen/>
        <w:t xml:space="preserve">ном облучении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XXII совещания по физике взаи</w:t>
        <w:softHyphen/>
        <w:t>модействия заряженных частиц с кристаллами. - М.: Изд-во Московского университета, 1992. - С. 102.</w:t>
      </w:r>
    </w:p>
    <w:p>
      <w:pPr>
        <w:pStyle w:val="Style6"/>
        <w:keepNext w:val="0"/>
        <w:keepLines w:val="0"/>
        <w:framePr w:w="6274" w:h="9552" w:hRule="exact" w:wrap="none" w:vAnchor="page" w:hAnchor="page" w:x="188" w:y="324"/>
        <w:widowControl w:val="0"/>
        <w:numPr>
          <w:ilvl w:val="0"/>
          <w:numId w:val="76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Рувинский М.А. Фотоупругость полупроводниковых куби</w:t>
        <w:softHyphen/>
        <w:t>ческих кристаллов // Материалы XV Пекаровского совещания по теории полупроводников. - Львов-Донецк, 1992. - С. 109.</w:t>
      </w:r>
    </w:p>
    <w:p>
      <w:pPr>
        <w:pStyle w:val="Style14"/>
        <w:keepNext w:val="0"/>
        <w:keepLines w:val="0"/>
        <w:framePr w:w="6274" w:h="9552" w:hRule="exact" w:wrap="none" w:vAnchor="page" w:hAnchor="page" w:x="188" w:y="324"/>
        <w:widowControl w:val="0"/>
        <w:shd w:val="clear" w:color="auto" w:fill="auto"/>
        <w:bidi w:val="0"/>
        <w:spacing w:before="0" w:after="0" w:line="264" w:lineRule="auto"/>
        <w:ind w:left="0" w:right="0" w:firstLine="0"/>
        <w:jc w:val="center"/>
      </w:pPr>
      <w:bookmarkStart w:id="2734" w:name="bookmark2734"/>
      <w:bookmarkStart w:id="2735" w:name="bookmark2735"/>
      <w:r>
        <w:rPr>
          <w:color w:val="000000"/>
          <w:spacing w:val="0"/>
          <w:w w:val="100"/>
          <w:position w:val="0"/>
          <w:shd w:val="clear" w:color="auto" w:fill="auto"/>
          <w:lang w:val="ru-RU" w:eastAsia="ru-RU" w:bidi="ru-RU"/>
        </w:rPr>
        <w:t>1993</w:t>
      </w:r>
      <w:bookmarkEnd w:id="2734"/>
      <w:bookmarkEnd w:id="2735"/>
    </w:p>
    <w:p>
      <w:pPr>
        <w:pStyle w:val="Style6"/>
        <w:keepNext w:val="0"/>
        <w:keepLines w:val="0"/>
        <w:framePr w:w="6274" w:h="9552" w:hRule="exact" w:wrap="none" w:vAnchor="page" w:hAnchor="page" w:x="188" w:y="324"/>
        <w:widowControl w:val="0"/>
        <w:numPr>
          <w:ilvl w:val="0"/>
          <w:numId w:val="761"/>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Чобанюк В.М., Клюка Я.Т. та </w:t>
      </w:r>
      <w:r>
        <w:rPr>
          <w:color w:val="000000"/>
          <w:spacing w:val="0"/>
          <w:w w:val="100"/>
          <w:position w:val="0"/>
          <w:shd w:val="clear" w:color="auto" w:fill="auto"/>
          <w:lang w:val="uk-UA" w:eastAsia="uk-UA" w:bidi="uk-UA"/>
        </w:rPr>
        <w:t xml:space="preserve">ін. Вплив альфа-опромінення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механізм розсіювання носіїв заряду в плівках селеніду свинцю // Матеріали IV Міжнародної кон</w:t>
        <w:softHyphen/>
        <w:t>ференції з фізики і технології тонких плівок. - Івано-Фран</w:t>
        <w:softHyphen/>
        <w:t>ківськ, 1993. Ч.ІІ. - С.304.</w:t>
      </w:r>
    </w:p>
    <w:p>
      <w:pPr>
        <w:pStyle w:val="Style6"/>
        <w:keepNext w:val="0"/>
        <w:keepLines w:val="0"/>
        <w:framePr w:w="6274" w:h="9552" w:hRule="exact" w:wrap="none" w:vAnchor="page" w:hAnchor="page" w:x="188" w:y="324"/>
        <w:widowControl w:val="0"/>
        <w:numPr>
          <w:ilvl w:val="0"/>
          <w:numId w:val="761"/>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Рувінський М.А., Прокопів В.В. та ін. Дефекто- утворення за Шотткі в плівках халькогенідів свинцю // Фізика і технологія тонких плівок: Матеріали IV Міжнародної конференції.-Івано-Франківськ, 1993. - С.ЗОО.</w:t>
      </w:r>
    </w:p>
    <w:p>
      <w:pPr>
        <w:pStyle w:val="Style6"/>
        <w:keepNext w:val="0"/>
        <w:keepLines w:val="0"/>
        <w:framePr w:w="6274" w:h="9552" w:hRule="exact" w:wrap="none" w:vAnchor="page" w:hAnchor="page" w:x="188" w:y="324"/>
        <w:widowControl w:val="0"/>
        <w:numPr>
          <w:ilvl w:val="0"/>
          <w:numId w:val="761"/>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Рувінський М.А. Енергетичний спектр поляритонів у сильно збуджених кристалах // Фізика і хімія твердих тіл. Вісник Івано-Франківського крайового відділення Українського фі</w:t>
        <w:softHyphen/>
        <w:t>зичного товариства. - Івано-Франківськ, 1993. - № 1. - С.5-9.</w:t>
      </w:r>
    </w:p>
    <w:p>
      <w:pPr>
        <w:pStyle w:val="Style6"/>
        <w:keepNext w:val="0"/>
        <w:keepLines w:val="0"/>
        <w:framePr w:w="6274" w:h="9552" w:hRule="exact" w:wrap="none" w:vAnchor="page" w:hAnchor="page" w:x="188" w:y="324"/>
        <w:widowControl w:val="0"/>
        <w:numPr>
          <w:ilvl w:val="0"/>
          <w:numId w:val="761"/>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Рувінський М.А. Поляритони у сильно збуджених молеку</w:t>
        <w:softHyphen/>
        <w:t>лярних кристалах // Матеріали IV Міжнародної конференції з фізики і технології тонких плівок. - Івано-Франківськ, 1993. - Ч.І.-С.67.</w:t>
      </w:r>
    </w:p>
    <w:p>
      <w:pPr>
        <w:pStyle w:val="Style6"/>
        <w:keepNext w:val="0"/>
        <w:keepLines w:val="0"/>
        <w:framePr w:w="6274" w:h="9552" w:hRule="exact" w:wrap="none" w:vAnchor="page" w:hAnchor="page" w:x="188" w:y="324"/>
        <w:widowControl w:val="0"/>
        <w:numPr>
          <w:ilvl w:val="0"/>
          <w:numId w:val="761"/>
        </w:numPr>
        <w:shd w:val="clear" w:color="auto" w:fill="auto"/>
        <w:tabs>
          <w:tab w:pos="615" w:val="left"/>
        </w:tabs>
        <w:bidi w:val="0"/>
        <w:spacing w:before="0" w:after="0" w:line="264" w:lineRule="auto"/>
        <w:ind w:left="0" w:right="0" w:firstLine="0"/>
        <w:jc w:val="both"/>
      </w:pPr>
      <w:r>
        <w:rPr>
          <w:color w:val="000000"/>
          <w:spacing w:val="0"/>
          <w:w w:val="100"/>
          <w:position w:val="0"/>
          <w:shd w:val="clear" w:color="auto" w:fill="auto"/>
          <w:lang w:val="uk-UA" w:eastAsia="uk-UA" w:bidi="uk-UA"/>
        </w:rPr>
        <w:t>Рувінський М.А. Фазова діаграма екситонної рідини у мо-</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98" w:y="44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пекулярних кристалах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Матеріали IV Міжнародної конфе</w:t>
        <w:softHyphen/>
        <w:t>ренції з фізики і технології тонких плівок. - Івано-Франківськ,</w:t>
      </w:r>
    </w:p>
    <w:p>
      <w:pPr>
        <w:pStyle w:val="Style6"/>
        <w:keepNext w:val="0"/>
        <w:keepLines w:val="0"/>
        <w:framePr w:w="6254" w:h="9490" w:hRule="exact" w:wrap="none" w:vAnchor="page" w:hAnchor="page" w:x="198" w:y="441"/>
        <w:widowControl w:val="0"/>
        <w:numPr>
          <w:ilvl w:val="0"/>
          <w:numId w:val="763"/>
        </w:numPr>
        <w:shd w:val="clear" w:color="auto" w:fill="auto"/>
        <w:tabs>
          <w:tab w:pos="79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Ч.І. - С.68.</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w:t>
      </w:r>
      <w:r>
        <w:rPr>
          <w:color w:val="000000"/>
          <w:spacing w:val="0"/>
          <w:w w:val="100"/>
          <w:position w:val="0"/>
          <w:shd w:val="clear" w:color="auto" w:fill="auto"/>
          <w:lang w:val="ru-RU" w:eastAsia="ru-RU" w:bidi="ru-RU"/>
        </w:rPr>
        <w:t xml:space="preserve">Фотоупругие свойства соединений </w:t>
      </w:r>
      <w:r>
        <w:rPr>
          <w:b/>
          <w:bCs/>
          <w:color w:val="000000"/>
          <w:spacing w:val="0"/>
          <w:w w:val="100"/>
          <w:position w:val="0"/>
          <w:shd w:val="clear" w:color="auto" w:fill="auto"/>
          <w:lang w:val="en-US" w:eastAsia="en-US" w:bidi="en-US"/>
        </w:rPr>
        <w:t>A</w:t>
      </w:r>
      <w:r>
        <w:rPr>
          <w:b/>
          <w:bCs/>
          <w:color w:val="000000"/>
          <w:spacing w:val="0"/>
          <w:w w:val="100"/>
          <w:position w:val="0"/>
          <w:shd w:val="clear" w:color="auto" w:fill="auto"/>
          <w:vertAlign w:val="superscript"/>
          <w:lang w:val="en-US" w:eastAsia="en-US" w:bidi="en-US"/>
        </w:rPr>
        <w:t>IV</w:t>
      </w:r>
      <w:r>
        <w:rPr>
          <w:b/>
          <w:bCs/>
          <w:color w:val="000000"/>
          <w:spacing w:val="0"/>
          <w:w w:val="100"/>
          <w:position w:val="0"/>
          <w:shd w:val="clear" w:color="auto" w:fill="auto"/>
          <w:lang w:val="en-US" w:eastAsia="en-US" w:bidi="en-US"/>
        </w:rPr>
        <w:t>B</w:t>
      </w:r>
      <w:r>
        <w:rPr>
          <w:b/>
          <w:bCs/>
          <w:color w:val="000000"/>
          <w:spacing w:val="0"/>
          <w:w w:val="100"/>
          <w:position w:val="0"/>
          <w:shd w:val="clear" w:color="auto" w:fill="auto"/>
          <w:vertAlign w:val="superscript"/>
          <w:lang w:val="en-US" w:eastAsia="en-US" w:bidi="en-US"/>
        </w:rPr>
        <w:t>V1</w:t>
      </w: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uk-UA" w:eastAsia="uk-UA" w:bidi="uk-UA"/>
        </w:rPr>
        <w:t>Матеріали IV Міжнародної конференції з фізики і технології тонких плівок. - Івано-фргріківодс, 1993. - Ч.Ц. - С.381.</w:t>
      </w:r>
    </w:p>
    <w:p>
      <w:pPr>
        <w:pStyle w:val="Style14"/>
        <w:keepNext w:val="0"/>
        <w:keepLines w:val="0"/>
        <w:framePr w:w="6254" w:h="9490" w:hRule="exact" w:wrap="none" w:vAnchor="page" w:hAnchor="page" w:x="198" w:y="441"/>
        <w:widowControl w:val="0"/>
        <w:shd w:val="clear" w:color="auto" w:fill="auto"/>
        <w:tabs>
          <w:tab w:leader="dot" w:pos="477" w:val="left"/>
        </w:tabs>
        <w:bidi w:val="0"/>
        <w:spacing w:before="0" w:after="0" w:line="262" w:lineRule="auto"/>
        <w:ind w:left="0" w:right="0" w:firstLine="0"/>
        <w:jc w:val="center"/>
      </w:pPr>
      <w:bookmarkStart w:id="2736" w:name="bookmark2736"/>
      <w:bookmarkStart w:id="2737" w:name="bookmark2737"/>
      <w:r>
        <w:rPr>
          <w:color w:val="000000"/>
          <w:spacing w:val="0"/>
          <w:w w:val="100"/>
          <w:position w:val="0"/>
          <w:shd w:val="clear" w:color="auto" w:fill="auto"/>
          <w:lang w:val="uk-UA" w:eastAsia="uk-UA" w:bidi="uk-UA"/>
        </w:rPr>
        <w:tab/>
        <w:t>1994'"</w:t>
      </w:r>
      <w:bookmarkEnd w:id="2736"/>
      <w:bookmarkEnd w:id="2737"/>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Рувінськцй М.А, Вплив неаналітичності спектра дипольно активних молекулярний екситонів на енергію основного стану екситонної рідини // Фізика і хімія твердих тіл. Вісник Івано- Франківського крайового відділення Українського фізичного товариства та Прикарпатського університету. - Івано-Фран</w:t>
        <w:softHyphen/>
        <w:t>ківськ, 1994. - №2. - С.106-112.</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Поплавський О.П., Рувінський М.А. Елементи математичної теорії поля. - Івано-Франківськ, 1994. - 28 с.</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М.А. Енергетичний спектр екситонів </w:t>
      </w:r>
      <w:r>
        <w:rPr>
          <w:color w:val="000000"/>
          <w:spacing w:val="0"/>
          <w:w w:val="100"/>
          <w:position w:val="0"/>
          <w:shd w:val="clear" w:color="auto" w:fill="auto"/>
          <w:lang w:val="ru-RU" w:eastAsia="ru-RU" w:bidi="ru-RU"/>
        </w:rPr>
        <w:t xml:space="preserve">Френкеля </w:t>
      </w:r>
      <w:r>
        <w:rPr>
          <w:color w:val="000000"/>
          <w:spacing w:val="0"/>
          <w:w w:val="100"/>
          <w:position w:val="0"/>
          <w:shd w:val="clear" w:color="auto" w:fill="auto"/>
          <w:lang w:val="uk-UA" w:eastAsia="uk-UA" w:bidi="uk-UA"/>
        </w:rPr>
        <w:t>у когерентних станах в умовах оптичного резонансу // Фізика і хімія твердих тіл. Вісник Івано-Франківського крайового від</w:t>
        <w:softHyphen/>
        <w:t>ділення Українського фізичного товариства та Прикарпатсько</w:t>
        <w:softHyphen/>
        <w:t>го університету. - Івано-Франківськ, 1994. -№2. - С.113-119.</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М.А. Кванти дії, розподіл </w:t>
      </w:r>
      <w:r>
        <w:rPr>
          <w:color w:val="000000"/>
          <w:spacing w:val="0"/>
          <w:w w:val="100"/>
          <w:position w:val="0"/>
          <w:shd w:val="clear" w:color="auto" w:fill="auto"/>
          <w:lang w:val="ru-RU" w:eastAsia="ru-RU" w:bidi="ru-RU"/>
        </w:rPr>
        <w:t xml:space="preserve">Пуассона </w:t>
      </w:r>
      <w:r>
        <w:rPr>
          <w:color w:val="000000"/>
          <w:spacing w:val="0"/>
          <w:w w:val="100"/>
          <w:position w:val="0"/>
          <w:shd w:val="clear" w:color="auto" w:fill="auto"/>
          <w:lang w:val="uk-UA" w:eastAsia="uk-UA" w:bidi="uk-UA"/>
        </w:rPr>
        <w:t>і нереляти- вістська квантова механіка // Фізика і хімія твердих тіл. Вісник Івано-Франківського фізичного крайового відділення Україн</w:t>
        <w:softHyphen/>
        <w:t>ського фізичного товариства та Прикарпатського університету. - Івано-Франківськ, 1994. - №2. - С.120-128.</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w:t>
      </w:r>
      <w:r>
        <w:rPr>
          <w:color w:val="000000"/>
          <w:spacing w:val="0"/>
          <w:w w:val="100"/>
          <w:position w:val="0"/>
          <w:shd w:val="clear" w:color="auto" w:fill="auto"/>
          <w:lang w:val="ru-RU" w:eastAsia="ru-RU" w:bidi="ru-RU"/>
        </w:rPr>
        <w:t>К теории ионной имплантации в полупро</w:t>
        <w:softHyphen/>
        <w:t>водниковых структурах // Материалы XVI Пекаровской между</w:t>
        <w:softHyphen/>
        <w:t>народной конференции по теории полупроводников. - Одесса,</w:t>
      </w:r>
    </w:p>
    <w:p>
      <w:pPr>
        <w:pStyle w:val="Style6"/>
        <w:keepNext w:val="0"/>
        <w:keepLines w:val="0"/>
        <w:framePr w:w="6254" w:h="9490" w:hRule="exact" w:wrap="none" w:vAnchor="page" w:hAnchor="page" w:x="198" w:y="441"/>
        <w:widowControl w:val="0"/>
        <w:numPr>
          <w:ilvl w:val="0"/>
          <w:numId w:val="763"/>
        </w:numPr>
        <w:shd w:val="clear" w:color="auto" w:fill="auto"/>
        <w:tabs>
          <w:tab w:pos="796" w:val="left"/>
        </w:tabs>
        <w:bidi w:val="0"/>
        <w:spacing w:before="0" w:after="0" w:line="262" w:lineRule="auto"/>
        <w:ind w:left="0" w:right="0" w:firstLine="200"/>
        <w:jc w:val="both"/>
      </w:pPr>
      <w:r>
        <w:rPr>
          <w:color w:val="000000"/>
          <w:spacing w:val="0"/>
          <w:w w:val="100"/>
          <w:position w:val="0"/>
          <w:shd w:val="clear" w:color="auto" w:fill="auto"/>
          <w:lang w:val="ru-RU" w:eastAsia="ru-RU" w:bidi="ru-RU"/>
        </w:rPr>
        <w:t>-С. 120.</w:t>
      </w:r>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Макроскопічні коливання густини екси- тонного газу в молекулярних кристалах (нелінійні періодичні хвилі і солітони) // Фізика і хімія твердих тіл. Вісник Івано- Франківського крайового відділення Українського фізичного товариства та Прикарпатського університету. - Івано- Франківськ, 1994. - №2. - С.96-107.</w:t>
      </w:r>
    </w:p>
    <w:p>
      <w:pPr>
        <w:pStyle w:val="Style14"/>
        <w:keepNext w:val="0"/>
        <w:keepLines w:val="0"/>
        <w:framePr w:w="6254" w:h="9490" w:hRule="exact" w:wrap="none" w:vAnchor="page" w:hAnchor="page" w:x="198" w:y="441"/>
        <w:widowControl w:val="0"/>
        <w:shd w:val="clear" w:color="auto" w:fill="auto"/>
        <w:bidi w:val="0"/>
        <w:spacing w:before="0" w:after="0" w:line="262" w:lineRule="auto"/>
        <w:ind w:left="0" w:right="0" w:firstLine="0"/>
        <w:jc w:val="center"/>
      </w:pPr>
      <w:bookmarkStart w:id="2738" w:name="bookmark2738"/>
      <w:bookmarkStart w:id="2739" w:name="bookmark2739"/>
      <w:r>
        <w:rPr>
          <w:color w:val="000000"/>
          <w:spacing w:val="0"/>
          <w:w w:val="100"/>
          <w:position w:val="0"/>
          <w:shd w:val="clear" w:color="auto" w:fill="auto"/>
          <w:lang w:val="uk-UA" w:eastAsia="uk-UA" w:bidi="uk-UA"/>
        </w:rPr>
        <w:t>1995</w:t>
      </w:r>
      <w:bookmarkEnd w:id="2738"/>
      <w:bookmarkEnd w:id="2739"/>
    </w:p>
    <w:p>
      <w:pPr>
        <w:pStyle w:val="Style6"/>
        <w:keepNext w:val="0"/>
        <w:keepLines w:val="0"/>
        <w:framePr w:w="6254" w:h="9490" w:hRule="exact" w:wrap="none" w:vAnchor="page" w:hAnchor="page" w:x="198" w:y="441"/>
        <w:widowControl w:val="0"/>
        <w:numPr>
          <w:ilvl w:val="0"/>
          <w:numId w:val="76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Лоп’янко М.А., Рувінський М.А. та ін. Матема</w:t>
        <w:softHyphen/>
        <w:t>тичне планування і оптимізація багатофакторних експеримен</w:t>
        <w:softHyphen/>
      </w:r>
    </w:p>
    <w:p>
      <w:pPr>
        <w:pStyle w:val="Style30"/>
        <w:keepNext w:val="0"/>
        <w:keepLines w:val="0"/>
        <w:framePr w:wrap="none" w:vAnchor="page" w:hAnchor="page" w:x="3140"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66" w:hRule="exact" w:wrap="none" w:vAnchor="page" w:hAnchor="page" w:x="198" w:y="31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тів та технологія гарячих стінок тонких шарів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Вісник Івано-Франківського крайового від</w:t>
        <w:softHyphen/>
        <w:t>ділення Українського фізичного товариства та Прикарпатського університету. - Івано-Франківськ: Плай, 1995. - №3. - С.3-11.</w:t>
      </w:r>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w:t>
      </w:r>
      <w:r>
        <w:rPr>
          <w:color w:val="000000"/>
          <w:spacing w:val="0"/>
          <w:w w:val="100"/>
          <w:position w:val="0"/>
          <w:shd w:val="clear" w:color="auto" w:fill="auto"/>
          <w:lang w:val="ru-RU" w:eastAsia="ru-RU" w:bidi="ru-RU"/>
        </w:rPr>
        <w:t xml:space="preserve">О связи пуассоновского стохастического процесса с квантовой теорией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XXXI научной конференции Российского университета дружбы народов. Физическая секция. - М., 1995. - 4.2. - С.65,</w:t>
      </w:r>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 xml:space="preserve">Співвідношення невизначеності і </w:t>
      </w:r>
      <w:r>
        <w:rPr>
          <w:color w:val="000000"/>
          <w:spacing w:val="0"/>
          <w:w w:val="100"/>
          <w:position w:val="0"/>
          <w:shd w:val="clear" w:color="auto" w:fill="auto"/>
          <w:lang w:val="ru-RU" w:eastAsia="ru-RU" w:bidi="ru-RU"/>
        </w:rPr>
        <w:t xml:space="preserve">принцип </w:t>
      </w:r>
      <w:r>
        <w:rPr>
          <w:color w:val="000000"/>
          <w:spacing w:val="0"/>
          <w:w w:val="100"/>
          <w:position w:val="0"/>
          <w:shd w:val="clear" w:color="auto" w:fill="auto"/>
          <w:lang w:val="uk-UA" w:eastAsia="uk-UA" w:bidi="uk-UA"/>
        </w:rPr>
        <w:t xml:space="preserve">тотожності </w:t>
      </w:r>
      <w:r>
        <w:rPr>
          <w:color w:val="000000"/>
          <w:spacing w:val="0"/>
          <w:w w:val="100"/>
          <w:position w:val="0"/>
          <w:shd w:val="clear" w:color="auto" w:fill="auto"/>
          <w:lang w:val="ru-RU" w:eastAsia="ru-RU" w:bidi="ru-RU"/>
        </w:rPr>
        <w:t xml:space="preserve">у новому </w:t>
      </w:r>
      <w:r>
        <w:rPr>
          <w:color w:val="000000"/>
          <w:spacing w:val="0"/>
          <w:w w:val="100"/>
          <w:position w:val="0"/>
          <w:shd w:val="clear" w:color="auto" w:fill="auto"/>
          <w:lang w:val="uk-UA" w:eastAsia="uk-UA" w:bidi="uk-UA"/>
        </w:rPr>
        <w:t>формулюванні квантової механіки // Віс</w:t>
        <w:softHyphen/>
        <w:t>ник Прикарпатського університету. Серія природничо-мате</w:t>
        <w:softHyphen/>
        <w:t>матичних наук. - Івано-Франківськ, 1995. - Вип.І. - С.58-63.</w:t>
      </w:r>
    </w:p>
    <w:p>
      <w:pPr>
        <w:pStyle w:val="Style14"/>
        <w:keepNext w:val="0"/>
        <w:keepLines w:val="0"/>
        <w:framePr w:w="6254" w:h="9566" w:hRule="exact" w:wrap="none" w:vAnchor="page" w:hAnchor="page" w:x="198" w:y="319"/>
        <w:widowControl w:val="0"/>
        <w:shd w:val="clear" w:color="auto" w:fill="auto"/>
        <w:bidi w:val="0"/>
        <w:spacing w:before="0" w:after="0" w:line="262" w:lineRule="auto"/>
        <w:ind w:left="0" w:right="0" w:firstLine="0"/>
        <w:jc w:val="center"/>
      </w:pPr>
      <w:bookmarkStart w:id="2740" w:name="bookmark2740"/>
      <w:bookmarkStart w:id="2741" w:name="bookmark2741"/>
      <w:r>
        <w:rPr>
          <w:color w:val="000000"/>
          <w:spacing w:val="0"/>
          <w:w w:val="100"/>
          <w:position w:val="0"/>
          <w:shd w:val="clear" w:color="auto" w:fill="auto"/>
          <w:lang w:val="uk-UA" w:eastAsia="uk-UA" w:bidi="uk-UA"/>
        </w:rPr>
        <w:t>1996</w:t>
      </w:r>
      <w:bookmarkEnd w:id="2740"/>
      <w:bookmarkEnd w:id="2741"/>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М.А. Про кванти дії, спін електрона, рівняння Паулі і </w:t>
      </w:r>
      <w:r>
        <w:rPr>
          <w:color w:val="000000"/>
          <w:spacing w:val="0"/>
          <w:w w:val="100"/>
          <w:position w:val="0"/>
          <w:shd w:val="clear" w:color="auto" w:fill="auto"/>
          <w:lang w:val="ru-RU" w:eastAsia="ru-RU" w:bidi="ru-RU"/>
        </w:rPr>
        <w:t xml:space="preserve">Клейна-Гордона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Прикарпатського універ</w:t>
        <w:softHyphen/>
        <w:t>ситету. Серія природничо-математичних наук. - Івано-Фран</w:t>
        <w:softHyphen/>
        <w:t>ківськ, 1996. -Вип.ІІ. - С.91-101.</w:t>
      </w:r>
    </w:p>
    <w:p>
      <w:pPr>
        <w:pStyle w:val="Style14"/>
        <w:keepNext w:val="0"/>
        <w:keepLines w:val="0"/>
        <w:framePr w:w="6254" w:h="9566" w:hRule="exact" w:wrap="none" w:vAnchor="page" w:hAnchor="page" w:x="198" w:y="319"/>
        <w:widowControl w:val="0"/>
        <w:shd w:val="clear" w:color="auto" w:fill="auto"/>
        <w:bidi w:val="0"/>
        <w:spacing w:before="0" w:after="0" w:line="262" w:lineRule="auto"/>
        <w:ind w:left="0" w:right="0" w:firstLine="0"/>
        <w:jc w:val="center"/>
      </w:pPr>
      <w:bookmarkStart w:id="2742" w:name="bookmark2742"/>
      <w:bookmarkStart w:id="2743" w:name="bookmark2743"/>
      <w:r>
        <w:rPr>
          <w:color w:val="000000"/>
          <w:spacing w:val="0"/>
          <w:w w:val="100"/>
          <w:position w:val="0"/>
          <w:shd w:val="clear" w:color="auto" w:fill="auto"/>
          <w:lang w:val="uk-UA" w:eastAsia="uk-UA" w:bidi="uk-UA"/>
        </w:rPr>
        <w:t>1997</w:t>
      </w:r>
      <w:bookmarkEnd w:id="2742"/>
      <w:bookmarkEnd w:id="2743"/>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en-US" w:eastAsia="en-US" w:bidi="en-US"/>
        </w:rPr>
        <w:t xml:space="preserve">Freik D.M., Ruvinsky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The kinetics of annealing of intrinsic defects in thin films of lead chalcogenides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Physical problems in material science of semiconductors. Second international school-conference. - Chemivtsi, 1997. - P.90.</w:t>
      </w:r>
    </w:p>
    <w:p>
      <w:pPr>
        <w:pStyle w:val="Style14"/>
        <w:keepNext w:val="0"/>
        <w:keepLines w:val="0"/>
        <w:framePr w:w="6254" w:h="9566" w:hRule="exact" w:wrap="none" w:vAnchor="page" w:hAnchor="page" w:x="198" w:y="319"/>
        <w:widowControl w:val="0"/>
        <w:shd w:val="clear" w:color="auto" w:fill="auto"/>
        <w:bidi w:val="0"/>
        <w:spacing w:before="0" w:after="0" w:line="262" w:lineRule="auto"/>
        <w:ind w:left="0" w:right="0" w:firstLine="0"/>
        <w:jc w:val="center"/>
      </w:pPr>
      <w:bookmarkStart w:id="2744" w:name="bookmark2744"/>
      <w:bookmarkStart w:id="2745" w:name="bookmark2745"/>
      <w:r>
        <w:rPr>
          <w:color w:val="000000"/>
          <w:spacing w:val="0"/>
          <w:w w:val="100"/>
          <w:position w:val="0"/>
          <w:shd w:val="clear" w:color="auto" w:fill="auto"/>
          <w:lang w:val="en-US" w:eastAsia="en-US" w:bidi="en-US"/>
        </w:rPr>
        <w:t>1998</w:t>
      </w:r>
      <w:bookmarkEnd w:id="2744"/>
      <w:bookmarkEnd w:id="2745"/>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Б.М., Фреїк Д.М., Рувінський М.А. Кінетика відпалу власних дефектів у тонких плівках халькогенідів свинцю // Український фізичний журнал. - К., 1998. - Т.43. - №1.-С.100-102.</w:t>
      </w:r>
    </w:p>
    <w:p>
      <w:pPr>
        <w:pStyle w:val="Style6"/>
        <w:keepNext w:val="0"/>
        <w:keepLines w:val="0"/>
        <w:framePr w:w="6254" w:h="9566" w:hRule="exact" w:wrap="none" w:vAnchor="page" w:hAnchor="page" w:x="198" w:y="319"/>
        <w:widowControl w:val="0"/>
        <w:numPr>
          <w:ilvl w:val="0"/>
          <w:numId w:val="7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Остафійчук Б.К., Галущак М.О. та ін. Курс загальної фізики. Квантова фізика атомів, молекул і конденсо</w:t>
        <w:softHyphen/>
        <w:t>ваних середовищ. - Київ-Івано-Франківськ: Плай, 1998. - 521 с.</w:t>
      </w:r>
    </w:p>
    <w:p>
      <w:pPr>
        <w:pStyle w:val="Style6"/>
        <w:keepNext w:val="0"/>
        <w:keepLines w:val="0"/>
        <w:framePr w:w="6254" w:h="9566" w:hRule="exact" w:wrap="none" w:vAnchor="page" w:hAnchor="page" w:x="198" w:y="3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2273.Остафійчук Б.К., Рувінський М.А., Фреїк Д.М. та ін. Курс загальної фізики. Хвильова оптика. - Івано-Франківськ: Плай, 1998.-394 с.</w:t>
      </w:r>
    </w:p>
    <w:p>
      <w:pPr>
        <w:pStyle w:val="Style6"/>
        <w:keepNext w:val="0"/>
        <w:keepLines w:val="0"/>
        <w:framePr w:w="6254" w:h="9566" w:hRule="exact" w:wrap="none" w:vAnchor="page" w:hAnchor="page" w:x="198" w:y="319"/>
        <w:widowControl w:val="0"/>
        <w:numPr>
          <w:ilvl w:val="0"/>
          <w:numId w:val="765"/>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Професор А.Ю. Глауберман і деякі пи</w:t>
        <w:softHyphen/>
        <w:t>тання теорії екситонів // Фізика і хімія твердих тіл. Вісник Івано-Франківського крайового відділення Українського фізич</w:t>
        <w:softHyphen/>
        <w:t>ного товариства та Прикарпатського університету. - Івано- Франківськ, 1998. - №6. - С. 100—103.</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14" w:hRule="exact" w:wrap="none" w:vAnchor="page" w:hAnchor="page" w:x="205" w:y="357"/>
        <w:widowControl w:val="0"/>
        <w:numPr>
          <w:ilvl w:val="0"/>
          <w:numId w:val="76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Рувінський Б.М., Рувінський М.А. та ін. Профіль концентрації носіїв струму у тонких плівках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при ізотермічному відпалі // Український фізичний журнал. - К., 1998. - Т.43. -№1. - С.77-79.</w:t>
      </w:r>
    </w:p>
    <w:p>
      <w:pPr>
        <w:pStyle w:val="Style14"/>
        <w:keepNext w:val="0"/>
        <w:keepLines w:val="0"/>
        <w:framePr w:w="6240" w:h="9514" w:hRule="exact" w:wrap="none" w:vAnchor="page" w:hAnchor="page" w:x="205" w:y="357"/>
        <w:widowControl w:val="0"/>
        <w:shd w:val="clear" w:color="auto" w:fill="auto"/>
        <w:bidi w:val="0"/>
        <w:spacing w:before="0" w:after="0"/>
        <w:ind w:left="0" w:right="0" w:firstLine="0"/>
        <w:jc w:val="center"/>
      </w:pPr>
      <w:bookmarkStart w:id="2746" w:name="bookmark2746"/>
      <w:bookmarkStart w:id="2747" w:name="bookmark2747"/>
      <w:r>
        <w:rPr>
          <w:color w:val="000000"/>
          <w:spacing w:val="0"/>
          <w:w w:val="100"/>
          <w:position w:val="0"/>
          <w:shd w:val="clear" w:color="auto" w:fill="auto"/>
          <w:lang w:val="uk-UA" w:eastAsia="uk-UA" w:bidi="uk-UA"/>
        </w:rPr>
        <w:t>1999</w:t>
      </w:r>
      <w:bookmarkEnd w:id="2746"/>
      <w:bookmarkEnd w:id="2747"/>
    </w:p>
    <w:p>
      <w:pPr>
        <w:pStyle w:val="Style6"/>
        <w:keepNext w:val="0"/>
        <w:keepLines w:val="0"/>
        <w:framePr w:w="6240" w:h="9514" w:hRule="exact" w:wrap="none" w:vAnchor="page" w:hAnchor="page" w:x="205" w:y="357"/>
        <w:widowControl w:val="0"/>
        <w:numPr>
          <w:ilvl w:val="0"/>
          <w:numId w:val="76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Б.М., Рувінський М.А. Вплив електричного і магнітного полів на процес ізотермічного відпалу у вакуумі тонких плівок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Вісник Прикарпатського університету. Серія: Математика. Фізика. Хімія. - Івано-Франківськ, 1999. - Вип.І. - С.85-93.</w:t>
      </w:r>
    </w:p>
    <w:p>
      <w:pPr>
        <w:pStyle w:val="Style6"/>
        <w:keepNext w:val="0"/>
        <w:keepLines w:val="0"/>
        <w:framePr w:w="6240" w:h="9514" w:hRule="exact" w:wrap="none" w:vAnchor="page" w:hAnchor="page" w:x="205" w:y="357"/>
        <w:widowControl w:val="0"/>
        <w:numPr>
          <w:ilvl w:val="0"/>
          <w:numId w:val="76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Рувінський Б.М., Рувінський М.А. Електричні і акустичні властивості квантових дротин при низьких температурах // Матеріали VII Міжнародної конференції з фізики і технології тонких плівок. - Івано-Франківськ, 1999. - С.114.</w:t>
      </w:r>
    </w:p>
    <w:p>
      <w:pPr>
        <w:pStyle w:val="Style6"/>
        <w:keepNext w:val="0"/>
        <w:keepLines w:val="0"/>
        <w:framePr w:w="6240" w:h="9514" w:hRule="exact" w:wrap="none" w:vAnchor="page" w:hAnchor="page" w:x="205" w:y="357"/>
        <w:widowControl w:val="0"/>
        <w:numPr>
          <w:ilvl w:val="0"/>
          <w:numId w:val="76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Рувінський М.А., Прокопів В.В. та ін. Нові підходи у кристалохімії дефектів кристалів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VII Міжнародної конференції з фізики і технології тонких плівок. - Івано-Франківськ, 1999. - С.83.</w:t>
      </w:r>
    </w:p>
    <w:p>
      <w:pPr>
        <w:pStyle w:val="Style6"/>
        <w:keepNext w:val="0"/>
        <w:keepLines w:val="0"/>
        <w:framePr w:w="6240" w:h="9514" w:hRule="exact" w:wrap="none" w:vAnchor="page" w:hAnchor="page" w:x="205" w:y="357"/>
        <w:widowControl w:val="0"/>
        <w:numPr>
          <w:ilvl w:val="0"/>
          <w:numId w:val="76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Б.М., Рувінський М.А. Про вакуумний відпал тонких плівок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в електричному і магнітному полях // Фізика і хімія твердих тіл. Вісник Івано-Франківського крайового від</w:t>
        <w:softHyphen/>
        <w:t>ділення Українського фізичного товариства та Прикарпатського університету. - Івано-Франківськ, 1999. - №7. - С. 133-138.</w:t>
      </w:r>
    </w:p>
    <w:p>
      <w:pPr>
        <w:pStyle w:val="Style14"/>
        <w:keepNext w:val="0"/>
        <w:keepLines w:val="0"/>
        <w:framePr w:w="6240" w:h="9514" w:hRule="exact" w:wrap="none" w:vAnchor="page" w:hAnchor="page" w:x="205" w:y="357"/>
        <w:widowControl w:val="0"/>
        <w:shd w:val="clear" w:color="auto" w:fill="auto"/>
        <w:bidi w:val="0"/>
        <w:spacing w:before="0" w:after="0"/>
        <w:ind w:left="0" w:right="0" w:firstLine="0"/>
        <w:jc w:val="center"/>
      </w:pPr>
      <w:bookmarkStart w:id="2748" w:name="bookmark2748"/>
      <w:bookmarkStart w:id="2749" w:name="bookmark2749"/>
      <w:r>
        <w:rPr>
          <w:color w:val="000000"/>
          <w:spacing w:val="0"/>
          <w:w w:val="100"/>
          <w:position w:val="0"/>
          <w:shd w:val="clear" w:color="auto" w:fill="auto"/>
          <w:lang w:val="uk-UA" w:eastAsia="uk-UA" w:bidi="uk-UA"/>
        </w:rPr>
        <w:t>2000</w:t>
      </w:r>
      <w:bookmarkEnd w:id="2748"/>
      <w:bookmarkEnd w:id="2749"/>
    </w:p>
    <w:p>
      <w:pPr>
        <w:pStyle w:val="Style6"/>
        <w:keepNext w:val="0"/>
        <w:keepLines w:val="0"/>
        <w:framePr w:w="6240" w:h="9514" w:hRule="exact" w:wrap="none" w:vAnchor="page" w:hAnchor="page" w:x="205"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2280.Остафійчук Б.К., Рувінський М.А., Яцура М.М. Курс загаль</w:t>
        <w:softHyphen/>
        <w:t>ної фізики. Оптика: кванти, промені, хвилі. - Івано-Франківськ: Плай, 2000. - 349 с.</w:t>
      </w:r>
    </w:p>
    <w:p>
      <w:pPr>
        <w:pStyle w:val="Style6"/>
        <w:keepNext w:val="0"/>
        <w:keepLines w:val="0"/>
        <w:framePr w:w="6240" w:h="9514" w:hRule="exact" w:wrap="none" w:vAnchor="page" w:hAnchor="page" w:x="205" w:y="357"/>
        <w:widowControl w:val="0"/>
        <w:numPr>
          <w:ilvl w:val="0"/>
          <w:numId w:val="767"/>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 xml:space="preserve">Рувинский Б.М., </w:t>
      </w:r>
      <w:r>
        <w:rPr>
          <w:color w:val="000000"/>
          <w:spacing w:val="0"/>
          <w:w w:val="100"/>
          <w:position w:val="0"/>
          <w:shd w:val="clear" w:color="auto" w:fill="auto"/>
          <w:lang w:val="ru-RU" w:eastAsia="ru-RU" w:bidi="ru-RU"/>
        </w:rPr>
        <w:t xml:space="preserve">Фреик </w:t>
      </w:r>
      <w:r>
        <w:rPr>
          <w:color w:val="000000"/>
          <w:spacing w:val="0"/>
          <w:w w:val="100"/>
          <w:position w:val="0"/>
          <w:shd w:val="clear" w:color="auto" w:fill="auto"/>
          <w:lang w:val="uk-UA" w:eastAsia="uk-UA" w:bidi="uk-UA"/>
        </w:rPr>
        <w:t xml:space="preserve">Д.М., Рувинский М.А. </w:t>
      </w:r>
      <w:r>
        <w:rPr>
          <w:color w:val="000000"/>
          <w:spacing w:val="0"/>
          <w:w w:val="100"/>
          <w:position w:val="0"/>
          <w:shd w:val="clear" w:color="auto" w:fill="auto"/>
          <w:lang w:val="ru-RU" w:eastAsia="ru-RU" w:bidi="ru-RU"/>
        </w:rPr>
        <w:t>Кристал</w:t>
        <w:softHyphen/>
        <w:t xml:space="preserve">лохимия собственных дефектов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пленках халькогенидов свинца с учетом механических напряжений и рода подложек // </w:t>
      </w:r>
      <w:r>
        <w:rPr>
          <w:color w:val="000000"/>
          <w:spacing w:val="0"/>
          <w:w w:val="100"/>
          <w:position w:val="0"/>
          <w:shd w:val="clear" w:color="auto" w:fill="auto"/>
          <w:lang w:val="uk-UA" w:eastAsia="uk-UA" w:bidi="uk-UA"/>
        </w:rPr>
        <w:t xml:space="preserve">Фізика і хімія </w:t>
      </w: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тіла.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Івано-Франківськ: Плай, 2000. - </w:t>
      </w:r>
      <w:r>
        <w:rPr>
          <w:color w:val="000000"/>
          <w:spacing w:val="0"/>
          <w:w w:val="100"/>
          <w:position w:val="0"/>
          <w:shd w:val="clear" w:color="auto" w:fill="auto"/>
          <w:lang w:val="ru-RU" w:eastAsia="ru-RU" w:bidi="ru-RU"/>
        </w:rPr>
        <w:t>Т.1.</w:t>
      </w:r>
      <w:r>
        <w:rPr>
          <w:color w:val="000000"/>
          <w:spacing w:val="0"/>
          <w:w w:val="100"/>
          <w:position w:val="0"/>
          <w:shd w:val="clear" w:color="auto" w:fill="auto"/>
          <w:lang w:val="uk-UA" w:eastAsia="uk-UA" w:bidi="uk-UA"/>
        </w:rPr>
        <w:t>-№2.-С.185-193.</w:t>
      </w:r>
    </w:p>
    <w:p>
      <w:pPr>
        <w:pStyle w:val="Style6"/>
        <w:keepNext w:val="0"/>
        <w:keepLines w:val="0"/>
        <w:framePr w:w="6240" w:h="9514" w:hRule="exact" w:wrap="none" w:vAnchor="page" w:hAnchor="page" w:x="205" w:y="357"/>
        <w:widowControl w:val="0"/>
        <w:numPr>
          <w:ilvl w:val="0"/>
          <w:numId w:val="76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Фреїк Д.М., Рувінський М.А., Прокопів В.В. та ін. Нові підходи в поясненні механізмів дефектоутворення в тонких плівках халькогенідів свинцю // Фундаментальні і прикладні проблеми сучасної фізики: Матеріали II Міжнародного Смакулівського симпозіуму. - Тернопіль, 2000. - С.188-189.</w:t>
      </w:r>
    </w:p>
    <w:p>
      <w:pPr>
        <w:pStyle w:val="Style6"/>
        <w:keepNext w:val="0"/>
        <w:keepLines w:val="0"/>
        <w:framePr w:w="6240" w:h="9514" w:hRule="exact" w:wrap="none" w:vAnchor="page" w:hAnchor="page" w:x="205" w:y="357"/>
        <w:widowControl w:val="0"/>
        <w:numPr>
          <w:ilvl w:val="0"/>
          <w:numId w:val="767"/>
        </w:numPr>
        <w:shd w:val="clear" w:color="auto" w:fill="auto"/>
        <w:tabs>
          <w:tab w:pos="610" w:val="left"/>
        </w:tabs>
        <w:bidi w:val="0"/>
        <w:spacing w:before="0" w:after="0"/>
        <w:ind w:left="0" w:right="0" w:firstLine="0"/>
        <w:jc w:val="both"/>
      </w:pPr>
      <w:r>
        <w:rPr>
          <w:color w:val="000000"/>
          <w:spacing w:val="0"/>
          <w:w w:val="100"/>
          <w:position w:val="0"/>
          <w:shd w:val="clear" w:color="auto" w:fill="auto"/>
          <w:lang w:val="uk-UA" w:eastAsia="uk-UA" w:bidi="uk-UA"/>
        </w:rPr>
        <w:t>Рувінський М.А., Фреїк Д.М., Рувінський Б.М1. та ін. Нові</w:t>
      </w:r>
    </w:p>
    <w:p>
      <w:pPr>
        <w:pStyle w:val="Style30"/>
        <w:keepNext w:val="0"/>
        <w:keepLines w:val="0"/>
        <w:framePr w:wrap="none" w:vAnchor="page" w:hAnchor="page" w:x="3143"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47" w:hRule="exact" w:wrap="none" w:vAnchor="page" w:hAnchor="page" w:x="200" w:y="31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підходи у кристалохімії власних атомних дефектів халько</w:t>
        <w:softHyphen/>
        <w:t>генідів свинцю // Фізика і хімія твердого тіла. - Івано- Франківськ: Плай, 2000. — Т.1. -№1. -С.125-130.</w:t>
      </w:r>
    </w:p>
    <w:p>
      <w:pPr>
        <w:pStyle w:val="Style6"/>
        <w:keepNext w:val="0"/>
        <w:keepLines w:val="0"/>
        <w:framePr w:w="6250" w:h="9547" w:hRule="exact" w:wrap="none" w:vAnchor="page" w:hAnchor="page" w:x="200" w:y="316"/>
        <w:widowControl w:val="0"/>
        <w:numPr>
          <w:ilvl w:val="0"/>
          <w:numId w:val="767"/>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w:t>
      </w:r>
      <w:r>
        <w:rPr>
          <w:color w:val="000000"/>
          <w:spacing w:val="0"/>
          <w:w w:val="100"/>
          <w:position w:val="0"/>
          <w:shd w:val="clear" w:color="auto" w:fill="auto"/>
          <w:lang w:val="ru-RU" w:eastAsia="ru-RU" w:bidi="ru-RU"/>
        </w:rPr>
        <w:t xml:space="preserve">Фреик </w:t>
      </w:r>
      <w:r>
        <w:rPr>
          <w:color w:val="000000"/>
          <w:spacing w:val="0"/>
          <w:w w:val="100"/>
          <w:position w:val="0"/>
          <w:shd w:val="clear" w:color="auto" w:fill="auto"/>
          <w:lang w:val="uk-UA" w:eastAsia="uk-UA" w:bidi="uk-UA"/>
        </w:rPr>
        <w:t xml:space="preserve">Д.М., Рувинский Б.М. </w:t>
      </w:r>
      <w:r>
        <w:rPr>
          <w:color w:val="000000"/>
          <w:spacing w:val="0"/>
          <w:w w:val="100"/>
          <w:position w:val="0"/>
          <w:shd w:val="clear" w:color="auto" w:fill="auto"/>
          <w:lang w:val="ru-RU" w:eastAsia="ru-RU" w:bidi="ru-RU"/>
        </w:rPr>
        <w:t>и др. О меха</w:t>
        <w:softHyphen/>
        <w:t>низме образования и зарядовых состояниях собственных атомных дефектов в плёнках теллурида свинца // Письма в ЖТФ. - С.-Пб, 2000. - Т.26. - Вып.5. - С.6-11.</w:t>
      </w:r>
    </w:p>
    <w:p>
      <w:pPr>
        <w:pStyle w:val="Style6"/>
        <w:keepNext w:val="0"/>
        <w:keepLines w:val="0"/>
        <w:framePr w:w="6250" w:h="9547" w:hRule="exact" w:wrap="none" w:vAnchor="page" w:hAnchor="page" w:x="200"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2285.0стафійчук </w:t>
      </w:r>
      <w:r>
        <w:rPr>
          <w:color w:val="000000"/>
          <w:spacing w:val="0"/>
          <w:w w:val="100"/>
          <w:position w:val="0"/>
          <w:shd w:val="clear" w:color="auto" w:fill="auto"/>
          <w:lang w:val="ru-RU" w:eastAsia="ru-RU" w:bidi="ru-RU"/>
        </w:rPr>
        <w:t xml:space="preserve">Б.К.,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Яцура М.М. </w:t>
      </w:r>
      <w:r>
        <w:rPr>
          <w:color w:val="000000"/>
          <w:spacing w:val="0"/>
          <w:w w:val="100"/>
          <w:position w:val="0"/>
          <w:shd w:val="clear" w:color="auto" w:fill="auto"/>
          <w:lang w:val="uk-UA" w:eastAsia="uk-UA" w:bidi="uk-UA"/>
        </w:rPr>
        <w:t xml:space="preserve">Фізичний лабораторний </w:t>
      </w:r>
      <w:r>
        <w:rPr>
          <w:color w:val="000000"/>
          <w:spacing w:val="0"/>
          <w:w w:val="100"/>
          <w:position w:val="0"/>
          <w:shd w:val="clear" w:color="auto" w:fill="auto"/>
          <w:lang w:val="ru-RU" w:eastAsia="ru-RU" w:bidi="ru-RU"/>
        </w:rPr>
        <w:t xml:space="preserve">практикум. Оптика. - </w:t>
      </w:r>
      <w:r>
        <w:rPr>
          <w:color w:val="000000"/>
          <w:spacing w:val="0"/>
          <w:w w:val="100"/>
          <w:position w:val="0"/>
          <w:shd w:val="clear" w:color="auto" w:fill="auto"/>
          <w:lang w:val="uk-UA" w:eastAsia="uk-UA" w:bidi="uk-UA"/>
        </w:rPr>
        <w:t xml:space="preserve">Івано-Франківськ: Плай, </w:t>
      </w:r>
      <w:r>
        <w:rPr>
          <w:color w:val="000000"/>
          <w:spacing w:val="0"/>
          <w:w w:val="100"/>
          <w:position w:val="0"/>
          <w:shd w:val="clear" w:color="auto" w:fill="auto"/>
          <w:lang w:val="ru-RU" w:eastAsia="ru-RU" w:bidi="ru-RU"/>
        </w:rPr>
        <w:t>2000. - 128 с.</w:t>
      </w:r>
    </w:p>
    <w:p>
      <w:pPr>
        <w:pStyle w:val="Style14"/>
        <w:keepNext w:val="0"/>
        <w:keepLines w:val="0"/>
        <w:framePr w:w="6250" w:h="9547" w:hRule="exact" w:wrap="none" w:vAnchor="page" w:hAnchor="page" w:x="200" w:y="316"/>
        <w:widowControl w:val="0"/>
        <w:shd w:val="clear" w:color="auto" w:fill="auto"/>
        <w:bidi w:val="0"/>
        <w:spacing w:before="0" w:after="0"/>
        <w:ind w:left="0" w:right="0" w:firstLine="0"/>
        <w:jc w:val="center"/>
      </w:pPr>
      <w:bookmarkStart w:id="2750" w:name="bookmark2750"/>
      <w:bookmarkStart w:id="2751" w:name="bookmark2751"/>
      <w:r>
        <w:rPr>
          <w:color w:val="000000"/>
          <w:spacing w:val="0"/>
          <w:w w:val="100"/>
          <w:position w:val="0"/>
          <w:shd w:val="clear" w:color="auto" w:fill="auto"/>
          <w:lang w:val="ru-RU" w:eastAsia="ru-RU" w:bidi="ru-RU"/>
        </w:rPr>
        <w:t>2001</w:t>
      </w:r>
      <w:bookmarkEnd w:id="2750"/>
      <w:bookmarkEnd w:id="2751"/>
    </w:p>
    <w:p>
      <w:pPr>
        <w:pStyle w:val="Style6"/>
        <w:keepNext w:val="0"/>
        <w:keepLines w:val="0"/>
        <w:framePr w:w="6250" w:h="9547" w:hRule="exact" w:wrap="none" w:vAnchor="page" w:hAnchor="page" w:x="200" w:y="316"/>
        <w:widowControl w:val="0"/>
        <w:numPr>
          <w:ilvl w:val="0"/>
          <w:numId w:val="76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ru-RU" w:eastAsia="ru-RU" w:bidi="ru-RU"/>
        </w:rPr>
        <w:t>Рувинский Б.М., Фреик Д.М., Рувинский М.А. Влияние внутренних напряжений на дефектообразование в пленках тел</w:t>
        <w:softHyphen/>
        <w:t>лурида свинца при парофазной эпитаксии // Оптоэлектроника и полупроводниковая техника. - 2001. - Вып.36. - С.65-75.</w:t>
      </w:r>
    </w:p>
    <w:p>
      <w:pPr>
        <w:pStyle w:val="Style6"/>
        <w:keepNext w:val="0"/>
        <w:keepLines w:val="0"/>
        <w:framePr w:w="6250" w:h="9547" w:hRule="exact" w:wrap="none" w:vAnchor="page" w:hAnchor="page" w:x="200" w:y="316"/>
        <w:widowControl w:val="0"/>
        <w:numPr>
          <w:ilvl w:val="0"/>
          <w:numId w:val="76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та </w:t>
      </w:r>
      <w:r>
        <w:rPr>
          <w:color w:val="000000"/>
          <w:spacing w:val="0"/>
          <w:w w:val="100"/>
          <w:position w:val="0"/>
          <w:shd w:val="clear" w:color="auto" w:fill="auto"/>
          <w:lang w:val="uk-UA" w:eastAsia="uk-UA" w:bidi="uk-UA"/>
        </w:rPr>
        <w:t>ін. Вплив випаровування у вакуумі на приповерхневий шар плівок халькогенідів свинцю // Фізика і хімія твердого тіла. - Івано- Франківськ, 2001. - Т.2. - №2,- С.241-246.</w:t>
      </w:r>
    </w:p>
    <w:p>
      <w:pPr>
        <w:pStyle w:val="Style6"/>
        <w:keepNext w:val="0"/>
        <w:keepLines w:val="0"/>
        <w:framePr w:w="6250" w:h="9547" w:hRule="exact" w:wrap="none" w:vAnchor="page" w:hAnchor="page" w:x="200" w:y="316"/>
        <w:widowControl w:val="0"/>
        <w:numPr>
          <w:ilvl w:val="0"/>
          <w:numId w:val="76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Б.М., Фреїк Д.М., Рувінський М.А. Модифікація приповерхневого шару плівок халькогенідів свинцю у вакуумі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 xml:space="preserve">Тонкие пленки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электронике: Сборник докладов XII Междуна</w:t>
        <w:softHyphen/>
        <w:t>родного симпозиума. - Харьков, 2001. - С.235-237.</w:t>
      </w:r>
    </w:p>
    <w:p>
      <w:pPr>
        <w:pStyle w:val="Style6"/>
        <w:keepNext w:val="0"/>
        <w:keepLines w:val="0"/>
        <w:framePr w:w="6250" w:h="9547" w:hRule="exact" w:wrap="none" w:vAnchor="page" w:hAnchor="page" w:x="200" w:y="316"/>
        <w:widowControl w:val="0"/>
        <w:numPr>
          <w:ilvl w:val="0"/>
          <w:numId w:val="769"/>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та </w:t>
      </w:r>
      <w:r>
        <w:rPr>
          <w:color w:val="000000"/>
          <w:spacing w:val="0"/>
          <w:w w:val="100"/>
          <w:position w:val="0"/>
          <w:shd w:val="clear" w:color="auto" w:fill="auto"/>
          <w:lang w:val="uk-UA" w:eastAsia="uk-UA" w:bidi="uk-UA"/>
        </w:rPr>
        <w:t>ін. Нові під</w:t>
        <w:softHyphen/>
        <w:t>ходи в поясненні механізмів дефектоутворення у кристалах і плівках халькогенідів свинцю // Фізичний збірник НТШ. - Львів: НТШ, 2001. -Т.4. -С. 135-141.</w:t>
      </w:r>
    </w:p>
    <w:p>
      <w:pPr>
        <w:pStyle w:val="Style6"/>
        <w:keepNext w:val="0"/>
        <w:keepLines w:val="0"/>
        <w:framePr w:w="6250" w:h="9547" w:hRule="exact" w:wrap="none" w:vAnchor="page" w:hAnchor="page" w:x="200" w:y="31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2290.Остафійчук Б.К., Рувінський М.А., Яцура М.М. Практикум розв’язування задач з курсу загальної фізики. Оптика. - Івано- Франківськ: Плай, 2001. - 372 с.</w:t>
      </w:r>
    </w:p>
    <w:p>
      <w:pPr>
        <w:pStyle w:val="Style6"/>
        <w:keepNext w:val="0"/>
        <w:keepLines w:val="0"/>
        <w:framePr w:w="6250" w:h="9547" w:hRule="exact" w:wrap="none" w:vAnchor="page" w:hAnchor="page" w:x="200" w:y="316"/>
        <w:widowControl w:val="0"/>
        <w:numPr>
          <w:ilvl w:val="0"/>
          <w:numId w:val="77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Рувінський Б.М., Фреїк Д.М., Рувінський М.А. та ін. Утво</w:t>
        <w:softHyphen/>
        <w:t>рення металічної фази при синтезі плівок халькогенідів свинцю квазарівноважними методами // Фізика і хімія твердого тіла. - Івано-Франківськ, 2001. - Т.2. -№1,-С.153-159.</w:t>
      </w:r>
    </w:p>
    <w:p>
      <w:pPr>
        <w:pStyle w:val="Style6"/>
        <w:keepNext w:val="0"/>
        <w:keepLines w:val="0"/>
        <w:framePr w:w="6250" w:h="9547" w:hRule="exact" w:wrap="none" w:vAnchor="page" w:hAnchor="page" w:x="200" w:y="316"/>
        <w:widowControl w:val="0"/>
        <w:numPr>
          <w:ilvl w:val="0"/>
          <w:numId w:val="77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en-US" w:eastAsia="en-US" w:bidi="en-US"/>
        </w:rPr>
        <w:t xml:space="preserve">Freik D.M., Ruvinsky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en-US" w:eastAsia="en-US" w:bidi="en-US"/>
        </w:rPr>
        <w:t xml:space="preserve">at all. Crystalloche- mistry of defects in lead telluride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Semiconductor Physics. Quantum Electronics and Optoelectronics. - 2001. - V.4. - №1. - P.5-8.</w:t>
      </w:r>
    </w:p>
    <w:p>
      <w:pPr>
        <w:pStyle w:val="Style30"/>
        <w:keepNext w:val="0"/>
        <w:keepLines w:val="0"/>
        <w:framePr w:wrap="none" w:vAnchor="page" w:hAnchor="page" w:x="3133"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472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499" w:hRule="exact" w:wrap="none" w:vAnchor="page" w:hAnchor="page" w:x="200" w:y="432"/>
        <w:widowControl w:val="0"/>
        <w:shd w:val="clear" w:color="auto" w:fill="auto"/>
        <w:bidi w:val="0"/>
        <w:spacing w:before="0" w:after="0"/>
        <w:ind w:left="0" w:right="0" w:firstLine="0"/>
        <w:jc w:val="center"/>
      </w:pPr>
      <w:bookmarkStart w:id="2752" w:name="bookmark2752"/>
      <w:bookmarkStart w:id="2753" w:name="bookmark2753"/>
      <w:r>
        <w:rPr>
          <w:color w:val="000000"/>
          <w:spacing w:val="0"/>
          <w:w w:val="100"/>
          <w:position w:val="0"/>
          <w:shd w:val="clear" w:color="auto" w:fill="auto"/>
          <w:lang w:val="uk-UA" w:eastAsia="uk-UA" w:bidi="uk-UA"/>
        </w:rPr>
        <w:t>2002</w:t>
      </w:r>
      <w:bookmarkEnd w:id="2752"/>
      <w:bookmarkEnd w:id="2753"/>
    </w:p>
    <w:p>
      <w:pPr>
        <w:pStyle w:val="Style6"/>
        <w:keepNext w:val="0"/>
        <w:keepLines w:val="0"/>
        <w:framePr w:w="6250" w:h="9499" w:hRule="exact" w:wrap="none" w:vAnchor="page" w:hAnchor="page" w:x="200" w:y="432"/>
        <w:widowControl w:val="0"/>
        <w:numPr>
          <w:ilvl w:val="0"/>
          <w:numId w:val="77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Рувинский Б.М., Рувинский М.А. </w:t>
      </w:r>
      <w:r>
        <w:rPr>
          <w:color w:val="000000"/>
          <w:spacing w:val="0"/>
          <w:w w:val="100"/>
          <w:position w:val="0"/>
          <w:shd w:val="clear" w:color="auto" w:fill="auto"/>
          <w:lang w:val="ru-RU" w:eastAsia="ru-RU" w:bidi="ru-RU"/>
        </w:rPr>
        <w:t>Взаимодействие пленок теллурида свинца с кислородом при низких давлениях: Сбор</w:t>
        <w:softHyphen/>
        <w:t>ник докладов XIV Международного симпозиума “Тонкие плен</w:t>
        <w:softHyphen/>
        <w:t>ки в оптике и электронике”. - Харьков: ИПЦ “Контраст”, 2002. -С.134-137.</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Фреик Д.М., Рувинский Б.М., Рувинский М.А. и др. Влияние внутренних напряжений на дефектообразование в пленках теллурида свинца при парафазией эпитаксии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фи</w:t>
        <w:softHyphen/>
        <w:t>зической химии. •= 2002. Т.76. - №2- - С.367-373.</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Рувинский Б.М., Фреик Д.М., Рувинский М.А. Влияние технологических факторов на дефектную подсистему пленок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парофазной эпитаксии с участием кислорода: Сбор</w:t>
        <w:softHyphen/>
        <w:t>ник докладов XIV Международного симпозиума “Тонкие пленки в оптике и электронике”. - Харьков: ИПЦ “Контраст”, 2002.-С. 125-129.</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Вплив дифузії атомів і вакансій телуру на електрофізичні властивості плівок п-РЬТе при вакуумному відпалі // Фізика і хімія твердого тіла. - Івано-Франківськ, 2002. - Т.З. - № 1. - С.70-75.</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Рувинский М.А., Рувинский Б.М., Фреик А.Д.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Дефек</w:t>
        <w:softHyphen/>
        <w:t xml:space="preserve">тообразование в </w:t>
      </w:r>
      <w:r>
        <w:rPr>
          <w:color w:val="000000"/>
          <w:spacing w:val="0"/>
          <w:w w:val="100"/>
          <w:position w:val="0"/>
          <w:shd w:val="clear" w:color="auto" w:fill="auto"/>
          <w:lang w:val="ru-RU" w:eastAsia="ru-RU" w:bidi="ru-RU"/>
        </w:rPr>
        <w:t xml:space="preserve">пленках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при </w:t>
      </w:r>
      <w:r>
        <w:rPr>
          <w:color w:val="000000"/>
          <w:spacing w:val="0"/>
          <w:w w:val="100"/>
          <w:position w:val="0"/>
          <w:shd w:val="clear" w:color="auto" w:fill="auto"/>
          <w:lang w:val="ru-RU" w:eastAsia="ru-RU" w:bidi="ru-RU"/>
        </w:rPr>
        <w:t>парофазной эпитаксии с участием кислорода и водорода // Международная конфе</w:t>
        <w:softHyphen/>
        <w:t>ренция по физике электронных материалов. - Калуга: КГПУ, 2002.-С. 164.</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en-US" w:eastAsia="en-US" w:bidi="en-US"/>
        </w:rPr>
        <w:t xml:space="preserve">Influence of technological factors on the defective subsystem of PbSe and PbTe films under vapor-phase epitaxy with oxigen </w:t>
      </w:r>
      <w:r>
        <w:rPr>
          <w:color w:val="000000"/>
          <w:spacing w:val="0"/>
          <w:w w:val="100"/>
          <w:position w:val="0"/>
          <w:shd w:val="clear" w:color="auto" w:fill="auto"/>
          <w:lang w:val="uk-UA" w:eastAsia="uk-UA" w:bidi="uk-UA"/>
        </w:rPr>
        <w:t>// І Українська наукова конфе</w:t>
        <w:softHyphen/>
        <w:t>ренція з фізики напівпровідників (з міжнародною участю). - Одеса: ОНУ, 2002. - Т.2. - С.234-235.</w:t>
      </w:r>
    </w:p>
    <w:p>
      <w:pPr>
        <w:pStyle w:val="Style14"/>
        <w:keepNext w:val="0"/>
        <w:keepLines w:val="0"/>
        <w:framePr w:w="6250" w:h="9499" w:hRule="exact" w:wrap="none" w:vAnchor="page" w:hAnchor="page" w:x="200" w:y="432"/>
        <w:widowControl w:val="0"/>
        <w:shd w:val="clear" w:color="auto" w:fill="auto"/>
        <w:bidi w:val="0"/>
        <w:spacing w:before="0" w:after="0"/>
        <w:ind w:left="0" w:right="0" w:firstLine="0"/>
        <w:jc w:val="center"/>
      </w:pPr>
      <w:bookmarkStart w:id="2754" w:name="bookmark2754"/>
      <w:bookmarkStart w:id="2755" w:name="bookmark2755"/>
      <w:r>
        <w:rPr>
          <w:color w:val="000000"/>
          <w:spacing w:val="0"/>
          <w:w w:val="100"/>
          <w:position w:val="0"/>
          <w:shd w:val="clear" w:color="auto" w:fill="auto"/>
          <w:lang w:val="uk-UA" w:eastAsia="uk-UA" w:bidi="uk-UA"/>
        </w:rPr>
        <w:t>2003</w:t>
      </w:r>
      <w:bookmarkEnd w:id="2754"/>
      <w:bookmarkEnd w:id="2755"/>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Рувінський М.А., Остафійчук Б.К., Рувінський Б.М. Вплив флуктуацій товщини на електропровідність квантового напів</w:t>
        <w:softHyphen/>
        <w:t>провідникового дроту // Фізика і хімія твердого тіла. - Івано- Франківськ, 2003. - Т.4. - №3. - С.400-403.</w:t>
      </w:r>
    </w:p>
    <w:p>
      <w:pPr>
        <w:pStyle w:val="Style6"/>
        <w:keepNext w:val="0"/>
        <w:keepLines w:val="0"/>
        <w:framePr w:w="6250" w:h="9499" w:hRule="exact" w:wrap="none" w:vAnchor="page" w:hAnchor="page" w:x="200" w:y="432"/>
        <w:widowControl w:val="0"/>
        <w:numPr>
          <w:ilvl w:val="0"/>
          <w:numId w:val="77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Рувінський М.А., Остафійчук Б.К., Рувінський Б.М. Ста</w:t>
        <w:softHyphen/>
        <w:t>тична електропровідність квантової напівпровідникової дро</w:t>
        <w:softHyphen/>
        <w:t>тини // Матеріали II Міжнародної науково-практичної конфе</w:t>
        <w:softHyphen/>
      </w:r>
    </w:p>
    <w:p>
      <w:pPr>
        <w:pStyle w:val="Style30"/>
        <w:keepNext w:val="0"/>
        <w:keepLines w:val="0"/>
        <w:framePr w:wrap="none" w:vAnchor="page" w:hAnchor="page" w:x="3143" w:y="102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52" w:hRule="exact" w:wrap="none" w:vAnchor="page" w:hAnchor="page" w:x="200" w:y="379"/>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ренції “Динаміка наукових досліджень, 2003”. - Дніпропет</w:t>
        <w:softHyphen/>
        <w:t>ровськ: Наука і освіта, 2003. - Т.ЗЗ. - С.29-30.</w:t>
      </w:r>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Рувинский М.А., Галущак М.А. </w:t>
      </w:r>
      <w:r>
        <w:rPr>
          <w:color w:val="000000"/>
          <w:spacing w:val="0"/>
          <w:w w:val="100"/>
          <w:position w:val="0"/>
          <w:shd w:val="clear" w:color="auto" w:fill="auto"/>
          <w:lang w:val="ru-RU" w:eastAsia="ru-RU" w:bidi="ru-RU"/>
        </w:rPr>
        <w:t xml:space="preserve">Физика и инженерия атомных дефектов и физико-химические процессы в эпитаксиальных структурах на основе халькогенидов свинца // </w:t>
      </w:r>
      <w:r>
        <w:rPr>
          <w:color w:val="000000"/>
          <w:spacing w:val="0"/>
          <w:w w:val="100"/>
          <w:position w:val="0"/>
          <w:shd w:val="clear" w:color="auto" w:fill="auto"/>
          <w:lang w:val="en-US" w:eastAsia="en-US" w:bidi="en-US"/>
        </w:rPr>
        <w:t>New Electrical and Electronic Technologies and Their Industrial Implementation: III International Symposium. - Zakopane, 2003. - P.72-73.</w:t>
      </w:r>
    </w:p>
    <w:p>
      <w:pPr>
        <w:pStyle w:val="Style14"/>
        <w:keepNext w:val="0"/>
        <w:keepLines w:val="0"/>
        <w:framePr w:w="6250" w:h="9552" w:hRule="exact" w:wrap="none" w:vAnchor="page" w:hAnchor="page" w:x="200" w:y="379"/>
        <w:widowControl w:val="0"/>
        <w:shd w:val="clear" w:color="auto" w:fill="auto"/>
        <w:bidi w:val="0"/>
        <w:spacing w:before="0" w:after="0" w:line="262" w:lineRule="auto"/>
        <w:ind w:left="0" w:right="0" w:firstLine="0"/>
        <w:jc w:val="center"/>
      </w:pPr>
      <w:bookmarkStart w:id="2756" w:name="bookmark2756"/>
      <w:bookmarkStart w:id="2757" w:name="bookmark2757"/>
      <w:r>
        <w:rPr>
          <w:color w:val="000000"/>
          <w:spacing w:val="0"/>
          <w:w w:val="100"/>
          <w:position w:val="0"/>
          <w:shd w:val="clear" w:color="auto" w:fill="auto"/>
          <w:lang w:val="en-US" w:eastAsia="en-US" w:bidi="en-US"/>
        </w:rPr>
        <w:t>2004</w:t>
      </w:r>
      <w:bookmarkEnd w:id="2756"/>
      <w:bookmarkEnd w:id="2757"/>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en-US" w:eastAsia="en-US" w:bidi="en-US"/>
        </w:rPr>
        <w:t xml:space="preserve">M.A., </w:t>
      </w:r>
      <w:r>
        <w:rPr>
          <w:color w:val="000000"/>
          <w:spacing w:val="0"/>
          <w:w w:val="100"/>
          <w:position w:val="0"/>
          <w:shd w:val="clear" w:color="auto" w:fill="auto"/>
          <w:lang w:val="uk-UA" w:eastAsia="uk-UA" w:bidi="uk-UA"/>
        </w:rPr>
        <w:t>Остафійчук Б.К., Рувінський Б.М. Вплив флуктуацій товщини на електропровідність квантового напів</w:t>
        <w:softHyphen/>
        <w:t xml:space="preserve">провідникового дроту // Матеріали конференції “Нанорозмірні системи: електронна, атомна будова і властивості”. - К.: “Академперіодика” НАН України, 2004.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107.</w:t>
      </w:r>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М.А., Рувінський Б.М. Електронне поглинання гіперзвуку у прямокутному квантовому дроті // II Українська наукова конференція з фізики напівпровідників (за участю зарубіжних науковців). Пленарні та секційні усні доповіді. - Чернівці-Вижниця, 2004. -Т.1.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118—119.</w:t>
      </w:r>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Остафійчук Б.К., Рувінський Б.М. Елект</w:t>
        <w:softHyphen/>
        <w:t>ронне поглинання обмежених фононів гіперзвуку в прямокут</w:t>
        <w:softHyphen/>
        <w:t>ному квантовому дроті // Матеріали конференції “Нанорозмірні системи: електронна, атомна будова і властивості”. - К.: “Академперіодика” НАН України, 2004. - С.108.</w:t>
      </w:r>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Б.М., Остафійчук Б.К., Рувінський М.А. Погли</w:t>
        <w:softHyphen/>
        <w:t>нання гіперзвуку електронами в прямокутному квантовому дроті // Фізика і хімія твердого тіла. - Івано-Франківськ, 2004. - Т.5.-№3.-С.463—473.</w:t>
      </w:r>
    </w:p>
    <w:p>
      <w:pPr>
        <w:pStyle w:val="Style6"/>
        <w:keepNext w:val="0"/>
        <w:keepLines w:val="0"/>
        <w:framePr w:w="6250" w:h="9552" w:hRule="exact" w:wrap="none" w:vAnchor="page" w:hAnchor="page" w:x="200" w:y="379"/>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Galuschak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etc. Defect formation mechanisms and modification of semiconductor films of the compound AIVBVI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Taikomoji fizika. Konferencijos Techno- logija. - Kaunas, 2004. - P.23-24.</w:t>
      </w:r>
    </w:p>
    <w:p>
      <w:pPr>
        <w:pStyle w:val="Style6"/>
        <w:keepNext w:val="0"/>
        <w:keepLines w:val="0"/>
        <w:framePr w:w="6250" w:h="9552" w:hRule="exact" w:wrap="none" w:vAnchor="page" w:hAnchor="page" w:x="200" w:y="379"/>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Ruvinsky M.A., Ostafiychuk B.K., Ruvinsky B.M. Electron transport properties of a quantum wire in magnetic fields: weak scattering on random fluctuations of the wire thickness </w:t>
      </w:r>
      <w:r>
        <w:rPr>
          <w:color w:val="000000"/>
          <w:spacing w:val="0"/>
          <w:w w:val="100"/>
          <w:position w:val="0"/>
          <w:shd w:val="clear" w:color="auto" w:fill="auto"/>
          <w:lang w:val="uk-UA" w:eastAsia="uk-UA" w:bidi="uk-UA"/>
        </w:rPr>
        <w:t>// Матеріали конференції “Нанорозмірні системи: електронна, атомна будова і властивості”. - К.: “Академперіодика” НАН України, 2004. - С. 108.</w:t>
      </w:r>
    </w:p>
    <w:p>
      <w:pPr>
        <w:pStyle w:val="Style30"/>
        <w:keepNext w:val="0"/>
        <w:keepLines w:val="0"/>
        <w:framePr w:wrap="none" w:vAnchor="page" w:hAnchor="page" w:x="3138"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4" w:h="9514" w:hRule="exact" w:wrap="none" w:vAnchor="page" w:hAnchor="page" w:x="198" w:y="417"/>
        <w:widowControl w:val="0"/>
        <w:shd w:val="clear" w:color="auto" w:fill="auto"/>
        <w:bidi w:val="0"/>
        <w:spacing w:before="0" w:after="0" w:line="262" w:lineRule="auto"/>
        <w:ind w:left="0" w:right="0" w:firstLine="0"/>
        <w:jc w:val="center"/>
      </w:pPr>
      <w:bookmarkStart w:id="2758" w:name="bookmark2758"/>
      <w:bookmarkStart w:id="2759" w:name="bookmark2759"/>
      <w:r>
        <w:rPr>
          <w:color w:val="000000"/>
          <w:spacing w:val="0"/>
          <w:w w:val="100"/>
          <w:position w:val="0"/>
          <w:shd w:val="clear" w:color="auto" w:fill="auto"/>
          <w:lang w:val="uk-UA" w:eastAsia="uk-UA" w:bidi="uk-UA"/>
        </w:rPr>
        <w:t>2005</w:t>
      </w:r>
      <w:bookmarkEnd w:id="2758"/>
      <w:bookmarkEnd w:id="2759"/>
    </w:p>
    <w:p>
      <w:pPr>
        <w:pStyle w:val="Style6"/>
        <w:keepNext w:val="0"/>
        <w:keepLines w:val="0"/>
        <w:framePr w:w="6254" w:h="9514" w:hRule="exact" w:wrap="none" w:vAnchor="page" w:hAnchor="page" w:x="198" w:y="417"/>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Рувінський Б.М. Вплив флуктуацій тов</w:t>
        <w:softHyphen/>
        <w:t>щини на електропровідність квантового напівпровідникового дроту // Матеріали X Міжнародної конференції “Фізика і технологія тонких плівок”: У 2-х т. - Івано-Франківськ, 2005. - Т.1.-С.79-80.</w:t>
      </w:r>
    </w:p>
    <w:p>
      <w:pPr>
        <w:pStyle w:val="Style6"/>
        <w:keepNext w:val="0"/>
        <w:keepLines w:val="0"/>
        <w:framePr w:w="6254" w:h="9514" w:hRule="exact" w:wrap="none" w:vAnchor="page" w:hAnchor="page" w:x="198" w:y="417"/>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Остафійчук Б.К., Рувінський Б.М. Елект</w:t>
        <w:softHyphen/>
        <w:t>ронне поглинання обмежених фононів гіперзвуку в прямо</w:t>
        <w:softHyphen/>
        <w:t xml:space="preserve">кутному квантовому дроті // </w:t>
      </w:r>
      <w:r>
        <w:rPr>
          <w:color w:val="000000"/>
          <w:spacing w:val="0"/>
          <w:w w:val="100"/>
          <w:position w:val="0"/>
          <w:shd w:val="clear" w:color="auto" w:fill="auto"/>
          <w:lang w:val="ru-RU" w:eastAsia="ru-RU" w:bidi="ru-RU"/>
        </w:rPr>
        <w:t>Металлофизика и новейшие технологии. - К.: ИМФ, 2005. - Т.27. - №10. - С. 1386-1395.</w:t>
      </w:r>
    </w:p>
    <w:p>
      <w:pPr>
        <w:pStyle w:val="Style6"/>
        <w:keepNext w:val="0"/>
        <w:keepLines w:val="0"/>
        <w:framePr w:w="6254" w:h="9514" w:hRule="exact" w:wrap="none" w:vAnchor="page" w:hAnchor="page" w:x="198" w:y="417"/>
        <w:widowControl w:val="0"/>
        <w:numPr>
          <w:ilvl w:val="0"/>
          <w:numId w:val="77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Механізми поглинання і підсилення гіперзвуку в прямокутному квантовому дроті // V Міжнародна школа-конференція “Актуальні проблеми фізи</w:t>
        <w:softHyphen/>
        <w:t>ки напівпровідників ”. - Дрогобич, 2005. - С.64-65.</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Рувинский Б.М. </w:t>
      </w:r>
      <w:r>
        <w:rPr>
          <w:color w:val="000000"/>
          <w:spacing w:val="0"/>
          <w:w w:val="100"/>
          <w:position w:val="0"/>
          <w:shd w:val="clear" w:color="auto" w:fill="auto"/>
          <w:lang w:val="ru-RU" w:eastAsia="ru-RU" w:bidi="ru-RU"/>
        </w:rPr>
        <w:t xml:space="preserve">О влиянии флуктуаций толщины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статическую электропроводность квантовой полу</w:t>
        <w:softHyphen/>
        <w:t>проводниковой проволоки // Физика и техника полупровод</w:t>
        <w:softHyphen/>
        <w:t>ников. - С.-Пб.: Наука, 2005. - Т.39. - Вып.2. - С.247-250.</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 xml:space="preserve">Поглинання гіперзвуку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прямокутному </w:t>
      </w:r>
      <w:r>
        <w:rPr>
          <w:color w:val="000000"/>
          <w:spacing w:val="0"/>
          <w:w w:val="100"/>
          <w:position w:val="0"/>
          <w:shd w:val="clear" w:color="auto" w:fill="auto"/>
          <w:lang w:val="ru-RU" w:eastAsia="ru-RU" w:bidi="ru-RU"/>
        </w:rPr>
        <w:t xml:space="preserve">квантовому </w:t>
      </w:r>
      <w:r>
        <w:rPr>
          <w:color w:val="000000"/>
          <w:spacing w:val="0"/>
          <w:w w:val="100"/>
          <w:position w:val="0"/>
          <w:shd w:val="clear" w:color="auto" w:fill="auto"/>
          <w:lang w:val="uk-UA" w:eastAsia="uk-UA" w:bidi="uk-UA"/>
        </w:rPr>
        <w:t xml:space="preserve">дроті </w:t>
      </w:r>
      <w:r>
        <w:rPr>
          <w:color w:val="000000"/>
          <w:spacing w:val="0"/>
          <w:w w:val="100"/>
          <w:position w:val="0"/>
          <w:shd w:val="clear" w:color="auto" w:fill="auto"/>
          <w:lang w:val="en-US" w:eastAsia="en-US" w:bidi="en-US"/>
        </w:rPr>
        <w:t xml:space="preserve">GaAs </w:t>
      </w:r>
      <w:r>
        <w:rPr>
          <w:color w:val="000000"/>
          <w:spacing w:val="0"/>
          <w:w w:val="100"/>
          <w:position w:val="0"/>
          <w:shd w:val="clear" w:color="auto" w:fill="auto"/>
          <w:lang w:val="uk-UA" w:eastAsia="uk-UA" w:bidi="uk-UA"/>
        </w:rPr>
        <w:t xml:space="preserve">// Матеріали </w:t>
      </w:r>
      <w:r>
        <w:rPr>
          <w:color w:val="000000"/>
          <w:spacing w:val="0"/>
          <w:w w:val="100"/>
          <w:position w:val="0"/>
          <w:shd w:val="clear" w:color="auto" w:fill="auto"/>
          <w:lang w:val="en-US" w:eastAsia="en-US" w:bidi="en-US"/>
        </w:rPr>
        <w:t xml:space="preserve">X </w:t>
      </w:r>
      <w:r>
        <w:rPr>
          <w:color w:val="000000"/>
          <w:spacing w:val="0"/>
          <w:w w:val="100"/>
          <w:position w:val="0"/>
          <w:shd w:val="clear" w:color="auto" w:fill="auto"/>
          <w:lang w:val="uk-UA" w:eastAsia="uk-UA" w:bidi="uk-UA"/>
        </w:rPr>
        <w:t>Між</w:t>
        <w:softHyphen/>
        <w:t>народної конференції “Фізика і технологія тонких плівок”: У 2-х т. - Івано-Франківськ, 2005. - Т. 1. - С.40-41.</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Рувінський Б.М. Поширення гіперзвуку в прямокутному квантовому дроті // Всеукраїнський з’їзд “Фізика в Україні”. - Одеса, 2005. - С.110.</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Б.М., Рувінський М.А. Фононне поглинання гіперзвуку в прямокутному квантовому дроті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Івано-Франківськ, 2005. - Т.6. - №1. - С.20-27.</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uk-UA" w:eastAsia="uk-UA" w:bidi="uk-UA"/>
        </w:rPr>
        <w:t xml:space="preserve">В.М., </w:t>
      </w:r>
      <w:r>
        <w:rPr>
          <w:color w:val="000000"/>
          <w:spacing w:val="0"/>
          <w:w w:val="100"/>
          <w:position w:val="0"/>
          <w:shd w:val="clear" w:color="auto" w:fill="auto"/>
          <w:lang w:val="en-US" w:eastAsia="en-US" w:bidi="en-US"/>
        </w:rPr>
        <w:t xml:space="preserve">Ruvinsky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Hypersonic absorption in a rectangular quantum wire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II International Conference Procee</w:t>
        <w:softHyphen/>
        <w:t>dings. Physics of Electronic materials. - Kaluga, 2005. - V.l. - P.236-238.</w:t>
      </w:r>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Ruvinsky M.A., Ruvinsky B.M. The effect of thickness fluctuations on the static electrical conductivity of a semiconductor quantum wire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II International Conference Proceedings. Physics of Electronic materials. - Kaluga, 2005. -V.l.- P.276-277.</w:t>
      </w:r>
    </w:p>
    <w:p>
      <w:pPr>
        <w:pStyle w:val="Style14"/>
        <w:keepNext w:val="0"/>
        <w:keepLines w:val="0"/>
        <w:framePr w:w="6254" w:h="9514" w:hRule="exact" w:wrap="none" w:vAnchor="page" w:hAnchor="page" w:x="198" w:y="417"/>
        <w:widowControl w:val="0"/>
        <w:shd w:val="clear" w:color="auto" w:fill="auto"/>
        <w:bidi w:val="0"/>
        <w:spacing w:before="0" w:after="0" w:line="262" w:lineRule="auto"/>
        <w:ind w:left="0" w:right="0" w:firstLine="0"/>
        <w:jc w:val="center"/>
      </w:pPr>
      <w:bookmarkStart w:id="2760" w:name="bookmark2760"/>
      <w:bookmarkStart w:id="2761" w:name="bookmark2761"/>
      <w:r>
        <w:rPr>
          <w:color w:val="000000"/>
          <w:spacing w:val="0"/>
          <w:w w:val="100"/>
          <w:position w:val="0"/>
          <w:shd w:val="clear" w:color="auto" w:fill="auto"/>
          <w:lang w:val="en-US" w:eastAsia="en-US" w:bidi="en-US"/>
        </w:rPr>
        <w:t>2006</w:t>
      </w:r>
      <w:bookmarkEnd w:id="2760"/>
      <w:bookmarkEnd w:id="2761"/>
    </w:p>
    <w:p>
      <w:pPr>
        <w:pStyle w:val="Style6"/>
        <w:keepNext w:val="0"/>
        <w:keepLines w:val="0"/>
        <w:framePr w:w="6254" w:h="9514" w:hRule="exact" w:wrap="none" w:vAnchor="page" w:hAnchor="page" w:x="198" w:y="417"/>
        <w:widowControl w:val="0"/>
        <w:numPr>
          <w:ilvl w:val="0"/>
          <w:numId w:val="771"/>
        </w:numPr>
        <w:shd w:val="clear" w:color="auto" w:fill="auto"/>
        <w:tabs>
          <w:tab w:pos="62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en-US" w:eastAsia="en-US" w:bidi="en-US"/>
        </w:rPr>
        <w:t xml:space="preserve">M.A., </w:t>
      </w:r>
      <w:r>
        <w:rPr>
          <w:color w:val="000000"/>
          <w:spacing w:val="0"/>
          <w:w w:val="100"/>
          <w:position w:val="0"/>
          <w:shd w:val="clear" w:color="auto" w:fill="auto"/>
          <w:lang w:val="uk-UA" w:eastAsia="uk-UA" w:bidi="uk-UA"/>
        </w:rPr>
        <w:t>Рувінський Б.М. Вплив електричного поля</w:t>
      </w:r>
    </w:p>
    <w:p>
      <w:pPr>
        <w:pStyle w:val="Style30"/>
        <w:keepNext w:val="0"/>
        <w:keepLines w:val="0"/>
        <w:framePr w:wrap="none" w:vAnchor="page" w:hAnchor="page" w:x="3126"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57" w:hRule="exact" w:wrap="none" w:vAnchor="page" w:hAnchor="page" w:x="198" w:y="324"/>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на поглинання і підсилення гіперзвуку в прямокутному кван</w:t>
        <w:softHyphen/>
        <w:t>товому дроті // Фізика і хімія твердого тіла. - 2006. - Т.7. - №2. -С.230-234.</w:t>
      </w:r>
    </w:p>
    <w:p>
      <w:pPr>
        <w:pStyle w:val="Style6"/>
        <w:keepNext w:val="0"/>
        <w:keepLines w:val="0"/>
        <w:framePr w:w="6254" w:h="9557" w:hRule="exact" w:wrap="none" w:vAnchor="page" w:hAnchor="page" w:x="198" w:y="324"/>
        <w:widowControl w:val="0"/>
        <w:numPr>
          <w:ilvl w:val="0"/>
          <w:numId w:val="77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Рувінський М.А., Рувінський Б.М. Електропровідність і флуктуації товщини квантового напівпровідникового дроту // Фізика і хімія твердого тіла. - 2006. - Т.7. - №3. - С.481-484.</w:t>
      </w:r>
    </w:p>
    <w:p>
      <w:pPr>
        <w:pStyle w:val="Style6"/>
        <w:keepNext w:val="0"/>
        <w:keepLines w:val="0"/>
        <w:framePr w:w="6254" w:h="9557" w:hRule="exact" w:wrap="none" w:vAnchor="page" w:hAnchor="page" w:x="198" w:y="324"/>
        <w:widowControl w:val="0"/>
        <w:numPr>
          <w:ilvl w:val="0"/>
          <w:numId w:val="77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Рувінський Б.М., Рувінський М.А. Енергетичний спектр акустичних фононів у прямокутному квантовому дроті </w:t>
      </w:r>
      <w:r>
        <w:rPr>
          <w:color w:val="000000"/>
          <w:spacing w:val="0"/>
          <w:w w:val="100"/>
          <w:position w:val="0"/>
          <w:shd w:val="clear" w:color="auto" w:fill="auto"/>
          <w:lang w:val="en-US" w:eastAsia="en-US" w:bidi="en-US"/>
        </w:rPr>
        <w:t xml:space="preserve">GaAs </w:t>
      </w:r>
      <w:r>
        <w:rPr>
          <w:color w:val="000000"/>
          <w:spacing w:val="0"/>
          <w:w w:val="100"/>
          <w:position w:val="0"/>
          <w:shd w:val="clear" w:color="auto" w:fill="auto"/>
          <w:lang w:val="uk-UA" w:eastAsia="uk-UA" w:bidi="uk-UA"/>
        </w:rPr>
        <w:t>// Фізика і хімія твердого тіла. - 2006. - Т.7. - №3. - С.485-489.</w:t>
      </w:r>
    </w:p>
    <w:p>
      <w:pPr>
        <w:pStyle w:val="Style6"/>
        <w:keepNext w:val="0"/>
        <w:keepLines w:val="0"/>
        <w:framePr w:w="6254" w:h="9557" w:hRule="exact" w:wrap="none" w:vAnchor="page" w:hAnchor="page" w:x="198" w:y="324"/>
        <w:widowControl w:val="0"/>
        <w:numPr>
          <w:ilvl w:val="0"/>
          <w:numId w:val="771"/>
        </w:numPr>
        <w:shd w:val="clear" w:color="auto" w:fill="auto"/>
        <w:tabs>
          <w:tab w:pos="606" w:val="left"/>
        </w:tabs>
        <w:bidi w:val="0"/>
        <w:spacing w:before="0" w:after="240" w:line="264" w:lineRule="auto"/>
        <w:ind w:left="200" w:right="0" w:hanging="200"/>
        <w:jc w:val="both"/>
      </w:pPr>
      <w:r>
        <w:rPr>
          <w:color w:val="000000"/>
          <w:spacing w:val="0"/>
          <w:w w:val="100"/>
          <w:position w:val="0"/>
          <w:shd w:val="clear" w:color="auto" w:fill="auto"/>
          <w:lang w:val="en-US" w:eastAsia="en-US" w:bidi="en-US"/>
        </w:rPr>
        <w:t xml:space="preserve">Ruvinskii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Freik D.M., Mezhylovska L.Y. Theoretical method for study of the ion implantation in multiplayered solid-state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uk-UA" w:eastAsia="uk-UA" w:bidi="uk-UA"/>
        </w:rPr>
        <w:t>Міжнародна конференція з йонної імплантації. - Люблін, 2006.</w:t>
      </w:r>
    </w:p>
    <w:p>
      <w:pPr>
        <w:pStyle w:val="Style6"/>
        <w:keepNext w:val="0"/>
        <w:keepLines w:val="0"/>
        <w:framePr w:w="6254" w:h="9557" w:hRule="exact" w:wrap="none" w:vAnchor="page" w:hAnchor="page" w:x="198" w:y="32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Салій Ярослав Петрович</w:t>
      </w:r>
    </w:p>
    <w:p>
      <w:pPr>
        <w:pStyle w:val="Style14"/>
        <w:keepNext w:val="0"/>
        <w:keepLines w:val="0"/>
        <w:framePr w:w="6254" w:h="9557" w:hRule="exact" w:wrap="none" w:vAnchor="page" w:hAnchor="page" w:x="198" w:y="324"/>
        <w:widowControl w:val="0"/>
        <w:shd w:val="clear" w:color="auto" w:fill="auto"/>
        <w:bidi w:val="0"/>
        <w:spacing w:before="0" w:after="0" w:line="262" w:lineRule="auto"/>
        <w:ind w:left="0" w:right="0" w:firstLine="0"/>
        <w:jc w:val="center"/>
      </w:pPr>
      <w:bookmarkStart w:id="2762" w:name="bookmark2762"/>
      <w:bookmarkStart w:id="2763" w:name="bookmark2763"/>
      <w:r>
        <w:rPr>
          <w:color w:val="000000"/>
          <w:spacing w:val="0"/>
          <w:w w:val="100"/>
          <w:position w:val="0"/>
          <w:shd w:val="clear" w:color="auto" w:fill="auto"/>
          <w:lang w:val="uk-UA" w:eastAsia="uk-UA" w:bidi="uk-UA"/>
        </w:rPr>
        <w:t>1992</w:t>
      </w:r>
      <w:bookmarkEnd w:id="2762"/>
      <w:bookmarkEnd w:id="2763"/>
    </w:p>
    <w:p>
      <w:pPr>
        <w:pStyle w:val="Style6"/>
        <w:keepNext w:val="0"/>
        <w:keepLines w:val="0"/>
        <w:framePr w:w="6254" w:h="9557" w:hRule="exact" w:wrap="none" w:vAnchor="page" w:hAnchor="page" w:x="198" w:y="324"/>
        <w:widowControl w:val="0"/>
        <w:numPr>
          <w:ilvl w:val="0"/>
          <w:numId w:val="77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Салий </w:t>
      </w:r>
      <w:r>
        <w:rPr>
          <w:color w:val="000000"/>
          <w:spacing w:val="0"/>
          <w:w w:val="100"/>
          <w:position w:val="0"/>
          <w:shd w:val="clear" w:color="auto" w:fill="auto"/>
          <w:lang w:val="uk-UA" w:eastAsia="uk-UA" w:bidi="uk-UA"/>
        </w:rPr>
        <w:t xml:space="preserve">Я.П., Собкович Р.И. Дефектообразо- </w:t>
      </w:r>
      <w:r>
        <w:rPr>
          <w:color w:val="000000"/>
          <w:spacing w:val="0"/>
          <w:w w:val="100"/>
          <w:position w:val="0"/>
          <w:shd w:val="clear" w:color="auto" w:fill="auto"/>
          <w:lang w:val="ru-RU" w:eastAsia="ru-RU" w:bidi="ru-RU"/>
        </w:rPr>
        <w:t xml:space="preserve">вание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пленках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при </w:t>
      </w:r>
      <w:r>
        <w:rPr>
          <w:color w:val="000000"/>
          <w:spacing w:val="0"/>
          <w:w w:val="100"/>
          <w:position w:val="0"/>
          <w:shd w:val="clear" w:color="auto" w:fill="auto"/>
          <w:lang w:val="ru-RU" w:eastAsia="ru-RU" w:bidi="ru-RU"/>
        </w:rPr>
        <w:t xml:space="preserve">альфа-облучении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Неорганические материалы. - 1992. -Т.28. -№8. - С.1617-1621.</w:t>
      </w:r>
    </w:p>
    <w:p>
      <w:pPr>
        <w:pStyle w:val="Style6"/>
        <w:keepNext w:val="0"/>
        <w:keepLines w:val="0"/>
        <w:framePr w:w="6254" w:h="9557" w:hRule="exact" w:wrap="none" w:vAnchor="page" w:hAnchor="page" w:x="198" w:y="324"/>
        <w:widowControl w:val="0"/>
        <w:numPr>
          <w:ilvl w:val="0"/>
          <w:numId w:val="77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Межиловська Л.Й. та </w:t>
      </w:r>
      <w:r>
        <w:rPr>
          <w:color w:val="000000"/>
          <w:spacing w:val="0"/>
          <w:w w:val="100"/>
          <w:position w:val="0"/>
          <w:shd w:val="clear" w:color="auto" w:fill="auto"/>
          <w:lang w:val="uk-UA" w:eastAsia="uk-UA" w:bidi="uk-UA"/>
        </w:rPr>
        <w:t>ін. Моде</w:t>
        <w:softHyphen/>
        <w:t>лювання і експериментальне дослідження радіаційних дефектів у плівках // Фізика і технологія тонких плівок складних напівпровідників: Матеріали доповідей VI Української конфе</w:t>
        <w:softHyphen/>
        <w:t>ренції. - Ужгород, 1992,—С.29-31.</w:t>
      </w:r>
    </w:p>
    <w:p>
      <w:pPr>
        <w:pStyle w:val="Style6"/>
        <w:keepNext w:val="0"/>
        <w:keepLines w:val="0"/>
        <w:framePr w:w="6254" w:h="9557" w:hRule="exact" w:wrap="none" w:vAnchor="page" w:hAnchor="page" w:x="198" w:y="324"/>
        <w:widowControl w:val="0"/>
        <w:numPr>
          <w:ilvl w:val="0"/>
          <w:numId w:val="77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Салий Я.П., Рувинский М.А. </w:t>
      </w:r>
      <w:r>
        <w:rPr>
          <w:color w:val="000000"/>
          <w:spacing w:val="0"/>
          <w:w w:val="100"/>
          <w:position w:val="0"/>
          <w:shd w:val="clear" w:color="auto" w:fill="auto"/>
          <w:lang w:val="ru-RU" w:eastAsia="ru-RU" w:bidi="ru-RU"/>
        </w:rPr>
        <w:t xml:space="preserve">Образование и отжиг радиационных дефектов в пленках </w:t>
      </w:r>
      <w:r>
        <w:rPr>
          <w:color w:val="000000"/>
          <w:spacing w:val="0"/>
          <w:w w:val="100"/>
          <w:position w:val="0"/>
          <w:shd w:val="clear" w:color="auto" w:fill="auto"/>
          <w:lang w:val="en-US" w:eastAsia="en-US" w:bidi="en-US"/>
        </w:rPr>
        <w:t>p-Pbi_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ru-RU" w:eastAsia="ru-RU" w:bidi="ru-RU"/>
        </w:rPr>
        <w:t>при протонном облучении // Физика и техника полупроводников. -</w:t>
      </w:r>
    </w:p>
    <w:p>
      <w:pPr>
        <w:pStyle w:val="Style6"/>
        <w:keepNext w:val="0"/>
        <w:keepLines w:val="0"/>
        <w:framePr w:w="6254" w:h="9557" w:hRule="exact" w:wrap="none" w:vAnchor="page" w:hAnchor="page" w:x="198" w:y="324"/>
        <w:widowControl w:val="0"/>
        <w:numPr>
          <w:ilvl w:val="0"/>
          <w:numId w:val="773"/>
        </w:numPr>
        <w:shd w:val="clear" w:color="auto" w:fill="auto"/>
        <w:tabs>
          <w:tab w:pos="709" w:val="left"/>
          <w:tab w:pos="786" w:val="left"/>
        </w:tabs>
        <w:bidi w:val="0"/>
        <w:spacing w:before="0" w:after="0" w:line="262" w:lineRule="auto"/>
        <w:ind w:left="0" w:right="0" w:firstLine="200"/>
        <w:jc w:val="both"/>
      </w:pPr>
      <w:r>
        <w:rPr>
          <w:color w:val="000000"/>
          <w:spacing w:val="0"/>
          <w:w w:val="100"/>
          <w:position w:val="0"/>
          <w:shd w:val="clear" w:color="auto" w:fill="auto"/>
          <w:lang w:val="ru-RU" w:eastAsia="ru-RU" w:bidi="ru-RU"/>
        </w:rPr>
        <w:t>- Т.26. - №12. - С.2103-2106.</w:t>
      </w:r>
    </w:p>
    <w:p>
      <w:pPr>
        <w:pStyle w:val="Style6"/>
        <w:keepNext w:val="0"/>
        <w:keepLines w:val="0"/>
        <w:framePr w:w="6254" w:h="9557" w:hRule="exact" w:wrap="none" w:vAnchor="page" w:hAnchor="page" w:x="198" w:y="324"/>
        <w:widowControl w:val="0"/>
        <w:numPr>
          <w:ilvl w:val="0"/>
          <w:numId w:val="77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Фреик Д.М., Салий Я.П., Добровольская А.М. и др. Опреде</w:t>
        <w:softHyphen/>
        <w:t>ление и оценивание параметров изохронного отжига полупро</w:t>
        <w:softHyphen/>
        <w:t>водников статистическими методами // X Научная конференция “Планирование и автоматизация эксперимента в научных исследованиях”: Тезисы докладов. — М.: МЭ, 1992. - С.42.</w:t>
      </w:r>
    </w:p>
    <w:p>
      <w:pPr>
        <w:pStyle w:val="Style6"/>
        <w:keepNext w:val="0"/>
        <w:keepLines w:val="0"/>
        <w:framePr w:w="6254" w:h="9557" w:hRule="exact" w:wrap="none" w:vAnchor="page" w:hAnchor="page" w:x="198" w:y="324"/>
        <w:widowControl w:val="0"/>
        <w:numPr>
          <w:ilvl w:val="0"/>
          <w:numId w:val="77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Фреик Д.М., Салий Я.П. Профиль радиационных дефектов в пленках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альфа-облучении изотропными источника</w:t>
        <w:softHyphen/>
        <w:t>ми // Материалы XXI совещания по физике взаимодействия заряженых частиц с кристаллами. - М.: МГУ, 1992. - С. 151- 153.</w:t>
      </w:r>
    </w:p>
    <w:p>
      <w:pPr>
        <w:pStyle w:val="Style30"/>
        <w:keepNext w:val="0"/>
        <w:keepLines w:val="0"/>
        <w:framePr w:wrap="none" w:vAnchor="page" w:hAnchor="page" w:x="314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476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40" w:h="9475" w:hRule="exact" w:wrap="none" w:vAnchor="page" w:hAnchor="page" w:x="205" w:y="456"/>
        <w:widowControl w:val="0"/>
        <w:shd w:val="clear" w:color="auto" w:fill="auto"/>
        <w:bidi w:val="0"/>
        <w:spacing w:before="0" w:after="0"/>
        <w:ind w:left="0" w:right="0" w:firstLine="0"/>
        <w:jc w:val="center"/>
      </w:pPr>
      <w:bookmarkStart w:id="2764" w:name="bookmark2764"/>
      <w:bookmarkStart w:id="2765" w:name="bookmark2765"/>
      <w:r>
        <w:rPr>
          <w:color w:val="000000"/>
          <w:spacing w:val="0"/>
          <w:w w:val="100"/>
          <w:position w:val="0"/>
          <w:shd w:val="clear" w:color="auto" w:fill="auto"/>
          <w:lang w:val="uk-UA" w:eastAsia="uk-UA" w:bidi="uk-UA"/>
        </w:rPr>
        <w:t>1993</w:t>
      </w:r>
      <w:bookmarkEnd w:id="2764"/>
      <w:bookmarkEnd w:id="2765"/>
    </w:p>
    <w:p>
      <w:pPr>
        <w:pStyle w:val="Style6"/>
        <w:keepNext w:val="0"/>
        <w:keepLines w:val="0"/>
        <w:framePr w:w="6240" w:h="9475" w:hRule="exact" w:wrap="none" w:vAnchor="page" w:hAnchor="page" w:x="205" w:y="456"/>
        <w:widowControl w:val="0"/>
        <w:numPr>
          <w:ilvl w:val="0"/>
          <w:numId w:val="771"/>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Рувінський М.А., Чобанюк В.М., Салій Я.П. та ін. Аномалії залежностей концентрації носіїв заряду в радіаційно опромі</w:t>
        <w:softHyphen/>
        <w:t>нених плівках халькогенідів свинцю при ізохронному відпалі // IV Міжнародна конференція з фізики і технології тонких плівок: Матеріали. - Івано-Франківськ, 1993. - 4.1. - С.ЗО5.</w:t>
      </w:r>
    </w:p>
    <w:p>
      <w:pPr>
        <w:pStyle w:val="Style6"/>
        <w:keepNext w:val="0"/>
        <w:keepLines w:val="0"/>
        <w:framePr w:w="6240" w:h="9475" w:hRule="exact" w:wrap="none" w:vAnchor="page" w:hAnchor="page" w:x="205" w:y="45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2327 Салій Я.П. Вплив зарядового стану власних дефектів у плівках халькогенідів свинцю на температуру р-п-перехрду // IV Міжнародна конференція з фізики і токнрлопї </w:t>
      </w:r>
      <w:r>
        <w:rPr>
          <w:color w:val="000000"/>
          <w:spacing w:val="0"/>
          <w:w w:val="100"/>
          <w:position w:val="0"/>
          <w:shd w:val="clear" w:color="auto" w:fill="auto"/>
          <w:lang w:val="ru-RU" w:eastAsia="ru-RU" w:bidi="ru-RU"/>
        </w:rPr>
        <w:t xml:space="preserve">трцкда </w:t>
      </w:r>
      <w:r>
        <w:rPr>
          <w:color w:val="000000"/>
          <w:spacing w:val="0"/>
          <w:w w:val="100"/>
          <w:position w:val="0"/>
          <w:shd w:val="clear" w:color="auto" w:fill="auto"/>
          <w:lang w:val="uk-UA" w:eastAsia="uk-UA" w:bidi="uk-UA"/>
        </w:rPr>
        <w:t>плі</w:t>
        <w:softHyphen/>
        <w:t>вок: Матеріали. - Івано-Франківськ, 1993. - 4.1. - С.ЗО2.</w:t>
      </w:r>
    </w:p>
    <w:p>
      <w:pPr>
        <w:pStyle w:val="Style6"/>
        <w:keepNext w:val="0"/>
        <w:keepLines w:val="0"/>
        <w:framePr w:w="6240" w:h="9475" w:hRule="exact" w:wrap="none" w:vAnchor="page" w:hAnchor="page" w:x="205" w:y="456"/>
        <w:widowControl w:val="0"/>
        <w:numPr>
          <w:ilvl w:val="0"/>
          <w:numId w:val="77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Межиловська Л.Й., Салій Я.П. та ін. Дефекто- утворення і структурне впорядкування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при радіаційній дії //1 Українська конференція “Структура і фізичні властивості невпорядкованих систем”: Тези доповідей. - Івано- Франківськ, 1993. - 4.1.-С.52.</w:t>
      </w:r>
    </w:p>
    <w:p>
      <w:pPr>
        <w:pStyle w:val="Style6"/>
        <w:keepNext w:val="0"/>
        <w:keepLines w:val="0"/>
        <w:framePr w:w="6240" w:h="9475" w:hRule="exact" w:wrap="none" w:vAnchor="page" w:hAnchor="page" w:x="205" w:y="456"/>
        <w:widowControl w:val="0"/>
        <w:numPr>
          <w:ilvl w:val="0"/>
          <w:numId w:val="77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Ефект насичення концентрації носіїв заряду в плівках халькогенідів свинцю і олова при радіаційному опро</w:t>
        <w:softHyphen/>
        <w:t>міненні // IV Міжнародна конференція з фізики і технології тонких плівок: Матеріали. - Івано-Франківськ, 1993. - 4.1. - С.110.</w:t>
      </w:r>
    </w:p>
    <w:p>
      <w:pPr>
        <w:pStyle w:val="Style6"/>
        <w:keepNext w:val="0"/>
        <w:keepLines w:val="0"/>
        <w:framePr w:w="6240" w:h="9475" w:hRule="exact" w:wrap="none" w:vAnchor="page" w:hAnchor="page" w:x="205" w:y="456"/>
        <w:widowControl w:val="0"/>
        <w:numPr>
          <w:ilvl w:val="0"/>
          <w:numId w:val="77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Салій Я.П., Добровольська Г.М. Моделювання структурного розвпорядкування в бінарних ГЦК структурах // І Українська конференція “Структура і фізичні властивості не</w:t>
        <w:softHyphen/>
        <w:t>впорядкованих систем”: Тези доповідей. - Львів, 1993. - С.45.</w:t>
      </w:r>
    </w:p>
    <w:p>
      <w:pPr>
        <w:pStyle w:val="Style6"/>
        <w:keepNext w:val="0"/>
        <w:keepLines w:val="0"/>
        <w:framePr w:w="6240" w:h="9475" w:hRule="exact" w:wrap="none" w:vAnchor="page" w:hAnchor="page" w:x="205" w:y="456"/>
        <w:widowControl w:val="0"/>
        <w:numPr>
          <w:ilvl w:val="0"/>
          <w:numId w:val="77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Галущак М.А. та ін. Природа ра</w:t>
        <w:softHyphen/>
        <w:t>діаційних дефектів у плівках селеніду свинцю при альфа-опро- міненні // IV Міжнародна конференція з фізики і технології тонких плівок: Матеріали. - Івано-Франківськ, 1993. - 4.1. - С.303.</w:t>
      </w:r>
    </w:p>
    <w:p>
      <w:pPr>
        <w:pStyle w:val="Style6"/>
        <w:keepNext w:val="0"/>
        <w:keepLines w:val="0"/>
        <w:framePr w:w="6240" w:h="9475" w:hRule="exact" w:wrap="none" w:vAnchor="page" w:hAnchor="page" w:x="205" w:y="456"/>
        <w:widowControl w:val="0"/>
        <w:numPr>
          <w:ilvl w:val="0"/>
          <w:numId w:val="77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Салій Я.П., Чобанюк В.М. Радіаційні дефекти в </w:t>
      </w:r>
      <w:r>
        <w:rPr>
          <w:color w:val="000000"/>
          <w:spacing w:val="0"/>
          <w:w w:val="100"/>
          <w:position w:val="0"/>
          <w:shd w:val="clear" w:color="auto" w:fill="auto"/>
          <w:lang w:val="en-US" w:eastAsia="en-US" w:bidi="en-US"/>
        </w:rPr>
        <w:t>p-Pbi.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при протонному і електронному опроміненні // Український фізичний журнал. - 1993. - Т.38. -№8. - С.36-39.</w:t>
      </w:r>
    </w:p>
    <w:p>
      <w:pPr>
        <w:pStyle w:val="Style6"/>
        <w:keepNext w:val="0"/>
        <w:keepLines w:val="0"/>
        <w:framePr w:w="6240" w:h="9475" w:hRule="exact" w:wrap="none" w:vAnchor="page" w:hAnchor="page" w:x="205" w:y="456"/>
        <w:widowControl w:val="0"/>
        <w:numPr>
          <w:ilvl w:val="0"/>
          <w:numId w:val="775"/>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Салий Я.П., Рувинский М.А. </w:t>
      </w:r>
      <w:r>
        <w:rPr>
          <w:color w:val="000000"/>
          <w:spacing w:val="0"/>
          <w:w w:val="100"/>
          <w:position w:val="0"/>
          <w:shd w:val="clear" w:color="auto" w:fill="auto"/>
          <w:lang w:val="ru-RU" w:eastAsia="ru-RU" w:bidi="ru-RU"/>
        </w:rPr>
        <w:t>и др. Радиацион</w:t>
        <w:softHyphen/>
        <w:t xml:space="preserve">ные дефекты и термостабильность пленок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при про</w:t>
        <w:softHyphen/>
        <w:t xml:space="preserve">тонном облучении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XXII совещания по физике взаимодействия заряженых частиц с кристаллами. - М.: МГУ,</w:t>
      </w:r>
    </w:p>
    <w:p>
      <w:pPr>
        <w:pStyle w:val="Style6"/>
        <w:keepNext w:val="0"/>
        <w:keepLines w:val="0"/>
        <w:framePr w:w="6240" w:h="9475" w:hRule="exact" w:wrap="none" w:vAnchor="page" w:hAnchor="page" w:x="205" w:y="456"/>
        <w:widowControl w:val="0"/>
        <w:numPr>
          <w:ilvl w:val="0"/>
          <w:numId w:val="773"/>
        </w:numPr>
        <w:shd w:val="clear" w:color="auto" w:fill="auto"/>
        <w:tabs>
          <w:tab w:pos="685" w:val="left"/>
        </w:tabs>
        <w:bidi w:val="0"/>
        <w:spacing w:before="0" w:after="0"/>
        <w:ind w:left="0" w:right="0" w:firstLine="200"/>
        <w:jc w:val="both"/>
      </w:pPr>
      <w:r>
        <w:rPr>
          <w:color w:val="000000"/>
          <w:spacing w:val="0"/>
          <w:w w:val="100"/>
          <w:position w:val="0"/>
          <w:shd w:val="clear" w:color="auto" w:fill="auto"/>
          <w:lang w:val="ru-RU" w:eastAsia="ru-RU" w:bidi="ru-RU"/>
        </w:rPr>
        <w:t>-С.102-104.</w:t>
      </w:r>
    </w:p>
    <w:p>
      <w:pPr>
        <w:pStyle w:val="Style6"/>
        <w:keepNext w:val="0"/>
        <w:keepLines w:val="0"/>
        <w:framePr w:w="6240" w:h="9475" w:hRule="exact" w:wrap="none" w:vAnchor="page" w:hAnchor="page" w:x="205" w:y="456"/>
        <w:widowControl w:val="0"/>
        <w:numPr>
          <w:ilvl w:val="0"/>
          <w:numId w:val="775"/>
        </w:numPr>
        <w:shd w:val="clear" w:color="auto" w:fill="auto"/>
        <w:tabs>
          <w:tab w:pos="620" w:val="left"/>
        </w:tabs>
        <w:bidi w:val="0"/>
        <w:spacing w:before="0" w:after="0"/>
        <w:ind w:left="0" w:right="0" w:firstLine="0"/>
        <w:jc w:val="both"/>
      </w:pPr>
      <w:r>
        <w:rPr>
          <w:color w:val="000000"/>
          <w:spacing w:val="0"/>
          <w:w w:val="100"/>
          <w:position w:val="0"/>
          <w:shd w:val="clear" w:color="auto" w:fill="auto"/>
          <w:lang w:val="en-US" w:eastAsia="en-US" w:bidi="en-US"/>
        </w:rPr>
        <w:t>Freik D.M., SaiiY Ya.P. Physical metallurgy of films based on</w:t>
      </w:r>
    </w:p>
    <w:p>
      <w:pPr>
        <w:pStyle w:val="Style30"/>
        <w:keepNext w:val="0"/>
        <w:keepLines w:val="0"/>
        <w:framePr w:wrap="none" w:vAnchor="page" w:hAnchor="page" w:x="3152" w:y="10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477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33" w:hRule="exact" w:wrap="none" w:vAnchor="page" w:hAnchor="page" w:x="200" w:y="398"/>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pl-PL" w:eastAsia="pl-PL" w:bidi="pl-PL"/>
        </w:rPr>
        <w:t xml:space="preserve">Pb </w:t>
      </w:r>
      <w:r>
        <w:rPr>
          <w:color w:val="000000"/>
          <w:spacing w:val="0"/>
          <w:w w:val="100"/>
          <w:position w:val="0"/>
          <w:shd w:val="clear" w:color="auto" w:fill="auto"/>
          <w:lang w:val="en-US" w:eastAsia="en-US" w:bidi="en-US"/>
        </w:rPr>
        <w:t xml:space="preserve">and </w:t>
      </w:r>
      <w:r>
        <w:rPr>
          <w:color w:val="000000"/>
          <w:spacing w:val="0"/>
          <w:w w:val="100"/>
          <w:position w:val="0"/>
          <w:shd w:val="clear" w:color="auto" w:fill="auto"/>
          <w:lang w:val="pl-PL" w:eastAsia="pl-PL" w:bidi="pl-PL"/>
        </w:rPr>
        <w:t xml:space="preserve">Sn chalchogenides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Theses of reports of Ukrainian - French Symposium “Condensed Matter: Science and Industry”. - Lviv, 1993.-P. 144.</w:t>
      </w:r>
    </w:p>
    <w:p>
      <w:pPr>
        <w:pStyle w:val="Style14"/>
        <w:keepNext w:val="0"/>
        <w:keepLines w:val="0"/>
        <w:framePr w:w="6250" w:h="9533" w:hRule="exact" w:wrap="none" w:vAnchor="page" w:hAnchor="page" w:x="200" w:y="398"/>
        <w:widowControl w:val="0"/>
        <w:shd w:val="clear" w:color="auto" w:fill="auto"/>
        <w:bidi w:val="0"/>
        <w:spacing w:before="0" w:after="0" w:line="262" w:lineRule="auto"/>
        <w:ind w:left="0" w:right="0" w:firstLine="0"/>
        <w:jc w:val="center"/>
      </w:pPr>
      <w:bookmarkStart w:id="2766" w:name="bookmark2766"/>
      <w:bookmarkStart w:id="2767" w:name="bookmark2767"/>
      <w:r>
        <w:rPr>
          <w:color w:val="000000"/>
          <w:spacing w:val="0"/>
          <w:w w:val="100"/>
          <w:position w:val="0"/>
          <w:shd w:val="clear" w:color="auto" w:fill="auto"/>
          <w:lang w:val="en-US" w:eastAsia="en-US" w:bidi="en-US"/>
        </w:rPr>
        <w:t>1994</w:t>
      </w:r>
      <w:bookmarkEnd w:id="2766"/>
      <w:bookmarkEnd w:id="2767"/>
    </w:p>
    <w:p>
      <w:pPr>
        <w:pStyle w:val="Style6"/>
        <w:keepNext w:val="0"/>
        <w:keepLines w:val="0"/>
        <w:framePr w:w="6250" w:h="9533" w:hRule="exact" w:wrap="none" w:vAnchor="page" w:hAnchor="page" w:x="200" w:y="398"/>
        <w:widowControl w:val="0"/>
        <w:numPr>
          <w:ilvl w:val="0"/>
          <w:numId w:val="775"/>
        </w:numPr>
        <w:shd w:val="clear" w:color="auto" w:fill="auto"/>
        <w:tabs>
          <w:tab w:pos="60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Чобанюк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uk-UA" w:eastAsia="uk-UA" w:bidi="uk-UA"/>
        </w:rPr>
        <w:t>Салій Я.П. Власні радіаційні де</w:t>
        <w:softHyphen/>
        <w:t xml:space="preserve">фекти та електричні властивості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Вісник Івано-Франківського крайового відділення УФТ. - 1994. - №2. - С.35-43.</w:t>
      </w:r>
    </w:p>
    <w:p>
      <w:pPr>
        <w:pStyle w:val="Style6"/>
        <w:keepNext w:val="0"/>
        <w:keepLines w:val="0"/>
        <w:framePr w:w="6250" w:h="9533" w:hRule="exact" w:wrap="none" w:vAnchor="page" w:hAnchor="page" w:x="200" w:y="398"/>
        <w:widowControl w:val="0"/>
        <w:numPr>
          <w:ilvl w:val="0"/>
          <w:numId w:val="775"/>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Фреик Д.М., Салий Я.П., Прокопив В.В. </w:t>
      </w:r>
      <w:r>
        <w:rPr>
          <w:color w:val="000000"/>
          <w:spacing w:val="0"/>
          <w:w w:val="100"/>
          <w:position w:val="0"/>
          <w:shd w:val="clear" w:color="auto" w:fill="auto"/>
          <w:lang w:val="ru-RU" w:eastAsia="ru-RU" w:bidi="ru-RU"/>
        </w:rPr>
        <w:t>Зарядовое состояние собственных атомных дефектов в пленках селенида свинца // Журнал технической физики. - 1994. - Т.64. - №11. - С. 197-200.</w:t>
      </w:r>
    </w:p>
    <w:p>
      <w:pPr>
        <w:pStyle w:val="Style6"/>
        <w:keepNext w:val="0"/>
        <w:keepLines w:val="0"/>
        <w:framePr w:w="6250" w:h="9533" w:hRule="exact" w:wrap="none" w:vAnchor="page" w:hAnchor="page" w:x="200" w:y="398"/>
        <w:widowControl w:val="0"/>
        <w:numPr>
          <w:ilvl w:val="0"/>
          <w:numId w:val="775"/>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Чобанюк В.М.,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та </w:t>
      </w:r>
      <w:r>
        <w:rPr>
          <w:color w:val="000000"/>
          <w:spacing w:val="0"/>
          <w:w w:val="100"/>
          <w:position w:val="0"/>
          <w:shd w:val="clear" w:color="auto" w:fill="auto"/>
          <w:lang w:val="uk-UA" w:eastAsia="uk-UA" w:bidi="uk-UA"/>
        </w:rPr>
        <w:t xml:space="preserve">ін. Моделювання ізохронного і ізотермічного відпалів радіаційних дефектів у бінарних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Вісник Івано-Франківського крайового відділення УФТ. - 1994. - №2. -С.13-24.</w:t>
      </w:r>
    </w:p>
    <w:p>
      <w:pPr>
        <w:pStyle w:val="Style6"/>
        <w:keepNext w:val="0"/>
        <w:keepLines w:val="0"/>
        <w:framePr w:w="6250" w:h="9533" w:hRule="exact" w:wrap="none" w:vAnchor="page" w:hAnchor="page" w:x="200" w:y="398"/>
        <w:widowControl w:val="0"/>
        <w:numPr>
          <w:ilvl w:val="0"/>
          <w:numId w:val="775"/>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 xml:space="preserve">О.М., Салій Я.П. Моделювання процесів радіаційного дефектоутворення в плівках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Вісник Івано-Франківського крайового відділення УФТ. - 1994. - №2. - С.3-12.</w:t>
      </w:r>
    </w:p>
    <w:p>
      <w:pPr>
        <w:pStyle w:val="Style14"/>
        <w:keepNext w:val="0"/>
        <w:keepLines w:val="0"/>
        <w:framePr w:w="6250" w:h="9533" w:hRule="exact" w:wrap="none" w:vAnchor="page" w:hAnchor="page" w:x="200" w:y="398"/>
        <w:widowControl w:val="0"/>
        <w:shd w:val="clear" w:color="auto" w:fill="auto"/>
        <w:bidi w:val="0"/>
        <w:spacing w:before="0" w:after="0" w:line="262" w:lineRule="auto"/>
        <w:ind w:left="0" w:right="0" w:firstLine="0"/>
        <w:jc w:val="center"/>
      </w:pPr>
      <w:bookmarkStart w:id="2768" w:name="bookmark2768"/>
      <w:bookmarkStart w:id="2769" w:name="bookmark2769"/>
      <w:r>
        <w:rPr>
          <w:color w:val="000000"/>
          <w:spacing w:val="0"/>
          <w:w w:val="100"/>
          <w:position w:val="0"/>
          <w:shd w:val="clear" w:color="auto" w:fill="auto"/>
          <w:lang w:val="uk-UA" w:eastAsia="uk-UA" w:bidi="uk-UA"/>
        </w:rPr>
        <w:t>1995</w:t>
      </w:r>
      <w:bookmarkEnd w:id="2768"/>
      <w:bookmarkEnd w:id="2769"/>
    </w:p>
    <w:p>
      <w:pPr>
        <w:pStyle w:val="Style6"/>
        <w:keepNext w:val="0"/>
        <w:keepLines w:val="0"/>
        <w:framePr w:w="6250" w:h="9533" w:hRule="exact" w:wrap="none" w:vAnchor="page" w:hAnchor="page" w:x="200" w:y="398"/>
        <w:widowControl w:val="0"/>
        <w:numPr>
          <w:ilvl w:val="0"/>
          <w:numId w:val="775"/>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та ін. Власні атомні де</w:t>
        <w:softHyphen/>
        <w:t>фекти в конденсованих шарах халькогенідів свинцю // Міжна</w:t>
        <w:softHyphen/>
        <w:t>родна наукова конференція, присвячена 150-річчю від дня народження видатного українського фізика і електротехніка Івана Пулюя: Тези доповідей. - Івано-Франківськ, 1995. - С.154-155.</w:t>
      </w:r>
    </w:p>
    <w:p>
      <w:pPr>
        <w:pStyle w:val="Style6"/>
        <w:keepNext w:val="0"/>
        <w:keepLines w:val="0"/>
        <w:framePr w:w="6250" w:h="9533" w:hRule="exact" w:wrap="none" w:vAnchor="page" w:hAnchor="page" w:x="200" w:y="398"/>
        <w:widowControl w:val="0"/>
        <w:numPr>
          <w:ilvl w:val="0"/>
          <w:numId w:val="775"/>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Салій Я.П., Кирста С.Д. Вплив власних атомних дефектів на параметри гратки ГЦК-кристалів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природничо-матема</w:t>
        <w:softHyphen/>
        <w:t>тичних наук. - 1995. - Вип.1. - С.79-94.</w:t>
      </w:r>
    </w:p>
    <w:p>
      <w:pPr>
        <w:pStyle w:val="Style6"/>
        <w:keepNext w:val="0"/>
        <w:keepLines w:val="0"/>
        <w:framePr w:w="6250" w:h="9533" w:hRule="exact" w:wrap="none" w:vAnchor="page" w:hAnchor="page" w:x="200" w:y="398"/>
        <w:widowControl w:val="0"/>
        <w:numPr>
          <w:ilvl w:val="0"/>
          <w:numId w:val="775"/>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та ін. Генераційно-ре- комбінаційний механізм утворення і зарядовий стан радіа</w:t>
        <w:softHyphen/>
        <w:t xml:space="preserve">ційних дефектів у шарах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Украинский физический </w:t>
      </w:r>
      <w:r>
        <w:rPr>
          <w:color w:val="000000"/>
          <w:spacing w:val="0"/>
          <w:w w:val="100"/>
          <w:position w:val="0"/>
          <w:shd w:val="clear" w:color="auto" w:fill="auto"/>
          <w:lang w:val="uk-UA" w:eastAsia="uk-UA" w:bidi="uk-UA"/>
        </w:rPr>
        <w:t xml:space="preserve">журнал. - 1995. - </w:t>
      </w:r>
      <w:r>
        <w:rPr>
          <w:color w:val="000000"/>
          <w:spacing w:val="0"/>
          <w:w w:val="100"/>
          <w:position w:val="0"/>
          <w:shd w:val="clear" w:color="auto" w:fill="auto"/>
          <w:lang w:val="ru-RU" w:eastAsia="ru-RU" w:bidi="ru-RU"/>
        </w:rPr>
        <w:t xml:space="preserve">Т.40. </w:t>
      </w:r>
      <w:r>
        <w:rPr>
          <w:color w:val="000000"/>
          <w:spacing w:val="0"/>
          <w:w w:val="100"/>
          <w:position w:val="0"/>
          <w:shd w:val="clear" w:color="auto" w:fill="auto"/>
          <w:lang w:val="uk-UA" w:eastAsia="uk-UA" w:bidi="uk-UA"/>
        </w:rPr>
        <w:t xml:space="preserve">- №8. - </w:t>
      </w:r>
      <w:r>
        <w:rPr>
          <w:color w:val="000000"/>
          <w:spacing w:val="0"/>
          <w:w w:val="100"/>
          <w:position w:val="0"/>
          <w:shd w:val="clear" w:color="auto" w:fill="auto"/>
          <w:lang w:val="ru-RU" w:eastAsia="ru-RU" w:bidi="ru-RU"/>
        </w:rPr>
        <w:t>С.874-875.</w:t>
      </w:r>
    </w:p>
    <w:p>
      <w:pPr>
        <w:pStyle w:val="Style6"/>
        <w:keepNext w:val="0"/>
        <w:keepLines w:val="0"/>
        <w:framePr w:w="6250" w:h="9533" w:hRule="exact" w:wrap="none" w:vAnchor="page" w:hAnchor="page" w:x="200" w:y="398"/>
        <w:widowControl w:val="0"/>
        <w:numPr>
          <w:ilvl w:val="0"/>
          <w:numId w:val="775"/>
        </w:numPr>
        <w:shd w:val="clear" w:color="auto" w:fill="auto"/>
        <w:tabs>
          <w:tab w:pos="615" w:val="left"/>
        </w:tabs>
        <w:bidi w:val="0"/>
        <w:spacing w:before="0" w:after="0" w:line="262" w:lineRule="auto"/>
        <w:ind w:left="180" w:right="0" w:hanging="180"/>
        <w:jc w:val="both"/>
      </w:pPr>
      <w:r>
        <w:rPr>
          <w:color w:val="000000"/>
          <w:spacing w:val="0"/>
          <w:w w:val="100"/>
          <w:position w:val="0"/>
          <w:sz w:val="16"/>
          <w:szCs w:val="16"/>
          <w:shd w:val="clear" w:color="auto" w:fill="auto"/>
          <w:lang w:val="ru-RU" w:eastAsia="ru-RU" w:bidi="ru-RU"/>
        </w:rPr>
        <w:t xml:space="preserve">ВОЗНЯК </w:t>
      </w:r>
      <w:r>
        <w:rPr>
          <w:color w:val="000000"/>
          <w:spacing w:val="0"/>
          <w:w w:val="100"/>
          <w:position w:val="0"/>
          <w:shd w:val="clear" w:color="auto" w:fill="auto"/>
          <w:lang w:val="ru-RU" w:eastAsia="ru-RU" w:bidi="ru-RU"/>
        </w:rPr>
        <w:t xml:space="preserve">О.М.,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Кирста С.Д. </w:t>
      </w:r>
      <w:r>
        <w:rPr>
          <w:color w:val="000000"/>
          <w:spacing w:val="0"/>
          <w:w w:val="100"/>
          <w:position w:val="0"/>
          <w:shd w:val="clear" w:color="auto" w:fill="auto"/>
          <w:lang w:val="uk-UA" w:eastAsia="uk-UA" w:bidi="uk-UA"/>
        </w:rPr>
        <w:t xml:space="preserve">Електричні властивості </w:t>
      </w:r>
      <w:r>
        <w:rPr>
          <w:color w:val="000000"/>
          <w:spacing w:val="0"/>
          <w:w w:val="100"/>
          <w:position w:val="0"/>
          <w:shd w:val="clear" w:color="auto" w:fill="auto"/>
          <w:lang w:val="ru-RU" w:eastAsia="ru-RU" w:bidi="ru-RU"/>
        </w:rPr>
        <w:t xml:space="preserve">тонких </w:t>
      </w:r>
      <w:r>
        <w:rPr>
          <w:color w:val="000000"/>
          <w:spacing w:val="0"/>
          <w:w w:val="100"/>
          <w:position w:val="0"/>
          <w:shd w:val="clear" w:color="auto" w:fill="auto"/>
          <w:lang w:val="uk-UA" w:eastAsia="uk-UA" w:bidi="uk-UA"/>
        </w:rPr>
        <w:t xml:space="preserve">шарів </w:t>
      </w:r>
      <w:r>
        <w:rPr>
          <w:color w:val="000000"/>
          <w:spacing w:val="0"/>
          <w:w w:val="100"/>
          <w:position w:val="0"/>
          <w:shd w:val="clear" w:color="auto" w:fill="auto"/>
          <w:lang w:val="ru-RU" w:eastAsia="ru-RU" w:bidi="ru-RU"/>
        </w:rPr>
        <w:t xml:space="preserve">РЬТе на </w:t>
      </w:r>
      <w:r>
        <w:rPr>
          <w:color w:val="000000"/>
          <w:spacing w:val="0"/>
          <w:w w:val="100"/>
          <w:position w:val="0"/>
          <w:shd w:val="clear" w:color="auto" w:fill="auto"/>
          <w:lang w:val="uk-UA" w:eastAsia="uk-UA" w:bidi="uk-UA"/>
        </w:rPr>
        <w:t xml:space="preserve">поліаміді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твердих тіл. Вісник Івано-Франківського крайового відділення УФТ. - 1995. -</w:t>
      </w:r>
    </w:p>
    <w:p>
      <w:pPr>
        <w:pStyle w:val="Style30"/>
        <w:keepNext w:val="0"/>
        <w:keepLines w:val="0"/>
        <w:framePr w:wrap="none" w:vAnchor="page" w:hAnchor="page" w:x="3143" w:y="10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23" w:hRule="exact" w:wrap="none" w:vAnchor="page" w:hAnchor="page" w:x="205" w:y="36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№3.- </w:t>
      </w:r>
      <w:r>
        <w:rPr>
          <w:color w:val="000000"/>
          <w:spacing w:val="0"/>
          <w:w w:val="100"/>
          <w:position w:val="0"/>
          <w:shd w:val="clear" w:color="auto" w:fill="auto"/>
          <w:lang w:val="ru-RU" w:eastAsia="ru-RU" w:bidi="ru-RU"/>
        </w:rPr>
        <w:t>С.34-45.</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Остапчук </w:t>
      </w:r>
      <w:r>
        <w:rPr>
          <w:color w:val="000000"/>
          <w:spacing w:val="0"/>
          <w:w w:val="100"/>
          <w:position w:val="0"/>
          <w:shd w:val="clear" w:color="auto" w:fill="auto"/>
          <w:lang w:val="uk-UA" w:eastAsia="uk-UA" w:bidi="uk-UA"/>
        </w:rPr>
        <w:t xml:space="preserve">А.І., Салій </w:t>
      </w:r>
      <w:r>
        <w:rPr>
          <w:color w:val="000000"/>
          <w:spacing w:val="0"/>
          <w:w w:val="100"/>
          <w:position w:val="0"/>
          <w:shd w:val="clear" w:color="auto" w:fill="auto"/>
          <w:lang w:val="ru-RU" w:eastAsia="ru-RU" w:bidi="ru-RU"/>
        </w:rPr>
        <w:t xml:space="preserve">Я.П. та </w:t>
      </w:r>
      <w:r>
        <w:rPr>
          <w:color w:val="000000"/>
          <w:spacing w:val="0"/>
          <w:w w:val="100"/>
          <w:position w:val="0"/>
          <w:shd w:val="clear" w:color="auto" w:fill="auto"/>
          <w:lang w:val="uk-UA" w:eastAsia="uk-UA" w:bidi="uk-UA"/>
        </w:rPr>
        <w:t>ін. Механізм утво</w:t>
        <w:softHyphen/>
        <w:t>рення і зарядовий стан дефектів у епітаксійних шарах телуриду олова // V Міжнародна конференція з фізики і технології тон</w:t>
        <w:softHyphen/>
        <w:t>ких плівок: Тези доповідей. - Івано-Франківськ, 1995. -С.130.</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Салий Я.П., Перкатюк И.И. </w:t>
      </w:r>
      <w:r>
        <w:rPr>
          <w:color w:val="000000"/>
          <w:spacing w:val="0"/>
          <w:w w:val="100"/>
          <w:position w:val="0"/>
          <w:shd w:val="clear" w:color="auto" w:fill="auto"/>
          <w:lang w:val="ru-RU" w:eastAsia="ru-RU" w:bidi="ru-RU"/>
        </w:rPr>
        <w:t xml:space="preserve">и др. Моделирование и идентификация атомных дефектов в слоях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при а-облу- чении // Кристаллография. - 1995. - Т.40. - №5. - С.913-915.</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Перкатюк </w:t>
      </w:r>
      <w:r>
        <w:rPr>
          <w:color w:val="000000"/>
          <w:spacing w:val="0"/>
          <w:w w:val="100"/>
          <w:position w:val="0"/>
          <w:shd w:val="clear" w:color="auto" w:fill="auto"/>
          <w:lang w:val="uk-UA" w:eastAsia="uk-UA" w:bidi="uk-UA"/>
        </w:rPr>
        <w:t xml:space="preserve">І.Й.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Моделювання атомних дефектів у ГЦК-кристалах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Украинский физи</w:t>
        <w:softHyphen/>
        <w:t xml:space="preserve">ческий </w:t>
      </w:r>
      <w:r>
        <w:rPr>
          <w:color w:val="000000"/>
          <w:spacing w:val="0"/>
          <w:w w:val="100"/>
          <w:position w:val="0"/>
          <w:shd w:val="clear" w:color="auto" w:fill="auto"/>
          <w:lang w:val="uk-UA" w:eastAsia="uk-UA" w:bidi="uk-UA"/>
        </w:rPr>
        <w:t xml:space="preserve">журнал. - 1995. - </w:t>
      </w:r>
      <w:r>
        <w:rPr>
          <w:color w:val="000000"/>
          <w:spacing w:val="0"/>
          <w:w w:val="100"/>
          <w:position w:val="0"/>
          <w:shd w:val="clear" w:color="auto" w:fill="auto"/>
          <w:lang w:val="ru-RU" w:eastAsia="ru-RU" w:bidi="ru-RU"/>
        </w:rPr>
        <w:t xml:space="preserve">Т.40. </w:t>
      </w:r>
      <w:r>
        <w:rPr>
          <w:color w:val="000000"/>
          <w:spacing w:val="0"/>
          <w:w w:val="100"/>
          <w:position w:val="0"/>
          <w:shd w:val="clear" w:color="auto" w:fill="auto"/>
          <w:lang w:val="uk-UA" w:eastAsia="uk-UA" w:bidi="uk-UA"/>
        </w:rPr>
        <w:t xml:space="preserve">- №9. - </w:t>
      </w:r>
      <w:r>
        <w:rPr>
          <w:color w:val="000000"/>
          <w:spacing w:val="0"/>
          <w:w w:val="100"/>
          <w:position w:val="0"/>
          <w:shd w:val="clear" w:color="auto" w:fill="auto"/>
          <w:lang w:val="ru-RU" w:eastAsia="ru-RU" w:bidi="ru-RU"/>
        </w:rPr>
        <w:t>С.951-953.</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Возняк О.М., Перкатюк </w:t>
      </w:r>
      <w:r>
        <w:rPr>
          <w:color w:val="000000"/>
          <w:spacing w:val="0"/>
          <w:w w:val="100"/>
          <w:position w:val="0"/>
          <w:shd w:val="clear" w:color="auto" w:fill="auto"/>
          <w:lang w:val="uk-UA" w:eastAsia="uk-UA" w:bidi="uk-UA"/>
        </w:rPr>
        <w:t xml:space="preserve">І.Й.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Моделювання і ідентифікація точкових дефектів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структур</w:t>
        <w:softHyphen/>
        <w:t xml:space="preserve">ного типу </w:t>
      </w:r>
      <w:r>
        <w:rPr>
          <w:color w:val="000000"/>
          <w:spacing w:val="0"/>
          <w:w w:val="100"/>
          <w:position w:val="0"/>
          <w:shd w:val="clear" w:color="auto" w:fill="auto"/>
          <w:lang w:val="la-001" w:eastAsia="la-001" w:bidi="la-001"/>
        </w:rPr>
        <w:t xml:space="preserve">NaCl </w:t>
      </w:r>
      <w:r>
        <w:rPr>
          <w:color w:val="000000"/>
          <w:spacing w:val="0"/>
          <w:w w:val="100"/>
          <w:position w:val="0"/>
          <w:shd w:val="clear" w:color="auto" w:fill="auto"/>
          <w:lang w:val="uk-UA" w:eastAsia="uk-UA" w:bidi="uk-UA"/>
        </w:rPr>
        <w:t>// V Міжнародна конференція з фізики і техно</w:t>
        <w:softHyphen/>
        <w:t>логії тонких плівок: Тези доповідей. - Івано-Франківськ, 1995. -С.160.</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Салій Я.П.,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та ін. Моделювання процесів утворення радіаційних дефектів і їх відпалу у об’єм</w:t>
        <w:softHyphen/>
        <w:t xml:space="preserve">них кристалах і тонких шарах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Научно-техническая конференция “Техника и физика электронных систем и устройств”: Тезисы докладов. - Сумы, 1995. - С.200.</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w:t>
      </w:r>
      <w:r>
        <w:rPr>
          <w:color w:val="000000"/>
          <w:spacing w:val="0"/>
          <w:w w:val="100"/>
          <w:position w:val="0"/>
          <w:shd w:val="clear" w:color="auto" w:fill="auto"/>
          <w:lang w:val="uk-UA" w:eastAsia="uk-UA" w:bidi="uk-UA"/>
        </w:rPr>
        <w:t xml:space="preserve">Кланічка </w:t>
      </w:r>
      <w:r>
        <w:rPr>
          <w:color w:val="000000"/>
          <w:spacing w:val="0"/>
          <w:w w:val="100"/>
          <w:position w:val="0"/>
          <w:shd w:val="clear" w:color="auto" w:fill="auto"/>
          <w:lang w:val="ru-RU" w:eastAsia="ru-RU" w:bidi="ru-RU"/>
        </w:rPr>
        <w:t xml:space="preserve">В.М., Собкович </w:t>
      </w:r>
      <w:r>
        <w:rPr>
          <w:color w:val="000000"/>
          <w:spacing w:val="0"/>
          <w:w w:val="100"/>
          <w:position w:val="0"/>
          <w:shd w:val="clear" w:color="auto" w:fill="auto"/>
          <w:lang w:val="uk-UA" w:eastAsia="uk-UA" w:bidi="uk-UA"/>
        </w:rPr>
        <w:t xml:space="preserve">Р.І.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Розрахунок впливу параметрів відпалу на зміну концентрації точкових дефектів у з’єднаннях </w:t>
      </w:r>
      <w:r>
        <w:rPr>
          <w:color w:val="000000"/>
          <w:spacing w:val="0"/>
          <w:w w:val="100"/>
          <w:position w:val="0"/>
          <w:shd w:val="clear" w:color="auto" w:fill="auto"/>
          <w:lang w:val="la-001" w:eastAsia="la-001" w:bidi="la-001"/>
        </w:rPr>
        <w:t>A</w:t>
      </w:r>
      <w:r>
        <w:rPr>
          <w:color w:val="000000"/>
          <w:spacing w:val="0"/>
          <w:w w:val="100"/>
          <w:position w:val="0"/>
          <w:shd w:val="clear" w:color="auto" w:fill="auto"/>
          <w:vertAlign w:val="superscript"/>
          <w:lang w:val="la-001" w:eastAsia="la-001" w:bidi="la-001"/>
        </w:rPr>
        <w:t>IV</w:t>
      </w:r>
      <w:r>
        <w:rPr>
          <w:color w:val="000000"/>
          <w:spacing w:val="0"/>
          <w:w w:val="100"/>
          <w:position w:val="0"/>
          <w:shd w:val="clear" w:color="auto" w:fill="auto"/>
          <w:lang w:val="la-001" w:eastAsia="la-001" w:bidi="la-001"/>
        </w:rPr>
        <w:t>B</w:t>
      </w:r>
      <w:r>
        <w:rPr>
          <w:color w:val="000000"/>
          <w:spacing w:val="0"/>
          <w:w w:val="100"/>
          <w:position w:val="0"/>
          <w:shd w:val="clear" w:color="auto" w:fill="auto"/>
          <w:vertAlign w:val="superscript"/>
          <w:lang w:val="la-001" w:eastAsia="la-001" w:bidi="la-001"/>
        </w:rPr>
        <w:t>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V Міжнародна конференція з фізики і технології тонких плівок: Тези доповідей. - Івано- Франківськ, 1995.-С. 161.</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Озарко Т.І. та ін. Розрахунок рівно</w:t>
        <w:softHyphen/>
        <w:t xml:space="preserve">важних концентрацій точкових дефектів у твердих розчинах </w:t>
      </w:r>
      <w:r>
        <w:rPr>
          <w:color w:val="000000"/>
          <w:spacing w:val="0"/>
          <w:w w:val="100"/>
          <w:position w:val="0"/>
          <w:shd w:val="clear" w:color="auto" w:fill="auto"/>
          <w:lang w:val="la-001" w:eastAsia="la-001" w:bidi="la-001"/>
        </w:rPr>
        <w:t>Pb</w:t>
      </w:r>
      <w:r>
        <w:rPr>
          <w:color w:val="000000"/>
          <w:spacing w:val="0"/>
          <w:w w:val="100"/>
          <w:position w:val="0"/>
          <w:shd w:val="clear" w:color="auto" w:fill="auto"/>
          <w:vertAlign w:val="subscript"/>
          <w:lang w:val="la-001" w:eastAsia="la-001" w:bidi="la-001"/>
        </w:rPr>
        <w:t>x</w:t>
      </w:r>
      <w:r>
        <w:rPr>
          <w:color w:val="000000"/>
          <w:spacing w:val="0"/>
          <w:w w:val="100"/>
          <w:position w:val="0"/>
          <w:shd w:val="clear" w:color="auto" w:fill="auto"/>
          <w:lang w:val="la-001" w:eastAsia="la-001" w:bidi="la-001"/>
        </w:rPr>
        <w:t>Sn!.</w:t>
      </w:r>
      <w:r>
        <w:rPr>
          <w:color w:val="000000"/>
          <w:spacing w:val="0"/>
          <w:w w:val="100"/>
          <w:position w:val="0"/>
          <w:shd w:val="clear" w:color="auto" w:fill="auto"/>
          <w:vertAlign w:val="subscript"/>
          <w:lang w:val="la-001" w:eastAsia="la-001" w:bidi="la-001"/>
        </w:rPr>
        <w:t>x</w:t>
      </w:r>
      <w:r>
        <w:rPr>
          <w:color w:val="000000"/>
          <w:spacing w:val="0"/>
          <w:w w:val="100"/>
          <w:position w:val="0"/>
          <w:shd w:val="clear" w:color="auto" w:fill="auto"/>
          <w:lang w:val="la-001" w:eastAsia="la-001" w:bidi="la-001"/>
        </w:rPr>
        <w:t xml:space="preserve">Te </w:t>
      </w:r>
      <w:r>
        <w:rPr>
          <w:color w:val="000000"/>
          <w:spacing w:val="0"/>
          <w:w w:val="100"/>
          <w:position w:val="0"/>
          <w:shd w:val="clear" w:color="auto" w:fill="auto"/>
          <w:lang w:val="uk-UA" w:eastAsia="uk-UA" w:bidi="uk-UA"/>
        </w:rPr>
        <w:t>// V Міжнародна конференція з фізики і технології тонких плівок: Тези доповідей. - Івано-Франківськ, 1995. - С.131.</w:t>
      </w:r>
    </w:p>
    <w:p>
      <w:pPr>
        <w:pStyle w:val="Style14"/>
        <w:keepNext w:val="0"/>
        <w:keepLines w:val="0"/>
        <w:framePr w:w="6240" w:h="9523" w:hRule="exact" w:wrap="none" w:vAnchor="page" w:hAnchor="page" w:x="205" w:y="367"/>
        <w:widowControl w:val="0"/>
        <w:shd w:val="clear" w:color="auto" w:fill="auto"/>
        <w:bidi w:val="0"/>
        <w:spacing w:before="0" w:after="0" w:line="262" w:lineRule="auto"/>
        <w:ind w:left="0" w:right="0" w:firstLine="0"/>
        <w:jc w:val="center"/>
      </w:pPr>
      <w:bookmarkStart w:id="2770" w:name="bookmark2770"/>
      <w:bookmarkStart w:id="2771" w:name="bookmark2771"/>
      <w:r>
        <w:rPr>
          <w:color w:val="000000"/>
          <w:spacing w:val="0"/>
          <w:w w:val="100"/>
          <w:position w:val="0"/>
          <w:shd w:val="clear" w:color="auto" w:fill="auto"/>
          <w:lang w:val="uk-UA" w:eastAsia="uk-UA" w:bidi="uk-UA"/>
        </w:rPr>
        <w:t>1996</w:t>
      </w:r>
      <w:bookmarkEnd w:id="2770"/>
      <w:bookmarkEnd w:id="2771"/>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Кланічка В.М.,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Салій Я.П. та ін. Вступ до фізи</w:t>
        <w:softHyphen/>
        <w:t>ки твердого тіла. - Івано-Франківськ, 1996. -71 с.</w:t>
      </w:r>
    </w:p>
    <w:p>
      <w:pPr>
        <w:pStyle w:val="Style6"/>
        <w:keepNext w:val="0"/>
        <w:keepLines w:val="0"/>
        <w:framePr w:w="6240" w:h="9523" w:hRule="exact" w:wrap="none" w:vAnchor="page" w:hAnchor="page" w:x="205" w:y="367"/>
        <w:widowControl w:val="0"/>
        <w:numPr>
          <w:ilvl w:val="0"/>
          <w:numId w:val="77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Прокопив В.В., Салий Я.П. </w:t>
      </w:r>
      <w:r>
        <w:rPr>
          <w:color w:val="000000"/>
          <w:spacing w:val="0"/>
          <w:w w:val="100"/>
          <w:position w:val="0"/>
          <w:shd w:val="clear" w:color="auto" w:fill="auto"/>
          <w:lang w:val="ru-RU" w:eastAsia="ru-RU" w:bidi="ru-RU"/>
        </w:rPr>
        <w:t>и др. Зарядовое со</w:t>
        <w:softHyphen/>
        <w:t xml:space="preserve">стояние собственных атомных дефектов и термодинамический р-п-переход в пленках селенида свинца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Неорганические мате</w:t>
        <w:softHyphen/>
        <w:t>риалы. - 1996. - Т.32. - №5. - С.546-550.</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479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552" w:hRule="exact" w:wrap="none" w:vAnchor="page" w:hAnchor="page" w:x="191"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2352.Чобанюк В.М., Салій Я.П. Фізичний практикум. Атомна фізика. - Івано-Франківськ, 1996. -35 с.</w:t>
      </w:r>
    </w:p>
    <w:p>
      <w:pPr>
        <w:pStyle w:val="Style6"/>
        <w:keepNext w:val="0"/>
        <w:keepLines w:val="0"/>
        <w:framePr w:w="6269" w:h="9552" w:hRule="exact" w:wrap="none" w:vAnchor="page" w:hAnchor="page" w:x="191"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2353.Фреїк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Фізичний практикум. Ядерна фізика. - Івано-Франківськ, 1996. -71 с.</w:t>
      </w:r>
    </w:p>
    <w:p>
      <w:pPr>
        <w:pStyle w:val="Style6"/>
        <w:keepNext w:val="0"/>
        <w:keepLines w:val="0"/>
        <w:framePr w:w="6269" w:h="9552" w:hRule="exact" w:wrap="none" w:vAnchor="page" w:hAnchor="page" w:x="191"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2354.Saliy Ya.P., Voznyak </w:t>
      </w:r>
      <w:r>
        <w:rPr>
          <w:color w:val="000000"/>
          <w:spacing w:val="0"/>
          <w:w w:val="100"/>
          <w:position w:val="0"/>
          <w:shd w:val="clear" w:color="auto" w:fill="auto"/>
          <w:lang w:val="uk-UA" w:eastAsia="uk-UA" w:bidi="uk-UA"/>
        </w:rPr>
        <w:t xml:space="preserve">О.М., </w:t>
      </w:r>
      <w:r>
        <w:rPr>
          <w:color w:val="000000"/>
          <w:spacing w:val="0"/>
          <w:w w:val="100"/>
          <w:position w:val="0"/>
          <w:shd w:val="clear" w:color="auto" w:fill="auto"/>
          <w:lang w:val="en-US" w:eastAsia="en-US" w:bidi="en-US"/>
        </w:rPr>
        <w:t xml:space="preserve">Mateik G.D. etc. The equillibrium concentration of point defects in epitaxial Pb Sn </w:t>
      </w:r>
      <w:r>
        <w:rPr>
          <w:color w:val="000000"/>
          <w:spacing w:val="0"/>
          <w:w w:val="100"/>
          <w:position w:val="0"/>
          <w:shd w:val="clear" w:color="auto" w:fill="auto"/>
          <w:lang w:val="uk-UA" w:eastAsia="uk-UA" w:bidi="uk-UA"/>
        </w:rPr>
        <w:t xml:space="preserve">Те, </w:t>
      </w:r>
      <w:r>
        <w:rPr>
          <w:color w:val="000000"/>
          <w:spacing w:val="0"/>
          <w:w w:val="100"/>
          <w:position w:val="0"/>
          <w:shd w:val="clear" w:color="auto" w:fill="auto"/>
          <w:lang w:val="en-US" w:eastAsia="en-US" w:bidi="en-US"/>
        </w:rPr>
        <w:t xml:space="preserve">growed from vapour phase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workshop on advanced technologies of multicomponent solid films and structures and their application in photonics. Abstrats. - Uzhgorod, 1996. - P.33.</w:t>
      </w:r>
    </w:p>
    <w:p>
      <w:pPr>
        <w:pStyle w:val="Style14"/>
        <w:keepNext w:val="0"/>
        <w:keepLines w:val="0"/>
        <w:framePr w:w="6269" w:h="9552" w:hRule="exact" w:wrap="none" w:vAnchor="page" w:hAnchor="page" w:x="191" w:y="316"/>
        <w:widowControl w:val="0"/>
        <w:shd w:val="clear" w:color="auto" w:fill="auto"/>
        <w:bidi w:val="0"/>
        <w:spacing w:before="0" w:after="0" w:line="262" w:lineRule="auto"/>
        <w:ind w:left="0" w:right="0" w:firstLine="0"/>
        <w:jc w:val="center"/>
      </w:pPr>
      <w:bookmarkStart w:id="2772" w:name="bookmark2772"/>
      <w:bookmarkStart w:id="2773" w:name="bookmark2773"/>
      <w:r>
        <w:rPr>
          <w:color w:val="000000"/>
          <w:spacing w:val="0"/>
          <w:w w:val="100"/>
          <w:position w:val="0"/>
          <w:shd w:val="clear" w:color="auto" w:fill="auto"/>
          <w:lang w:val="en-US" w:eastAsia="en-US" w:bidi="en-US"/>
        </w:rPr>
        <w:t>1997</w:t>
      </w:r>
      <w:bookmarkEnd w:id="2772"/>
      <w:bookmarkEnd w:id="2773"/>
    </w:p>
    <w:p>
      <w:pPr>
        <w:pStyle w:val="Style6"/>
        <w:keepNext w:val="0"/>
        <w:keepLines w:val="0"/>
        <w:framePr w:w="6269" w:h="9552" w:hRule="exact" w:wrap="none" w:vAnchor="page" w:hAnchor="page" w:x="191"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2355.Фреик Д.М., Салий Я.П., </w:t>
      </w:r>
      <w:r>
        <w:rPr>
          <w:color w:val="000000"/>
          <w:spacing w:val="0"/>
          <w:w w:val="100"/>
          <w:position w:val="0"/>
          <w:shd w:val="clear" w:color="auto" w:fill="auto"/>
          <w:lang w:val="ru-RU" w:eastAsia="ru-RU" w:bidi="ru-RU"/>
        </w:rPr>
        <w:t xml:space="preserve">Лищинский И.М. Свойства </w:t>
      </w:r>
      <w:r>
        <w:rPr>
          <w:color w:val="000000"/>
          <w:spacing w:val="0"/>
          <w:w w:val="100"/>
          <w:position w:val="0"/>
          <w:shd w:val="clear" w:color="auto" w:fill="auto"/>
          <w:lang w:val="uk-UA" w:eastAsia="uk-UA" w:bidi="uk-UA"/>
        </w:rPr>
        <w:t xml:space="preserve">тонких </w:t>
      </w:r>
      <w:r>
        <w:rPr>
          <w:color w:val="000000"/>
          <w:spacing w:val="0"/>
          <w:w w:val="100"/>
          <w:position w:val="0"/>
          <w:shd w:val="clear" w:color="auto" w:fill="auto"/>
          <w:lang w:val="ru-RU" w:eastAsia="ru-RU" w:bidi="ru-RU"/>
        </w:rPr>
        <w:t xml:space="preserve">пленок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и квазихимическое моделирование их парофаз</w:t>
        <w:softHyphen/>
        <w:t>ной эпитаксии // Журнал физической химии. - 1997. - Т.71. - №12.-С.2135-2137.</w:t>
      </w:r>
    </w:p>
    <w:p>
      <w:pPr>
        <w:pStyle w:val="Style6"/>
        <w:keepNext w:val="0"/>
        <w:keepLines w:val="0"/>
        <w:framePr w:w="6269" w:h="9552" w:hRule="exact" w:wrap="none" w:vAnchor="page" w:hAnchor="page" w:x="191"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2356.Saliy Ya.P. The compensation of the alloying indium by chalcogenide vacancies PbTe epitaxial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school-conference on physical problems in material science of semiconductors. - Chemivtsi, 1997. - P.165.</w:t>
      </w:r>
    </w:p>
    <w:p>
      <w:pPr>
        <w:pStyle w:val="Style14"/>
        <w:keepNext w:val="0"/>
        <w:keepLines w:val="0"/>
        <w:framePr w:w="6269" w:h="9552" w:hRule="exact" w:wrap="none" w:vAnchor="page" w:hAnchor="page" w:x="191" w:y="316"/>
        <w:widowControl w:val="0"/>
        <w:shd w:val="clear" w:color="auto" w:fill="auto"/>
        <w:bidi w:val="0"/>
        <w:spacing w:before="0" w:after="0" w:line="262" w:lineRule="auto"/>
        <w:ind w:left="2860" w:right="0" w:firstLine="0"/>
        <w:jc w:val="both"/>
      </w:pPr>
      <w:bookmarkStart w:id="2774" w:name="bookmark2774"/>
      <w:bookmarkStart w:id="2775" w:name="bookmark2775"/>
      <w:r>
        <w:rPr>
          <w:color w:val="000000"/>
          <w:spacing w:val="0"/>
          <w:w w:val="100"/>
          <w:position w:val="0"/>
          <w:shd w:val="clear" w:color="auto" w:fill="auto"/>
          <w:lang w:val="en-US" w:eastAsia="en-US" w:bidi="en-US"/>
        </w:rPr>
        <w:t>1998</w:t>
      </w:r>
      <w:bookmarkEnd w:id="2774"/>
      <w:bookmarkEnd w:id="2775"/>
    </w:p>
    <w:p>
      <w:pPr>
        <w:pStyle w:val="Style6"/>
        <w:keepNext w:val="0"/>
        <w:keepLines w:val="0"/>
        <w:framePr w:w="6269" w:h="9552" w:hRule="exact" w:wrap="none" w:vAnchor="page" w:hAnchor="page" w:x="191" w:y="316"/>
        <w:widowControl w:val="0"/>
        <w:numPr>
          <w:ilvl w:val="0"/>
          <w:numId w:val="77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Рівноважні концентрації точкових дефектів в плівках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Український фізичний журнал. - 1998. - Т.43. - №8. -С.968-971.</w:t>
      </w:r>
    </w:p>
    <w:p>
      <w:pPr>
        <w:pStyle w:val="Style14"/>
        <w:keepNext w:val="0"/>
        <w:keepLines w:val="0"/>
        <w:framePr w:w="6269" w:h="9552" w:hRule="exact" w:wrap="none" w:vAnchor="page" w:hAnchor="page" w:x="191" w:y="316"/>
        <w:widowControl w:val="0"/>
        <w:shd w:val="clear" w:color="auto" w:fill="auto"/>
        <w:bidi w:val="0"/>
        <w:spacing w:before="0" w:after="0" w:line="262" w:lineRule="auto"/>
        <w:ind w:left="2860" w:right="0" w:firstLine="0"/>
        <w:jc w:val="both"/>
      </w:pPr>
      <w:bookmarkStart w:id="2776" w:name="bookmark2776"/>
      <w:bookmarkStart w:id="2777" w:name="bookmark2777"/>
      <w:r>
        <w:rPr>
          <w:color w:val="000000"/>
          <w:spacing w:val="0"/>
          <w:w w:val="100"/>
          <w:position w:val="0"/>
          <w:shd w:val="clear" w:color="auto" w:fill="auto"/>
          <w:lang w:val="uk-UA" w:eastAsia="uk-UA" w:bidi="uk-UA"/>
        </w:rPr>
        <w:t>1999</w:t>
      </w:r>
      <w:bookmarkEnd w:id="2776"/>
      <w:bookmarkEnd w:id="2777"/>
    </w:p>
    <w:p>
      <w:pPr>
        <w:pStyle w:val="Style6"/>
        <w:keepNext w:val="0"/>
        <w:keepLines w:val="0"/>
        <w:framePr w:w="6269" w:h="9552" w:hRule="exact" w:wrap="none" w:vAnchor="page" w:hAnchor="page" w:x="191" w:y="316"/>
        <w:widowControl w:val="0"/>
        <w:numPr>
          <w:ilvl w:val="0"/>
          <w:numId w:val="77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Зарядовий стан і розмірність кластера </w:t>
      </w:r>
      <w:r>
        <w:rPr>
          <w:color w:val="000000"/>
          <w:spacing w:val="0"/>
          <w:w w:val="100"/>
          <w:position w:val="0"/>
          <w:shd w:val="clear" w:color="auto" w:fill="auto"/>
          <w:lang w:val="en-US" w:eastAsia="en-US" w:bidi="en-US"/>
        </w:rPr>
        <w:t xml:space="preserve">In </w:t>
      </w:r>
      <w:r>
        <w:rPr>
          <w:color w:val="000000"/>
          <w:spacing w:val="0"/>
          <w:w w:val="100"/>
          <w:position w:val="0"/>
          <w:shd w:val="clear" w:color="auto" w:fill="auto"/>
          <w:lang w:val="uk-UA" w:eastAsia="uk-UA" w:bidi="uk-UA"/>
        </w:rPr>
        <w:t>вРЬТе // Вісник Прикарпатського університету. Серія: Математика. Фі</w:t>
        <w:softHyphen/>
        <w:t>зика. Хімія. - 1999. - Вип.ІІ. - С.62-66.</w:t>
      </w:r>
    </w:p>
    <w:p>
      <w:pPr>
        <w:pStyle w:val="Style6"/>
        <w:keepNext w:val="0"/>
        <w:keepLines w:val="0"/>
        <w:framePr w:w="6269" w:h="9552" w:hRule="exact" w:wrap="none" w:vAnchor="page" w:hAnchor="page" w:x="191" w:y="316"/>
        <w:widowControl w:val="0"/>
        <w:numPr>
          <w:ilvl w:val="0"/>
          <w:numId w:val="77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Прокопів В.В., Салій Я.П. та ін. Модифікація властивостей тонких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радіаційним опроміненням // </w:t>
      </w:r>
      <w:r>
        <w:rPr>
          <w:color w:val="000000"/>
          <w:spacing w:val="0"/>
          <w:w w:val="100"/>
          <w:position w:val="0"/>
          <w:shd w:val="clear" w:color="auto" w:fill="auto"/>
          <w:lang w:val="en-US" w:eastAsia="en-US" w:bidi="en-US"/>
        </w:rPr>
        <w:t>International Conference on Modification of Properties of Surface Layers of Non-Semiconducting Materials Using Particle Beams. - Sumy, 1999.-P.50.</w:t>
      </w:r>
    </w:p>
    <w:p>
      <w:pPr>
        <w:pStyle w:val="Style14"/>
        <w:keepNext w:val="0"/>
        <w:keepLines w:val="0"/>
        <w:framePr w:w="6269" w:h="9552" w:hRule="exact" w:wrap="none" w:vAnchor="page" w:hAnchor="page" w:x="191" w:y="316"/>
        <w:widowControl w:val="0"/>
        <w:shd w:val="clear" w:color="auto" w:fill="auto"/>
        <w:bidi w:val="0"/>
        <w:spacing w:before="0" w:after="0" w:line="262" w:lineRule="auto"/>
        <w:ind w:left="2860" w:right="0" w:firstLine="0"/>
        <w:jc w:val="both"/>
      </w:pPr>
      <w:bookmarkStart w:id="2778" w:name="bookmark2778"/>
      <w:bookmarkStart w:id="2779" w:name="bookmark2779"/>
      <w:r>
        <w:rPr>
          <w:color w:val="000000"/>
          <w:spacing w:val="0"/>
          <w:w w:val="100"/>
          <w:position w:val="0"/>
          <w:shd w:val="clear" w:color="auto" w:fill="auto"/>
          <w:lang w:val="en-US" w:eastAsia="en-US" w:bidi="en-US"/>
        </w:rPr>
        <w:t>2000</w:t>
      </w:r>
      <w:bookmarkEnd w:id="2778"/>
      <w:bookmarkEnd w:id="2779"/>
    </w:p>
    <w:p>
      <w:pPr>
        <w:pStyle w:val="Style6"/>
        <w:keepNext w:val="0"/>
        <w:keepLines w:val="0"/>
        <w:framePr w:w="6269" w:h="9552" w:hRule="exact" w:wrap="none" w:vAnchor="page" w:hAnchor="page" w:x="191" w:y="316"/>
        <w:widowControl w:val="0"/>
        <w:numPr>
          <w:ilvl w:val="0"/>
          <w:numId w:val="77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Фреїк Д.М., КалиНюк В.М. та ін. Електропровід</w:t>
        <w:softHyphen/>
        <w:t xml:space="preserve">ність і коефіцієнт </w:t>
      </w:r>
      <w:r>
        <w:rPr>
          <w:color w:val="000000"/>
          <w:spacing w:val="0"/>
          <w:w w:val="100"/>
          <w:position w:val="0"/>
          <w:shd w:val="clear" w:color="auto" w:fill="auto"/>
          <w:lang w:val="ru-RU" w:eastAsia="ru-RU" w:bidi="ru-RU"/>
        </w:rPr>
        <w:t xml:space="preserve">Холла </w:t>
      </w:r>
      <w:r>
        <w:rPr>
          <w:color w:val="000000"/>
          <w:spacing w:val="0"/>
          <w:w w:val="100"/>
          <w:position w:val="0"/>
          <w:shd w:val="clear" w:color="auto" w:fill="auto"/>
          <w:lang w:val="uk-UA" w:eastAsia="uk-UA" w:bidi="uk-UA"/>
        </w:rPr>
        <w:t>тонких монокристалічних плівок РЬТе // Матеріали II Міжнародного Смакулового симпозіуму “Фундаментальні і прикладні проблеми сучасної фізики”. - Тернопіль, 2000.-С. 183-184.</w:t>
      </w:r>
    </w:p>
    <w:p>
      <w:pPr>
        <w:pStyle w:val="Style6"/>
        <w:keepNext w:val="0"/>
        <w:keepLines w:val="0"/>
        <w:framePr w:w="6269" w:h="9552" w:hRule="exact" w:wrap="none" w:vAnchor="page" w:hAnchor="page" w:x="191" w:y="316"/>
        <w:widowControl w:val="0"/>
        <w:numPr>
          <w:ilvl w:val="0"/>
          <w:numId w:val="777"/>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Фреїк Д.М., Никируй Л.І., Салій Я.П. Зонна структура і</w:t>
      </w:r>
    </w:p>
    <w:p>
      <w:pPr>
        <w:pStyle w:val="Style30"/>
        <w:keepNext w:val="0"/>
        <w:keepLines w:val="0"/>
        <w:framePr w:wrap="none" w:vAnchor="page" w:hAnchor="page" w:x="3119"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4" w:h="9581" w:hRule="exact" w:wrap="none" w:vAnchor="page" w:hAnchor="page" w:x="193" w:y="31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механізм розсіювання носіїв струму в </w:t>
      </w:r>
      <w:r>
        <w:rPr>
          <w:color w:val="000000"/>
          <w:spacing w:val="0"/>
          <w:w w:val="100"/>
          <w:position w:val="0"/>
          <w:shd w:val="clear" w:color="auto" w:fill="auto"/>
          <w:lang w:val="pl-PL" w:eastAsia="pl-PL" w:bidi="pl-PL"/>
        </w:rPr>
        <w:t>n</w:t>
      </w:r>
      <w:r>
        <w:rPr>
          <w:color w:val="000000"/>
          <w:spacing w:val="0"/>
          <w:w w:val="100"/>
          <w:position w:val="0"/>
          <w:shd w:val="clear" w:color="auto" w:fill="auto"/>
          <w:lang w:val="uk-UA" w:eastAsia="uk-UA" w:bidi="uk-UA"/>
        </w:rPr>
        <w:t>-РЬТе при 4.2К // Фізика і хімія твердого тіла. -2000. - Т.1. -№І. - С.95-100.</w:t>
      </w:r>
    </w:p>
    <w:p>
      <w:pPr>
        <w:pStyle w:val="Style6"/>
        <w:keepNext w:val="0"/>
        <w:keepLines w:val="0"/>
        <w:framePr w:w="6264" w:h="9581" w:hRule="exact" w:wrap="none" w:vAnchor="page" w:hAnchor="page" w:x="193" w:y="319"/>
        <w:widowControl w:val="0"/>
        <w:numPr>
          <w:ilvl w:val="0"/>
          <w:numId w:val="777"/>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Побудова довірчої області нелінійної за парамет</w:t>
        <w:softHyphen/>
        <w:t>рами залежності // Вісник Прикарпатського університету. Серія: Фізика. Математика. - Івано-Франківськ, 2000. - Вип.І. - С.109-113.</w:t>
      </w:r>
    </w:p>
    <w:p>
      <w:pPr>
        <w:pStyle w:val="Style6"/>
        <w:keepNext w:val="0"/>
        <w:keepLines w:val="0"/>
        <w:framePr w:w="6264" w:h="9581" w:hRule="exact" w:wrap="none" w:vAnchor="page" w:hAnchor="page" w:x="193" w:y="3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2363.0стафійчук Б.К., Салій Я.П., Чобанюк В.М. Радіаційні точ</w:t>
        <w:softHyphen/>
        <w:t xml:space="preserve">кові дефекти в епітаксійних шарах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Фізика і хімія твер</w:t>
        <w:softHyphen/>
        <w:t>дого тіла. - 2000.-Т.1.-№1. - С.71-76.</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Рівноважні концентрації рівнів дефектів в плівках </w:t>
      </w:r>
      <w:r>
        <w:rPr>
          <w:color w:val="000000"/>
          <w:spacing w:val="0"/>
          <w:w w:val="100"/>
          <w:position w:val="0"/>
          <w:shd w:val="clear" w:color="auto" w:fill="auto"/>
          <w:lang w:val="en-US" w:eastAsia="en-US" w:bidi="en-US"/>
        </w:rPr>
        <w:t>Pb].</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 Український фізичний журнал. - 2000. - Т.45.-№2.-С.203-206.</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Салій Я.П., Калинюк М.В. Розмірний ефект у температурній залежності електричного опору тонких полі- кристалічних плівок </w:t>
      </w:r>
      <w:r>
        <w:rPr>
          <w:color w:val="000000"/>
          <w:spacing w:val="0"/>
          <w:w w:val="100"/>
          <w:position w:val="0"/>
          <w:shd w:val="clear" w:color="auto" w:fill="auto"/>
          <w:lang w:val="pl-PL" w:eastAsia="pl-PL" w:bidi="pl-PL"/>
        </w:rPr>
        <w:t xml:space="preserve">Cr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Cu </w:t>
      </w:r>
      <w:r>
        <w:rPr>
          <w:color w:val="000000"/>
          <w:spacing w:val="0"/>
          <w:w w:val="100"/>
          <w:position w:val="0"/>
          <w:shd w:val="clear" w:color="auto" w:fill="auto"/>
          <w:lang w:val="uk-UA" w:eastAsia="uk-UA" w:bidi="uk-UA"/>
        </w:rPr>
        <w:t>// Український фізичний журнал. - 2000. - Т.45.-№11.-С.1375-1377.</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Салий Я.П. </w:t>
      </w:r>
      <w:r>
        <w:rPr>
          <w:color w:val="000000"/>
          <w:spacing w:val="0"/>
          <w:w w:val="100"/>
          <w:position w:val="0"/>
          <w:shd w:val="clear" w:color="auto" w:fill="auto"/>
          <w:lang w:val="ru-RU" w:eastAsia="ru-RU" w:bidi="ru-RU"/>
        </w:rPr>
        <w:t xml:space="preserve">Свойства пленок </w:t>
      </w:r>
      <w:r>
        <w:rPr>
          <w:color w:val="000000"/>
          <w:spacing w:val="0"/>
          <w:w w:val="100"/>
          <w:position w:val="0"/>
          <w:shd w:val="clear" w:color="auto" w:fill="auto"/>
          <w:lang w:val="uk-UA" w:eastAsia="uk-UA" w:bidi="uk-UA"/>
        </w:rPr>
        <w:t xml:space="preserve">РЬТе, </w:t>
      </w:r>
      <w:r>
        <w:rPr>
          <w:color w:val="000000"/>
          <w:spacing w:val="0"/>
          <w:w w:val="100"/>
          <w:position w:val="0"/>
          <w:shd w:val="clear" w:color="auto" w:fill="auto"/>
          <w:lang w:val="ru-RU" w:eastAsia="ru-RU" w:bidi="ru-RU"/>
        </w:rPr>
        <w:t>легированных индием, и квазихимическое моделирование их эпитаксии // Журнал физи</w:t>
        <w:softHyphen/>
        <w:t>ческой химии.-2000. - Т.74. -№6. - С.1025-1028.</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Салий Я.П., Салий Р.Я. Температурные зависимости элект</w:t>
        <w:softHyphen/>
        <w:t>рических свойств монокристаллических пленок п</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облучении а-частицами // Физика и техника полупроводников. - 2000. - Т.34. - №6. - С.667-669.</w:t>
      </w:r>
    </w:p>
    <w:p>
      <w:pPr>
        <w:pStyle w:val="Style14"/>
        <w:keepNext w:val="0"/>
        <w:keepLines w:val="0"/>
        <w:framePr w:w="6264" w:h="9581" w:hRule="exact" w:wrap="none" w:vAnchor="page" w:hAnchor="page" w:x="193" w:y="319"/>
        <w:widowControl w:val="0"/>
        <w:shd w:val="clear" w:color="auto" w:fill="auto"/>
        <w:bidi w:val="0"/>
        <w:spacing w:before="0" w:after="0" w:line="262" w:lineRule="auto"/>
        <w:ind w:left="0" w:right="0" w:firstLine="0"/>
        <w:jc w:val="center"/>
      </w:pPr>
      <w:bookmarkStart w:id="2780" w:name="bookmark2780"/>
      <w:bookmarkStart w:id="2781" w:name="bookmark2781"/>
      <w:r>
        <w:rPr>
          <w:color w:val="000000"/>
          <w:spacing w:val="0"/>
          <w:w w:val="100"/>
          <w:position w:val="0"/>
          <w:shd w:val="clear" w:color="auto" w:fill="auto"/>
          <w:lang w:val="ru-RU" w:eastAsia="ru-RU" w:bidi="ru-RU"/>
        </w:rPr>
        <w:t>2001</w:t>
      </w:r>
      <w:bookmarkEnd w:id="2780"/>
      <w:bookmarkEnd w:id="2781"/>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Р.Я. </w:t>
      </w:r>
      <w:r>
        <w:rPr>
          <w:color w:val="000000"/>
          <w:spacing w:val="0"/>
          <w:w w:val="100"/>
          <w:position w:val="0"/>
          <w:shd w:val="clear" w:color="auto" w:fill="auto"/>
          <w:lang w:val="uk-UA" w:eastAsia="uk-UA" w:bidi="uk-UA"/>
        </w:rPr>
        <w:t>Довірчі області нелінійних за пара</w:t>
        <w:softHyphen/>
        <w:t>метрами технологічних залежностей вирощування плівок селе</w:t>
        <w:softHyphen/>
        <w:t>ніду свинцю // VIII Міжнародна конференція з фізики і техно</w:t>
        <w:softHyphen/>
        <w:t>логії тонких плівок: Тези доповідей. - Івано-Франківськ, 2001. -С.134.</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Коцюбинський В.О., Немошкаленко В.В., Салій Я.П. та ін. Кінетика відпалу радіаційних дефектів в епітаксійних плівках залізо-ітрієвого гранату // </w:t>
      </w:r>
      <w:r>
        <w:rPr>
          <w:color w:val="000000"/>
          <w:spacing w:val="0"/>
          <w:w w:val="100"/>
          <w:position w:val="0"/>
          <w:shd w:val="clear" w:color="auto" w:fill="auto"/>
          <w:lang w:val="ru-RU" w:eastAsia="ru-RU" w:bidi="ru-RU"/>
        </w:rPr>
        <w:t>Металлофизика. Новейшие техно</w:t>
        <w:softHyphen/>
        <w:t xml:space="preserve">логии. </w:t>
      </w:r>
      <w:r>
        <w:rPr>
          <w:color w:val="000000"/>
          <w:spacing w:val="0"/>
          <w:w w:val="100"/>
          <w:position w:val="0"/>
          <w:shd w:val="clear" w:color="auto" w:fill="auto"/>
          <w:lang w:val="uk-UA" w:eastAsia="uk-UA" w:bidi="uk-UA"/>
        </w:rPr>
        <w:t xml:space="preserve">-2001. -Т.23. </w:t>
      </w:r>
      <w:r>
        <w:rPr>
          <w:color w:val="000000"/>
          <w:spacing w:val="0"/>
          <w:w w:val="100"/>
          <w:position w:val="0"/>
          <w:shd w:val="clear" w:color="auto" w:fill="auto"/>
          <w:lang w:val="en-US" w:eastAsia="en-US" w:bidi="en-US"/>
        </w:rPr>
        <w:t>-№1</w:t>
      </w:r>
      <w:r>
        <w:rPr>
          <w:color w:val="000000"/>
          <w:spacing w:val="0"/>
          <w:w w:val="100"/>
          <w:position w:val="0"/>
          <w:shd w:val="clear" w:color="auto" w:fill="auto"/>
          <w:lang w:val="ru-RU" w:eastAsia="ru-RU" w:bidi="ru-RU"/>
        </w:rPr>
        <w:t>1. -С. 1449-1454.</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w:t>
      </w:r>
      <w:r>
        <w:rPr>
          <w:color w:val="000000"/>
          <w:spacing w:val="0"/>
          <w:w w:val="100"/>
          <w:position w:val="0"/>
          <w:shd w:val="clear" w:color="auto" w:fill="auto"/>
          <w:lang w:val="uk-UA" w:eastAsia="uk-UA" w:bidi="uk-UA"/>
        </w:rPr>
        <w:t xml:space="preserve">Кристалічна </w:t>
      </w:r>
      <w:r>
        <w:rPr>
          <w:color w:val="000000"/>
          <w:spacing w:val="0"/>
          <w:w w:val="100"/>
          <w:position w:val="0"/>
          <w:shd w:val="clear" w:color="auto" w:fill="auto"/>
          <w:lang w:val="ru-RU" w:eastAsia="ru-RU" w:bidi="ru-RU"/>
        </w:rPr>
        <w:t xml:space="preserve">модель </w:t>
      </w:r>
      <w:r>
        <w:rPr>
          <w:color w:val="000000"/>
          <w:spacing w:val="0"/>
          <w:w w:val="100"/>
          <w:position w:val="0"/>
          <w:shd w:val="clear" w:color="auto" w:fill="auto"/>
          <w:lang w:val="uk-UA" w:eastAsia="uk-UA" w:bidi="uk-UA"/>
        </w:rPr>
        <w:t xml:space="preserve">електропровідності </w:t>
      </w:r>
      <w:r>
        <w:rPr>
          <w:color w:val="000000"/>
          <w:spacing w:val="0"/>
          <w:w w:val="100"/>
          <w:position w:val="0"/>
          <w:shd w:val="clear" w:color="auto" w:fill="auto"/>
          <w:lang w:val="ru-RU" w:eastAsia="ru-RU" w:bidi="ru-RU"/>
        </w:rPr>
        <w:t xml:space="preserve">тонких </w:t>
      </w:r>
      <w:r>
        <w:rPr>
          <w:color w:val="000000"/>
          <w:spacing w:val="0"/>
          <w:w w:val="100"/>
          <w:position w:val="0"/>
          <w:shd w:val="clear" w:color="auto" w:fill="auto"/>
          <w:lang w:val="uk-UA" w:eastAsia="uk-UA" w:bidi="uk-UA"/>
        </w:rPr>
        <w:t xml:space="preserve">плівок </w:t>
      </w:r>
      <w:r>
        <w:rPr>
          <w:color w:val="000000"/>
          <w:spacing w:val="0"/>
          <w:w w:val="100"/>
          <w:position w:val="0"/>
          <w:shd w:val="clear" w:color="auto" w:fill="auto"/>
          <w:lang w:val="ru-RU" w:eastAsia="ru-RU" w:bidi="ru-RU"/>
        </w:rPr>
        <w:t xml:space="preserve">РЬТе // </w:t>
      </w:r>
      <w:r>
        <w:rPr>
          <w:color w:val="000000"/>
          <w:spacing w:val="0"/>
          <w:w w:val="100"/>
          <w:position w:val="0"/>
          <w:shd w:val="clear" w:color="auto" w:fill="auto"/>
          <w:lang w:val="uk-UA" w:eastAsia="uk-UA" w:bidi="uk-UA"/>
        </w:rPr>
        <w:t>Вісник Прикарпатського університету. Серія: Фі</w:t>
        <w:softHyphen/>
        <w:t>зика. Математика. - Івано-Франківськ, 2001. - Вип.ІІ. - С.91-95.</w:t>
      </w:r>
    </w:p>
    <w:p>
      <w:pPr>
        <w:pStyle w:val="Style6"/>
        <w:keepNext w:val="0"/>
        <w:keepLines w:val="0"/>
        <w:framePr w:w="6264" w:h="9581" w:hRule="exact" w:wrap="none" w:vAnchor="page" w:hAnchor="page" w:x="193" w:y="319"/>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Кристалічна модель електропровідності тонких плівок РЬТе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VIII Міжнародна конференція з фізики і техно</w:t>
        <w:softHyphen/>
      </w:r>
    </w:p>
    <w:p>
      <w:pPr>
        <w:pStyle w:val="Style30"/>
        <w:keepNext w:val="0"/>
        <w:keepLines w:val="0"/>
        <w:framePr w:wrap="none" w:vAnchor="page" w:hAnchor="page" w:x="3131"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499" w:hRule="exact" w:wrap="none" w:vAnchor="page" w:hAnchor="page" w:x="212" w:y="376"/>
        <w:widowControl w:val="0"/>
        <w:shd w:val="clear" w:color="auto" w:fill="auto"/>
        <w:bidi w:val="0"/>
        <w:spacing w:before="0" w:after="0" w:line="271" w:lineRule="auto"/>
        <w:ind w:left="200" w:right="0" w:firstLine="20"/>
        <w:jc w:val="both"/>
      </w:pPr>
      <w:r>
        <w:rPr>
          <w:color w:val="000000"/>
          <w:spacing w:val="0"/>
          <w:w w:val="100"/>
          <w:position w:val="0"/>
          <w:shd w:val="clear" w:color="auto" w:fill="auto"/>
          <w:lang w:val="uk-UA" w:eastAsia="uk-UA" w:bidi="uk-UA"/>
        </w:rPr>
        <w:t>логії тонких плівок: Тези доповідей. - Івано-Франківськ, 2001. -С.61.</w:t>
      </w:r>
    </w:p>
    <w:p>
      <w:pPr>
        <w:pStyle w:val="Style6"/>
        <w:keepNext w:val="0"/>
        <w:keepLines w:val="0"/>
        <w:framePr w:w="6226" w:h="9499" w:hRule="exact" w:wrap="none" w:vAnchor="page" w:hAnchor="page" w:x="212" w:y="376"/>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Міжатомна взаємодія у кристалах халькогенідів свинцю і олова із структурою типу </w:t>
      </w:r>
      <w:r>
        <w:rPr>
          <w:color w:val="000000"/>
          <w:spacing w:val="0"/>
          <w:w w:val="100"/>
          <w:position w:val="0"/>
          <w:shd w:val="clear" w:color="auto" w:fill="auto"/>
          <w:lang w:val="en-US" w:eastAsia="en-US" w:bidi="en-US"/>
        </w:rPr>
        <w:t xml:space="preserve">NaCl </w:t>
      </w:r>
      <w:r>
        <w:rPr>
          <w:color w:val="000000"/>
          <w:spacing w:val="0"/>
          <w:w w:val="100"/>
          <w:position w:val="0"/>
          <w:shd w:val="clear" w:color="auto" w:fill="auto"/>
          <w:lang w:val="uk-UA" w:eastAsia="uk-UA" w:bidi="uk-UA"/>
        </w:rPr>
        <w:t>// Український фізич</w:t>
        <w:softHyphen/>
        <w:t>ний журнал. -2001. - Т.46. - №10. -С.1070-1072.</w:t>
      </w:r>
    </w:p>
    <w:p>
      <w:pPr>
        <w:pStyle w:val="Style6"/>
        <w:keepNext w:val="0"/>
        <w:keepLines w:val="0"/>
        <w:framePr w:w="6226" w:h="9499" w:hRule="exact" w:wrap="none" w:vAnchor="page" w:hAnchor="page" w:x="212" w:y="376"/>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Потенціал міжатомної взаємодії у кристалах халькогенідів свинцю і олова із структурою типу </w:t>
      </w:r>
      <w:r>
        <w:rPr>
          <w:color w:val="000000"/>
          <w:spacing w:val="0"/>
          <w:w w:val="100"/>
          <w:position w:val="0"/>
          <w:shd w:val="clear" w:color="auto" w:fill="auto"/>
          <w:lang w:val="la-001" w:eastAsia="la-001" w:bidi="la-001"/>
        </w:rPr>
        <w:t xml:space="preserve">NaCl </w:t>
      </w:r>
      <w:r>
        <w:rPr>
          <w:color w:val="000000"/>
          <w:spacing w:val="0"/>
          <w:w w:val="100"/>
          <w:position w:val="0"/>
          <w:shd w:val="clear" w:color="auto" w:fill="auto"/>
          <w:lang w:val="uk-UA" w:eastAsia="uk-UA" w:bidi="uk-UA"/>
        </w:rPr>
        <w:t>// XII Міжнародний симпозіум “Тонкі плівки в електроніці”. - Харків, 2001.-С.187.</w:t>
      </w:r>
    </w:p>
    <w:p>
      <w:pPr>
        <w:pStyle w:val="Style6"/>
        <w:keepNext w:val="0"/>
        <w:keepLines w:val="0"/>
        <w:framePr w:w="6226" w:h="9499" w:hRule="exact" w:wrap="none" w:vAnchor="page" w:hAnchor="page" w:x="212" w:y="376"/>
        <w:widowControl w:val="0"/>
        <w:numPr>
          <w:ilvl w:val="0"/>
          <w:numId w:val="77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Розмірні ефекти в полікристалічних плівках РЬТе // Фізика і хімія твердого тіла. - 2001. - Т.2. - №1. - С.85-90.</w:t>
      </w:r>
    </w:p>
    <w:p>
      <w:pPr>
        <w:pStyle w:val="Style6"/>
        <w:keepNext w:val="0"/>
        <w:keepLines w:val="0"/>
        <w:framePr w:w="6226" w:h="9499" w:hRule="exact" w:wrap="none" w:vAnchor="page" w:hAnchor="page" w:x="212"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2375.</w:t>
      </w:r>
      <w:r>
        <w:rPr>
          <w:color w:val="000000"/>
          <w:spacing w:val="0"/>
          <w:w w:val="100"/>
          <w:position w:val="0"/>
          <w:shd w:val="clear" w:color="auto" w:fill="auto"/>
          <w:lang w:val="en-US" w:eastAsia="en-US" w:bidi="en-US"/>
        </w:rPr>
        <w:t>Saliy Ya.P., Freik D.M., Saliy R.Ya. etc. Molecular-dynamical calculations of irradiation-produced point defects in FCC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 xml:space="preserve">VI </w:t>
      </w:r>
      <w:r>
        <w:rPr>
          <w:color w:val="000000"/>
          <w:spacing w:val="0"/>
          <w:w w:val="100"/>
          <w:position w:val="0"/>
          <w:shd w:val="clear" w:color="auto" w:fill="auto"/>
          <w:lang w:val="en-US" w:eastAsia="en-US" w:bidi="en-US"/>
        </w:rPr>
        <w:t xml:space="preserve">semiconductors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Conference on Modification of Properties of Surface Layers of Non-Semiconducting Materials Using Particle Beams. - Feodosiya, 2001. - P.123.</w:t>
      </w:r>
    </w:p>
    <w:p>
      <w:pPr>
        <w:pStyle w:val="Style14"/>
        <w:keepNext w:val="0"/>
        <w:keepLines w:val="0"/>
        <w:framePr w:w="6226" w:h="9499" w:hRule="exact" w:wrap="none" w:vAnchor="page" w:hAnchor="page" w:x="212" w:y="376"/>
        <w:widowControl w:val="0"/>
        <w:shd w:val="clear" w:color="auto" w:fill="auto"/>
        <w:bidi w:val="0"/>
        <w:spacing w:before="0" w:after="0" w:line="262" w:lineRule="auto"/>
        <w:ind w:left="0" w:right="0" w:firstLine="0"/>
        <w:jc w:val="center"/>
      </w:pPr>
      <w:bookmarkStart w:id="2782" w:name="bookmark2782"/>
      <w:bookmarkStart w:id="2783" w:name="bookmark2783"/>
      <w:r>
        <w:rPr>
          <w:color w:val="000000"/>
          <w:spacing w:val="0"/>
          <w:w w:val="100"/>
          <w:position w:val="0"/>
          <w:shd w:val="clear" w:color="auto" w:fill="auto"/>
          <w:lang w:val="en-US" w:eastAsia="en-US" w:bidi="en-US"/>
        </w:rPr>
        <w:t>2002</w:t>
      </w:r>
      <w:bookmarkEnd w:id="2782"/>
      <w:bookmarkEnd w:id="2783"/>
    </w:p>
    <w:p>
      <w:pPr>
        <w:pStyle w:val="Style6"/>
        <w:keepNext w:val="0"/>
        <w:keepLines w:val="0"/>
        <w:framePr w:w="6226" w:h="9499" w:hRule="exact" w:wrap="none" w:vAnchor="page" w:hAnchor="page" w:x="212"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2376.Салій Я.П. Кінетика ізотермічного відпалу на повітрі власних нерівноважних точкових дефектів в епітаксійних полі</w:t>
        <w:softHyphen/>
        <w:t xml:space="preserve">кристалічних плівках телуриду свинцю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Український фізичний журнал. - 2002. - Т.47. - №9. - С.852-854.</w:t>
      </w:r>
    </w:p>
    <w:p>
      <w:pPr>
        <w:pStyle w:val="Style6"/>
        <w:keepNext w:val="0"/>
        <w:keepLines w:val="0"/>
        <w:framePr w:w="6226" w:h="9499" w:hRule="exact" w:wrap="none" w:vAnchor="page" w:hAnchor="page" w:x="212"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2377-Возняк О.М., Салій Я.П., Лоп’янка М.А. та ін. Курс за</w:t>
        <w:softHyphen/>
        <w:t>гальної фізики. Атомна і ядерна фізика. Практикум розв’язу</w:t>
        <w:softHyphen/>
        <w:t>вання задач. - Івано-Франківськ, 2002. - 72 с.</w:t>
      </w:r>
    </w:p>
    <w:p>
      <w:pPr>
        <w:pStyle w:val="Style6"/>
        <w:keepNext w:val="0"/>
        <w:keepLines w:val="0"/>
        <w:framePr w:w="6226" w:h="9499" w:hRule="exact" w:wrap="none" w:vAnchor="page" w:hAnchor="page" w:x="212" w:y="376"/>
        <w:widowControl w:val="0"/>
        <w:numPr>
          <w:ilvl w:val="0"/>
          <w:numId w:val="78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Ліщинський І.М., Перкатюк І.Й. Параметри про</w:t>
        <w:softHyphen/>
        <w:t xml:space="preserve">цесу міграції точкових дефектів в епітаксійних плівках </w:t>
      </w:r>
      <w:r>
        <w:rPr>
          <w:color w:val="000000"/>
          <w:spacing w:val="0"/>
          <w:w w:val="100"/>
          <w:position w:val="0"/>
          <w:shd w:val="clear" w:color="auto" w:fill="auto"/>
          <w:lang w:val="la-001" w:eastAsia="la-001" w:bidi="la-001"/>
        </w:rPr>
        <w:t xml:space="preserve">n-PdTe </w:t>
      </w:r>
      <w:r>
        <w:rPr>
          <w:color w:val="000000"/>
          <w:spacing w:val="0"/>
          <w:w w:val="100"/>
          <w:position w:val="0"/>
          <w:shd w:val="clear" w:color="auto" w:fill="auto"/>
          <w:lang w:val="uk-UA" w:eastAsia="uk-UA" w:bidi="uk-UA"/>
        </w:rPr>
        <w:t>// Фізика і хімія твердого тіла. - 2002. - Т.З. - №2. - С.309-312.</w:t>
      </w:r>
    </w:p>
    <w:p>
      <w:pPr>
        <w:pStyle w:val="Style6"/>
        <w:keepNext w:val="0"/>
        <w:keepLines w:val="0"/>
        <w:framePr w:w="6226" w:h="9499" w:hRule="exact" w:wrap="none" w:vAnchor="page" w:hAnchor="page" w:x="212" w:y="376"/>
        <w:widowControl w:val="0"/>
        <w:numPr>
          <w:ilvl w:val="0"/>
          <w:numId w:val="78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Чобанюк В.М. Фізичний практикум. Фізика твердого тіла. - Івано-Франківськ, 2002. - 75 с.</w:t>
      </w:r>
    </w:p>
    <w:p>
      <w:pPr>
        <w:pStyle w:val="Style14"/>
        <w:keepNext w:val="0"/>
        <w:keepLines w:val="0"/>
        <w:framePr w:w="6226" w:h="9499" w:hRule="exact" w:wrap="none" w:vAnchor="page" w:hAnchor="page" w:x="212" w:y="376"/>
        <w:widowControl w:val="0"/>
        <w:shd w:val="clear" w:color="auto" w:fill="auto"/>
        <w:bidi w:val="0"/>
        <w:spacing w:before="0" w:after="0" w:line="262" w:lineRule="auto"/>
        <w:ind w:left="0" w:right="0" w:firstLine="0"/>
        <w:jc w:val="center"/>
      </w:pPr>
      <w:bookmarkStart w:id="2784" w:name="bookmark2784"/>
      <w:bookmarkStart w:id="2785" w:name="bookmark2785"/>
      <w:r>
        <w:rPr>
          <w:color w:val="000000"/>
          <w:spacing w:val="0"/>
          <w:w w:val="100"/>
          <w:position w:val="0"/>
          <w:shd w:val="clear" w:color="auto" w:fill="auto"/>
          <w:lang w:val="uk-UA" w:eastAsia="uk-UA" w:bidi="uk-UA"/>
        </w:rPr>
        <w:t>2003</w:t>
      </w:r>
      <w:bookmarkEnd w:id="2784"/>
      <w:bookmarkEnd w:id="2785"/>
    </w:p>
    <w:p>
      <w:pPr>
        <w:pStyle w:val="Style6"/>
        <w:keepNext w:val="0"/>
        <w:keepLines w:val="0"/>
        <w:framePr w:w="6226" w:h="9499" w:hRule="exact" w:wrap="none" w:vAnchor="page" w:hAnchor="page" w:x="212" w:y="376"/>
        <w:widowControl w:val="0"/>
        <w:numPr>
          <w:ilvl w:val="0"/>
          <w:numId w:val="78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Міжатомна взаємодія у сполуках </w:t>
      </w:r>
      <w:r>
        <w:rPr>
          <w:color w:val="000000"/>
          <w:spacing w:val="0"/>
          <w:w w:val="100"/>
          <w:position w:val="0"/>
          <w:shd w:val="clear" w:color="auto" w:fill="auto"/>
          <w:lang w:val="la-001" w:eastAsia="la-001" w:bidi="la-001"/>
        </w:rPr>
        <w:t>A</w:t>
      </w:r>
      <w:r>
        <w:rPr>
          <w:color w:val="000000"/>
          <w:spacing w:val="0"/>
          <w:w w:val="100"/>
          <w:position w:val="0"/>
          <w:shd w:val="clear" w:color="auto" w:fill="auto"/>
          <w:vertAlign w:val="superscript"/>
          <w:lang w:val="la-001" w:eastAsia="la-001" w:bidi="la-001"/>
        </w:rPr>
        <w:t>IV</w:t>
      </w:r>
      <w:r>
        <w:rPr>
          <w:color w:val="000000"/>
          <w:spacing w:val="0"/>
          <w:w w:val="100"/>
          <w:position w:val="0"/>
          <w:shd w:val="clear" w:color="auto" w:fill="auto"/>
          <w:lang w:val="la-001" w:eastAsia="la-001" w:bidi="la-001"/>
        </w:rPr>
        <w:t>B</w:t>
      </w:r>
      <w:r>
        <w:rPr>
          <w:color w:val="000000"/>
          <w:spacing w:val="0"/>
          <w:w w:val="100"/>
          <w:position w:val="0"/>
          <w:shd w:val="clear" w:color="auto" w:fill="auto"/>
          <w:vertAlign w:val="superscript"/>
          <w:lang w:val="la-001" w:eastAsia="la-001" w:bidi="la-001"/>
        </w:rPr>
        <w:t>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IX Міжнародна конференція з фізики і технології тонких плівок: Тези доповідей. - Івано-Франківськ, 2003. - С.112-114.</w:t>
      </w:r>
    </w:p>
    <w:p>
      <w:pPr>
        <w:pStyle w:val="Style6"/>
        <w:keepNext w:val="0"/>
        <w:keepLines w:val="0"/>
        <w:framePr w:w="6226" w:h="9499" w:hRule="exact" w:wrap="none" w:vAnchor="page" w:hAnchor="page" w:x="212" w:y="376"/>
        <w:widowControl w:val="0"/>
        <w:numPr>
          <w:ilvl w:val="0"/>
          <w:numId w:val="78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Розрахунок за кінетичною теорією профілю деформації за кривою дифракційного відбивання // X Міжна</w:t>
        <w:softHyphen/>
        <w:t>родна конференція з фізики і технології тонких плівок: Тези доповідей. - Івано-Франківськ, 2003. - С.114-115.</w:t>
      </w:r>
    </w:p>
    <w:p>
      <w:pPr>
        <w:pStyle w:val="Style6"/>
        <w:keepNext w:val="0"/>
        <w:keepLines w:val="0"/>
        <w:framePr w:w="6226" w:h="9499" w:hRule="exact" w:wrap="none" w:vAnchor="page" w:hAnchor="page" w:x="212" w:y="376"/>
        <w:widowControl w:val="0"/>
        <w:numPr>
          <w:ilvl w:val="0"/>
          <w:numId w:val="78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Салій Я.П. Тип зв’язку у сполуках </w:t>
      </w:r>
      <w:r>
        <w:rPr>
          <w:color w:val="000000"/>
          <w:spacing w:val="0"/>
          <w:w w:val="100"/>
          <w:position w:val="0"/>
          <w:shd w:val="clear" w:color="auto" w:fill="auto"/>
          <w:lang w:val="la-001" w:eastAsia="la-001" w:bidi="la-001"/>
        </w:rPr>
        <w:t>A</w:t>
      </w:r>
      <w:r>
        <w:rPr>
          <w:color w:val="000000"/>
          <w:spacing w:val="0"/>
          <w:w w:val="100"/>
          <w:position w:val="0"/>
          <w:shd w:val="clear" w:color="auto" w:fill="auto"/>
          <w:vertAlign w:val="superscript"/>
          <w:lang w:val="la-001" w:eastAsia="la-001" w:bidi="la-001"/>
        </w:rPr>
        <w:t>IV</w:t>
      </w:r>
      <w:r>
        <w:rPr>
          <w:color w:val="000000"/>
          <w:spacing w:val="0"/>
          <w:w w:val="100"/>
          <w:position w:val="0"/>
          <w:shd w:val="clear" w:color="auto" w:fill="auto"/>
          <w:lang w:val="la-001" w:eastAsia="la-001" w:bidi="la-001"/>
        </w:rPr>
        <w:t>B</w:t>
      </w:r>
      <w:r>
        <w:rPr>
          <w:color w:val="000000"/>
          <w:spacing w:val="0"/>
          <w:w w:val="100"/>
          <w:position w:val="0"/>
          <w:shd w:val="clear" w:color="auto" w:fill="auto"/>
          <w:vertAlign w:val="superscript"/>
          <w:lang w:val="la-001" w:eastAsia="la-001" w:bidi="la-001"/>
        </w:rPr>
        <w:t>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uk-UA" w:eastAsia="uk-UA" w:bidi="uk-UA"/>
        </w:rPr>
        <w:t>// II Міжнародна</w:t>
      </w:r>
    </w:p>
    <w:p>
      <w:pPr>
        <w:pStyle w:val="Style30"/>
        <w:keepNext w:val="0"/>
        <w:keepLines w:val="0"/>
        <w:framePr w:wrap="none" w:vAnchor="page" w:hAnchor="page" w:x="314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043" w:hRule="exact" w:wrap="none" w:vAnchor="page" w:hAnchor="page" w:x="200" w:y="324"/>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конференція “Фізика невпорядкованих систем.” - Івано-Фран</w:t>
        <w:softHyphen/>
        <w:t>ківськ, 2003. - С.43-44.</w:t>
      </w:r>
    </w:p>
    <w:p>
      <w:pPr>
        <w:pStyle w:val="Style14"/>
        <w:keepNext w:val="0"/>
        <w:keepLines w:val="0"/>
        <w:framePr w:w="6250" w:h="9043" w:hRule="exact" w:wrap="none" w:vAnchor="page" w:hAnchor="page" w:x="200" w:y="324"/>
        <w:widowControl w:val="0"/>
        <w:shd w:val="clear" w:color="auto" w:fill="auto"/>
        <w:bidi w:val="0"/>
        <w:spacing w:before="0" w:after="0"/>
        <w:ind w:left="0" w:right="0" w:firstLine="0"/>
        <w:jc w:val="center"/>
      </w:pPr>
      <w:bookmarkStart w:id="2786" w:name="bookmark2786"/>
      <w:bookmarkStart w:id="2787" w:name="bookmark2787"/>
      <w:r>
        <w:rPr>
          <w:color w:val="000000"/>
          <w:spacing w:val="0"/>
          <w:w w:val="100"/>
          <w:position w:val="0"/>
          <w:shd w:val="clear" w:color="auto" w:fill="auto"/>
          <w:lang w:val="uk-UA" w:eastAsia="uk-UA" w:bidi="uk-UA"/>
        </w:rPr>
        <w:t>2004</w:t>
      </w:r>
      <w:bookmarkEnd w:id="2786"/>
      <w:bookmarkEnd w:id="2787"/>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Салій Р.Я. Ефекти просторових кореляцій у про</w:t>
        <w:softHyphen/>
        <w:t>цесах контрольованого захоплення на пастки // Фізика і хімія твердого тіла. - 2004. - Т.4. - №4. - С.426-429.</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Фреїк Д.М. Моделювання клітинковим автома</w:t>
        <w:softHyphen/>
        <w:t xml:space="preserve">том росту епітаксійного острівця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Нанорозмірні системи: електронна, атомна будова і властивості. - К,, 2004- - С.149.</w:t>
      </w:r>
    </w:p>
    <w:p>
      <w:pPr>
        <w:pStyle w:val="Style14"/>
        <w:keepNext w:val="0"/>
        <w:keepLines w:val="0"/>
        <w:framePr w:w="6250" w:h="9043" w:hRule="exact" w:wrap="none" w:vAnchor="page" w:hAnchor="page" w:x="200" w:y="324"/>
        <w:widowControl w:val="0"/>
        <w:shd w:val="clear" w:color="auto" w:fill="auto"/>
        <w:bidi w:val="0"/>
        <w:spacing w:before="0" w:after="0"/>
        <w:ind w:left="0" w:right="0" w:firstLine="0"/>
        <w:jc w:val="center"/>
      </w:pPr>
      <w:bookmarkStart w:id="2788" w:name="bookmark2788"/>
      <w:bookmarkStart w:id="2789" w:name="bookmark2789"/>
      <w:r>
        <w:rPr>
          <w:color w:val="000000"/>
          <w:spacing w:val="0"/>
          <w:w w:val="100"/>
          <w:position w:val="0"/>
          <w:shd w:val="clear" w:color="auto" w:fill="auto"/>
          <w:lang w:val="uk-UA" w:eastAsia="uk-UA" w:bidi="uk-UA"/>
        </w:rPr>
        <w:t>2005</w:t>
      </w:r>
      <w:bookmarkEnd w:id="2788"/>
      <w:bookmarkEnd w:id="2789"/>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Фреїк І.М. Комп’ютерне моделювання іонних кластерів і дефектів в них // Матеріали X Міжнародної конференції “Фізика і технологія тонких плівок”: У 2-х т. - Івано-Франківськ, 2005. - Т.1. - С.143.</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Фреїк І.М. Комп’ютерне моделювання іонних кластерів із дефектами // Фізика і хімія твердого тіла. - 2005. - Т.6.-№3. - С.428-433.</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Концентрація точкових дефектів в плівках се</w:t>
        <w:softHyphen/>
        <w:t>леніду свинцю // Матеріали X Міжнародної конференції “Фізика і технологія тонких плівок”: У 2-х т. - Івано- Франківськ, 2005. - Т. 1.-С.356.</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Салій Я.П., Салій Р.Я. Моделювання клітинковим автома</w:t>
        <w:softHyphen/>
        <w:t>том росту епітаксійного острівця // Фізика і хімія твердого тіла. - 2005. - Т.5. - №2. - С.426-429.</w:t>
      </w:r>
    </w:p>
    <w:p>
      <w:pPr>
        <w:pStyle w:val="Style6"/>
        <w:keepNext w:val="0"/>
        <w:keepLines w:val="0"/>
        <w:framePr w:w="6250" w:h="9043" w:hRule="exact" w:wrap="none" w:vAnchor="page" w:hAnchor="page" w:x="200" w:y="324"/>
        <w:widowControl w:val="0"/>
        <w:shd w:val="clear" w:color="auto" w:fill="auto"/>
        <w:bidi w:val="0"/>
        <w:spacing w:before="0" w:after="0"/>
        <w:ind w:left="0" w:right="0" w:firstLine="0"/>
        <w:jc w:val="center"/>
      </w:pPr>
      <w:r>
        <w:rPr>
          <w:color w:val="000000"/>
          <w:spacing w:val="0"/>
          <w:w w:val="100"/>
          <w:position w:val="0"/>
          <w:shd w:val="clear" w:color="auto" w:fill="auto"/>
          <w:lang w:val="uk-UA" w:eastAsia="uk-UA" w:bidi="uk-UA"/>
        </w:rPr>
        <w:t>2006</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Салій Я.П., Межиловська Л.Й., Чобанюк В.М., Фреїк І.М. Власні радіаційні дефекти та електричні властивості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Математика. Фізика. - Івано-Франківськ, 2006. - Вип.ІІІ. -С. 131-136.</w:t>
      </w:r>
    </w:p>
    <w:p>
      <w:pPr>
        <w:pStyle w:val="Style6"/>
        <w:keepNext w:val="0"/>
        <w:keepLines w:val="0"/>
        <w:framePr w:w="6250" w:h="9043" w:hRule="exact" w:wrap="none" w:vAnchor="page" w:hAnchor="page" w:x="200" w:y="324"/>
        <w:widowControl w:val="0"/>
        <w:numPr>
          <w:ilvl w:val="0"/>
          <w:numId w:val="78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Салий Я.П. </w:t>
      </w:r>
      <w:r>
        <w:rPr>
          <w:color w:val="000000"/>
          <w:spacing w:val="0"/>
          <w:w w:val="100"/>
          <w:position w:val="0"/>
          <w:shd w:val="clear" w:color="auto" w:fill="auto"/>
          <w:lang w:val="ru-RU" w:eastAsia="ru-RU" w:bidi="ru-RU"/>
        </w:rPr>
        <w:t>Механизм кинетики электрофизических свойств поликристаллических пленок р</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облучении а-час- тицами // ФТП. - 2006. - Т.40. - №2. - С. 177-179.</w:t>
      </w:r>
    </w:p>
    <w:p>
      <w:pPr>
        <w:pStyle w:val="Style6"/>
        <w:keepNext w:val="0"/>
        <w:keepLines w:val="0"/>
        <w:framePr w:w="6250" w:h="9043" w:hRule="exact" w:wrap="none" w:vAnchor="page" w:hAnchor="page" w:x="200" w:y="324"/>
        <w:widowControl w:val="0"/>
        <w:numPr>
          <w:ilvl w:val="0"/>
          <w:numId w:val="781"/>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ru-RU" w:eastAsia="ru-RU" w:bidi="ru-RU"/>
        </w:rPr>
        <w:t xml:space="preserve">Салий Я.П., Межиловская Л.Й., Фреик И.М. Механизм формирования кластеров кристаллов типа </w:t>
      </w:r>
      <w:r>
        <w:rPr>
          <w:color w:val="000000"/>
          <w:spacing w:val="0"/>
          <w:w w:val="100"/>
          <w:position w:val="0"/>
          <w:shd w:val="clear" w:color="auto" w:fill="auto"/>
          <w:lang w:val="en-US" w:eastAsia="en-US" w:bidi="en-US"/>
        </w:rPr>
        <w:t xml:space="preserve">NaCl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Radiation interaction with material and its use in technologies 2006. - Kaunas, 2006.-P.251-254</w:t>
      </w:r>
    </w:p>
    <w:p>
      <w:pPr>
        <w:pStyle w:val="Style30"/>
        <w:keepNext w:val="0"/>
        <w:keepLines w:val="0"/>
        <w:framePr w:wrap="none" w:vAnchor="page" w:hAnchor="page" w:x="3143"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483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317" w:hRule="exact" w:wrap="none" w:vAnchor="page" w:hAnchor="page" w:x="200" w:y="391"/>
        <w:widowControl w:val="0"/>
        <w:numPr>
          <w:ilvl w:val="0"/>
          <w:numId w:val="781"/>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Дзундза Б.С., Салій Я.П. Моделі процесів відпа</w:t>
        <w:softHyphen/>
        <w:t>лу у полікристалічних плівках телуриду свинцю // Фізика і хімія твердого тіла. - 2006. - Т.7. - №1. - С.45-49.</w:t>
      </w:r>
    </w:p>
    <w:p>
      <w:pPr>
        <w:pStyle w:val="Style6"/>
        <w:keepNext w:val="0"/>
        <w:keepLines w:val="0"/>
        <w:framePr w:w="6250" w:h="9317" w:hRule="exact" w:wrap="none" w:vAnchor="page" w:hAnchor="page" w:x="200" w:y="3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2393 .Салій Я.П., Фреїк І.М., Перкатюк І.Й. Розподіл енергетич</w:t>
        <w:softHyphen/>
        <w:t xml:space="preserve">них втрат а-частинок 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- 2006. - Т.7. - №2. - С.253-255.</w:t>
      </w:r>
    </w:p>
    <w:p>
      <w:pPr>
        <w:pStyle w:val="Style6"/>
        <w:keepNext w:val="0"/>
        <w:keepLines w:val="0"/>
        <w:framePr w:w="6250" w:h="9317" w:hRule="exact" w:wrap="none" w:vAnchor="page" w:hAnchor="page" w:x="200" w:y="3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2394,Салий Я.П. </w:t>
      </w:r>
      <w:r>
        <w:rPr>
          <w:color w:val="000000"/>
          <w:spacing w:val="0"/>
          <w:w w:val="100"/>
          <w:position w:val="0"/>
          <w:shd w:val="clear" w:color="auto" w:fill="auto"/>
          <w:lang w:val="ru-RU" w:eastAsia="ru-RU" w:bidi="ru-RU"/>
        </w:rPr>
        <w:t xml:space="preserve">Свойства монокристаллов </w:t>
      </w:r>
      <w:r>
        <w:rPr>
          <w:color w:val="000000"/>
          <w:spacing w:val="0"/>
          <w:w w:val="100"/>
          <w:position w:val="0"/>
          <w:shd w:val="clear" w:color="auto" w:fill="auto"/>
          <w:lang w:val="uk-UA" w:eastAsia="uk-UA" w:bidi="uk-UA"/>
        </w:rPr>
        <w:t xml:space="preserve">РЬТе, </w:t>
      </w:r>
      <w:r>
        <w:rPr>
          <w:color w:val="000000"/>
          <w:spacing w:val="0"/>
          <w:w w:val="100"/>
          <w:position w:val="0"/>
          <w:shd w:val="clear" w:color="auto" w:fill="auto"/>
          <w:lang w:val="ru-RU" w:eastAsia="ru-RU" w:bidi="ru-RU"/>
        </w:rPr>
        <w:t>легированных галлием, и квазихимическое моделирование их выращивания // Журнал физической химии. - 2006. - Т.80. - №2. - С.368-370.</w:t>
      </w:r>
    </w:p>
    <w:p>
      <w:pPr>
        <w:pStyle w:val="Style6"/>
        <w:keepNext w:val="0"/>
        <w:keepLines w:val="0"/>
        <w:framePr w:w="6250" w:h="9317" w:hRule="exact" w:wrap="none" w:vAnchor="page" w:hAnchor="page" w:x="200" w:y="3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2395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Дзундза Б.С.,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та </w:t>
      </w:r>
      <w:r>
        <w:rPr>
          <w:color w:val="000000"/>
          <w:spacing w:val="0"/>
          <w:w w:val="100"/>
          <w:position w:val="0"/>
          <w:shd w:val="clear" w:color="auto" w:fill="auto"/>
          <w:lang w:val="uk-UA" w:eastAsia="uk-UA" w:bidi="uk-UA"/>
        </w:rPr>
        <w:t xml:space="preserve">ін. Фізико-хімічні процеси </w:t>
      </w:r>
      <w:r>
        <w:rPr>
          <w:color w:val="000000"/>
          <w:spacing w:val="0"/>
          <w:w w:val="100"/>
          <w:position w:val="0"/>
          <w:shd w:val="clear" w:color="auto" w:fill="auto"/>
          <w:lang w:val="ru-RU" w:eastAsia="ru-RU" w:bidi="ru-RU"/>
        </w:rPr>
        <w:t xml:space="preserve">у тонких </w:t>
      </w:r>
      <w:r>
        <w:rPr>
          <w:color w:val="000000"/>
          <w:spacing w:val="0"/>
          <w:w w:val="100"/>
          <w:position w:val="0"/>
          <w:shd w:val="clear" w:color="auto" w:fill="auto"/>
          <w:lang w:val="uk-UA" w:eastAsia="uk-UA" w:bidi="uk-UA"/>
        </w:rPr>
        <w:t>плівках халькогенідів свинцю при термовід- палі і взаємодії з киснем // Матеріали електронної техніки та сучасні інформаційні технології: II науково-технічна конферен</w:t>
        <w:softHyphen/>
        <w:t>ція з міжнародною участю. - Кременчук, 2006. - С.21-22.</w:t>
      </w:r>
    </w:p>
    <w:p>
      <w:pPr>
        <w:pStyle w:val="Style6"/>
        <w:keepNext w:val="0"/>
        <w:keepLines w:val="0"/>
        <w:framePr w:w="6250" w:h="9317" w:hRule="exact" w:wrap="none" w:vAnchor="page" w:hAnchor="page" w:x="200" w:y="3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2396-Freik D., Mezhylovska L., Woycik W., Saliy Y. Ionization and nuclear losses of energi of a-particle in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VI International Conference. - Kazimierz </w:t>
      </w:r>
      <w:r>
        <w:rPr>
          <w:color w:val="000000"/>
          <w:spacing w:val="0"/>
          <w:w w:val="100"/>
          <w:position w:val="0"/>
          <w:shd w:val="clear" w:color="auto" w:fill="auto"/>
          <w:lang w:val="pl-PL" w:eastAsia="pl-PL" w:bidi="pl-PL"/>
        </w:rPr>
        <w:t xml:space="preserve">Dolny, </w:t>
      </w:r>
      <w:r>
        <w:rPr>
          <w:color w:val="000000"/>
          <w:spacing w:val="0"/>
          <w:w w:val="100"/>
          <w:position w:val="0"/>
          <w:shd w:val="clear" w:color="auto" w:fill="auto"/>
          <w:lang w:val="en-US" w:eastAsia="en-US" w:bidi="en-US"/>
        </w:rPr>
        <w:t>2006. - P.40.</w:t>
      </w:r>
    </w:p>
    <w:p>
      <w:pPr>
        <w:pStyle w:val="Style6"/>
        <w:keepNext w:val="0"/>
        <w:keepLines w:val="0"/>
        <w:framePr w:w="6250" w:h="9317" w:hRule="exact" w:wrap="none" w:vAnchor="page" w:hAnchor="page" w:x="200" w:y="39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Freik D., Saliy Y., Dzundza B. Ionization and nuclear losses of energy of a-particles in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Radiation interaction with material and its use in technologies 2006. - Kaunas, 2006. - P.284.</w:t>
      </w:r>
    </w:p>
    <w:p>
      <w:pPr>
        <w:pStyle w:val="Style14"/>
        <w:keepNext w:val="0"/>
        <w:keepLines w:val="0"/>
        <w:framePr w:w="6250" w:h="9317" w:hRule="exact" w:wrap="none" w:vAnchor="page" w:hAnchor="page" w:x="200" w:y="391"/>
        <w:widowControl w:val="0"/>
        <w:shd w:val="clear" w:color="auto" w:fill="auto"/>
        <w:bidi w:val="0"/>
        <w:spacing w:before="0" w:after="0" w:line="262" w:lineRule="auto"/>
        <w:ind w:left="0" w:right="0" w:firstLine="0"/>
        <w:jc w:val="both"/>
      </w:pPr>
      <w:bookmarkStart w:id="2790" w:name="bookmark2790"/>
      <w:bookmarkStart w:id="2791" w:name="bookmark2791"/>
      <w:r>
        <w:rPr>
          <w:color w:val="000000"/>
          <w:spacing w:val="0"/>
          <w:w w:val="100"/>
          <w:position w:val="0"/>
          <w:shd w:val="clear" w:color="auto" w:fill="auto"/>
          <w:lang w:val="uk-UA" w:eastAsia="uk-UA" w:bidi="uk-UA"/>
        </w:rPr>
        <w:t>Патенти</w:t>
      </w:r>
      <w:bookmarkEnd w:id="2790"/>
      <w:bookmarkEnd w:id="2791"/>
    </w:p>
    <w:p>
      <w:pPr>
        <w:pStyle w:val="Style6"/>
        <w:keepNext w:val="0"/>
        <w:keepLines w:val="0"/>
        <w:framePr w:w="6250" w:h="9317" w:hRule="exact" w:wrap="none" w:vAnchor="page" w:hAnchor="page" w:x="200" w:y="391"/>
        <w:widowControl w:val="0"/>
        <w:numPr>
          <w:ilvl w:val="0"/>
          <w:numId w:val="783"/>
        </w:numPr>
        <w:shd w:val="clear" w:color="auto" w:fill="auto"/>
        <w:tabs>
          <w:tab w:pos="61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Патент </w:t>
      </w:r>
      <w:r>
        <w:rPr>
          <w:color w:val="000000"/>
          <w:spacing w:val="0"/>
          <w:w w:val="100"/>
          <w:position w:val="0"/>
          <w:shd w:val="clear" w:color="auto" w:fill="auto"/>
          <w:lang w:val="en-US" w:eastAsia="en-US" w:bidi="en-US"/>
        </w:rPr>
        <w:t xml:space="preserve">№2002042841 </w:t>
      </w:r>
      <w:r>
        <w:rPr>
          <w:color w:val="000000"/>
          <w:spacing w:val="0"/>
          <w:w w:val="100"/>
          <w:position w:val="0"/>
          <w:shd w:val="clear" w:color="auto" w:fill="auto"/>
          <w:lang w:val="uk-UA" w:eastAsia="uk-UA" w:bidi="uk-UA"/>
        </w:rPr>
        <w:t xml:space="preserve">від </w:t>
      </w:r>
      <w:r>
        <w:rPr>
          <w:color w:val="000000"/>
          <w:spacing w:val="0"/>
          <w:w w:val="100"/>
          <w:position w:val="0"/>
          <w:shd w:val="clear" w:color="auto" w:fill="auto"/>
          <w:lang w:val="en-US" w:eastAsia="en-US" w:bidi="en-US"/>
        </w:rPr>
        <w:t xml:space="preserve">09.04.2002 p. </w:t>
      </w:r>
      <w:r>
        <w:rPr>
          <w:color w:val="000000"/>
          <w:spacing w:val="0"/>
          <w:w w:val="100"/>
          <w:position w:val="0"/>
          <w:shd w:val="clear" w:color="auto" w:fill="auto"/>
          <w:lang w:val="uk-UA" w:eastAsia="uk-UA" w:bidi="uk-UA"/>
        </w:rPr>
        <w:t>Спосіб отримання р- п-р структури /Я.П.Салій, В.М.Кланічка.</w:t>
      </w:r>
    </w:p>
    <w:p>
      <w:pPr>
        <w:pStyle w:val="Style14"/>
        <w:keepNext w:val="0"/>
        <w:keepLines w:val="0"/>
        <w:framePr w:w="6250" w:h="9317" w:hRule="exact" w:wrap="none" w:vAnchor="page" w:hAnchor="page" w:x="200" w:y="391"/>
        <w:widowControl w:val="0"/>
        <w:shd w:val="clear" w:color="auto" w:fill="auto"/>
        <w:bidi w:val="0"/>
        <w:spacing w:before="0" w:after="0" w:line="269" w:lineRule="auto"/>
        <w:ind w:left="0" w:right="0" w:firstLine="0"/>
        <w:jc w:val="both"/>
      </w:pPr>
      <w:bookmarkStart w:id="2792" w:name="bookmark2792"/>
      <w:bookmarkStart w:id="2793" w:name="bookmark2793"/>
      <w:r>
        <w:rPr>
          <w:color w:val="000000"/>
          <w:spacing w:val="0"/>
          <w:w w:val="100"/>
          <w:position w:val="0"/>
          <w:shd w:val="clear" w:color="auto" w:fill="auto"/>
          <w:lang w:val="uk-UA" w:eastAsia="uk-UA" w:bidi="uk-UA"/>
        </w:rPr>
        <w:t>Фреїк Дмитро Михайлович</w:t>
      </w:r>
      <w:bookmarkEnd w:id="2792"/>
      <w:bookmarkEnd w:id="2793"/>
    </w:p>
    <w:p>
      <w:pPr>
        <w:pStyle w:val="Style14"/>
        <w:keepNext w:val="0"/>
        <w:keepLines w:val="0"/>
        <w:framePr w:w="6250" w:h="9317" w:hRule="exact" w:wrap="none" w:vAnchor="page" w:hAnchor="page" w:x="200" w:y="391"/>
        <w:widowControl w:val="0"/>
        <w:shd w:val="clear" w:color="auto" w:fill="auto"/>
        <w:bidi w:val="0"/>
        <w:spacing w:before="0" w:after="0" w:line="269" w:lineRule="auto"/>
        <w:ind w:left="0" w:right="0" w:firstLine="0"/>
        <w:jc w:val="center"/>
      </w:pPr>
      <w:bookmarkStart w:id="2794" w:name="bookmark2794"/>
      <w:bookmarkStart w:id="2795" w:name="bookmark2795"/>
      <w:r>
        <w:rPr>
          <w:color w:val="000000"/>
          <w:spacing w:val="0"/>
          <w:w w:val="100"/>
          <w:position w:val="0"/>
          <w:shd w:val="clear" w:color="auto" w:fill="auto"/>
          <w:lang w:val="uk-UA" w:eastAsia="uk-UA" w:bidi="uk-UA"/>
        </w:rPr>
        <w:t>1992</w:t>
      </w:r>
      <w:bookmarkEnd w:id="2794"/>
      <w:bookmarkEnd w:id="2795"/>
    </w:p>
    <w:p>
      <w:pPr>
        <w:pStyle w:val="Style6"/>
        <w:keepNext w:val="0"/>
        <w:keepLines w:val="0"/>
        <w:framePr w:w="6250" w:h="9317" w:hRule="exact" w:wrap="none" w:vAnchor="page" w:hAnchor="page" w:x="200" w:y="391"/>
        <w:widowControl w:val="0"/>
        <w:numPr>
          <w:ilvl w:val="0"/>
          <w:numId w:val="783"/>
        </w:numPr>
        <w:shd w:val="clear" w:color="auto" w:fill="auto"/>
        <w:tabs>
          <w:tab w:pos="6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Школьный </w:t>
      </w:r>
      <w:r>
        <w:rPr>
          <w:color w:val="000000"/>
          <w:spacing w:val="0"/>
          <w:w w:val="100"/>
          <w:position w:val="0"/>
          <w:shd w:val="clear" w:color="auto" w:fill="auto"/>
          <w:lang w:val="uk-UA" w:eastAsia="uk-UA" w:bidi="uk-UA"/>
        </w:rPr>
        <w:t xml:space="preserve">А.К., </w:t>
      </w:r>
      <w:r>
        <w:rPr>
          <w:color w:val="000000"/>
          <w:spacing w:val="0"/>
          <w:w w:val="100"/>
          <w:position w:val="0"/>
          <w:shd w:val="clear" w:color="auto" w:fill="auto"/>
          <w:lang w:val="ru-RU" w:eastAsia="ru-RU" w:bidi="ru-RU"/>
        </w:rPr>
        <w:t xml:space="preserve">Огородник </w:t>
      </w:r>
      <w:r>
        <w:rPr>
          <w:color w:val="000000"/>
          <w:spacing w:val="0"/>
          <w:w w:val="100"/>
          <w:position w:val="0"/>
          <w:shd w:val="clear" w:color="auto" w:fill="auto"/>
          <w:lang w:val="uk-UA" w:eastAsia="uk-UA" w:bidi="uk-UA"/>
        </w:rPr>
        <w:t xml:space="preserve">Я.В. </w:t>
      </w:r>
      <w:r>
        <w:rPr>
          <w:color w:val="000000"/>
          <w:spacing w:val="0"/>
          <w:w w:val="100"/>
          <w:position w:val="0"/>
          <w:shd w:val="clear" w:color="auto" w:fill="auto"/>
          <w:lang w:val="ru-RU" w:eastAsia="ru-RU" w:bidi="ru-RU"/>
        </w:rPr>
        <w:t>и др. Влияние а-облучения на кристаллическую структуру теллурида олова // Вопросы атомной науки и техники. Серия: Радиационная техника. - 1992. -Вып.1. - 4.4. - С.85-88.</w:t>
      </w:r>
    </w:p>
    <w:p>
      <w:pPr>
        <w:pStyle w:val="Style6"/>
        <w:keepNext w:val="0"/>
        <w:keepLines w:val="0"/>
        <w:framePr w:w="6250" w:h="9317" w:hRule="exact" w:wrap="none" w:vAnchor="page" w:hAnchor="page" w:x="200" w:y="391"/>
        <w:widowControl w:val="0"/>
        <w:numPr>
          <w:ilvl w:val="0"/>
          <w:numId w:val="783"/>
        </w:numPr>
        <w:shd w:val="clear" w:color="auto" w:fill="auto"/>
        <w:tabs>
          <w:tab w:pos="610" w:val="left"/>
        </w:tabs>
        <w:bidi w:val="0"/>
        <w:spacing w:before="0" w:after="0" w:line="269" w:lineRule="auto"/>
        <w:ind w:left="200" w:right="0" w:hanging="200"/>
        <w:jc w:val="both"/>
      </w:pPr>
      <w:r>
        <w:rPr>
          <w:color w:val="000000"/>
          <w:spacing w:val="0"/>
          <w:w w:val="100"/>
          <w:position w:val="0"/>
          <w:shd w:val="clear" w:color="auto" w:fill="auto"/>
          <w:lang w:val="ru-RU" w:eastAsia="ru-RU" w:bidi="ru-RU"/>
        </w:rPr>
        <w:t xml:space="preserve">Фреик Д.М., Салий Я.П., Огородник Я.В. и др. Дефекто- образование в плёнках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а-облучении // Известия АН СССР. Неорганические материалы. - 1992. - Т.28. - С.1617-1621.</w:t>
      </w:r>
    </w:p>
    <w:p>
      <w:pPr>
        <w:pStyle w:val="Style6"/>
        <w:keepNext w:val="0"/>
        <w:keepLines w:val="0"/>
        <w:framePr w:w="6250" w:h="9317" w:hRule="exact" w:wrap="none" w:vAnchor="page" w:hAnchor="page" w:x="200" w:y="391"/>
        <w:widowControl w:val="0"/>
        <w:numPr>
          <w:ilvl w:val="0"/>
          <w:numId w:val="783"/>
        </w:numPr>
        <w:shd w:val="clear" w:color="auto" w:fill="auto"/>
        <w:tabs>
          <w:tab w:pos="610"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Галущак М.О.,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Курс </w:t>
      </w:r>
      <w:r>
        <w:rPr>
          <w:color w:val="000000"/>
          <w:spacing w:val="0"/>
          <w:w w:val="100"/>
          <w:position w:val="0"/>
          <w:shd w:val="clear" w:color="auto" w:fill="auto"/>
          <w:lang w:val="uk-UA" w:eastAsia="uk-UA" w:bidi="uk-UA"/>
        </w:rPr>
        <w:t xml:space="preserve">фізики. Квантова фізика атомів і молекул.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НМКВО, 1992. - 269 с.</w:t>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09" w:hRule="exact" w:wrap="none" w:vAnchor="page" w:hAnchor="page" w:x="198" w:y="319"/>
        <w:widowControl w:val="0"/>
        <w:numPr>
          <w:ilvl w:val="0"/>
          <w:numId w:val="78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Галущак М.О., Фреїк Д.М. Курс фізики. Квантова фізика конденсованих середовищ. - К.: НМКВО, 1992. -247 с.</w:t>
      </w:r>
    </w:p>
    <w:p>
      <w:pPr>
        <w:pStyle w:val="Style6"/>
        <w:keepNext w:val="0"/>
        <w:keepLines w:val="0"/>
        <w:framePr w:w="6254" w:h="9509" w:hRule="exact" w:wrap="none" w:vAnchor="page" w:hAnchor="page" w:x="198" w:y="319"/>
        <w:widowControl w:val="0"/>
        <w:numPr>
          <w:ilvl w:val="0"/>
          <w:numId w:val="78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Межиловська Л.Й. та ін. Моделю</w:t>
        <w:softHyphen/>
        <w:t>вання і експериментальне дослідження радіаційних дефектів у плівках // Фізика і технологія тонких плівок складних напів</w:t>
        <w:softHyphen/>
        <w:t>провідників: Матеріали V Української конференції. - Ужгород,</w:t>
      </w:r>
    </w:p>
    <w:p>
      <w:pPr>
        <w:pStyle w:val="Style6"/>
        <w:keepNext w:val="0"/>
        <w:keepLines w:val="0"/>
        <w:framePr w:w="6254" w:h="9509" w:hRule="exact" w:wrap="none" w:vAnchor="page" w:hAnchor="page" w:x="198" w:y="319"/>
        <w:widowControl w:val="0"/>
        <w:numPr>
          <w:ilvl w:val="0"/>
          <w:numId w:val="785"/>
        </w:numPr>
        <w:shd w:val="clear" w:color="auto" w:fill="auto"/>
        <w:tabs>
          <w:tab w:pos="68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-С.29-31.</w:t>
      </w:r>
    </w:p>
    <w:p>
      <w:pPr>
        <w:pStyle w:val="Style6"/>
        <w:keepNext w:val="0"/>
        <w:keepLines w:val="0"/>
        <w:framePr w:w="6254" w:h="9509" w:hRule="exact" w:wrap="none" w:vAnchor="page" w:hAnchor="page" w:x="198" w:y="319"/>
        <w:widowControl w:val="0"/>
        <w:numPr>
          <w:ilvl w:val="0"/>
          <w:numId w:val="78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Салий Я.П., </w:t>
      </w:r>
      <w:r>
        <w:rPr>
          <w:color w:val="000000"/>
          <w:spacing w:val="0"/>
          <w:w w:val="100"/>
          <w:position w:val="0"/>
          <w:shd w:val="clear" w:color="auto" w:fill="auto"/>
          <w:lang w:val="ru-RU" w:eastAsia="ru-RU" w:bidi="ru-RU"/>
        </w:rPr>
        <w:t xml:space="preserve">Рувинский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ru-RU" w:eastAsia="ru-RU" w:bidi="ru-RU"/>
        </w:rPr>
        <w:t xml:space="preserve">и др. Образование и отжиг радиационных дефектов в плёнках </w:t>
      </w:r>
      <w:r>
        <w:rPr>
          <w:color w:val="000000"/>
          <w:spacing w:val="0"/>
          <w:w w:val="100"/>
          <w:position w:val="0"/>
          <w:shd w:val="clear" w:color="auto" w:fill="auto"/>
          <w:lang w:val="pl-PL" w:eastAsia="pl-PL" w:bidi="pl-PL"/>
        </w:rPr>
        <w:t xml:space="preserve">p-Pbo.TćSno^Te </w:t>
      </w:r>
      <w:r>
        <w:rPr>
          <w:color w:val="000000"/>
          <w:spacing w:val="0"/>
          <w:w w:val="100"/>
          <w:position w:val="0"/>
          <w:shd w:val="clear" w:color="auto" w:fill="auto"/>
          <w:lang w:val="ru-RU" w:eastAsia="ru-RU" w:bidi="ru-RU"/>
        </w:rPr>
        <w:t>при протонном облучении // Физика и техника полупроводников. - 1992. - Т.26. - Вып. 12. - С.2103-2106.</w:t>
      </w:r>
    </w:p>
    <w:p>
      <w:pPr>
        <w:pStyle w:val="Style6"/>
        <w:keepNext w:val="0"/>
        <w:keepLines w:val="0"/>
        <w:framePr w:w="6254" w:h="9509" w:hRule="exact" w:wrap="none" w:vAnchor="page" w:hAnchor="page" w:x="198" w:y="319"/>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Фреик Д.М., Кравец В.И., Рувинский М.А. и др. Определе</w:t>
        <w:softHyphen/>
        <w:t>ние профиля деформации в плёнках халькогенидов свинца При а-облучении // XXII совещание по физике взаимодействия за</w:t>
        <w:softHyphen/>
        <w:t>ряженых частиц с кристаллами. - М.: Изд-во Московского ун</w:t>
        <w:softHyphen/>
        <w:t>та, 1992.-С. 107.</w:t>
      </w:r>
    </w:p>
    <w:p>
      <w:pPr>
        <w:pStyle w:val="Style6"/>
        <w:keepNext w:val="0"/>
        <w:keepLines w:val="0"/>
        <w:framePr w:w="6254" w:h="9509" w:hRule="exact" w:wrap="none" w:vAnchor="page" w:hAnchor="page" w:x="198" w:y="319"/>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Фреик Д.М., Салий Я.П. Профиль радиационных дефектов в плёнках </w:t>
      </w:r>
      <w:r>
        <w:rPr>
          <w:color w:val="000000"/>
          <w:spacing w:val="0"/>
          <w:w w:val="100"/>
          <w:position w:val="0"/>
          <w:shd w:val="clear" w:color="auto" w:fill="auto"/>
          <w:lang w:val="pl-PL" w:eastAsia="pl-PL" w:bidi="pl-PL"/>
        </w:rPr>
        <w:t xml:space="preserve">PbSe </w:t>
      </w:r>
      <w:r>
        <w:rPr>
          <w:color w:val="000000"/>
          <w:spacing w:val="0"/>
          <w:w w:val="100"/>
          <w:position w:val="0"/>
          <w:shd w:val="clear" w:color="auto" w:fill="auto"/>
          <w:lang w:val="ru-RU" w:eastAsia="ru-RU" w:bidi="ru-RU"/>
        </w:rPr>
        <w:t xml:space="preserve">при а-облучении изотронными источниками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Материалы XXI Всесоюзного совещания по физике взаимо</w:t>
        <w:softHyphen/>
        <w:t>действия заряженых частиц с кристаллами. - М.: Изд-во Мос</w:t>
        <w:softHyphen/>
        <w:t>ковского ун-та, 1992.-С. 151-153.</w:t>
      </w:r>
    </w:p>
    <w:p>
      <w:pPr>
        <w:pStyle w:val="Style6"/>
        <w:keepNext w:val="0"/>
        <w:keepLines w:val="0"/>
        <w:framePr w:w="6254" w:h="9509" w:hRule="exact" w:wrap="none" w:vAnchor="page" w:hAnchor="page" w:x="198" w:y="319"/>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Фреик Д.М., Салий Я.П., Рувинский М.А. и др. Радиацион</w:t>
        <w:softHyphen/>
        <w:t xml:space="preserve">ные дефекты и термостабильность плёнок </w:t>
      </w:r>
      <w:r>
        <w:rPr>
          <w:color w:val="000000"/>
          <w:spacing w:val="0"/>
          <w:w w:val="100"/>
          <w:position w:val="0"/>
          <w:shd w:val="clear" w:color="auto" w:fill="auto"/>
          <w:lang w:val="pl-PL" w:eastAsia="pl-PL" w:bidi="pl-PL"/>
        </w:rPr>
        <w:t>A</w:t>
      </w:r>
      <w:r>
        <w:rPr>
          <w:color w:val="000000"/>
          <w:spacing w:val="0"/>
          <w:w w:val="100"/>
          <w:position w:val="0"/>
          <w:shd w:val="clear" w:color="auto" w:fill="auto"/>
          <w:vertAlign w:val="superscript"/>
          <w:lang w:val="pl-PL" w:eastAsia="pl-PL" w:bidi="pl-PL"/>
        </w:rPr>
        <w:t>IV</w:t>
      </w:r>
      <w:r>
        <w:rPr>
          <w:color w:val="000000"/>
          <w:spacing w:val="0"/>
          <w:w w:val="100"/>
          <w:position w:val="0"/>
          <w:shd w:val="clear" w:color="auto" w:fill="auto"/>
          <w:lang w:val="pl-PL" w:eastAsia="pl-PL" w:bidi="pl-PL"/>
        </w:rPr>
        <w:t>B</w:t>
      </w:r>
      <w:r>
        <w:rPr>
          <w:color w:val="000000"/>
          <w:spacing w:val="0"/>
          <w:w w:val="100"/>
          <w:position w:val="0"/>
          <w:shd w:val="clear" w:color="auto" w:fill="auto"/>
          <w:vertAlign w:val="superscript"/>
          <w:lang w:val="pl-PL" w:eastAsia="pl-PL" w:bidi="pl-PL"/>
        </w:rPr>
        <w:t>VI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ru-RU" w:eastAsia="ru-RU" w:bidi="ru-RU"/>
        </w:rPr>
        <w:t>при про</w:t>
        <w:softHyphen/>
        <w:t>тонном облучении // XXII совещание по физике взаимо</w:t>
        <w:softHyphen/>
        <w:t>действия заряженых частиц с кристаллами. - М.: Изд-во Московского ун-та, 1992. - С. 102.</w:t>
      </w:r>
    </w:p>
    <w:p>
      <w:pPr>
        <w:pStyle w:val="Style6"/>
        <w:keepNext w:val="0"/>
        <w:keepLines w:val="0"/>
        <w:framePr w:w="6254" w:h="9509" w:hRule="exact" w:wrap="none" w:vAnchor="page" w:hAnchor="page" w:x="198" w:y="319"/>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Фреик Д.М., Огородник Я.В., Межиловская Л.И. и др. Суб</w:t>
        <w:softHyphen/>
        <w:t>структурные превращения в облученных и выдержанных плёнках РЬТе // Кристаллография. — 1992. - Вып.4. - Т.37. - С.1048-1058.</w:t>
      </w:r>
    </w:p>
    <w:p>
      <w:pPr>
        <w:pStyle w:val="Style14"/>
        <w:keepNext w:val="0"/>
        <w:keepLines w:val="0"/>
        <w:framePr w:w="6254" w:h="9509" w:hRule="exact" w:wrap="none" w:vAnchor="page" w:hAnchor="page" w:x="198" w:y="319"/>
        <w:widowControl w:val="0"/>
        <w:shd w:val="clear" w:color="auto" w:fill="auto"/>
        <w:bidi w:val="0"/>
        <w:spacing w:before="0" w:after="0" w:line="262" w:lineRule="auto"/>
        <w:ind w:left="0" w:right="0" w:firstLine="0"/>
        <w:jc w:val="center"/>
      </w:pPr>
      <w:bookmarkStart w:id="2796" w:name="bookmark2796"/>
      <w:bookmarkStart w:id="2797" w:name="bookmark2797"/>
      <w:r>
        <w:rPr>
          <w:color w:val="000000"/>
          <w:spacing w:val="0"/>
          <w:w w:val="100"/>
          <w:position w:val="0"/>
          <w:shd w:val="clear" w:color="auto" w:fill="auto"/>
          <w:lang w:val="ru-RU" w:eastAsia="ru-RU" w:bidi="ru-RU"/>
        </w:rPr>
        <w:t>1993</w:t>
      </w:r>
      <w:bookmarkEnd w:id="2796"/>
      <w:bookmarkEnd w:id="2797"/>
    </w:p>
    <w:p>
      <w:pPr>
        <w:pStyle w:val="Style6"/>
        <w:keepNext w:val="0"/>
        <w:keepLines w:val="0"/>
        <w:framePr w:w="6254" w:h="9509" w:hRule="exact" w:wrap="none" w:vAnchor="page" w:hAnchor="page" w:x="198" w:y="319"/>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Огородник Я.В., Остапчук </w:t>
      </w:r>
      <w:r>
        <w:rPr>
          <w:color w:val="000000"/>
          <w:spacing w:val="0"/>
          <w:w w:val="100"/>
          <w:position w:val="0"/>
          <w:shd w:val="clear" w:color="auto" w:fill="auto"/>
          <w:lang w:val="uk-UA" w:eastAsia="uk-UA" w:bidi="uk-UA"/>
        </w:rPr>
        <w:t xml:space="preserve">А.І.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Визна</w:t>
        <w:softHyphen/>
        <w:t>чення профілю радіаційних дефектів у плівках халькогенідів свинцю і олова при альфа-опроміненні на основі рентгено</w:t>
        <w:softHyphen/>
        <w:t>графічних та електричних вимірювань // Фізика і технологія тонких плівок: Матеріали IV Міжнародної конференції. - Івано-Франківськ, 1993.-С.109.</w:t>
      </w:r>
    </w:p>
    <w:p>
      <w:pPr>
        <w:pStyle w:val="Style30"/>
        <w:keepNext w:val="0"/>
        <w:keepLines w:val="0"/>
        <w:framePr w:wrap="none" w:vAnchor="page" w:hAnchor="page" w:x="314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09" w:hRule="exact" w:wrap="none" w:vAnchor="page" w:hAnchor="page" w:x="203" w:y="376"/>
        <w:widowControl w:val="0"/>
        <w:numPr>
          <w:ilvl w:val="0"/>
          <w:numId w:val="78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Рувінський М.А., Прокопів В.В. та ін. Дефекто- утворення за Шотткі в плівках халькогенідів свинцю // Фізика і технологія тонких плівок: Матеріали IV Міжнародної кон</w:t>
        <w:softHyphen/>
        <w:t>ференції. - Івано-Франківськ, 1993. - С.ЗОО.</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Салій Я.П., Межиловська Л.Й. та ін. Дефектоут- ворення і структурне розупорядкування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при радіаційній дії // Структура і фізичні властивості невпо- рядкованих систем: Тези доповідей І Української конференції. -Львів, 1993.-4.2.-С.52.</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ГалущакМ.О., Фреїк Д.М. Курс фізики. Основи молеку</w:t>
        <w:softHyphen/>
        <w:t>лярної фізики і термодинаміки. - К.: ІСДОУ, 1993. - 272 с.</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Межиловська Л.Й. та ін. Мо</w:t>
        <w:softHyphen/>
        <w:t>делювання процесів окислення плівок селеніду свинцю при вирощуванні із парової фази // Фізика і технологія тонких плівок: Матеріали IV Міжнародної конференції. - Івано-Фран</w:t>
        <w:softHyphen/>
        <w:t>ківськ, 1993. -С.51.</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Добровольська А.М. Моделювання структурного розупорядкування в бінарних ГЦК-структурах // Структура і фізичні властивості невпорядкованих систем: Тези доповіді І Української конференції. - Львів, 1993. - 4.1. - С.75.</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Чобанюк В.М. та ін. Радіаційні де</w:t>
        <w:softHyphen/>
        <w:t xml:space="preserve">фекти в </w:t>
      </w:r>
      <w:r>
        <w:rPr>
          <w:color w:val="000000"/>
          <w:spacing w:val="0"/>
          <w:w w:val="100"/>
          <w:position w:val="0"/>
          <w:shd w:val="clear" w:color="auto" w:fill="auto"/>
          <w:lang w:val="en-US" w:eastAsia="en-US" w:bidi="en-US"/>
        </w:rPr>
        <w:t>Pbi_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при протонному і електронному опромі</w:t>
        <w:softHyphen/>
        <w:t>ненні // Український фізичний журнал. - 1993. - Т.38. - №3. - С.433-436.</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Огородник </w:t>
      </w:r>
      <w:r>
        <w:rPr>
          <w:color w:val="000000"/>
          <w:spacing w:val="0"/>
          <w:w w:val="100"/>
          <w:position w:val="0"/>
          <w:shd w:val="clear" w:color="auto" w:fill="auto"/>
          <w:lang w:val="uk-UA" w:eastAsia="uk-UA" w:bidi="uk-UA"/>
        </w:rPr>
        <w:t xml:space="preserve">Я.В., Купчак В.Н. та ін. Структурні зміни в плівках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xml:space="preserve">при а-опроміненні // Фізичний збірник. - Львів: Наукове товариство ім. Т.Шевченка, 1993.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С.256-259.</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Перкатюк І.Й., Школьний А.К. та ін. Субструк- турні модифікації в тонких плівках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Фізика і технологія тонких плівок: Матеріали IV Міжнародної конференції. - Івано-Франківськ, 1993.-С.231.</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Олеськів С.П., Кльоне Я.П. Сучасні напрями розвитку імплантаційного моделювання технологічних про</w:t>
        <w:softHyphen/>
        <w:t>цесів мікроелектроніки // Фізика і технологія тонких плівок: Матеріали IV Міжнародної конференції. - Івано-Франківськ,</w:t>
      </w:r>
    </w:p>
    <w:p>
      <w:pPr>
        <w:pStyle w:val="Style6"/>
        <w:keepNext w:val="0"/>
        <w:keepLines w:val="0"/>
        <w:framePr w:w="6245" w:h="9509" w:hRule="exact" w:wrap="none" w:vAnchor="page" w:hAnchor="page" w:x="203" w:y="376"/>
        <w:widowControl w:val="0"/>
        <w:numPr>
          <w:ilvl w:val="0"/>
          <w:numId w:val="785"/>
        </w:numPr>
        <w:shd w:val="clear" w:color="auto" w:fill="auto"/>
        <w:tabs>
          <w:tab w:pos="68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-С.22(Т</w:t>
      </w:r>
    </w:p>
    <w:p>
      <w:pPr>
        <w:pStyle w:val="Style6"/>
        <w:keepNext w:val="0"/>
        <w:keepLines w:val="0"/>
        <w:framePr w:w="6245" w:h="9509" w:hRule="exact" w:wrap="none" w:vAnchor="page" w:hAnchor="page" w:x="203" w:y="376"/>
        <w:widowControl w:val="0"/>
        <w:numPr>
          <w:ilvl w:val="0"/>
          <w:numId w:val="783"/>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ДутчакЯ.Й., ФреїкД.М., 4обанюкВ.М. Фізика металів. -</w:t>
      </w:r>
    </w:p>
    <w:p>
      <w:pPr>
        <w:pStyle w:val="Style30"/>
        <w:keepNext w:val="0"/>
        <w:keepLines w:val="0"/>
        <w:framePr w:wrap="none" w:vAnchor="page" w:hAnchor="page" w:x="314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57" w:hRule="exact" w:wrap="none" w:vAnchor="page" w:hAnchor="page" w:x="198" w:y="374"/>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 xml:space="preserve">К.: НМКВО, </w:t>
      </w:r>
      <w:r>
        <w:rPr>
          <w:color w:val="000000"/>
          <w:spacing w:val="0"/>
          <w:w w:val="100"/>
          <w:position w:val="0"/>
          <w:shd w:val="clear" w:color="auto" w:fill="auto"/>
          <w:lang w:val="uk-UA" w:eastAsia="uk-UA" w:bidi="uk-UA"/>
        </w:rPr>
        <w:t>1993. - 162 с.</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Дутчак </w:t>
      </w:r>
      <w:r>
        <w:rPr>
          <w:i/>
          <w:iCs/>
          <w:color w:val="000000"/>
          <w:spacing w:val="0"/>
          <w:w w:val="100"/>
          <w:position w:val="0"/>
          <w:shd w:val="clear" w:color="auto" w:fill="auto"/>
          <w:lang w:val="ru-RU" w:eastAsia="ru-RU" w:bidi="ru-RU"/>
        </w:rPr>
        <w:t>Я.Й.,</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Чобанюк В.М. та </w:t>
      </w:r>
      <w:r>
        <w:rPr>
          <w:color w:val="000000"/>
          <w:spacing w:val="0"/>
          <w:w w:val="100"/>
          <w:position w:val="0"/>
          <w:shd w:val="clear" w:color="auto" w:fill="auto"/>
          <w:lang w:val="uk-UA" w:eastAsia="uk-UA" w:bidi="uk-UA"/>
        </w:rPr>
        <w:t>ін. Фізика ме</w:t>
        <w:softHyphen/>
        <w:t xml:space="preserve">талів: Навчальний посібник.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1993. - 162 </w:t>
      </w:r>
      <w:r>
        <w:rPr>
          <w:color w:val="000000"/>
          <w:spacing w:val="0"/>
          <w:w w:val="100"/>
          <w:position w:val="0"/>
          <w:shd w:val="clear" w:color="auto" w:fill="auto"/>
          <w:lang w:val="ru-RU" w:eastAsia="ru-RU" w:bidi="ru-RU"/>
        </w:rPr>
        <w:t>с.</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Фізика та інженерія дефектів у плівках халькоге</w:t>
        <w:softHyphen/>
        <w:t>нідів свинцю // Фізика і технологія тонких плівок: Матеріали IV Міжнародної конференції. - Івано-Франківськ, 1993. - С.27.</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Saliy Ja.P. Physical metallurgy of films based on Pb and Sn chalcogenides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Ukrainian-French symposium. Condensed Malter Science and Industry. - Lviv, 1993. - №20-27.</w:t>
      </w:r>
    </w:p>
    <w:p>
      <w:pPr>
        <w:pStyle w:val="Style14"/>
        <w:keepNext w:val="0"/>
        <w:keepLines w:val="0"/>
        <w:framePr w:w="6254" w:h="9557" w:hRule="exact" w:wrap="none" w:vAnchor="page" w:hAnchor="page" w:x="198" w:y="374"/>
        <w:widowControl w:val="0"/>
        <w:shd w:val="clear" w:color="auto" w:fill="auto"/>
        <w:bidi w:val="0"/>
        <w:spacing w:before="0" w:after="0" w:line="262" w:lineRule="auto"/>
        <w:ind w:left="0" w:right="0" w:firstLine="0"/>
        <w:jc w:val="center"/>
      </w:pPr>
      <w:bookmarkStart w:id="2798" w:name="bookmark2798"/>
      <w:bookmarkStart w:id="2799" w:name="bookmark2799"/>
      <w:r>
        <w:rPr>
          <w:color w:val="000000"/>
          <w:spacing w:val="0"/>
          <w:w w:val="100"/>
          <w:position w:val="0"/>
          <w:shd w:val="clear" w:color="auto" w:fill="auto"/>
          <w:lang w:val="en-US" w:eastAsia="en-US" w:bidi="en-US"/>
        </w:rPr>
        <w:t>1994</w:t>
      </w:r>
      <w:bookmarkEnd w:id="2798"/>
      <w:bookmarkEnd w:id="2799"/>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en-US" w:eastAsia="en-US" w:bidi="en-US"/>
        </w:rPr>
        <w:t xml:space="preserve">O.M., </w:t>
      </w:r>
      <w:r>
        <w:rPr>
          <w:color w:val="000000"/>
          <w:spacing w:val="0"/>
          <w:w w:val="100"/>
          <w:position w:val="0"/>
          <w:shd w:val="clear" w:color="auto" w:fill="auto"/>
          <w:lang w:val="uk-UA" w:eastAsia="uk-UA" w:bidi="uk-UA"/>
        </w:rPr>
        <w:t>Салій Я.П. та ін. Дефекти в плів</w:t>
        <w:softHyphen/>
        <w:t>ках халькогенідів свинцю при їх вирощуванні та радіаційній обробці // Хімія, фізика і технологія халькогенідів і халько- галогенідів: Тези доповідей VIII науково-технічної конфе</w:t>
        <w:softHyphen/>
        <w:t>ренції. - Ужгород, 1994. - С.43.</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Купчак В.М., Кирста С.Д. та ін. Дефекти кристалічної структури в плівках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під впливом радіа</w:t>
        <w:softHyphen/>
        <w:t xml:space="preserve">ційного а-опромінення // </w:t>
      </w:r>
      <w:r>
        <w:rPr>
          <w:color w:val="000000"/>
          <w:spacing w:val="0"/>
          <w:w w:val="100"/>
          <w:position w:val="0"/>
          <w:shd w:val="clear" w:color="auto" w:fill="auto"/>
          <w:lang w:val="en-US" w:eastAsia="en-US" w:bidi="en-US"/>
        </w:rPr>
        <w:t>The First International Conference on Material Science of Chalcogenide and Diamoud-Structure Semi- conduktors. - Chemivtsi, 1994. - V.2. - P. 138.</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Собкович Р.И., </w:t>
      </w:r>
      <w:r>
        <w:rPr>
          <w:color w:val="000000"/>
          <w:spacing w:val="0"/>
          <w:w w:val="100"/>
          <w:position w:val="0"/>
          <w:shd w:val="clear" w:color="auto" w:fill="auto"/>
          <w:lang w:val="ru-RU" w:eastAsia="ru-RU" w:bidi="ru-RU"/>
        </w:rPr>
        <w:t xml:space="preserve">Прокопив В.В. и др. Дефекто- образование в плёнках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ru-RU" w:eastAsia="ru-RU" w:bidi="ru-RU"/>
        </w:rPr>
        <w:t>при выращивании из паровой фазы с участием кислорода // Неорганические материалы. - 1994. - Т.ЗО.-№2.-С.1-2.</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Возняк О.М.,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та </w:t>
      </w:r>
      <w:r>
        <w:rPr>
          <w:color w:val="000000"/>
          <w:spacing w:val="0"/>
          <w:w w:val="100"/>
          <w:position w:val="0"/>
          <w:shd w:val="clear" w:color="auto" w:fill="auto"/>
          <w:lang w:val="uk-UA" w:eastAsia="uk-UA" w:bidi="uk-UA"/>
        </w:rPr>
        <w:t xml:space="preserve">ін. Зарядовий стан власних точкових дефектів у плівках халькогенідів свинцю // </w:t>
      </w:r>
      <w:r>
        <w:rPr>
          <w:color w:val="000000"/>
          <w:spacing w:val="0"/>
          <w:w w:val="100"/>
          <w:position w:val="0"/>
          <w:shd w:val="clear" w:color="auto" w:fill="auto"/>
          <w:lang w:val="en-US" w:eastAsia="en-US" w:bidi="en-US"/>
        </w:rPr>
        <w:t>The First International Conference on Material Science of Chalcogenide and Diamoud-Structure Semiconduktors. - Chemivtsi, 1994.-V.2.-P. 158.</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Салий Я.П., Прокопив </w:t>
      </w:r>
      <w:r>
        <w:rPr>
          <w:color w:val="000000"/>
          <w:spacing w:val="0"/>
          <w:w w:val="100"/>
          <w:position w:val="0"/>
          <w:shd w:val="clear" w:color="auto" w:fill="auto"/>
          <w:lang w:val="en-US" w:eastAsia="en-US" w:bidi="en-US"/>
        </w:rPr>
        <w:t xml:space="preserve">B.B. </w:t>
      </w:r>
      <w:r>
        <w:rPr>
          <w:color w:val="000000"/>
          <w:spacing w:val="0"/>
          <w:w w:val="100"/>
          <w:position w:val="0"/>
          <w:shd w:val="clear" w:color="auto" w:fill="auto"/>
          <w:lang w:val="ru-RU" w:eastAsia="ru-RU" w:bidi="ru-RU"/>
        </w:rPr>
        <w:t xml:space="preserve">Зарядовое состояние собственных атомных дефектов в плёнках селенида свинца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Журнал технической физики. - 1994. - Т.64. - №1. - С. 197-200.</w:t>
      </w:r>
    </w:p>
    <w:p>
      <w:pPr>
        <w:pStyle w:val="Style6"/>
        <w:keepNext w:val="0"/>
        <w:keepLines w:val="0"/>
        <w:framePr w:w="6254" w:h="9557" w:hRule="exact" w:wrap="none" w:vAnchor="page" w:hAnchor="page" w:x="198" w:y="374"/>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Фреик Д.М., Павлюк М.Ф. Получение эпитаксиальных слоёв твёрдых растворов теллурид свинца - селенид олова из газовой фазы // </w:t>
      </w:r>
      <w:r>
        <w:rPr>
          <w:color w:val="000000"/>
          <w:spacing w:val="0"/>
          <w:w w:val="100"/>
          <w:position w:val="0"/>
          <w:shd w:val="clear" w:color="auto" w:fill="auto"/>
          <w:lang w:val="uk-UA" w:eastAsia="uk-UA" w:bidi="uk-UA"/>
        </w:rPr>
        <w:t>Хімія, фізика і технологія халькогенідів і халь- когалогенідів: Тези доповідей VIII науково-технічної конфе</w:t>
        <w:softHyphen/>
        <w:t>ренції. - Ужгород, 1994. - С.98.</w:t>
      </w:r>
    </w:p>
    <w:p>
      <w:pPr>
        <w:pStyle w:val="Style6"/>
        <w:keepNext w:val="0"/>
        <w:keepLines w:val="0"/>
        <w:framePr w:w="6254" w:h="9557" w:hRule="exact" w:wrap="none" w:vAnchor="page" w:hAnchor="page" w:x="198" w:y="374"/>
        <w:widowControl w:val="0"/>
        <w:numPr>
          <w:ilvl w:val="0"/>
          <w:numId w:val="783"/>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Фреїк Д.М., Чобанюк В.М. Синтез і властивості епітак-</w:t>
      </w:r>
    </w:p>
    <w:p>
      <w:pPr>
        <w:pStyle w:val="Style30"/>
        <w:keepNext w:val="0"/>
        <w:keepLines w:val="0"/>
        <w:framePr w:wrap="none" w:vAnchor="page" w:hAnchor="page" w:x="3140" w:y="102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14" w:hRule="exact" w:wrap="none" w:vAnchor="page" w:hAnchor="page" w:x="208" w:y="417"/>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сінних шарів телурид олова - селенід свинцю // Хімія, фізика і технологія халькогенідів і халькогалогенідів: Тези доповідей VIII науково-технічної конференції. - Ужгород, 1994. - С.163.</w:t>
      </w:r>
    </w:p>
    <w:p>
      <w:pPr>
        <w:pStyle w:val="Style14"/>
        <w:keepNext w:val="0"/>
        <w:keepLines w:val="0"/>
        <w:framePr w:w="6235" w:h="9514" w:hRule="exact" w:wrap="none" w:vAnchor="page" w:hAnchor="page" w:x="208" w:y="417"/>
        <w:widowControl w:val="0"/>
        <w:shd w:val="clear" w:color="auto" w:fill="auto"/>
        <w:bidi w:val="0"/>
        <w:spacing w:before="0" w:after="0" w:line="264" w:lineRule="auto"/>
        <w:ind w:left="0" w:right="0" w:firstLine="0"/>
        <w:jc w:val="center"/>
      </w:pPr>
      <w:bookmarkStart w:id="2800" w:name="bookmark2800"/>
      <w:bookmarkStart w:id="2801" w:name="bookmark2801"/>
      <w:r>
        <w:rPr>
          <w:color w:val="000000"/>
          <w:spacing w:val="0"/>
          <w:w w:val="100"/>
          <w:position w:val="0"/>
          <w:shd w:val="clear" w:color="auto" w:fill="auto"/>
          <w:lang w:val="uk-UA" w:eastAsia="uk-UA" w:bidi="uk-UA"/>
        </w:rPr>
        <w:t>1995</w:t>
      </w:r>
      <w:bookmarkEnd w:id="2800"/>
      <w:bookmarkEnd w:id="2801"/>
    </w:p>
    <w:p>
      <w:pPr>
        <w:pStyle w:val="Style6"/>
        <w:keepNext w:val="0"/>
        <w:keepLines w:val="0"/>
        <w:framePr w:w="6235" w:h="9514" w:hRule="exact" w:wrap="none" w:vAnchor="page" w:hAnchor="page" w:x="208" w:y="417"/>
        <w:widowControl w:val="0"/>
        <w:numPr>
          <w:ilvl w:val="0"/>
          <w:numId w:val="783"/>
        </w:numPr>
        <w:shd w:val="clear" w:color="auto" w:fill="auto"/>
        <w:tabs>
          <w:tab w:pos="60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Чобанюк В.М. та ін. Власні атомні дефекти в конденсованих шарах халькогенідів свинцю // Міжнародна наукова конференція, присвячена 150-річчю від дня народження Пулюя: Тези доповідей. - Львів, 1995. - С, 154.</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Салій ЯЛ., Кирста С.Д. та ін. Вплив власних атомних дефектів на параметр гратки ГЦК-кристалів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fV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природничо-мате</w:t>
        <w:softHyphen/>
        <w:t>матичних наук. - Івано-Франківськ, 1995. - Вип.І. - С.79-84.</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Салій Я.П. та ін. Генераційно-ре- комбінаційний механізм утворення і зарядовий стан радіацій</w:t>
        <w:softHyphen/>
        <w:t xml:space="preserve">них дефектів у шарах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Український фізичний журнал. -</w:t>
      </w:r>
    </w:p>
    <w:p>
      <w:pPr>
        <w:pStyle w:val="Style6"/>
        <w:keepNext w:val="0"/>
        <w:keepLines w:val="0"/>
        <w:framePr w:w="6235" w:h="9514" w:hRule="exact" w:wrap="none" w:vAnchor="page" w:hAnchor="page" w:x="208" w:y="417"/>
        <w:widowControl w:val="0"/>
        <w:numPr>
          <w:ilvl w:val="0"/>
          <w:numId w:val="787"/>
        </w:numPr>
        <w:shd w:val="clear" w:color="auto" w:fill="auto"/>
        <w:tabs>
          <w:tab w:pos="709" w:val="left"/>
          <w:tab w:pos="786"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Т.40. - №8. - С.746-749.</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Лоп’янко М.А., Собкович Р.І. та ін. Матема</w:t>
        <w:softHyphen/>
        <w:t>тичне планування і оптимізація багатофакторних експеримен</w:t>
        <w:softHyphen/>
        <w:t xml:space="preserve">тів та технологія гарячих стінок тонких шарів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Вісник Івано-Франківського крайового від</w:t>
        <w:softHyphen/>
        <w:t>ділення УФТ та Прикарпатського університету. - 1995. - №3. - С.3-11.</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Матеїк Г.Д., Лоп’янко М.А. та ін. Математичне планування і оптимізація способу вирощування тонких шарів РЬТе з парової фази методом гарячої стінки // Фізика і хімія твердих тіл. Вісник Івано-Франківського крайового відділення УФТ та Прикарпатського університету. -1995. - №3. - С.12-33.</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Матеїк Г.Д., Лоп’янко М.А. та ін. Математичне планування і оптимізація технології вирощування епітаксійних шарів твердих розчинів на основі телуридів свинцю та олова // Фізика і хімія твердих тіл. Вісник Івано-Франківського крайового відділення УФТ та Прикарпатського університету. - 1995. - №3. -С.45-56.</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Фреик Д.М., Салий Я.П., </w:t>
      </w:r>
      <w:r>
        <w:rPr>
          <w:color w:val="000000"/>
          <w:spacing w:val="0"/>
          <w:w w:val="100"/>
          <w:position w:val="0"/>
          <w:shd w:val="clear" w:color="auto" w:fill="auto"/>
          <w:lang w:val="ru-RU" w:eastAsia="ru-RU" w:bidi="ru-RU"/>
        </w:rPr>
        <w:t xml:space="preserve">Матеик </w:t>
      </w:r>
      <w:r>
        <w:rPr>
          <w:color w:val="000000"/>
          <w:spacing w:val="0"/>
          <w:w w:val="100"/>
          <w:position w:val="0"/>
          <w:shd w:val="clear" w:color="auto" w:fill="auto"/>
          <w:lang w:val="uk-UA" w:eastAsia="uk-UA" w:bidi="uk-UA"/>
        </w:rPr>
        <w:t xml:space="preserve">Г.Д. </w:t>
      </w:r>
      <w:r>
        <w:rPr>
          <w:color w:val="000000"/>
          <w:spacing w:val="0"/>
          <w:w w:val="100"/>
          <w:position w:val="0"/>
          <w:shd w:val="clear" w:color="auto" w:fill="auto"/>
          <w:lang w:val="ru-RU" w:eastAsia="ru-RU" w:bidi="ru-RU"/>
        </w:rPr>
        <w:t xml:space="preserve">и др. Моделирование и идентификация атомных дефектов в слоях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при а-облу- ченйи // Кристаллография. - 1995. - Т.40. - №5. - С.913-915.</w:t>
      </w:r>
    </w:p>
    <w:p>
      <w:pPr>
        <w:pStyle w:val="Style6"/>
        <w:keepNext w:val="0"/>
        <w:keepLines w:val="0"/>
        <w:framePr w:w="6235" w:h="9514" w:hRule="exact" w:wrap="none" w:vAnchor="page" w:hAnchor="page" w:x="208" w:y="417"/>
        <w:widowControl w:val="0"/>
        <w:numPr>
          <w:ilvl w:val="0"/>
          <w:numId w:val="78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Перкатюк </w:t>
      </w:r>
      <w:r>
        <w:rPr>
          <w:color w:val="000000"/>
          <w:spacing w:val="0"/>
          <w:w w:val="100"/>
          <w:position w:val="0"/>
          <w:shd w:val="clear" w:color="auto" w:fill="auto"/>
          <w:lang w:val="uk-UA" w:eastAsia="uk-UA" w:bidi="uk-UA"/>
        </w:rPr>
        <w:t xml:space="preserve">І.Й.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Моделювання атомних дефектів у ГЦК-кристалах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Український</w:t>
      </w:r>
    </w:p>
    <w:p>
      <w:pPr>
        <w:pStyle w:val="Style30"/>
        <w:keepNext w:val="0"/>
        <w:keepLines w:val="0"/>
        <w:framePr w:wrap="none" w:vAnchor="page" w:hAnchor="page" w:x="3155"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379" w:hRule="exact" w:wrap="none" w:vAnchor="page" w:hAnchor="page" w:x="188" w:y="319"/>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фізичний журнал. - 1995. -Т.40. -№9. - С.951-953.</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Прокопів В.В.,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 xml:space="preserve">О.М. та ін. Фізико-хіміч- ний механізм утворення власних дефектів у тонких шарах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при вирощуванні з парової фази // </w:t>
      </w:r>
      <w:r>
        <w:rPr>
          <w:color w:val="000000"/>
          <w:spacing w:val="0"/>
          <w:w w:val="100"/>
          <w:position w:val="0"/>
          <w:shd w:val="clear" w:color="auto" w:fill="auto"/>
          <w:lang w:val="ru-RU" w:eastAsia="ru-RU" w:bidi="ru-RU"/>
        </w:rPr>
        <w:t>Техника и фи</w:t>
        <w:softHyphen/>
        <w:t xml:space="preserve">зика электронных систем и устройств: </w:t>
      </w:r>
      <w:r>
        <w:rPr>
          <w:color w:val="000000"/>
          <w:spacing w:val="0"/>
          <w:w w:val="100"/>
          <w:position w:val="0"/>
          <w:shd w:val="clear" w:color="auto" w:fill="auto"/>
          <w:lang w:val="uk-UA" w:eastAsia="uk-UA" w:bidi="uk-UA"/>
        </w:rPr>
        <w:t>Тези доповідей наукової технічної конференції. - Суми, 1995. - С.269.</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Freik D.M., Prokopiv V.V., Nych </w:t>
      </w:r>
      <w:r>
        <w:rPr>
          <w:color w:val="000000"/>
          <w:spacing w:val="0"/>
          <w:w w:val="100"/>
          <w:position w:val="0"/>
          <w:shd w:val="clear" w:color="auto" w:fill="auto"/>
          <w:lang w:val="uk-UA" w:eastAsia="uk-UA" w:bidi="uk-UA"/>
        </w:rPr>
        <w:t xml:space="preserve">А.В. </w:t>
      </w:r>
      <w:r>
        <w:rPr>
          <w:color w:val="000000"/>
          <w:spacing w:val="0"/>
          <w:w w:val="100"/>
          <w:position w:val="0"/>
          <w:shd w:val="clear" w:color="auto" w:fill="auto"/>
          <w:lang w:val="en-US" w:eastAsia="en-US" w:bidi="en-US"/>
        </w:rPr>
        <w:t xml:space="preserve">etc. Directed Syntrsisand formation of the defects in thin films of PbTe </w:t>
      </w:r>
      <w:r>
        <w:rPr>
          <w:color w:val="000000"/>
          <w:spacing w:val="0"/>
          <w:w w:val="100"/>
          <w:position w:val="0"/>
          <w:shd w:val="clear" w:color="auto" w:fill="auto"/>
          <w:lang w:val="uk-UA" w:eastAsia="uk-UA" w:bidi="uk-UA"/>
        </w:rPr>
        <w:t>// Вісник Івано- Франківського крайового відділення ІФТ та Прикарпатського університету. - 1995. - №3. - С.67-76.</w:t>
      </w:r>
    </w:p>
    <w:p>
      <w:pPr>
        <w:pStyle w:val="Style14"/>
        <w:keepNext w:val="0"/>
        <w:keepLines w:val="0"/>
        <w:framePr w:w="6274" w:h="9379" w:hRule="exact" w:wrap="none" w:vAnchor="page" w:hAnchor="page" w:x="188" w:y="319"/>
        <w:widowControl w:val="0"/>
        <w:shd w:val="clear" w:color="auto" w:fill="auto"/>
        <w:bidi w:val="0"/>
        <w:spacing w:before="0" w:after="0" w:line="262" w:lineRule="auto"/>
        <w:ind w:left="0" w:right="0" w:firstLine="0"/>
        <w:jc w:val="center"/>
      </w:pPr>
      <w:bookmarkStart w:id="2802" w:name="bookmark2802"/>
      <w:bookmarkStart w:id="2803" w:name="bookmark2803"/>
      <w:r>
        <w:rPr>
          <w:color w:val="000000"/>
          <w:spacing w:val="0"/>
          <w:w w:val="100"/>
          <w:position w:val="0"/>
          <w:shd w:val="clear" w:color="auto" w:fill="auto"/>
          <w:lang w:val="uk-UA" w:eastAsia="uk-UA" w:bidi="uk-UA"/>
        </w:rPr>
        <w:t>1996</w:t>
      </w:r>
      <w:bookmarkEnd w:id="2802"/>
      <w:bookmarkEnd w:id="2803"/>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Шепетюк В.А., Добровольська А.М. та ін. Вплив технологічних факторів вирощування на властивості тонких плівок РЬТе та фотоелементів на їх основі // Оптоелектроніка і напівпровідникова техніка. - 1996. - Вип.31.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173-179.</w:t>
      </w:r>
    </w:p>
    <w:p>
      <w:pPr>
        <w:pStyle w:val="Style6"/>
        <w:keepNext w:val="0"/>
        <w:keepLines w:val="0"/>
        <w:framePr w:w="6274" w:h="9379" w:hRule="exact" w:wrap="none" w:vAnchor="page" w:hAnchor="page" w:x="188" w:y="319"/>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Матеїк Г.Д. та ін. Вплив техно</w:t>
        <w:softHyphen/>
        <w:t>логічних факторів на процеси формування дефектної структури в тонких шарах телуриду олова // Вісник Прикарпатського університету. Серія природничо-математичних наук. - Івано- Франківськ, 1996. - Вип.ІІ. - С.79-90.</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Прокопив В.В., Салий Я.П. </w:t>
      </w:r>
      <w:r>
        <w:rPr>
          <w:color w:val="000000"/>
          <w:spacing w:val="0"/>
          <w:w w:val="100"/>
          <w:position w:val="0"/>
          <w:shd w:val="clear" w:color="auto" w:fill="auto"/>
          <w:lang w:val="ru-RU" w:eastAsia="ru-RU" w:bidi="ru-RU"/>
        </w:rPr>
        <w:t>и др. Зарядовое со</w:t>
        <w:softHyphen/>
        <w:t xml:space="preserve">стояние собственных атомных дефектов и термодинамический </w:t>
      </w:r>
      <w:r>
        <w:rPr>
          <w:color w:val="000000"/>
          <w:spacing w:val="0"/>
          <w:w w:val="100"/>
          <w:position w:val="0"/>
          <w:shd w:val="clear" w:color="auto" w:fill="auto"/>
          <w:lang w:val="en-US" w:eastAsia="en-US" w:bidi="en-US"/>
        </w:rPr>
        <w:t>n</w:t>
      </w:r>
      <w:r>
        <w:rPr>
          <w:color w:val="000000"/>
          <w:spacing w:val="0"/>
          <w:w w:val="100"/>
          <w:position w:val="0"/>
          <w:shd w:val="clear" w:color="auto" w:fill="auto"/>
          <w:lang w:val="ru-RU" w:eastAsia="ru-RU" w:bidi="ru-RU"/>
        </w:rPr>
        <w:t>-р-переход в плёнках селенида свинца // Неорганические материалы. - 1996. - Т.32. - №5. - С.546-550.</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Возняк О.М.,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w:t>
      </w:r>
      <w:r>
        <w:rPr>
          <w:color w:val="000000"/>
          <w:spacing w:val="0"/>
          <w:w w:val="100"/>
          <w:position w:val="0"/>
          <w:shd w:val="clear" w:color="auto" w:fill="auto"/>
          <w:lang w:val="uk-UA" w:eastAsia="uk-UA" w:bidi="uk-UA"/>
        </w:rPr>
        <w:t xml:space="preserve">Фізичний </w:t>
      </w:r>
      <w:r>
        <w:rPr>
          <w:color w:val="000000"/>
          <w:spacing w:val="0"/>
          <w:w w:val="100"/>
          <w:position w:val="0"/>
          <w:shd w:val="clear" w:color="auto" w:fill="auto"/>
          <w:lang w:val="ru-RU" w:eastAsia="ru-RU" w:bidi="ru-RU"/>
        </w:rPr>
        <w:t xml:space="preserve">практикум. </w:t>
      </w:r>
      <w:r>
        <w:rPr>
          <w:color w:val="000000"/>
          <w:spacing w:val="0"/>
          <w:w w:val="100"/>
          <w:position w:val="0"/>
          <w:shd w:val="clear" w:color="auto" w:fill="auto"/>
          <w:lang w:val="uk-UA" w:eastAsia="uk-UA" w:bidi="uk-UA"/>
        </w:rPr>
        <w:t xml:space="preserve">Ядерна фізика.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Прикарпатський універ</w:t>
        <w:softHyphen/>
        <w:t>ситет, 1996.-71 с.</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Freik D.M., Mezhylovska L.J., Shepetyuk V.A. etc. Epitaxial Layers of Solid Solutions Based on 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obtained Using the Hot wall method. Optimisation of Growth technology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International workshop on advanced Technologies of Multicomponent solid Films and Structures an their Application in Photonics. - Uzhorod,</w:t>
      </w:r>
    </w:p>
    <w:p>
      <w:pPr>
        <w:pStyle w:val="Style6"/>
        <w:keepNext w:val="0"/>
        <w:keepLines w:val="0"/>
        <w:framePr w:w="6274" w:h="9379" w:hRule="exact" w:wrap="none" w:vAnchor="page" w:hAnchor="page" w:x="188" w:y="319"/>
        <w:widowControl w:val="0"/>
        <w:numPr>
          <w:ilvl w:val="0"/>
          <w:numId w:val="787"/>
        </w:numPr>
        <w:shd w:val="clear" w:color="auto" w:fill="auto"/>
        <w:tabs>
          <w:tab w:pos="694" w:val="left"/>
        </w:tabs>
        <w:bidi w:val="0"/>
        <w:spacing w:before="0" w:after="0" w:line="262" w:lineRule="auto"/>
        <w:ind w:left="0" w:right="0" w:firstLine="200"/>
        <w:jc w:val="both"/>
      </w:pPr>
      <w:r>
        <w:rPr>
          <w:color w:val="000000"/>
          <w:spacing w:val="0"/>
          <w:w w:val="100"/>
          <w:position w:val="0"/>
          <w:shd w:val="clear" w:color="auto" w:fill="auto"/>
          <w:lang w:val="en-US" w:eastAsia="en-US" w:bidi="en-US"/>
        </w:rPr>
        <w:t>-P.32.</w:t>
      </w:r>
    </w:p>
    <w:p>
      <w:pPr>
        <w:pStyle w:val="Style6"/>
        <w:keepNext w:val="0"/>
        <w:keepLines w:val="0"/>
        <w:framePr w:w="6274" w:h="9379" w:hRule="exact" w:wrap="none" w:vAnchor="page" w:hAnchor="page" w:x="188" w:y="319"/>
        <w:widowControl w:val="0"/>
        <w:numPr>
          <w:ilvl w:val="0"/>
          <w:numId w:val="78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Freik D.M., Chobanyuk V.M., Dobrovolska A.M. etc. Optimi</w:t>
        <w:softHyphen/>
        <w:t xml:space="preserve">sation of Technology and Parameters of Photoreceivers based on PbSnTe Thin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 Science end Properties for Infrared Optoelectronics International conference. - Uzhorod, 1996. - P.47.</w:t>
      </w:r>
    </w:p>
    <w:p>
      <w:pPr>
        <w:pStyle w:val="Style30"/>
        <w:keepNext w:val="0"/>
        <w:keepLines w:val="0"/>
        <w:framePr w:wrap="none" w:vAnchor="page" w:hAnchor="page" w:x="3136"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489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4" w:h="9494" w:hRule="exact" w:wrap="none" w:vAnchor="page" w:hAnchor="page" w:x="198" w:y="381"/>
        <w:widowControl w:val="0"/>
        <w:shd w:val="clear" w:color="auto" w:fill="auto"/>
        <w:bidi w:val="0"/>
        <w:spacing w:before="0" w:after="0" w:line="262" w:lineRule="auto"/>
        <w:ind w:left="2860" w:right="0" w:firstLine="0"/>
        <w:jc w:val="both"/>
      </w:pPr>
      <w:bookmarkStart w:id="2804" w:name="bookmark2804"/>
      <w:bookmarkStart w:id="2805" w:name="bookmark2805"/>
      <w:r>
        <w:rPr>
          <w:color w:val="000000"/>
          <w:spacing w:val="0"/>
          <w:w w:val="100"/>
          <w:position w:val="0"/>
          <w:shd w:val="clear" w:color="auto" w:fill="auto"/>
          <w:lang w:val="uk-UA" w:eastAsia="uk-UA" w:bidi="uk-UA"/>
        </w:rPr>
        <w:t>1997</w:t>
      </w:r>
      <w:bookmarkEnd w:id="2804"/>
      <w:bookmarkEnd w:id="2805"/>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Галунко Р.В., Шепетюк В.А. Математичне мо</w:t>
        <w:softHyphen/>
        <w:t>делювання при оптимізації параметрів фотоелектричних еле</w:t>
        <w:softHyphen/>
        <w:t xml:space="preserve">ментів на базі </w:t>
      </w:r>
      <w:r>
        <w:rPr>
          <w:color w:val="000000"/>
          <w:spacing w:val="0"/>
          <w:w w:val="100"/>
          <w:position w:val="0"/>
          <w:shd w:val="clear" w:color="auto" w:fill="auto"/>
          <w:lang w:val="en-US" w:eastAsia="en-US" w:bidi="en-US"/>
        </w:rPr>
        <w:t>Pbi_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 Оптоелектроніка і напівпро</w:t>
        <w:softHyphen/>
        <w:t>відникова техніка. - 1997. - Вип.32. - С.86-90.</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Кирста С.Д., Кланічка В.М. та ін. Механічні напруги в епітаксіальних структурах </w:t>
      </w:r>
      <w:r>
        <w:rPr>
          <w:color w:val="000000"/>
          <w:spacing w:val="0"/>
          <w:w w:val="100"/>
          <w:position w:val="0"/>
          <w:shd w:val="clear" w:color="auto" w:fill="auto"/>
          <w:lang w:val="pl-PL" w:eastAsia="pl-PL" w:bidi="pl-PL"/>
        </w:rPr>
        <w:t>A</w:t>
      </w:r>
      <w:r>
        <w:rPr>
          <w:color w:val="000000"/>
          <w:spacing w:val="0"/>
          <w:w w:val="100"/>
          <w:position w:val="0"/>
          <w:shd w:val="clear" w:color="auto" w:fill="auto"/>
          <w:vertAlign w:val="superscript"/>
          <w:lang w:val="pl-PL" w:eastAsia="pl-PL" w:bidi="pl-PL"/>
        </w:rPr>
        <w:t>IV</w:t>
      </w:r>
      <w:r>
        <w:rPr>
          <w:color w:val="000000"/>
          <w:spacing w:val="0"/>
          <w:w w:val="100"/>
          <w:position w:val="0"/>
          <w:shd w:val="clear" w:color="auto" w:fill="auto"/>
          <w:lang w:val="pl-PL" w:eastAsia="pl-PL" w:bidi="pl-PL"/>
        </w:rPr>
        <w:t>B</w:t>
      </w:r>
      <w:r>
        <w:rPr>
          <w:color w:val="000000"/>
          <w:spacing w:val="0"/>
          <w:w w:val="100"/>
          <w:position w:val="0"/>
          <w:shd w:val="clear" w:color="auto" w:fill="auto"/>
          <w:vertAlign w:val="superscript"/>
          <w:lang w:val="pl-PL" w:eastAsia="pl-PL" w:bidi="pl-PL"/>
        </w:rPr>
        <w:t>VI</w:t>
      </w:r>
      <w:r>
        <w:rPr>
          <w:color w:val="000000"/>
          <w:spacing w:val="0"/>
          <w:w w:val="100"/>
          <w:position w:val="0"/>
          <w:shd w:val="clear" w:color="auto" w:fill="auto"/>
          <w:lang w:val="pl-PL" w:eastAsia="pl-PL" w:bidi="pl-PL"/>
        </w:rPr>
        <w:t xml:space="preserve"> (Clii) </w:t>
      </w:r>
      <w:r>
        <w:rPr>
          <w:color w:val="000000"/>
          <w:spacing w:val="0"/>
          <w:w w:val="100"/>
          <w:position w:val="0"/>
          <w:shd w:val="clear" w:color="auto" w:fill="auto"/>
          <w:lang w:val="en-US" w:eastAsia="en-US" w:bidi="en-US"/>
        </w:rPr>
        <w:t>BaF</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Physics and Technology of thin Films. VI International Conference. -Ivano-Frankivsk, 1997. - P.76.</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Шепетюк </w:t>
      </w:r>
      <w:r>
        <w:rPr>
          <w:color w:val="000000"/>
          <w:spacing w:val="0"/>
          <w:w w:val="100"/>
          <w:position w:val="0"/>
          <w:shd w:val="clear" w:color="auto" w:fill="auto"/>
          <w:lang w:val="en-US" w:eastAsia="en-US" w:bidi="en-US"/>
        </w:rPr>
        <w:t xml:space="preserve">B.A., </w:t>
      </w:r>
      <w:r>
        <w:rPr>
          <w:color w:val="000000"/>
          <w:spacing w:val="0"/>
          <w:w w:val="100"/>
          <w:position w:val="0"/>
          <w:shd w:val="clear" w:color="auto" w:fill="auto"/>
          <w:lang w:val="uk-UA" w:eastAsia="uk-UA" w:bidi="uk-UA"/>
        </w:rPr>
        <w:t xml:space="preserve">Запухляк </w:t>
      </w:r>
      <w:r>
        <w:rPr>
          <w:color w:val="000000"/>
          <w:spacing w:val="0"/>
          <w:w w:val="100"/>
          <w:position w:val="0"/>
          <w:shd w:val="clear" w:color="auto" w:fill="auto"/>
          <w:lang w:val="en-US" w:eastAsia="en-US" w:bidi="en-US"/>
        </w:rPr>
        <w:t xml:space="preserve">P.I. </w:t>
      </w:r>
      <w:r>
        <w:rPr>
          <w:color w:val="000000"/>
          <w:spacing w:val="0"/>
          <w:w w:val="100"/>
          <w:position w:val="0"/>
          <w:shd w:val="clear" w:color="auto" w:fill="auto"/>
          <w:lang w:val="uk-UA" w:eastAsia="uk-UA" w:bidi="uk-UA"/>
        </w:rPr>
        <w:t xml:space="preserve">та ін. Оптимізація термоелектричних властивостей тонких плівок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на поліа</w:t>
        <w:softHyphen/>
        <w:t>міді // Оптоелектроніка і напівпровідникова техніка. - 1997. - Вип.32. - С.99-102.</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Салий Я.П., Лищинский И.М. </w:t>
      </w:r>
      <w:r>
        <w:rPr>
          <w:color w:val="000000"/>
          <w:spacing w:val="0"/>
          <w:w w:val="100"/>
          <w:position w:val="0"/>
          <w:shd w:val="clear" w:color="auto" w:fill="auto"/>
          <w:lang w:val="ru-RU" w:eastAsia="ru-RU" w:bidi="ru-RU"/>
        </w:rPr>
        <w:t xml:space="preserve">Свойства </w:t>
      </w:r>
      <w:r>
        <w:rPr>
          <w:color w:val="000000"/>
          <w:spacing w:val="0"/>
          <w:w w:val="100"/>
          <w:position w:val="0"/>
          <w:shd w:val="clear" w:color="auto" w:fill="auto"/>
          <w:lang w:val="uk-UA" w:eastAsia="uk-UA" w:bidi="uk-UA"/>
        </w:rPr>
        <w:t xml:space="preserve">тонких </w:t>
      </w:r>
      <w:r>
        <w:rPr>
          <w:color w:val="000000"/>
          <w:spacing w:val="0"/>
          <w:w w:val="100"/>
          <w:position w:val="0"/>
          <w:shd w:val="clear" w:color="auto" w:fill="auto"/>
          <w:lang w:val="ru-RU" w:eastAsia="ru-RU" w:bidi="ru-RU"/>
        </w:rPr>
        <w:t xml:space="preserve">плёнок </w:t>
      </w:r>
      <w:r>
        <w:rPr>
          <w:color w:val="000000"/>
          <w:spacing w:val="0"/>
          <w:w w:val="100"/>
          <w:position w:val="0"/>
          <w:shd w:val="clear" w:color="auto" w:fill="auto"/>
          <w:lang w:val="uk-UA" w:eastAsia="uk-UA" w:bidi="uk-UA"/>
        </w:rPr>
        <w:t xml:space="preserve">РЬТе </w:t>
      </w:r>
      <w:r>
        <w:rPr>
          <w:color w:val="000000"/>
          <w:spacing w:val="0"/>
          <w:w w:val="100"/>
          <w:position w:val="0"/>
          <w:shd w:val="clear" w:color="auto" w:fill="auto"/>
          <w:lang w:val="ru-RU" w:eastAsia="ru-RU" w:bidi="ru-RU"/>
        </w:rPr>
        <w:t>и квазихимическое моделирование их парофазной эпитаксии // Журнал физической химии. - 1997. - Т.71. - №12. -С.2135-2137.</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Prokopiv V.V., Nych </w:t>
      </w:r>
      <w:r>
        <w:rPr>
          <w:color w:val="000000"/>
          <w:spacing w:val="0"/>
          <w:w w:val="100"/>
          <w:position w:val="0"/>
          <w:shd w:val="clear" w:color="auto" w:fill="auto"/>
          <w:lang w:val="ru-RU" w:eastAsia="ru-RU" w:bidi="ru-RU"/>
        </w:rPr>
        <w:t xml:space="preserve">А.В. </w:t>
      </w:r>
      <w:r>
        <w:rPr>
          <w:color w:val="000000"/>
          <w:spacing w:val="0"/>
          <w:w w:val="100"/>
          <w:position w:val="0"/>
          <w:shd w:val="clear" w:color="auto" w:fill="auto"/>
          <w:lang w:val="en-US" w:eastAsia="en-US" w:bidi="en-US"/>
        </w:rPr>
        <w:t xml:space="preserve">etc. Directed synthesis and formation of the defects in thin films of PbTe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Materials Science and Engineering. - 1997. - V.48. - P.226-228.</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Ruvinsky M.A., Klanichka V.M. etc. The kinetics of annealing of inrfrinsic defects in thin films of lead Chalcogenides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Physics and Technology of thin Films. VI International Conference. -Ivano-Frankivsk, 1997.-P.48.</w:t>
      </w:r>
    </w:p>
    <w:p>
      <w:pPr>
        <w:pStyle w:val="Style14"/>
        <w:keepNext w:val="0"/>
        <w:keepLines w:val="0"/>
        <w:framePr w:w="6254" w:h="9494" w:hRule="exact" w:wrap="none" w:vAnchor="page" w:hAnchor="page" w:x="198" w:y="381"/>
        <w:widowControl w:val="0"/>
        <w:shd w:val="clear" w:color="auto" w:fill="auto"/>
        <w:bidi w:val="0"/>
        <w:spacing w:before="0" w:after="0" w:line="262" w:lineRule="auto"/>
        <w:ind w:left="0" w:right="0" w:firstLine="0"/>
        <w:jc w:val="center"/>
      </w:pPr>
      <w:bookmarkStart w:id="2806" w:name="bookmark2806"/>
      <w:bookmarkStart w:id="2807" w:name="bookmark2807"/>
      <w:r>
        <w:rPr>
          <w:color w:val="000000"/>
          <w:spacing w:val="0"/>
          <w:w w:val="100"/>
          <w:position w:val="0"/>
          <w:shd w:val="clear" w:color="auto" w:fill="auto"/>
          <w:lang w:val="en-US" w:eastAsia="en-US" w:bidi="en-US"/>
        </w:rPr>
        <w:t>1998</w:t>
      </w:r>
      <w:bookmarkEnd w:id="2806"/>
      <w:bookmarkEnd w:id="2807"/>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Б.М., Фреїк Д.М., Рувінський М.А. Кінетика відпалу власних дефектів у тонких плівках халькогенідів свин</w:t>
        <w:softHyphen/>
        <w:t>цю // Український фізичний журнал. - 1998. - Т.43. - №1. - С.100-101.</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М.А.,_ Остафійчук Б.К., Фреїк Д.М. та ін. Курс загальної фізики. Квантова фізика атомів, молекул і конденсо</w:t>
        <w:softHyphen/>
        <w:t>ваних середовищ: Навчальний посібник. - К. — Івано-Фран</w:t>
        <w:softHyphen/>
        <w:t>ківськ: ІЗМН МО України, 1998. - 520 с.</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Рувінський Б.М., Рувінський М.А. та ін. Про</w:t>
        <w:softHyphen/>
        <w:t xml:space="preserve">філь концентрації носіїв струму у тонких плівках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при ізотермічному відпалі // Український фізичний журнал. - 1998. - Т.43.-№1.-С.77-79.</w:t>
      </w:r>
    </w:p>
    <w:p>
      <w:pPr>
        <w:pStyle w:val="Style6"/>
        <w:keepNext w:val="0"/>
        <w:keepLines w:val="0"/>
        <w:framePr w:w="6254" w:h="9494" w:hRule="exact" w:wrap="none" w:vAnchor="page" w:hAnchor="page" w:x="198" w:y="381"/>
        <w:widowControl w:val="0"/>
        <w:numPr>
          <w:ilvl w:val="0"/>
          <w:numId w:val="783"/>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Фреик Д.М., Прокопив В.В., Запухляк Р.И.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Собст-</w:t>
      </w:r>
    </w:p>
    <w:p>
      <w:pPr>
        <w:pStyle w:val="Style30"/>
        <w:keepNext w:val="0"/>
        <w:keepLines w:val="0"/>
        <w:framePr w:wrap="none" w:vAnchor="page" w:hAnchor="page" w:x="3140" w:y="101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28" w:hRule="exact" w:wrap="none" w:vAnchor="page" w:hAnchor="page" w:x="198" w:y="403"/>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венные атомные дефекты в тонких слоях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ru-RU" w:eastAsia="ru-RU" w:bidi="ru-RU"/>
        </w:rPr>
        <w:t xml:space="preserve">выращенных из паровой фазы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Неорганические материалы. - 1998. - Т.34. - №1.-С.103-105.</w:t>
      </w:r>
    </w:p>
    <w:p>
      <w:pPr>
        <w:pStyle w:val="Style6"/>
        <w:keepNext w:val="0"/>
        <w:keepLines w:val="0"/>
        <w:framePr w:w="6254" w:h="9528" w:hRule="exact" w:wrap="none" w:vAnchor="page" w:hAnchor="page" w:x="198" w:y="403"/>
        <w:widowControl w:val="0"/>
        <w:numPr>
          <w:ilvl w:val="0"/>
          <w:numId w:val="78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Лисак А.В.,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Кланічка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uk-UA" w:eastAsia="uk-UA" w:bidi="uk-UA"/>
        </w:rPr>
        <w:t xml:space="preserve">Фізичний </w:t>
      </w:r>
      <w:r>
        <w:rPr>
          <w:color w:val="000000"/>
          <w:spacing w:val="0"/>
          <w:w w:val="100"/>
          <w:position w:val="0"/>
          <w:shd w:val="clear" w:color="auto" w:fill="auto"/>
          <w:lang w:val="ru-RU" w:eastAsia="ru-RU" w:bidi="ru-RU"/>
        </w:rPr>
        <w:t>прак</w:t>
        <w:softHyphen/>
        <w:t xml:space="preserve">тикум. </w:t>
      </w:r>
      <w:r>
        <w:rPr>
          <w:color w:val="000000"/>
          <w:spacing w:val="0"/>
          <w:w w:val="100"/>
          <w:position w:val="0"/>
          <w:shd w:val="clear" w:color="auto" w:fill="auto"/>
          <w:lang w:val="uk-UA" w:eastAsia="uk-UA" w:bidi="uk-UA"/>
        </w:rPr>
        <w:t xml:space="preserve">Молекулярна фізика.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Прикарпат</w:t>
        <w:softHyphen/>
        <w:t>ський університет, 1998. - 80 с,</w:t>
      </w:r>
    </w:p>
    <w:p>
      <w:pPr>
        <w:pStyle w:val="Style6"/>
        <w:keepNext w:val="0"/>
        <w:keepLines w:val="0"/>
        <w:framePr w:w="6254" w:h="9528" w:hRule="exact" w:wrap="none" w:vAnchor="page" w:hAnchor="page" w:x="198" w:y="403"/>
        <w:widowControl w:val="0"/>
        <w:numPr>
          <w:ilvl w:val="0"/>
          <w:numId w:val="78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en-US" w:eastAsia="en-US" w:bidi="en-US"/>
        </w:rPr>
        <w:t xml:space="preserve">Freik D.M. Formation of primary Defects at the Growing and Alfa-bombardment in IV-VI Semiconductor films </w:t>
      </w:r>
      <w:r>
        <w:rPr>
          <w:i/>
          <w:i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Фізика і хімія твердих тіл. Вісник Івано-Франківського крайового відділення УФТ. - 1998. - №6. - С.4-12.</w:t>
      </w:r>
    </w:p>
    <w:p>
      <w:pPr>
        <w:pStyle w:val="Style14"/>
        <w:keepNext w:val="0"/>
        <w:keepLines w:val="0"/>
        <w:framePr w:w="6254" w:h="9528" w:hRule="exact" w:wrap="none" w:vAnchor="page" w:hAnchor="page" w:x="198" w:y="403"/>
        <w:widowControl w:val="0"/>
        <w:shd w:val="clear" w:color="auto" w:fill="auto"/>
        <w:bidi w:val="0"/>
        <w:spacing w:before="0" w:after="0"/>
        <w:ind w:left="0" w:right="0" w:firstLine="0"/>
        <w:jc w:val="center"/>
      </w:pPr>
      <w:bookmarkStart w:id="2808" w:name="bookmark2808"/>
      <w:bookmarkStart w:id="2809" w:name="bookmark2809"/>
      <w:r>
        <w:rPr>
          <w:color w:val="000000"/>
          <w:spacing w:val="0"/>
          <w:w w:val="100"/>
          <w:position w:val="0"/>
          <w:shd w:val="clear" w:color="auto" w:fill="auto"/>
          <w:lang w:val="uk-UA" w:eastAsia="uk-UA" w:bidi="uk-UA"/>
        </w:rPr>
        <w:t>1999</w:t>
      </w:r>
      <w:bookmarkEnd w:id="2808"/>
      <w:bookmarkEnd w:id="2809"/>
    </w:p>
    <w:p>
      <w:pPr>
        <w:pStyle w:val="Style6"/>
        <w:keepNext w:val="0"/>
        <w:keepLines w:val="0"/>
        <w:framePr w:w="6254" w:h="9528" w:hRule="exact" w:wrap="none" w:vAnchor="page" w:hAnchor="page" w:x="198" w:y="403"/>
        <w:widowControl w:val="0"/>
        <w:numPr>
          <w:ilvl w:val="0"/>
          <w:numId w:val="78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Фреїк Д.М., Прокопів В.В., Галущак М.О. та ін. Кристало</w:t>
        <w:softHyphen/>
        <w:t xml:space="preserve">хімія і термодинаміка атомних дефектів у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Івано-Франківськ: Плай, 1999.- 163 с.</w:t>
      </w:r>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Мельник П.І., Запухляк Р.І. та ін. Особливості термоелектричних властивостей тонких і товстих плівок телу</w:t>
        <w:softHyphen/>
        <w:t>риду свинцю // Фізика і хімія твердих тіл. Вісник Івано-Фран</w:t>
        <w:softHyphen/>
        <w:t>ківського крайового відділення УФТ. - Івано-Франківськ, 1999. -№7.-С.77-84.</w:t>
      </w:r>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Термоелектрика та термоелектричні матеріали: досягнення і перспективи // Фізика і хімія твердих тіл. Вісник Івано-Франківського крайового відділення УФТ. - Івано-Фран</w:t>
        <w:softHyphen/>
        <w:t>ківськ, 1999. - №7. - С.3-24.</w:t>
      </w:r>
    </w:p>
    <w:p>
      <w:pPr>
        <w:pStyle w:val="Style14"/>
        <w:keepNext w:val="0"/>
        <w:keepLines w:val="0"/>
        <w:framePr w:w="6254" w:h="9528" w:hRule="exact" w:wrap="none" w:vAnchor="page" w:hAnchor="page" w:x="198" w:y="403"/>
        <w:widowControl w:val="0"/>
        <w:shd w:val="clear" w:color="auto" w:fill="auto"/>
        <w:bidi w:val="0"/>
        <w:spacing w:before="0" w:after="0"/>
        <w:ind w:left="0" w:right="0" w:firstLine="0"/>
        <w:jc w:val="center"/>
      </w:pPr>
      <w:bookmarkStart w:id="2810" w:name="bookmark2810"/>
      <w:bookmarkStart w:id="2811" w:name="bookmark2811"/>
      <w:r>
        <w:rPr>
          <w:color w:val="000000"/>
          <w:spacing w:val="0"/>
          <w:w w:val="100"/>
          <w:position w:val="0"/>
          <w:shd w:val="clear" w:color="auto" w:fill="auto"/>
          <w:lang w:val="uk-UA" w:eastAsia="uk-UA" w:bidi="uk-UA"/>
        </w:rPr>
        <w:t>2000</w:t>
      </w:r>
      <w:bookmarkEnd w:id="2810"/>
      <w:bookmarkEnd w:id="2811"/>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Никируй Л.И., </w:t>
      </w:r>
      <w:r>
        <w:rPr>
          <w:color w:val="000000"/>
          <w:spacing w:val="0"/>
          <w:w w:val="100"/>
          <w:position w:val="0"/>
          <w:shd w:val="clear" w:color="auto" w:fill="auto"/>
          <w:lang w:val="ru-RU" w:eastAsia="ru-RU" w:bidi="ru-RU"/>
        </w:rPr>
        <w:t>КланичкаВ.М. и др. Влияние механизмов рассеяния и зонной структуры на термоэлект</w:t>
        <w:softHyphen/>
        <w:t xml:space="preserve">рические свойства монокристалов халькогенидов свинца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ru-RU" w:eastAsia="ru-RU" w:bidi="ru-RU"/>
        </w:rPr>
        <w:t>IX Международная конференция по термоэлектричеству. - Черновцы, 2000. - С.78.</w:t>
      </w:r>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Межиловська Л.Й., ПицМ.В. та </w:t>
      </w:r>
      <w:r>
        <w:rPr>
          <w:color w:val="000000"/>
          <w:spacing w:val="0"/>
          <w:w w:val="100"/>
          <w:position w:val="0"/>
          <w:shd w:val="clear" w:color="auto" w:fill="auto"/>
          <w:lang w:val="uk-UA" w:eastAsia="uk-UA" w:bidi="uk-UA"/>
        </w:rPr>
        <w:t>ін. Вплив тер</w:t>
        <w:softHyphen/>
        <w:t>мічних відпалів на параметри реальної структури епітаксійних плівок телуриду олова // Вісник Прикарпатського університету. Серія: Математика. Фізика. - Івано-Франківськ, 2000. - Вип.ІІІ. - С.96-103.</w:t>
      </w:r>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Буджак Я.С., Фреїк Д.М., Никируй Л.І. та ін. Елементи тео</w:t>
        <w:softHyphen/>
        <w:t xml:space="preserve">рії термодинамічних та кінетичних властивостей кристалів // Фізика і хімія твердого тіла. - 2000.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-№2. - С.159-166.</w:t>
      </w:r>
    </w:p>
    <w:p>
      <w:pPr>
        <w:pStyle w:val="Style6"/>
        <w:keepNext w:val="0"/>
        <w:keepLines w:val="0"/>
        <w:framePr w:w="6254" w:h="9528" w:hRule="exact" w:wrap="none" w:vAnchor="page" w:hAnchor="page" w:x="198" w:y="403"/>
        <w:widowControl w:val="0"/>
        <w:numPr>
          <w:ilvl w:val="0"/>
          <w:numId w:val="783"/>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Фреїк Д.М., Никируй Л.І., Салій Я.П. та ін. Зонна структура</w:t>
      </w:r>
    </w:p>
    <w:p>
      <w:pPr>
        <w:pStyle w:val="Style30"/>
        <w:keepNext w:val="0"/>
        <w:keepLines w:val="0"/>
        <w:framePr w:wrap="none" w:vAnchor="page" w:hAnchor="page" w:x="3140" w:y="102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85" w:hRule="exact" w:wrap="none" w:vAnchor="page" w:hAnchor="page" w:x="198" w:y="44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і механізм розсіювання носіїв струму в </w:t>
      </w:r>
      <w:r>
        <w:rPr>
          <w:color w:val="000000"/>
          <w:spacing w:val="0"/>
          <w:w w:val="100"/>
          <w:position w:val="0"/>
          <w:shd w:val="clear" w:color="auto" w:fill="auto"/>
          <w:lang w:val="pl-PL" w:eastAsia="pl-PL" w:bidi="pl-PL"/>
        </w:rPr>
        <w:t>n</w:t>
      </w:r>
      <w:r>
        <w:rPr>
          <w:color w:val="000000"/>
          <w:spacing w:val="0"/>
          <w:w w:val="100"/>
          <w:position w:val="0"/>
          <w:shd w:val="clear" w:color="auto" w:fill="auto"/>
          <w:lang w:val="uk-UA" w:eastAsia="uk-UA" w:bidi="uk-UA"/>
        </w:rPr>
        <w:t>-РЬТе при 4,2К // Фізика і хімія твердого тіла. - 2000. - Т.1. - №1. - С.95-100.</w:t>
      </w:r>
    </w:p>
    <w:p>
      <w:pPr>
        <w:pStyle w:val="Style6"/>
        <w:keepNext w:val="0"/>
        <w:keepLines w:val="0"/>
        <w:framePr w:w="6254" w:h="9485" w:hRule="exact" w:wrap="none" w:vAnchor="page" w:hAnchor="page" w:x="198" w:y="446"/>
        <w:widowControl w:val="0"/>
        <w:numPr>
          <w:ilvl w:val="0"/>
          <w:numId w:val="78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Кланічка В.М. та ін. Зонна струк</w:t>
        <w:softHyphen/>
        <w:t xml:space="preserve">тура та механізми розсіювання у кристалах </w:t>
      </w:r>
      <w:r>
        <w:rPr>
          <w:color w:val="000000"/>
          <w:spacing w:val="0"/>
          <w:w w:val="100"/>
          <w:position w:val="0"/>
          <w:shd w:val="clear" w:color="auto" w:fill="auto"/>
          <w:lang w:val="en-US" w:eastAsia="en-US" w:bidi="en-US"/>
        </w:rPr>
        <w:t xml:space="preserve">n-PbSe </w:t>
      </w:r>
      <w:r>
        <w:rPr>
          <w:color w:val="000000"/>
          <w:spacing w:val="0"/>
          <w:w w:val="100"/>
          <w:position w:val="0"/>
          <w:shd w:val="clear" w:color="auto" w:fill="auto"/>
          <w:lang w:val="uk-UA" w:eastAsia="uk-UA" w:bidi="uk-UA"/>
        </w:rPr>
        <w:t xml:space="preserve">при 77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- 2000. - Т.1. - №2. - С.245-249.</w:t>
      </w:r>
    </w:p>
    <w:p>
      <w:pPr>
        <w:pStyle w:val="Style6"/>
        <w:keepNext w:val="0"/>
        <w:keepLines w:val="0"/>
        <w:framePr w:w="6254" w:h="9485" w:hRule="exact" w:wrap="none" w:vAnchor="page" w:hAnchor="page" w:x="198" w:y="446"/>
        <w:widowControl w:val="0"/>
        <w:numPr>
          <w:ilvl w:val="0"/>
          <w:numId w:val="78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ГалущакМ.Й. та ін. Кристало</w:t>
        <w:softHyphen/>
        <w:t xml:space="preserve">хімія власних атомних дефектів і термодинамічний п-р-перехід у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Фізика і хімія твердого тіла. - 2000. - Т.1. - №1.-С.83-88.</w:t>
      </w:r>
    </w:p>
    <w:p>
      <w:pPr>
        <w:pStyle w:val="Style6"/>
        <w:keepNext w:val="0"/>
        <w:keepLines w:val="0"/>
        <w:framePr w:w="6254" w:h="9485" w:hRule="exact" w:wrap="none" w:vAnchor="page" w:hAnchor="page" w:x="198" w:y="44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2467-Лісняк С.С., Фреїк Д.М., Галущак М.О. та ін. Кристалоква</w:t>
        <w:softHyphen/>
        <w:t>зіхімія дефектів у халькогенідах свинцю // Фізика і хімія твердого тіла. - 2000. -Т.1. -№1. - С.131-134.</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Прокопів В.В., Кланічка В.М. та ін. Кристалохі- мічна модель власних атомних дефектів при двотемператур- ному відпалі кристалів монохалькогенідів свинцю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Фізика і хімія твердого тіла. - 2000. - Т. 1. - № </w:t>
      </w:r>
      <w:r>
        <w:rPr>
          <w:color w:val="000000"/>
          <w:spacing w:val="0"/>
          <w:w w:val="100"/>
          <w:position w:val="0"/>
          <w:shd w:val="clear" w:color="auto" w:fill="auto"/>
          <w:lang w:val="ru-RU" w:eastAsia="ru-RU" w:bidi="ru-RU"/>
        </w:rPr>
        <w:t xml:space="preserve">Г.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17-26.</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Михайльонка Р.Я. Курс загаль</w:t>
        <w:softHyphen/>
        <w:t>ної фізики (програма і методичні вказівки для спеціальності 6.07301 “Хімія”) / За заг. ред. проф. Д.М.Фреїка. - Івано-Фран</w:t>
        <w:softHyphen/>
        <w:t>ківськ: Плай, 2000. - 360 с.</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Нижникевич В.В. Механізми роз</w:t>
        <w:softHyphen/>
        <w:t xml:space="preserve">сіювання носіїв заряду у кристалах РЬТе, </w:t>
      </w:r>
      <w:r>
        <w:rPr>
          <w:color w:val="000000"/>
          <w:spacing w:val="0"/>
          <w:w w:val="100"/>
          <w:position w:val="0"/>
          <w:shd w:val="clear" w:color="auto" w:fill="auto"/>
          <w:lang w:val="en-US" w:eastAsia="en-US" w:bidi="en-US"/>
        </w:rPr>
        <w:t xml:space="preserve">PbSe, PbS </w:t>
      </w:r>
      <w:r>
        <w:rPr>
          <w:color w:val="000000"/>
          <w:spacing w:val="0"/>
          <w:w w:val="100"/>
          <w:position w:val="0"/>
          <w:shd w:val="clear" w:color="auto" w:fill="auto"/>
          <w:lang w:val="pl-PL" w:eastAsia="pl-PL" w:bidi="pl-PL"/>
        </w:rPr>
        <w:t>n</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xml:space="preserve">при 4,2-300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Вісник Прикарпатського університету. Серія: Ма</w:t>
        <w:softHyphen/>
        <w:t>тематика. Фізика. - Івано-Франківськ, 2000. - Вип.ІІІ. - С.70-79.</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М.А., Фреїк Д.М., Рувінський Б.М. та ін. Нові підлоди у кристалохімії власних атомних дефектів халько</w:t>
        <w:softHyphen/>
        <w:t>генідів свинцю // Фізика і хімія твердого тіла. - 2000. - Т.1. - №1.-С.125-130.</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Рувинский М.А., </w:t>
      </w:r>
      <w:r>
        <w:rPr>
          <w:color w:val="000000"/>
          <w:spacing w:val="0"/>
          <w:w w:val="100"/>
          <w:position w:val="0"/>
          <w:shd w:val="clear" w:color="auto" w:fill="auto"/>
          <w:lang w:val="ru-RU" w:eastAsia="ru-RU" w:bidi="ru-RU"/>
        </w:rPr>
        <w:t xml:space="preserve">Фреик </w:t>
      </w:r>
      <w:r>
        <w:rPr>
          <w:color w:val="000000"/>
          <w:spacing w:val="0"/>
          <w:w w:val="100"/>
          <w:position w:val="0"/>
          <w:shd w:val="clear" w:color="auto" w:fill="auto"/>
          <w:lang w:val="uk-UA" w:eastAsia="uk-UA" w:bidi="uk-UA"/>
        </w:rPr>
        <w:t xml:space="preserve">Д.М., </w:t>
      </w:r>
      <w:r>
        <w:rPr>
          <w:color w:val="000000"/>
          <w:spacing w:val="0"/>
          <w:w w:val="100"/>
          <w:position w:val="0"/>
          <w:shd w:val="clear" w:color="auto" w:fill="auto"/>
          <w:lang w:val="ru-RU" w:eastAsia="ru-RU" w:bidi="ru-RU"/>
        </w:rPr>
        <w:t xml:space="preserve">Рувинский </w:t>
      </w:r>
      <w:r>
        <w:rPr>
          <w:color w:val="000000"/>
          <w:spacing w:val="0"/>
          <w:w w:val="100"/>
          <w:position w:val="0"/>
          <w:shd w:val="clear" w:color="auto" w:fill="auto"/>
          <w:lang w:val="uk-UA" w:eastAsia="uk-UA" w:bidi="uk-UA"/>
        </w:rPr>
        <w:t xml:space="preserve">Б.М. </w:t>
      </w:r>
      <w:r>
        <w:rPr>
          <w:color w:val="000000"/>
          <w:spacing w:val="0"/>
          <w:w w:val="100"/>
          <w:position w:val="0"/>
          <w:shd w:val="clear" w:color="auto" w:fill="auto"/>
          <w:lang w:val="ru-RU" w:eastAsia="ru-RU" w:bidi="ru-RU"/>
        </w:rPr>
        <w:t>и др. О меха</w:t>
        <w:softHyphen/>
        <w:t>низме образования и зарядовых состояниях собственных атомных дефектов в плёнках теллурида свинца // Письма в Журнал технической физики. - 2000. - Т.26. - Вып.5. - С.6-11.</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Нижникевич В.В. </w:t>
      </w:r>
      <w:r>
        <w:rPr>
          <w:color w:val="000000"/>
          <w:spacing w:val="0"/>
          <w:w w:val="100"/>
          <w:position w:val="0"/>
          <w:shd w:val="clear" w:color="auto" w:fill="auto"/>
          <w:lang w:val="uk-UA" w:eastAsia="uk-UA" w:bidi="uk-UA"/>
        </w:rPr>
        <w:t xml:space="preserve">Особливості зонної структури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механізми розсіювання носіїв заряду елект</w:t>
        <w:softHyphen/>
        <w:t>ронних кристалів халькогенідів свинцю // Вісник Прикар</w:t>
        <w:softHyphen/>
        <w:t>патського університету. Серія: Фізика. Математика. - Івано- Франківськ, 2000. - Вип.І. - С.78-87.</w:t>
      </w:r>
    </w:p>
    <w:p>
      <w:pPr>
        <w:pStyle w:val="Style6"/>
        <w:keepNext w:val="0"/>
        <w:keepLines w:val="0"/>
        <w:framePr w:w="6254" w:h="9485" w:hRule="exact" w:wrap="none" w:vAnchor="page" w:hAnchor="page" w:x="198" w:y="446"/>
        <w:widowControl w:val="0"/>
        <w:numPr>
          <w:ilvl w:val="0"/>
          <w:numId w:val="789"/>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Фреїк Д.М., Галущак М.О.,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Л.Р. та ін. Особливості</w:t>
      </w:r>
    </w:p>
    <w:p>
      <w:pPr>
        <w:pStyle w:val="Style30"/>
        <w:keepNext w:val="0"/>
        <w:keepLines w:val="0"/>
        <w:framePr w:wrap="none" w:vAnchor="page" w:hAnchor="page" w:x="3164"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33" w:hRule="exact" w:wrap="none" w:vAnchor="page" w:hAnchor="page" w:x="188" w:y="32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реалізації складної дефектної підсистеми у монохалькогенідах свинцю // Фізика і хімія твердого тіла. - 2000.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№2. - С.159-166.</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Шперун В.М., Фреїк Д.М., Запухляк Р.І. Термоелектрика те</w:t>
        <w:softHyphen/>
        <w:t>луриду свинцю та його аналогів. - Івано-Франківськ: Плай,</w:t>
      </w:r>
    </w:p>
    <w:p>
      <w:pPr>
        <w:pStyle w:val="Style6"/>
        <w:keepNext w:val="0"/>
        <w:keepLines w:val="0"/>
        <w:framePr w:w="6274" w:h="9533" w:hRule="exact" w:wrap="none" w:vAnchor="page" w:hAnchor="page" w:x="188" w:y="324"/>
        <w:widowControl w:val="0"/>
        <w:numPr>
          <w:ilvl w:val="0"/>
          <w:numId w:val="791"/>
        </w:numPr>
        <w:shd w:val="clear" w:color="auto" w:fill="auto"/>
        <w:tabs>
          <w:tab w:pos="69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-250 с.</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Halushchak </w:t>
      </w:r>
      <w:r>
        <w:rPr>
          <w:color w:val="000000"/>
          <w:spacing w:val="0"/>
          <w:w w:val="100"/>
          <w:position w:val="0"/>
          <w:shd w:val="clear" w:color="auto" w:fill="auto"/>
          <w:lang w:val="uk-UA" w:eastAsia="uk-UA" w:bidi="uk-UA"/>
        </w:rPr>
        <w:t xml:space="preserve">М.О., </w:t>
      </w:r>
      <w:r>
        <w:rPr>
          <w:color w:val="000000"/>
          <w:spacing w:val="0"/>
          <w:w w:val="100"/>
          <w:position w:val="0"/>
          <w:shd w:val="clear" w:color="auto" w:fill="auto"/>
          <w:lang w:val="en-US" w:eastAsia="en-US" w:bidi="en-US"/>
        </w:rPr>
        <w:t xml:space="preserve">Zapukhlyak R.I. etc. Influencing technological and external factors on thermoelectric properties of thin films PbTe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19-th International Conference on Thermo</w:t>
        <w:softHyphen/>
        <w:t>electrics. - Cardiff. - UK, 2000. - P.97.</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Galushchak M.O., Freik D.M., Ivanyshyn I.M. etc. Thermoelect</w:t>
        <w:softHyphen/>
        <w:t xml:space="preserve">ric properties and defective subsystem in doped telluride of tin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Thermoelectricity. - 2000. - P.43-51.</w:t>
      </w:r>
    </w:p>
    <w:p>
      <w:pPr>
        <w:pStyle w:val="Style14"/>
        <w:keepNext w:val="0"/>
        <w:keepLines w:val="0"/>
        <w:framePr w:w="6274" w:h="9533" w:hRule="exact" w:wrap="none" w:vAnchor="page" w:hAnchor="page" w:x="188" w:y="324"/>
        <w:widowControl w:val="0"/>
        <w:shd w:val="clear" w:color="auto" w:fill="auto"/>
        <w:bidi w:val="0"/>
        <w:spacing w:before="0" w:after="0" w:line="262" w:lineRule="auto"/>
        <w:ind w:left="0" w:right="0" w:firstLine="0"/>
        <w:jc w:val="center"/>
      </w:pPr>
      <w:bookmarkStart w:id="2812" w:name="bookmark2812"/>
      <w:bookmarkStart w:id="2813" w:name="bookmark2813"/>
      <w:r>
        <w:rPr>
          <w:color w:val="000000"/>
          <w:spacing w:val="0"/>
          <w:w w:val="100"/>
          <w:position w:val="0"/>
          <w:shd w:val="clear" w:color="auto" w:fill="auto"/>
          <w:lang w:val="en-US" w:eastAsia="en-US" w:bidi="en-US"/>
        </w:rPr>
        <w:t>2001</w:t>
      </w:r>
      <w:bookmarkEnd w:id="2812"/>
      <w:bookmarkEnd w:id="2813"/>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Рувінський Б.М., Фреїк Д.М., Рувінський М.А. та ін. Вплив випаровування у вакуумі на приповерхневий шар плівок халь- когенідів свинцю // Фізика і хімія твердого тіла. - 2001. - Т.2. - №2. -С.223-228.</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Буджак Я.С., Фреїк Д.М., </w:t>
      </w:r>
      <w:r>
        <w:rPr>
          <w:color w:val="000000"/>
          <w:spacing w:val="0"/>
          <w:w w:val="100"/>
          <w:position w:val="0"/>
          <w:shd w:val="clear" w:color="auto" w:fill="auto"/>
          <w:lang w:val="ru-RU" w:eastAsia="ru-RU" w:bidi="ru-RU"/>
        </w:rPr>
        <w:t xml:space="preserve">Готра </w:t>
      </w:r>
      <w:r>
        <w:rPr>
          <w:color w:val="000000"/>
          <w:spacing w:val="0"/>
          <w:w w:val="100"/>
          <w:position w:val="0"/>
          <w:shd w:val="clear" w:color="auto" w:fill="auto"/>
          <w:lang w:val="uk-UA" w:eastAsia="uk-UA" w:bidi="uk-UA"/>
        </w:rPr>
        <w:t>О.З. та ін. До теорії кіне</w:t>
        <w:softHyphen/>
        <w:t>тичних явищ у напівпровідникових кристалах // Фізика і хімія твердого тіла. -2001. - Т.2. -№1. -С.77-85.</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Буджак Я.С., Фреїк Д.М., Никируй Л.І. та ін. Елементи тео</w:t>
        <w:softHyphen/>
        <w:t>рії кінетичних властивостей кристалів твердотільної електроні</w:t>
        <w:softHyphen/>
        <w:t>ки // Фізика і хімія твердого тіла. - 2001. - Т.2. - №3. - С.361-367.</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Довгий О.Я. та ін. Ефективні і ло</w:t>
        <w:softHyphen/>
        <w:t>кальні значення електричних параметрів у полікристалічних плівках телуриду свинцю // Фізика і хімія твердого тіла. - 2001. -Т.2.-№4.-С.711-718.</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Никируй Л.І., Межиловська Л.Й. та ін. Закони дисперсії та механізми розсіювання носіїв заряду у кристалах </w:t>
      </w:r>
      <w:r>
        <w:rPr>
          <w:color w:val="000000"/>
          <w:spacing w:val="0"/>
          <w:w w:val="100"/>
          <w:position w:val="0"/>
          <w:shd w:val="clear" w:color="auto" w:fill="auto"/>
          <w:lang w:val="en-US" w:eastAsia="en-US" w:bidi="en-US"/>
        </w:rPr>
        <w:t xml:space="preserve">n-PbSe </w:t>
      </w:r>
      <w:r>
        <w:rPr>
          <w:color w:val="000000"/>
          <w:spacing w:val="0"/>
          <w:w w:val="100"/>
          <w:position w:val="0"/>
          <w:shd w:val="clear" w:color="auto" w:fill="auto"/>
          <w:lang w:val="uk-UA" w:eastAsia="uk-UA" w:bidi="uk-UA"/>
        </w:rPr>
        <w:t>// Український фізичний журнал. - 2001. - Т.46. - №10. -С.293-296.</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Галущак М.О., Никируй Л.І. та ін. Зонна струк</w:t>
        <w:softHyphen/>
        <w:t>тура, механізми розсіювання та кінетичні явища у кристалах п- РЬТе // Український фізичний журнал. - 2001. - Т.46. - №4. - С.499-502.</w:t>
      </w:r>
    </w:p>
    <w:p>
      <w:pPr>
        <w:pStyle w:val="Style6"/>
        <w:keepNext w:val="0"/>
        <w:keepLines w:val="0"/>
        <w:framePr w:w="6274" w:h="9533" w:hRule="exact" w:wrap="none" w:vAnchor="page" w:hAnchor="page" w:x="188" w:y="324"/>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Квазіхімічний опис нестехіомет- рії телуриду олова // Фізика і хімія твердого тіла. - 2001. - Т.2.</w:t>
      </w:r>
    </w:p>
    <w:p>
      <w:pPr>
        <w:pStyle w:val="Style30"/>
        <w:keepNext w:val="0"/>
        <w:keepLines w:val="0"/>
        <w:framePr w:wrap="none" w:vAnchor="page" w:hAnchor="page" w:x="3136"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456" w:hRule="exact" w:wrap="none" w:vAnchor="page" w:hAnchor="page" w:x="200" w:y="386"/>
        <w:widowControl w:val="0"/>
        <w:shd w:val="clear" w:color="auto" w:fill="auto"/>
        <w:bidi w:val="0"/>
        <w:spacing w:before="0" w:after="0" w:line="254" w:lineRule="auto"/>
        <w:ind w:left="0" w:right="0" w:firstLine="200"/>
        <w:jc w:val="both"/>
      </w:pPr>
      <w:r>
        <w:rPr>
          <w:color w:val="000000"/>
          <w:spacing w:val="0"/>
          <w:w w:val="100"/>
          <w:position w:val="0"/>
          <w:shd w:val="clear" w:color="auto" w:fill="auto"/>
          <w:lang w:val="uk-UA" w:eastAsia="uk-UA" w:bidi="uk-UA"/>
        </w:rPr>
        <w:t xml:space="preserve">- №2. </w:t>
      </w:r>
      <w:r>
        <w:rPr>
          <w:color w:val="000000"/>
          <w:spacing w:val="0"/>
          <w:w w:val="100"/>
          <w:position w:val="0"/>
          <w:shd w:val="clear" w:color="auto" w:fill="auto"/>
          <w:lang w:val="ru-RU" w:eastAsia="ru-RU" w:bidi="ru-RU"/>
        </w:rPr>
        <w:t>— С.223-228.</w:t>
      </w:r>
    </w:p>
    <w:p>
      <w:pPr>
        <w:pStyle w:val="Style6"/>
        <w:keepNext w:val="0"/>
        <w:keepLines w:val="0"/>
        <w:framePr w:w="6250" w:h="9456" w:hRule="exact" w:wrap="none" w:vAnchor="page" w:hAnchor="page" w:x="200" w:y="386"/>
        <w:widowControl w:val="0"/>
        <w:numPr>
          <w:ilvl w:val="0"/>
          <w:numId w:val="789"/>
        </w:numPr>
        <w:shd w:val="clear" w:color="auto" w:fill="auto"/>
        <w:tabs>
          <w:tab w:pos="60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Іванишин І.М., Межиловська Л.Й. та ін. Криста</w:t>
        <w:softHyphen/>
        <w:t xml:space="preserve">локвазіхімія дефектів твердого розчину </w:t>
      </w:r>
      <w:r>
        <w:rPr>
          <w:color w:val="000000"/>
          <w:spacing w:val="0"/>
          <w:w w:val="100"/>
          <w:position w:val="0"/>
          <w:shd w:val="clear" w:color="auto" w:fill="auto"/>
          <w:lang w:val="en-US" w:eastAsia="en-US" w:bidi="en-US"/>
        </w:rPr>
        <w:t>SnTe-In</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твердого тіла. - 2001. - Т.2. - №4. - С.741-746.</w:t>
      </w:r>
    </w:p>
    <w:p>
      <w:pPr>
        <w:pStyle w:val="Style6"/>
        <w:keepNext w:val="0"/>
        <w:keepLines w:val="0"/>
        <w:framePr w:w="6250" w:h="9456" w:hRule="exact" w:wrap="none" w:vAnchor="page" w:hAnchor="page" w:x="200" w:y="386"/>
        <w:widowControl w:val="0"/>
        <w:numPr>
          <w:ilvl w:val="0"/>
          <w:numId w:val="789"/>
        </w:numPr>
        <w:shd w:val="clear" w:color="auto" w:fill="auto"/>
        <w:tabs>
          <w:tab w:pos="60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Прокопів В.В., Борик В.В. та ін. Кристалохімія власних атомних дефектів у кристалах телуриду олова // Фізика і хімія твердого тіла. - 2001. - Т.2. - №4. - С.543-548.</w:t>
      </w:r>
    </w:p>
    <w:p>
      <w:pPr>
        <w:pStyle w:val="Style6"/>
        <w:keepNext w:val="0"/>
        <w:keepLines w:val="0"/>
        <w:framePr w:w="6250" w:h="9456" w:hRule="exact" w:wrap="none" w:vAnchor="page" w:hAnchor="page" w:x="200" w:y="386"/>
        <w:widowControl w:val="0"/>
        <w:numPr>
          <w:ilvl w:val="0"/>
          <w:numId w:val="789"/>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Фізика. Молекулярна фізика і термодинаміка (програмові вимоги та методичні поради). - Івано-Франківськ: Плай, 2001.-36 с.</w:t>
      </w:r>
    </w:p>
    <w:p>
      <w:pPr>
        <w:pStyle w:val="Style6"/>
        <w:keepNext w:val="0"/>
        <w:keepLines w:val="0"/>
        <w:framePr w:w="6250" w:h="9456" w:hRule="exact" w:wrap="none" w:vAnchor="page" w:hAnchor="page" w:x="200" w:y="386"/>
        <w:widowControl w:val="0"/>
        <w:numPr>
          <w:ilvl w:val="0"/>
          <w:numId w:val="789"/>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Рувінський М.А., Прокопів В.В. та ін. Нові підходи в поясненні механізмів дефектоутворення у кристалах і плівках халькогенідів свинцю // Наукове товариство ім. Шев</w:t>
        <w:softHyphen/>
        <w:t>ченка. Фізичний збірник. -2001. -Т.4. -С. 135-141.</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Кланічка В.М. Фізика. Освітньо-кваліфікацій</w:t>
        <w:softHyphen/>
        <w:t>ний рівень: бакалавр (програмові вимоги та методичні поради до державного іспиту). - Івано-Франківськ: Плай, 2001. - 32 с.</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Никируй Л.І., Калитчук І.В. та ін. Особливості зонної структури та механізми розсіювання носіїв заряду елект</w:t>
        <w:softHyphen/>
        <w:t>ронних кристалів халькогенідів свинцю // Науковий вісник Чернівецького національного університету. Серія: Фізика. Електроніка. - Чернівці, 2001. - №102. - С.78-81.</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Никируй Л.І., Рувінський М.А. та ін. Розсіювання носіїв струму у кристалах халькогенідів свинцю п-типу // Фізика і хімія твердого тіла. -2001. -Т.2. - №4. - С.681-685.</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Фреїк Д.М., Шперун В.М., Михайльонка Р.Я. та ін. Термо</w:t>
        <w:softHyphen/>
        <w:t>електричні властивості і дефектна підсистема твердих розчинів РЬТе-Еи</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Тез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Фізика і хімія твердого тіла. - 2001. - Т.2. - №4. - С.637-642.</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Рувінський Б.М., Фреїк Д.М., Рувінський М.А. та ін. Утво</w:t>
        <w:softHyphen/>
        <w:t>рення металічної фази при синтезі плівок халькогенідів свинцю квазірівноважними методами // Фізика і хімія твердого тіла. -</w:t>
      </w:r>
    </w:p>
    <w:p>
      <w:pPr>
        <w:pStyle w:val="Style6"/>
        <w:keepNext w:val="0"/>
        <w:keepLines w:val="0"/>
        <w:framePr w:w="6250" w:h="9456" w:hRule="exact" w:wrap="none" w:vAnchor="page" w:hAnchor="page" w:x="200" w:y="386"/>
        <w:widowControl w:val="0"/>
        <w:numPr>
          <w:ilvl w:val="0"/>
          <w:numId w:val="791"/>
        </w:numPr>
        <w:shd w:val="clear" w:color="auto" w:fill="auto"/>
        <w:tabs>
          <w:tab w:pos="68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-Т.2.-№1.-С.77-85.</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en-US" w:eastAsia="en-US" w:bidi="en-US"/>
        </w:rPr>
        <w:t xml:space="preserve">Freik D.M., Ruvinsky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Galushchak </w:t>
      </w:r>
      <w:r>
        <w:rPr>
          <w:color w:val="000000"/>
          <w:spacing w:val="0"/>
          <w:w w:val="100"/>
          <w:position w:val="0"/>
          <w:shd w:val="clear" w:color="auto" w:fill="auto"/>
          <w:lang w:val="uk-UA" w:eastAsia="uk-UA" w:bidi="uk-UA"/>
        </w:rPr>
        <w:t xml:space="preserve">М.А. </w:t>
      </w:r>
      <w:r>
        <w:rPr>
          <w:color w:val="000000"/>
          <w:spacing w:val="0"/>
          <w:w w:val="100"/>
          <w:position w:val="0"/>
          <w:shd w:val="clear" w:color="auto" w:fill="auto"/>
          <w:lang w:val="en-US" w:eastAsia="en-US" w:bidi="en-US"/>
        </w:rPr>
        <w:t xml:space="preserve">Crystalloche- mistry of defects in lead telluride films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Semiconductor Physics. Quantum Electronics and Optoelectronics. - 2001. - V.4. - №1. - P.5-8.</w:t>
      </w:r>
    </w:p>
    <w:p>
      <w:pPr>
        <w:pStyle w:val="Style6"/>
        <w:keepNext w:val="0"/>
        <w:keepLines w:val="0"/>
        <w:framePr w:w="6250" w:h="9456" w:hRule="exact" w:wrap="none" w:vAnchor="page" w:hAnchor="page" w:x="200" w:y="386"/>
        <w:widowControl w:val="0"/>
        <w:numPr>
          <w:ilvl w:val="0"/>
          <w:numId w:val="789"/>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en-US" w:eastAsia="en-US" w:bidi="en-US"/>
        </w:rPr>
        <w:t xml:space="preserve">Freik D.M., Mezhylovska L.Y., Ivanyshyn I.M. etc. Radiation- induced point defect in epitaxial layers of SnTe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Materials of</w:t>
      </w:r>
    </w:p>
    <w:p>
      <w:pPr>
        <w:pStyle w:val="Style30"/>
        <w:keepNext w:val="0"/>
        <w:keepLines w:val="0"/>
        <w:framePr w:wrap="none" w:vAnchor="page" w:hAnchor="page" w:x="3124"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494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38" w:hRule="exact" w:wrap="none" w:vAnchor="page" w:hAnchor="page" w:x="208" w:y="393"/>
        <w:widowControl w:val="0"/>
        <w:shd w:val="clear" w:color="auto" w:fill="auto"/>
        <w:bidi w:val="0"/>
        <w:spacing w:before="0" w:after="0" w:line="262" w:lineRule="auto"/>
        <w:ind w:left="200" w:right="0" w:hanging="2680"/>
        <w:jc w:val="both"/>
      </w:pPr>
      <w:r>
        <w:rPr>
          <w:color w:val="000000"/>
          <w:spacing w:val="0"/>
          <w:w w:val="100"/>
          <w:position w:val="0"/>
          <w:shd w:val="clear" w:color="auto" w:fill="auto"/>
          <w:lang w:val="en-US" w:eastAsia="en-US" w:bidi="en-US"/>
        </w:rPr>
        <w:t xml:space="preserve">fundamentals of radiation technlogies. - Kaunas, 2001. - C.l 15. </w:t>
      </w:r>
      <w:r>
        <w:rPr>
          <w:b/>
          <w:bCs/>
          <w:color w:val="000000"/>
          <w:spacing w:val="0"/>
          <w:w w:val="100"/>
          <w:position w:val="0"/>
          <w:shd w:val="clear" w:color="auto" w:fill="auto"/>
          <w:lang w:val="en-US" w:eastAsia="en-US" w:bidi="en-US"/>
        </w:rPr>
        <w:t>2002</w:t>
      </w:r>
    </w:p>
    <w:p>
      <w:pPr>
        <w:pStyle w:val="Style6"/>
        <w:keepNext w:val="0"/>
        <w:keepLines w:val="0"/>
        <w:framePr w:w="6235" w:h="9538" w:hRule="exact" w:wrap="none" w:vAnchor="page" w:hAnchor="page" w:x="208" w:y="393"/>
        <w:widowControl w:val="0"/>
        <w:numPr>
          <w:ilvl w:val="0"/>
          <w:numId w:val="78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Довгий О.Я., Галущак </w:t>
      </w:r>
      <w:r>
        <w:rPr>
          <w:color w:val="000000"/>
          <w:spacing w:val="0"/>
          <w:w w:val="100"/>
          <w:position w:val="0"/>
          <w:shd w:val="clear" w:color="auto" w:fill="auto"/>
          <w:lang w:val="en-US" w:eastAsia="en-US" w:bidi="en-US"/>
        </w:rPr>
        <w:t xml:space="preserve">M.O. </w:t>
      </w:r>
      <w:r>
        <w:rPr>
          <w:color w:val="000000"/>
          <w:spacing w:val="0"/>
          <w:w w:val="100"/>
          <w:position w:val="0"/>
          <w:shd w:val="clear" w:color="auto" w:fill="auto"/>
          <w:lang w:val="uk-UA" w:eastAsia="uk-UA" w:bidi="uk-UA"/>
        </w:rPr>
        <w:t>та ін. Вакуумний відпал і направлені неоднорідності електричних параметрів плі</w:t>
        <w:softHyphen/>
        <w:t xml:space="preserve">вок </w:t>
      </w:r>
      <w:r>
        <w:rPr>
          <w:color w:val="000000"/>
          <w:spacing w:val="0"/>
          <w:w w:val="100"/>
          <w:position w:val="0"/>
          <w:shd w:val="clear" w:color="auto" w:fill="auto"/>
          <w:lang w:val="pl-PL" w:eastAsia="pl-PL" w:bidi="pl-PL"/>
        </w:rPr>
        <w:t>n</w:t>
      </w:r>
      <w:r>
        <w:rPr>
          <w:color w:val="000000"/>
          <w:spacing w:val="0"/>
          <w:w w:val="100"/>
          <w:position w:val="0"/>
          <w:shd w:val="clear" w:color="auto" w:fill="auto"/>
          <w:lang w:val="uk-UA" w:eastAsia="uk-UA" w:bidi="uk-UA"/>
        </w:rPr>
        <w:t xml:space="preserve">-і р-РЬТе // </w:t>
      </w:r>
      <w:r>
        <w:rPr>
          <w:color w:val="000000"/>
          <w:spacing w:val="0"/>
          <w:w w:val="100"/>
          <w:position w:val="0"/>
          <w:shd w:val="clear" w:color="auto" w:fill="auto"/>
          <w:lang w:val="ru-RU" w:eastAsia="ru-RU" w:bidi="ru-RU"/>
        </w:rPr>
        <w:t>Оптоэлектроника и полупроводниковая техника.</w:t>
      </w:r>
      <w:r>
        <w:rPr>
          <w:color w:val="000000"/>
          <w:spacing w:val="0"/>
          <w:w w:val="100"/>
          <w:position w:val="0"/>
          <w:shd w:val="clear" w:color="auto" w:fill="auto"/>
          <w:lang w:val="uk-UA" w:eastAsia="uk-UA" w:bidi="uk-UA"/>
        </w:rPr>
        <w:t>-2002.</w:t>
      </w:r>
      <w:r>
        <w:rPr>
          <w:color w:val="000000"/>
          <w:spacing w:val="0"/>
          <w:w w:val="100"/>
          <w:position w:val="0"/>
          <w:shd w:val="clear" w:color="auto" w:fill="auto"/>
          <w:lang w:val="ru-RU" w:eastAsia="ru-RU" w:bidi="ru-RU"/>
        </w:rPr>
        <w:t>-Вып.37.-С.99-105.</w:t>
      </w:r>
    </w:p>
    <w:p>
      <w:pPr>
        <w:pStyle w:val="Style6"/>
        <w:keepNext w:val="0"/>
        <w:keepLines w:val="0"/>
        <w:framePr w:w="6235" w:h="9538" w:hRule="exact" w:wrap="none" w:vAnchor="page" w:hAnchor="page" w:x="208" w:y="393"/>
        <w:widowControl w:val="0"/>
        <w:numPr>
          <w:ilvl w:val="0"/>
          <w:numId w:val="78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Фреик Д.М., Рувинский Б.М., Рувинский М.А. и др. Влияние внутренних напряжений на дефектообразование в пленках тел</w:t>
        <w:softHyphen/>
        <w:t>лурида свинца при парофазной эпитаксии // Журнал физи</w:t>
        <w:softHyphen/>
        <w:t>ческой химии. - 2002.« Т.76. - №2. С.367-373.</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Б.М., </w:t>
      </w: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РувІнський </w:t>
      </w:r>
      <w:r>
        <w:rPr>
          <w:color w:val="000000"/>
          <w:spacing w:val="0"/>
          <w:w w:val="100"/>
          <w:position w:val="0"/>
          <w:shd w:val="clear" w:color="auto" w:fill="auto"/>
          <w:lang w:val="ru-RU" w:eastAsia="ru-RU" w:bidi="ru-RU"/>
        </w:rPr>
        <w:t xml:space="preserve">М.А. </w:t>
      </w:r>
      <w:r>
        <w:rPr>
          <w:color w:val="000000"/>
          <w:spacing w:val="0"/>
          <w:w w:val="100"/>
          <w:position w:val="0"/>
          <w:shd w:val="clear" w:color="auto" w:fill="auto"/>
          <w:lang w:val="uk-UA" w:eastAsia="uk-UA" w:bidi="uk-UA"/>
        </w:rPr>
        <w:t>Вплив дифу</w:t>
        <w:softHyphen/>
        <w:t xml:space="preserve">зії атомів і вакансій телуру на електрофізичні властивості плівок п-РЬТе при вакуумному відпалі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Фізика і хімія твердого тіла. - 2002. - Т.З. - №1. - С.70-75.</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Запухляк Р.І.,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та ін. Молекулярна фі</w:t>
        <w:softHyphen/>
        <w:t>зика. Фізичний практикум. - Івано-Франківськ: Плай, 2002. - 156 с.</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Калитчук І.В. Напрямлені неоднорідності елект</w:t>
        <w:softHyphen/>
        <w:t xml:space="preserve">ричних параметрів у двошарових структурах </w:t>
      </w:r>
      <w:r>
        <w:rPr>
          <w:color w:val="000000"/>
          <w:spacing w:val="0"/>
          <w:w w:val="100"/>
          <w:position w:val="0"/>
          <w:shd w:val="clear" w:color="auto" w:fill="auto"/>
          <w:lang w:val="en-US" w:eastAsia="en-US" w:bidi="en-US"/>
        </w:rPr>
        <w:t xml:space="preserve">n-PbTe/n-PbS </w:t>
      </w:r>
      <w:r>
        <w:rPr>
          <w:color w:val="000000"/>
          <w:spacing w:val="0"/>
          <w:w w:val="100"/>
          <w:position w:val="0"/>
          <w:shd w:val="clear" w:color="auto" w:fill="auto"/>
          <w:lang w:val="uk-UA" w:eastAsia="uk-UA" w:bidi="uk-UA"/>
        </w:rPr>
        <w:t>// Фізика і хімія твердого тіла. - 2002. - Т.З. -№1. - С.114-119.</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Шперун В.М. Телурид олова. Фізико-хімічні властивості. - Івано-Франківськ: Плай, 2002. - 150 с.</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Писклинець У.М. Термодина</w:t>
        <w:softHyphen/>
        <w:t>мічний р-п-перехід у телуриді кадмію // Фізика і хімія твердого тіла.-2002.-Т.З.-№1.-С.58-61.</w:t>
      </w:r>
    </w:p>
    <w:p>
      <w:pPr>
        <w:pStyle w:val="Style14"/>
        <w:keepNext w:val="0"/>
        <w:keepLines w:val="0"/>
        <w:framePr w:w="6235" w:h="9538" w:hRule="exact" w:wrap="none" w:vAnchor="page" w:hAnchor="page" w:x="208" w:y="393"/>
        <w:widowControl w:val="0"/>
        <w:shd w:val="clear" w:color="auto" w:fill="auto"/>
        <w:bidi w:val="0"/>
        <w:spacing w:before="0" w:after="0" w:line="262" w:lineRule="auto"/>
        <w:ind w:left="0" w:right="0" w:firstLine="0"/>
        <w:jc w:val="center"/>
      </w:pPr>
      <w:bookmarkStart w:id="2814" w:name="bookmark2814"/>
      <w:bookmarkStart w:id="2815" w:name="bookmark2815"/>
      <w:r>
        <w:rPr>
          <w:color w:val="000000"/>
          <w:spacing w:val="0"/>
          <w:w w:val="100"/>
          <w:position w:val="0"/>
          <w:shd w:val="clear" w:color="auto" w:fill="auto"/>
          <w:lang w:val="uk-UA" w:eastAsia="uk-UA" w:bidi="uk-UA"/>
        </w:rPr>
        <w:t>2003</w:t>
      </w:r>
      <w:bookmarkEnd w:id="2814"/>
      <w:bookmarkEnd w:id="2815"/>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Писклинець У.М. Атомні де</w:t>
        <w:softHyphen/>
        <w:t>фекти та їх компенсація у чистому і легованому телуриді кадмію // Фізика і хімія твердого тіла. - 2003. - Т.4. - №3. - С.335-341.</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Рувінський М.А., РувІнський Б.М. та ін. Атомні дефекти у плівках сульфіду свинцю при парофазніій епітаксії </w:t>
      </w:r>
      <w:r>
        <w:rPr>
          <w:i/>
          <w:iCs/>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uk-UA" w:eastAsia="uk-UA" w:bidi="uk-UA"/>
        </w:rPr>
        <w:t>Фізика і хімія твердого тіла. - 2003. - Т.4. - №1. - С.43-47.</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Яцура А.М. Власні і домішкові атомні дефекти у легованих плівках селеніду свинцю // Фізика і хімія твердого тіла. - 2003. - Т.4. - №2. - С.288-293.</w:t>
      </w:r>
    </w:p>
    <w:p>
      <w:pPr>
        <w:pStyle w:val="Style6"/>
        <w:keepNext w:val="0"/>
        <w:keepLines w:val="0"/>
        <w:framePr w:w="6235" w:h="9538" w:hRule="exact" w:wrap="none" w:vAnchor="page" w:hAnchor="page" w:x="208" w:y="393"/>
        <w:widowControl w:val="0"/>
        <w:numPr>
          <w:ilvl w:val="0"/>
          <w:numId w:val="789"/>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Фреїк Д.М., Михайльонка Р.Я., Кланічка В.М. Дефектна</w:t>
      </w:r>
    </w:p>
    <w:p>
      <w:pPr>
        <w:pStyle w:val="Style30"/>
        <w:keepNext w:val="0"/>
        <w:keepLines w:val="0"/>
        <w:framePr w:wrap="none" w:vAnchor="page" w:hAnchor="page" w:x="3145"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75" w:hRule="exact" w:wrap="none" w:vAnchor="page" w:hAnchor="page" w:x="205" w:y="45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підсистема і термоелектричні властивості сплавів на основі телуриду германію при подвійному легуванні телуридами міді і вісмуту // Фізика і хімія твердого тіла. - 2003. - Т.4. - №1. - С.80-85.</w:t>
      </w:r>
    </w:p>
    <w:p>
      <w:pPr>
        <w:pStyle w:val="Style6"/>
        <w:keepNext w:val="0"/>
        <w:keepLines w:val="0"/>
        <w:framePr w:w="6240" w:h="9475" w:hRule="exact" w:wrap="none" w:vAnchor="page" w:hAnchor="page" w:x="205" w:y="456"/>
        <w:widowControl w:val="0"/>
        <w:numPr>
          <w:ilvl w:val="0"/>
          <w:numId w:val="78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Квазіхімія і термодинаміка атомних дефектів і фі</w:t>
        <w:softHyphen/>
        <w:t>зико-хімічні процеси у тонких плівках халькогенідів свинцю // II Міжнародна наукова конференція “Фізика невпорядкованих систем”. - Львів, 2003. - С.33-35.</w:t>
      </w:r>
    </w:p>
    <w:p>
      <w:pPr>
        <w:pStyle w:val="Style6"/>
        <w:keepNext w:val="0"/>
        <w:keepLines w:val="0"/>
        <w:framePr w:w="6240" w:h="9475" w:hRule="exact" w:wrap="none" w:vAnchor="page" w:hAnchor="page" w:x="205" w:y="456"/>
        <w:widowControl w:val="0"/>
        <w:numPr>
          <w:ilvl w:val="0"/>
          <w:numId w:val="78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Дмитрів А.М., Лісняк С.С. Кристалоквазіхімія дефектів у телуриді кадмію із структурою сфалериту і в’юр- циту // Фізика і хімія твердого тіла. - 2003. - Т.4. - №2. - С.317-321.</w:t>
      </w:r>
    </w:p>
    <w:p>
      <w:pPr>
        <w:pStyle w:val="Style6"/>
        <w:keepNext w:val="0"/>
        <w:keepLines w:val="0"/>
        <w:framePr w:w="6240" w:h="9475" w:hRule="exact" w:wrap="none" w:vAnchor="page" w:hAnchor="page" w:x="205" w:y="456"/>
        <w:widowControl w:val="0"/>
        <w:numPr>
          <w:ilvl w:val="0"/>
          <w:numId w:val="78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Дмитрів А.М. Кристалоквазіхімія домішково- дефектної сфалеритної структури </w:t>
      </w:r>
      <w:r>
        <w:rPr>
          <w:color w:val="000000"/>
          <w:spacing w:val="0"/>
          <w:w w:val="100"/>
          <w:position w:val="0"/>
          <w:shd w:val="clear" w:color="auto" w:fill="auto"/>
          <w:lang w:val="en-US" w:eastAsia="en-US" w:bidi="en-US"/>
        </w:rPr>
        <w:t xml:space="preserve">CdTe:Cl </w:t>
      </w:r>
      <w:r>
        <w:rPr>
          <w:color w:val="000000"/>
          <w:spacing w:val="0"/>
          <w:w w:val="100"/>
          <w:position w:val="0"/>
          <w:shd w:val="clear" w:color="auto" w:fill="auto"/>
          <w:lang w:val="uk-UA" w:eastAsia="uk-UA" w:bidi="uk-UA"/>
        </w:rPr>
        <w:t>// Фізика і хімія твер</w:t>
        <w:softHyphen/>
        <w:t>дого тіла. - 2003. - Т.4. - №3. - С.335-341.</w:t>
      </w:r>
    </w:p>
    <w:p>
      <w:pPr>
        <w:pStyle w:val="Style6"/>
        <w:keepNext w:val="0"/>
        <w:keepLines w:val="0"/>
        <w:framePr w:w="6240" w:h="9475" w:hRule="exact" w:wrap="none" w:vAnchor="page" w:hAnchor="page" w:x="205" w:y="45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25Ю.Остафійчук Б.К., Рувінський М.А., Фреїк Д.М., Яцура М.М. Курс загальної фізики. Оптика: хвилі, промені, кванти: Під</w:t>
        <w:softHyphen/>
        <w:t>ручник. - Івано-Франківськ: Гостиниць, 2003. - 650 с.</w:t>
      </w:r>
    </w:p>
    <w:p>
      <w:pPr>
        <w:pStyle w:val="Style6"/>
        <w:keepNext w:val="0"/>
        <w:keepLines w:val="0"/>
        <w:framePr w:w="6240" w:h="9475" w:hRule="exact" w:wrap="none" w:vAnchor="page" w:hAnchor="page" w:x="205" w:y="456"/>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Лоп’янко М.А. Матеріали елект</w:t>
        <w:softHyphen/>
        <w:t>ронної техніки: Навчальний посібник. - Івано-Фран</w:t>
        <w:softHyphen/>
        <w:t>ківськ: Плай, 2003. - 84 с.</w:t>
      </w:r>
    </w:p>
    <w:p>
      <w:pPr>
        <w:pStyle w:val="Style6"/>
        <w:keepNext w:val="0"/>
        <w:keepLines w:val="0"/>
        <w:framePr w:w="6240" w:h="9475" w:hRule="exact" w:wrap="none" w:vAnchor="page" w:hAnchor="page" w:x="205" w:y="456"/>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Фреі'к Д.М., Довгий О.Я., Рувінський Б.М. Напрямлені неод</w:t>
        <w:softHyphen/>
        <w:t>норідності електричних параметрів і атомні дефекти у тонких плівках халькогенідів свинцю при відпалі в атмосфері кисню // Український фізичний журнал. - 2003. - Т.48. - №10. - С.1085- 1089.</w:t>
      </w:r>
    </w:p>
    <w:p>
      <w:pPr>
        <w:pStyle w:val="Style6"/>
        <w:keepNext w:val="0"/>
        <w:keepLines w:val="0"/>
        <w:framePr w:w="6240" w:h="9475" w:hRule="exact" w:wrap="none" w:vAnchor="page" w:hAnchor="page" w:x="205" w:y="456"/>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Михайльонка Р.Я., Кланічка В.М. Термоелект</w:t>
        <w:softHyphen/>
        <w:t>ричні властивості та дефектна підсистема твердого розчину телуриду свинцю-йодид цезію // Фізика і хімія твердого тіла. -</w:t>
      </w:r>
    </w:p>
    <w:p>
      <w:pPr>
        <w:pStyle w:val="Style6"/>
        <w:keepNext w:val="0"/>
        <w:keepLines w:val="0"/>
        <w:framePr w:w="6240" w:h="9475" w:hRule="exact" w:wrap="none" w:vAnchor="page" w:hAnchor="page" w:x="205" w:y="456"/>
        <w:widowControl w:val="0"/>
        <w:numPr>
          <w:ilvl w:val="0"/>
          <w:numId w:val="795"/>
        </w:numPr>
        <w:shd w:val="clear" w:color="auto" w:fill="auto"/>
        <w:tabs>
          <w:tab w:pos="728" w:val="left"/>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Т.4. - №3. - С.335-341.</w:t>
      </w:r>
    </w:p>
    <w:p>
      <w:pPr>
        <w:pStyle w:val="Style6"/>
        <w:keepNext w:val="0"/>
        <w:keepLines w:val="0"/>
        <w:framePr w:w="6240" w:h="9475" w:hRule="exact" w:wrap="none" w:vAnchor="page" w:hAnchor="page" w:x="205" w:y="456"/>
        <w:widowControl w:val="0"/>
        <w:numPr>
          <w:ilvl w:val="0"/>
          <w:numId w:val="79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Шперун В.М., Михайльонка Р.Я. </w:t>
      </w:r>
      <w:r>
        <w:rPr>
          <w:color w:val="000000"/>
          <w:spacing w:val="0"/>
          <w:w w:val="100"/>
          <w:position w:val="0"/>
          <w:shd w:val="clear" w:color="auto" w:fill="auto"/>
          <w:lang w:val="ru-RU" w:eastAsia="ru-RU" w:bidi="ru-RU"/>
        </w:rPr>
        <w:t>и др. Термо</w:t>
        <w:softHyphen/>
        <w:t xml:space="preserve">электрические материалы на основе теллуридов свинца и германия // </w:t>
      </w:r>
      <w:r>
        <w:rPr>
          <w:color w:val="000000"/>
          <w:spacing w:val="0"/>
          <w:w w:val="100"/>
          <w:position w:val="0"/>
          <w:shd w:val="clear" w:color="auto" w:fill="auto"/>
          <w:lang w:val="en-US" w:eastAsia="en-US" w:bidi="en-US"/>
        </w:rPr>
        <w:t>New Electrical and electronic Technologies and Their industrial implementation: III International Symposium. - Zako</w:t>
        <w:softHyphen/>
        <w:t>pane, 2003.-P.71.</w:t>
      </w:r>
    </w:p>
    <w:p>
      <w:pPr>
        <w:pStyle w:val="Style6"/>
        <w:keepNext w:val="0"/>
        <w:keepLines w:val="0"/>
        <w:framePr w:w="6240" w:h="9475" w:hRule="exact" w:wrap="none" w:vAnchor="page" w:hAnchor="page" w:x="205" w:y="456"/>
        <w:widowControl w:val="0"/>
        <w:numPr>
          <w:ilvl w:val="0"/>
          <w:numId w:val="79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Бойчук </w:t>
      </w:r>
      <w:r>
        <w:rPr>
          <w:color w:val="000000"/>
          <w:spacing w:val="0"/>
          <w:w w:val="100"/>
          <w:position w:val="0"/>
          <w:shd w:val="clear" w:color="auto" w:fill="auto"/>
          <w:lang w:val="uk-UA" w:eastAsia="uk-UA" w:bidi="uk-UA"/>
        </w:rPr>
        <w:t>В.М. Фізико-хімічні властивості і атом</w:t>
        <w:softHyphen/>
        <w:t>ні дефекти у кристалах телуриду свинцю, легованих талієм // Фізика і хімія твердого тіла. - 2003. - Т.4. - №3. - С.335-341.</w:t>
      </w:r>
    </w:p>
    <w:p>
      <w:pPr>
        <w:pStyle w:val="Style30"/>
        <w:keepNext w:val="0"/>
        <w:keepLines w:val="0"/>
        <w:framePr w:wrap="none" w:vAnchor="page" w:hAnchor="page" w:x="3152"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Рувинский </w:t>
      </w:r>
      <w:r>
        <w:rPr>
          <w:color w:val="000000"/>
          <w:spacing w:val="0"/>
          <w:w w:val="100"/>
          <w:position w:val="0"/>
          <w:shd w:val="clear" w:color="auto" w:fill="auto"/>
          <w:lang w:val="uk-UA" w:eastAsia="uk-UA" w:bidi="uk-UA"/>
        </w:rPr>
        <w:t xml:space="preserve">М.А., Галущак М.А. </w:t>
      </w:r>
      <w:r>
        <w:rPr>
          <w:color w:val="000000"/>
          <w:spacing w:val="0"/>
          <w:w w:val="100"/>
          <w:position w:val="0"/>
          <w:shd w:val="clear" w:color="auto" w:fill="auto"/>
          <w:lang w:val="ru-RU" w:eastAsia="ru-RU" w:bidi="ru-RU"/>
        </w:rPr>
        <w:t xml:space="preserve">и др. Физика и инженерия атомных дефектов и физико-химические процессы в эпитаксиальных структурах на основе халькогенидов свинца // </w:t>
      </w:r>
      <w:r>
        <w:rPr>
          <w:color w:val="000000"/>
          <w:spacing w:val="0"/>
          <w:w w:val="100"/>
          <w:position w:val="0"/>
          <w:shd w:val="clear" w:color="auto" w:fill="auto"/>
          <w:lang w:val="en-US" w:eastAsia="en-US" w:bidi="en-US"/>
        </w:rPr>
        <w:t>New Electrical and electronic Technologies and Their industrial implementation: III International Symposium. - Zakopane, 2003. - P.72-73.</w:t>
      </w:r>
    </w:p>
    <w:p>
      <w:pPr>
        <w:pStyle w:val="Style14"/>
        <w:keepNext w:val="0"/>
        <w:keepLines w:val="0"/>
        <w:framePr w:w="6235" w:h="9480" w:hRule="exact" w:wrap="none" w:vAnchor="page" w:hAnchor="page" w:x="208" w:y="386"/>
        <w:widowControl w:val="0"/>
        <w:shd w:val="clear" w:color="auto" w:fill="auto"/>
        <w:bidi w:val="0"/>
        <w:spacing w:before="0" w:after="0"/>
        <w:ind w:left="0" w:right="0" w:firstLine="0"/>
        <w:jc w:val="center"/>
      </w:pPr>
      <w:bookmarkStart w:id="2816" w:name="bookmark2816"/>
      <w:bookmarkStart w:id="2817" w:name="bookmark2817"/>
      <w:r>
        <w:rPr>
          <w:color w:val="000000"/>
          <w:spacing w:val="0"/>
          <w:w w:val="100"/>
          <w:position w:val="0"/>
          <w:shd w:val="clear" w:color="auto" w:fill="auto"/>
          <w:lang w:val="en-US" w:eastAsia="en-US" w:bidi="en-US"/>
        </w:rPr>
        <w:t>2004</w:t>
      </w:r>
      <w:bookmarkEnd w:id="2816"/>
      <w:bookmarkEnd w:id="2817"/>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Галущак </w:t>
      </w:r>
      <w:r>
        <w:rPr>
          <w:color w:val="000000"/>
          <w:spacing w:val="0"/>
          <w:w w:val="100"/>
          <w:position w:val="0"/>
          <w:shd w:val="clear" w:color="auto" w:fill="auto"/>
          <w:lang w:val="en-US" w:eastAsia="en-US" w:bidi="en-US"/>
        </w:rPr>
        <w:t xml:space="preserve">M.O., </w:t>
      </w:r>
      <w:r>
        <w:rPr>
          <w:color w:val="000000"/>
          <w:spacing w:val="0"/>
          <w:w w:val="100"/>
          <w:position w:val="0"/>
          <w:shd w:val="clear" w:color="auto" w:fill="auto"/>
          <w:lang w:val="uk-UA" w:eastAsia="uk-UA" w:bidi="uk-UA"/>
        </w:rPr>
        <w:t>Межиловська Л. Й„ Атомні де</w:t>
        <w:softHyphen/>
        <w:t xml:space="preserve">фекти і фізико-хімічні властивості матеріалів інфрачервоної техніки на основі кристалів і плівок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Між</w:t>
        <w:softHyphen/>
        <w:t>народна науково-технічна конференція “Сенсорна електроніка і мікросистемні технології”. - Одеса, 2004. - С.48.</w:t>
      </w:r>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Дмитрів А.М., Жуковскі П.В. та ін. Атомні дефекти і фізико-хімічні властивості твердих розчинів </w:t>
      </w:r>
      <w:r>
        <w:rPr>
          <w:color w:val="000000"/>
          <w:spacing w:val="0"/>
          <w:w w:val="100"/>
          <w:position w:val="0"/>
          <w:shd w:val="clear" w:color="auto" w:fill="auto"/>
          <w:lang w:val="en-US" w:eastAsia="en-US" w:bidi="en-US"/>
        </w:rPr>
        <w:t xml:space="preserve">Cdl- </w:t>
      </w:r>
      <w:r>
        <w:rPr>
          <w:color w:val="000000"/>
          <w:spacing w:val="0"/>
          <w:w w:val="100"/>
          <w:position w:val="0"/>
          <w:shd w:val="clear" w:color="auto" w:fill="auto"/>
          <w:lang w:val="uk-UA" w:eastAsia="uk-UA" w:bidi="uk-UA"/>
        </w:rPr>
        <w:t>хМпхТе з участю кисню при відпалі // Фізика і хімія твердого тіла. - 2004. - Т.5. - №1. - С.147-152.</w:t>
      </w:r>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Яцура А.М. Атомні дефекти і явища самоком- пенсації у легованих кристалах і плівках селеніду свинцю </w:t>
      </w:r>
      <w:r>
        <w:rPr>
          <w:color w:val="000000"/>
          <w:spacing w:val="0"/>
          <w:w w:val="100"/>
          <w:position w:val="0"/>
          <w:shd w:val="clear" w:color="auto" w:fill="auto"/>
          <w:lang w:val="en-US" w:eastAsia="en-US" w:bidi="en-US"/>
        </w:rPr>
        <w:t xml:space="preserve">PbSe[Pb]: </w:t>
      </w:r>
      <w:r>
        <w:rPr>
          <w:color w:val="000000"/>
          <w:spacing w:val="0"/>
          <w:w w:val="100"/>
          <w:position w:val="0"/>
          <w:shd w:val="clear" w:color="auto" w:fill="auto"/>
          <w:lang w:val="uk-UA" w:eastAsia="uk-UA" w:bidi="uk-UA"/>
        </w:rPr>
        <w:t xml:space="preserve">Те, </w:t>
      </w:r>
      <w:r>
        <w:rPr>
          <w:color w:val="000000"/>
          <w:spacing w:val="0"/>
          <w:w w:val="100"/>
          <w:position w:val="0"/>
          <w:shd w:val="clear" w:color="auto" w:fill="auto"/>
          <w:lang w:val="la-001" w:eastAsia="la-001" w:bidi="la-001"/>
        </w:rPr>
        <w:t xml:space="preserve">PbSe[Pb, Se]:Bi </w:t>
      </w:r>
      <w:r>
        <w:rPr>
          <w:color w:val="000000"/>
          <w:spacing w:val="0"/>
          <w:w w:val="100"/>
          <w:position w:val="0"/>
          <w:shd w:val="clear" w:color="auto" w:fill="auto"/>
          <w:lang w:val="uk-UA" w:eastAsia="uk-UA" w:bidi="uk-UA"/>
        </w:rPr>
        <w:t>// II Українська наукова конфе</w:t>
        <w:softHyphen/>
        <w:t>ренція з фізики напівпровідників (за участю зарубіжних науковців). - Чернівці, 2004. - Т. 1. - С.75-76.</w:t>
      </w:r>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Жуковски П.В., Дмитрив А.М. </w:t>
      </w:r>
      <w:r>
        <w:rPr>
          <w:color w:val="000000"/>
          <w:spacing w:val="0"/>
          <w:w w:val="100"/>
          <w:position w:val="0"/>
          <w:shd w:val="clear" w:color="auto" w:fill="auto"/>
          <w:lang w:val="ru-RU" w:eastAsia="ru-RU" w:bidi="ru-RU"/>
        </w:rPr>
        <w:t xml:space="preserve">и др. </w:t>
      </w:r>
      <w:r>
        <w:rPr>
          <w:color w:val="000000"/>
          <w:spacing w:val="0"/>
          <w:w w:val="100"/>
          <w:position w:val="0"/>
          <w:shd w:val="clear" w:color="auto" w:fill="auto"/>
          <w:lang w:val="uk-UA" w:eastAsia="uk-UA" w:bidi="uk-UA"/>
        </w:rPr>
        <w:t xml:space="preserve">Дефекто- </w:t>
      </w:r>
      <w:r>
        <w:rPr>
          <w:color w:val="000000"/>
          <w:spacing w:val="0"/>
          <w:w w:val="100"/>
          <w:position w:val="0"/>
          <w:shd w:val="clear" w:color="auto" w:fill="auto"/>
          <w:lang w:val="ru-RU" w:eastAsia="ru-RU" w:bidi="ru-RU"/>
        </w:rPr>
        <w:t xml:space="preserve">образование и физико-химические свойства твердых растворов в системах </w:t>
      </w:r>
      <w:r>
        <w:rPr>
          <w:color w:val="000000"/>
          <w:spacing w:val="0"/>
          <w:w w:val="100"/>
          <w:position w:val="0"/>
          <w:shd w:val="clear" w:color="auto" w:fill="auto"/>
          <w:lang w:val="la-001" w:eastAsia="la-001" w:bidi="la-001"/>
        </w:rPr>
        <w:t xml:space="preserve">Cd-Zn-Te, Cd-Mn-Te </w:t>
      </w:r>
      <w:r>
        <w:rPr>
          <w:color w:val="000000"/>
          <w:spacing w:val="0"/>
          <w:w w:val="100"/>
          <w:position w:val="0"/>
          <w:shd w:val="clear" w:color="auto" w:fill="auto"/>
          <w:lang w:val="ru-RU" w:eastAsia="ru-RU" w:bidi="ru-RU"/>
        </w:rPr>
        <w:t>// II Всероссийская кон</w:t>
        <w:softHyphen/>
        <w:t>ференция “Физико-химические процессы в конденсированном состоянии и на межфазных границах “Фагран-2004”. - Воронеж, 2004. - С.368-369.</w:t>
      </w:r>
    </w:p>
    <w:p>
      <w:pPr>
        <w:pStyle w:val="Style6"/>
        <w:keepNext w:val="0"/>
        <w:keepLines w:val="0"/>
        <w:framePr w:w="6235" w:h="9480" w:hRule="exact" w:wrap="none" w:vAnchor="page" w:hAnchor="page" w:x="208" w:y="38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Яцура А.М. Дефектоутворення в </w:t>
      </w:r>
      <w:r>
        <w:rPr>
          <w:color w:val="000000"/>
          <w:spacing w:val="0"/>
          <w:w w:val="100"/>
          <w:position w:val="0"/>
          <w:shd w:val="clear" w:color="auto" w:fill="auto"/>
          <w:lang w:val="uk-UA" w:eastAsia="uk-UA" w:bidi="uk-UA"/>
        </w:rPr>
        <w:t>чистих і лего</w:t>
        <w:softHyphen/>
        <w:t xml:space="preserve">ваних вісмутом плівках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Фізика і хімія твердого тіла. -</w:t>
      </w:r>
    </w:p>
    <w:p>
      <w:pPr>
        <w:pStyle w:val="Style6"/>
        <w:keepNext w:val="0"/>
        <w:keepLines w:val="0"/>
        <w:framePr w:w="6235" w:h="9480" w:hRule="exact" w:wrap="none" w:vAnchor="page" w:hAnchor="page" w:x="208" w:y="386"/>
        <w:widowControl w:val="0"/>
        <w:numPr>
          <w:ilvl w:val="0"/>
          <w:numId w:val="795"/>
        </w:numPr>
        <w:shd w:val="clear" w:color="auto" w:fill="auto"/>
        <w:tabs>
          <w:tab w:pos="738" w:val="left"/>
          <w:tab w:pos="820" w:val="left"/>
        </w:tabs>
        <w:bidi w:val="0"/>
        <w:spacing w:before="0" w:after="0"/>
        <w:ind w:left="0" w:right="0" w:firstLine="200"/>
        <w:jc w:val="both"/>
      </w:pPr>
      <w:r>
        <w:rPr>
          <w:color w:val="000000"/>
          <w:spacing w:val="0"/>
          <w:w w:val="100"/>
          <w:position w:val="0"/>
          <w:shd w:val="clear" w:color="auto" w:fill="auto"/>
          <w:lang w:val="uk-UA" w:eastAsia="uk-UA" w:bidi="uk-UA"/>
        </w:rPr>
        <w:t>- Т.5. - №2. - С.286-291.</w:t>
      </w:r>
    </w:p>
    <w:p>
      <w:pPr>
        <w:pStyle w:val="Style6"/>
        <w:keepNext w:val="0"/>
        <w:keepLines w:val="0"/>
        <w:framePr w:w="6235" w:h="9480" w:hRule="exact" w:wrap="none" w:vAnchor="page" w:hAnchor="page" w:x="208" w:y="386"/>
        <w:widowControl w:val="0"/>
        <w:numPr>
          <w:ilvl w:val="0"/>
          <w:numId w:val="793"/>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Прокопів В.В., Писклинець У.М. Донорна і акцепторна дія талію у кристалах </w:t>
      </w:r>
      <w:r>
        <w:rPr>
          <w:color w:val="000000"/>
          <w:spacing w:val="0"/>
          <w:w w:val="100"/>
          <w:position w:val="0"/>
          <w:shd w:val="clear" w:color="auto" w:fill="auto"/>
          <w:lang w:val="en-US" w:eastAsia="en-US" w:bidi="en-US"/>
        </w:rPr>
        <w:t xml:space="preserve">CdTe:Tl </w:t>
      </w:r>
      <w:r>
        <w:rPr>
          <w:color w:val="000000"/>
          <w:spacing w:val="0"/>
          <w:w w:val="100"/>
          <w:position w:val="0"/>
          <w:shd w:val="clear" w:color="auto" w:fill="auto"/>
          <w:lang w:val="uk-UA" w:eastAsia="uk-UA" w:bidi="uk-UA"/>
        </w:rPr>
        <w:t>// Фізика і хімія твердого тіла. - 2004. - Т.5. - №1. - С.65-70.</w:t>
      </w:r>
    </w:p>
    <w:p>
      <w:pPr>
        <w:pStyle w:val="Style6"/>
        <w:keepNext w:val="0"/>
        <w:keepLines w:val="0"/>
        <w:framePr w:w="6235" w:h="9480" w:hRule="exact" w:wrap="none" w:vAnchor="page" w:hAnchor="page" w:x="208" w:y="386"/>
        <w:widowControl w:val="0"/>
        <w:numPr>
          <w:ilvl w:val="0"/>
          <w:numId w:val="793"/>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Фреик Д.М., Фочук П.М., </w:t>
      </w:r>
      <w:r>
        <w:rPr>
          <w:color w:val="000000"/>
          <w:spacing w:val="0"/>
          <w:w w:val="100"/>
          <w:position w:val="0"/>
          <w:shd w:val="clear" w:color="auto" w:fill="auto"/>
          <w:lang w:val="ru-RU" w:eastAsia="ru-RU" w:bidi="ru-RU"/>
        </w:rPr>
        <w:t xml:space="preserve">Писклинец </w:t>
      </w:r>
      <w:r>
        <w:rPr>
          <w:color w:val="000000"/>
          <w:spacing w:val="0"/>
          <w:w w:val="100"/>
          <w:position w:val="0"/>
          <w:shd w:val="clear" w:color="auto" w:fill="auto"/>
          <w:lang w:val="uk-UA" w:eastAsia="uk-UA" w:bidi="uk-UA"/>
        </w:rPr>
        <w:t xml:space="preserve">У.М. </w:t>
      </w:r>
      <w:r>
        <w:rPr>
          <w:color w:val="000000"/>
          <w:spacing w:val="0"/>
          <w:w w:val="100"/>
          <w:position w:val="0"/>
          <w:shd w:val="clear" w:color="auto" w:fill="auto"/>
          <w:lang w:val="ru-RU" w:eastAsia="ru-RU" w:bidi="ru-RU"/>
        </w:rPr>
        <w:t xml:space="preserve">и др. Донорное и акцепторное действие таллия в кристаллах </w:t>
      </w:r>
      <w:r>
        <w:rPr>
          <w:color w:val="000000"/>
          <w:spacing w:val="0"/>
          <w:w w:val="100"/>
          <w:position w:val="0"/>
          <w:shd w:val="clear" w:color="auto" w:fill="auto"/>
          <w:lang w:val="la-001" w:eastAsia="la-001" w:bidi="la-001"/>
        </w:rPr>
        <w:t xml:space="preserve">CdTe:TI </w:t>
      </w:r>
      <w:r>
        <w:rPr>
          <w:color w:val="000000"/>
          <w:spacing w:val="0"/>
          <w:w w:val="100"/>
          <w:position w:val="0"/>
          <w:shd w:val="clear" w:color="auto" w:fill="auto"/>
          <w:lang w:val="ru-RU" w:eastAsia="ru-RU" w:bidi="ru-RU"/>
        </w:rPr>
        <w:t>// II Всерос</w:t>
        <w:softHyphen/>
        <w:t>сийская конференция “Физико-химические процессы в конденсированном состоянии и на межфазных границах “Фагран-2004”. - Воронеж, 2004. - С.370-371.</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497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В.М., Межиловская Л.И. </w:t>
      </w:r>
      <w:r>
        <w:rPr>
          <w:color w:val="000000"/>
          <w:spacing w:val="0"/>
          <w:w w:val="100"/>
          <w:position w:val="0"/>
          <w:shd w:val="clear" w:color="auto" w:fill="auto"/>
          <w:lang w:val="ru-RU" w:eastAsia="ru-RU" w:bidi="ru-RU"/>
        </w:rPr>
        <w:t>Зарядовое со</w:t>
        <w:softHyphen/>
        <w:t>стояние индия и атомные дефекты в легированных кристаллах телурида свинца РЬТе:1п // Неорганические материалы. - 2004. - Т.40.-№10.-С.1171-1176.</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Прокопів </w:t>
      </w:r>
      <w:r>
        <w:rPr>
          <w:color w:val="000000"/>
          <w:spacing w:val="0"/>
          <w:w w:val="100"/>
          <w:position w:val="0"/>
          <w:shd w:val="clear" w:color="auto" w:fill="auto"/>
          <w:lang w:val="ru-RU" w:eastAsia="ru-RU" w:bidi="ru-RU"/>
        </w:rPr>
        <w:t xml:space="preserve">В.В., Хацевич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ін. Константи рівноваги квазіхімічних реакцій утворення власних атомних дефектів різного зарядового стану у селеніді свинцю // Фізика і хімія твердого тіла. - 2004. - Т.5. - №3. - С.540-544.</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Жуковські П.В., Дмитрів А.М. та ін. Крис</w:t>
        <w:softHyphen/>
        <w:t xml:space="preserve">талохімія атомних дефектів і фізико-хімічні властивості твердих розчинів </w:t>
      </w:r>
      <w:r>
        <w:rPr>
          <w:color w:val="000000"/>
          <w:spacing w:val="0"/>
          <w:w w:val="100"/>
          <w:position w:val="0"/>
          <w:shd w:val="clear" w:color="auto" w:fill="auto"/>
          <w:lang w:val="la-001" w:eastAsia="la-001" w:bidi="la-001"/>
        </w:rPr>
        <w:t xml:space="preserve">Cdl-xMnxTe, Cdl-xZnxTe </w:t>
      </w:r>
      <w:r>
        <w:rPr>
          <w:color w:val="000000"/>
          <w:spacing w:val="0"/>
          <w:w w:val="100"/>
          <w:position w:val="0"/>
          <w:shd w:val="clear" w:color="auto" w:fill="auto"/>
          <w:lang w:val="uk-UA" w:eastAsia="uk-UA" w:bidi="uk-UA"/>
        </w:rPr>
        <w:t>// XVI Українська конференція з неорганічної хімії (з участю закордонних уче</w:t>
        <w:softHyphen/>
        <w:t>них). - Ужгород, 2004. - С.П9-120.</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Шперун В.М., Никируй Л.І. та ін. Матеріали для термоелектричних перетворювачів на основі телуридів германію, олова і свинцю // Міжнародна науково-технічна кон</w:t>
        <w:softHyphen/>
        <w:t>ференція “Сенсорна електроніка і мікросистемні технології”. - Одеса, 2004. - С.242.</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Михайльонка Р.Я., Кланічка В.М. Методи вимірювання теплопровідності напівпровідникових матеріалів (огляд) // Фізика і хімія твердого тіла. - 2004. - Т.5. - №1. - С.173-191.</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Никируй Л.І., Пасічняк В.Ф. Механізми розсію</w:t>
        <w:softHyphen/>
        <w:t>вання носіїв струму і кінетичні явища у кристалах і плівках халькогенідів свинцю // Матеріали електронної техніки та су</w:t>
        <w:softHyphen/>
        <w:t>часні інформаційні технології: І науково-практична конфе</w:t>
        <w:softHyphen/>
        <w:t>ренція з міжнародною участю. - Кременчук, 2004. - С.93-94.</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Писклинець У.М. Моделі атом</w:t>
        <w:softHyphen/>
        <w:t xml:space="preserve">них дефектів і термодинамічний </w:t>
      </w:r>
      <w:r>
        <w:rPr>
          <w:color w:val="000000"/>
          <w:spacing w:val="0"/>
          <w:w w:val="100"/>
          <w:position w:val="0"/>
          <w:shd w:val="clear" w:color="auto" w:fill="auto"/>
          <w:lang w:val="en-US" w:eastAsia="en-US" w:bidi="en-US"/>
        </w:rPr>
        <w:t>n</w:t>
      </w:r>
      <w:r>
        <w:rPr>
          <w:color w:val="000000"/>
          <w:spacing w:val="0"/>
          <w:w w:val="100"/>
          <w:position w:val="0"/>
          <w:shd w:val="clear" w:color="auto" w:fill="auto"/>
          <w:lang w:val="uk-UA" w:eastAsia="uk-UA" w:bidi="uk-UA"/>
        </w:rPr>
        <w:t>-р-перехід у легованих золо</w:t>
        <w:softHyphen/>
        <w:t xml:space="preserve">том кристалах телуриду кадмію </w:t>
      </w:r>
      <w:r>
        <w:rPr>
          <w:color w:val="000000"/>
          <w:spacing w:val="0"/>
          <w:w w:val="100"/>
          <w:position w:val="0"/>
          <w:shd w:val="clear" w:color="auto" w:fill="auto"/>
          <w:lang w:val="en-US" w:eastAsia="en-US" w:bidi="en-US"/>
        </w:rPr>
        <w:t xml:space="preserve">CdTe&lt;Cd&gt;:Au </w:t>
      </w:r>
      <w:r>
        <w:rPr>
          <w:color w:val="000000"/>
          <w:spacing w:val="0"/>
          <w:w w:val="100"/>
          <w:position w:val="0"/>
          <w:shd w:val="clear" w:color="auto" w:fill="auto"/>
          <w:lang w:val="uk-UA" w:eastAsia="uk-UA" w:bidi="uk-UA"/>
        </w:rPr>
        <w:t>// Фізика і хімія твердого тіла. - 2004. - Т.5. - №2. - С.338-344.</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Межиловська Л.Й., Галущак М.О. Моделі атом</w:t>
        <w:softHyphen/>
        <w:t>них дефектів, їх взаємодія та динаміка в плівках халькогенідів свинцю // II Українська наукова конференція з фізики напівпровідників (за участю зарубіжних науковців). - Чернівці, 2004.-Т.2.-С.327.</w:t>
      </w:r>
    </w:p>
    <w:p>
      <w:pPr>
        <w:pStyle w:val="Style6"/>
        <w:keepNext w:val="0"/>
        <w:keepLines w:val="0"/>
        <w:framePr w:w="6230" w:h="9538" w:hRule="exact" w:wrap="none" w:vAnchor="page" w:hAnchor="page" w:x="210" w:y="338"/>
        <w:widowControl w:val="0"/>
        <w:numPr>
          <w:ilvl w:val="0"/>
          <w:numId w:val="7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Пасічняк В.Ф., Соколов О.Л. Особливості роз</w:t>
        <w:softHyphen/>
        <w:t>сіювання носіїв заряду в епітаксійних структурах на основі</w:t>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99" w:hRule="exact" w:wrap="none" w:vAnchor="page" w:hAnchor="page" w:x="205" w:y="376"/>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халькогенідів свинцю // Фізика і хімія твердого тіла. - 2004. - Т.5.-№3. - С.455-460.</w:t>
      </w:r>
    </w:p>
    <w:p>
      <w:pPr>
        <w:pStyle w:val="Style6"/>
        <w:keepNext w:val="0"/>
        <w:keepLines w:val="0"/>
        <w:framePr w:w="6240" w:h="9499" w:hRule="exact" w:wrap="none" w:vAnchor="page" w:hAnchor="page" w:x="205" w:y="376"/>
        <w:widowControl w:val="0"/>
        <w:numPr>
          <w:ilvl w:val="0"/>
          <w:numId w:val="79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Соколов О.Л., Матеїк Г.Д. Розсіювання носіїв заряду в двошаровій гетероструктурі </w:t>
      </w:r>
      <w:r>
        <w:rPr>
          <w:color w:val="000000"/>
          <w:spacing w:val="0"/>
          <w:w w:val="100"/>
          <w:position w:val="0"/>
          <w:shd w:val="clear" w:color="auto" w:fill="auto"/>
          <w:lang w:val="en-US" w:eastAsia="en-US" w:bidi="en-US"/>
        </w:rPr>
        <w:t xml:space="preserve">n-PbTe/n-PbS </w:t>
      </w:r>
      <w:r>
        <w:rPr>
          <w:color w:val="000000"/>
          <w:spacing w:val="0"/>
          <w:w w:val="100"/>
          <w:position w:val="0"/>
          <w:shd w:val="clear" w:color="auto" w:fill="auto"/>
          <w:lang w:val="uk-UA" w:eastAsia="uk-UA" w:bidi="uk-UA"/>
        </w:rPr>
        <w:t>// Фізика і хімія твердого тіла. - 2004. - Т.5. - №4. - С.607-612.</w:t>
      </w:r>
    </w:p>
    <w:p>
      <w:pPr>
        <w:pStyle w:val="Style6"/>
        <w:keepNext w:val="0"/>
        <w:keepLines w:val="0"/>
        <w:framePr w:w="6240" w:h="9499" w:hRule="exact" w:wrap="none" w:vAnchor="page" w:hAnchor="page" w:x="205" w:y="376"/>
        <w:widowControl w:val="0"/>
        <w:numPr>
          <w:ilvl w:val="0"/>
          <w:numId w:val="79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Фреїк Д.М., Дзундза Б.С., Калитчук І.В. та ін. Рухливість носіїв заряду і механізми їх розсіювання в плівках сульфіду свинцю // Фізика і хімія твердого тіла. - 2004. - Т.5. - №2. - С.302-306.</w:t>
      </w:r>
    </w:p>
    <w:p>
      <w:pPr>
        <w:pStyle w:val="Style6"/>
        <w:keepNext w:val="0"/>
        <w:keepLines w:val="0"/>
        <w:framePr w:w="6240" w:h="9499" w:hRule="exact" w:wrap="none" w:vAnchor="page" w:hAnchor="page" w:x="205" w:y="376"/>
        <w:widowControl w:val="0"/>
        <w:numPr>
          <w:ilvl w:val="0"/>
          <w:numId w:val="79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В.М., Межиловська Л.Й. Фізико-хімічні властивості і моделі атомних дефектів твердих розчинів у системі </w:t>
      </w:r>
      <w:r>
        <w:rPr>
          <w:color w:val="000000"/>
          <w:spacing w:val="0"/>
          <w:w w:val="100"/>
          <w:position w:val="0"/>
          <w:shd w:val="clear" w:color="auto" w:fill="auto"/>
          <w:lang w:val="en-US" w:eastAsia="en-US" w:bidi="en-US"/>
        </w:rPr>
        <w:t xml:space="preserve">Pb-Ga (In, </w:t>
      </w:r>
      <w:r>
        <w:rPr>
          <w:color w:val="000000"/>
          <w:spacing w:val="0"/>
          <w:w w:val="100"/>
          <w:position w:val="0"/>
          <w:shd w:val="clear" w:color="auto" w:fill="auto"/>
          <w:lang w:val="uk-UA" w:eastAsia="uk-UA" w:bidi="uk-UA"/>
        </w:rPr>
        <w:t>Т1)-Те // XVI Українська конференція з неорганічної хімії (з участю закордонних учених). - Ужгород, 2004.-С. 123-124.</w:t>
      </w:r>
    </w:p>
    <w:p>
      <w:pPr>
        <w:pStyle w:val="Style6"/>
        <w:keepNext w:val="0"/>
        <w:keepLines w:val="0"/>
        <w:framePr w:w="6240" w:h="9499" w:hRule="exact" w:wrap="none" w:vAnchor="page" w:hAnchor="page" w:x="205" w:y="376"/>
        <w:widowControl w:val="0"/>
        <w:numPr>
          <w:ilvl w:val="0"/>
          <w:numId w:val="79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en-US" w:eastAsia="en-US" w:bidi="en-US"/>
        </w:rPr>
        <w:t xml:space="preserve">Kowalski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en-US" w:eastAsia="en-US" w:bidi="en-US"/>
        </w:rPr>
        <w:t>Partyka J., Freik D.M. etc. About the mechanism of charge transport in GaAs layers compensated with an implan</w:t>
        <w:softHyphen/>
        <w:t>tation of H</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V International Conference ION 2004. - </w:t>
      </w:r>
      <w:r>
        <w:rPr>
          <w:color w:val="000000"/>
          <w:spacing w:val="0"/>
          <w:w w:val="100"/>
          <w:position w:val="0"/>
          <w:shd w:val="clear" w:color="auto" w:fill="auto"/>
          <w:lang w:val="pl-PL" w:eastAsia="pl-PL" w:bidi="pl-PL"/>
        </w:rPr>
        <w:t xml:space="preserve">Kazimier Dolny, </w:t>
      </w:r>
      <w:r>
        <w:rPr>
          <w:color w:val="000000"/>
          <w:spacing w:val="0"/>
          <w:w w:val="100"/>
          <w:position w:val="0"/>
          <w:shd w:val="clear" w:color="auto" w:fill="auto"/>
          <w:lang w:val="en-US" w:eastAsia="en-US" w:bidi="en-US"/>
        </w:rPr>
        <w:t>2004.-P.l 17-118.</w:t>
      </w:r>
    </w:p>
    <w:p>
      <w:pPr>
        <w:pStyle w:val="Style6"/>
        <w:keepNext w:val="0"/>
        <w:keepLines w:val="0"/>
        <w:framePr w:w="6240" w:h="9499" w:hRule="exact" w:wrap="none" w:vAnchor="page" w:hAnchor="page" w:x="205" w:y="37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Freik D.M., Galuschak M.A., Mezhylovska L.Y. etc. Defect formation mechanisms and modification of properties of the semiconductor compounds on bases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V International Conference ION 2004. - </w:t>
      </w:r>
      <w:r>
        <w:rPr>
          <w:color w:val="000000"/>
          <w:spacing w:val="0"/>
          <w:w w:val="100"/>
          <w:position w:val="0"/>
          <w:shd w:val="clear" w:color="auto" w:fill="auto"/>
          <w:lang w:val="pl-PL" w:eastAsia="pl-PL" w:bidi="pl-PL"/>
        </w:rPr>
        <w:t xml:space="preserve">Kazimier Dolny, </w:t>
      </w:r>
      <w:r>
        <w:rPr>
          <w:color w:val="000000"/>
          <w:spacing w:val="0"/>
          <w:w w:val="100"/>
          <w:position w:val="0"/>
          <w:shd w:val="clear" w:color="auto" w:fill="auto"/>
          <w:lang w:val="en-US" w:eastAsia="en-US" w:bidi="en-US"/>
        </w:rPr>
        <w:t>2004. - P.89-90.</w:t>
      </w:r>
    </w:p>
    <w:p>
      <w:pPr>
        <w:pStyle w:val="Style6"/>
        <w:keepNext w:val="0"/>
        <w:keepLines w:val="0"/>
        <w:framePr w:w="6240" w:h="9499" w:hRule="exact" w:wrap="none" w:vAnchor="page" w:hAnchor="page" w:x="205" w:y="37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Freik D.M., Galuschak M.A., Ruvinsky M.A. etc. Defect formation mechanisms and modification of semiconductor films of the compound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Taikomoji fizika. Konferencijos Tech- nologija. - Kaunas, 2004. - P.23-24.</w:t>
      </w:r>
    </w:p>
    <w:p>
      <w:pPr>
        <w:pStyle w:val="Style6"/>
        <w:keepNext w:val="0"/>
        <w:keepLines w:val="0"/>
        <w:framePr w:w="6240" w:h="9499" w:hRule="exact" w:wrap="none" w:vAnchor="page" w:hAnchor="page" w:x="205" w:y="37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en-US" w:eastAsia="en-US" w:bidi="en-US"/>
        </w:rPr>
        <w:t xml:space="preserve">Kowalski M., Partyka J., Freik D.M. etc. Jumping conductivity of implanted silicon layers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V International Conference ION 2004. - </w:t>
      </w:r>
      <w:r>
        <w:rPr>
          <w:color w:val="000000"/>
          <w:spacing w:val="0"/>
          <w:w w:val="100"/>
          <w:position w:val="0"/>
          <w:shd w:val="clear" w:color="auto" w:fill="auto"/>
          <w:lang w:val="pl-PL" w:eastAsia="pl-PL" w:bidi="pl-PL"/>
        </w:rPr>
        <w:t xml:space="preserve">Kazimier Dolny, </w:t>
      </w:r>
      <w:r>
        <w:rPr>
          <w:color w:val="000000"/>
          <w:spacing w:val="0"/>
          <w:w w:val="100"/>
          <w:position w:val="0"/>
          <w:shd w:val="clear" w:color="auto" w:fill="auto"/>
          <w:lang w:val="en-US" w:eastAsia="en-US" w:bidi="en-US"/>
        </w:rPr>
        <w:t>2004. - P.121-122.</w:t>
      </w:r>
    </w:p>
    <w:p>
      <w:pPr>
        <w:pStyle w:val="Style14"/>
        <w:keepNext w:val="0"/>
        <w:keepLines w:val="0"/>
        <w:framePr w:w="6240" w:h="9499" w:hRule="exact" w:wrap="none" w:vAnchor="page" w:hAnchor="page" w:x="205" w:y="376"/>
        <w:widowControl w:val="0"/>
        <w:shd w:val="clear" w:color="auto" w:fill="auto"/>
        <w:bidi w:val="0"/>
        <w:spacing w:before="0" w:after="0"/>
        <w:ind w:left="0" w:right="0" w:firstLine="0"/>
        <w:jc w:val="center"/>
      </w:pPr>
      <w:bookmarkStart w:id="2818" w:name="bookmark2818"/>
      <w:bookmarkStart w:id="2819" w:name="bookmark2819"/>
      <w:r>
        <w:rPr>
          <w:color w:val="000000"/>
          <w:spacing w:val="0"/>
          <w:w w:val="100"/>
          <w:position w:val="0"/>
          <w:shd w:val="clear" w:color="auto" w:fill="auto"/>
          <w:lang w:val="en-US" w:eastAsia="en-US" w:bidi="en-US"/>
        </w:rPr>
        <w:t>2005</w:t>
      </w:r>
      <w:bookmarkEnd w:id="2818"/>
      <w:bookmarkEnd w:id="2819"/>
    </w:p>
    <w:p>
      <w:pPr>
        <w:pStyle w:val="Style6"/>
        <w:keepNext w:val="0"/>
        <w:keepLines w:val="0"/>
        <w:framePr w:w="6240" w:h="9499" w:hRule="exact" w:wrap="none" w:vAnchor="page" w:hAnchor="page" w:x="205" w:y="37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Голота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Аналіз сплекс-перетворень і їх прикладне застосування (огляд) // Фізика і хімія твердого тіла. - 2005. - Т.6. - №2. - С. 181-193.</w:t>
      </w:r>
    </w:p>
    <w:p>
      <w:pPr>
        <w:pStyle w:val="Style6"/>
        <w:keepNext w:val="0"/>
        <w:keepLines w:val="0"/>
        <w:framePr w:w="6240" w:h="9499" w:hRule="exact" w:wrap="none" w:vAnchor="page" w:hAnchor="page" w:x="205" w:y="376"/>
        <w:widowControl w:val="0"/>
        <w:numPr>
          <w:ilvl w:val="0"/>
          <w:numId w:val="79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Калитчук І.В., Лисюк Ю.В. Атомні дефекти і фізико-хімічні процеси в епітаксійних плівках сульфіду свинцю</w:t>
      </w:r>
    </w:p>
    <w:p>
      <w:pPr>
        <w:pStyle w:val="Style30"/>
        <w:keepNext w:val="0"/>
        <w:keepLines w:val="0"/>
        <w:framePr w:wrap="none" w:vAnchor="page" w:hAnchor="page" w:x="3143"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302" w:hRule="exact" w:wrap="none" w:vAnchor="page" w:hAnchor="page" w:x="208" w:y="324"/>
        <w:widowControl w:val="0"/>
        <w:shd w:val="clear" w:color="auto" w:fill="auto"/>
        <w:bidi w:val="0"/>
        <w:spacing w:before="0" w:after="0" w:line="264" w:lineRule="auto"/>
        <w:ind w:left="200" w:right="0" w:firstLine="0"/>
        <w:jc w:val="both"/>
      </w:pP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Матеріали </w:t>
      </w:r>
      <w:r>
        <w:rPr>
          <w:color w:val="000000"/>
          <w:spacing w:val="0"/>
          <w:w w:val="100"/>
          <w:position w:val="0"/>
          <w:shd w:val="clear" w:color="auto" w:fill="auto"/>
          <w:lang w:val="ru-RU" w:eastAsia="ru-RU" w:bidi="ru-RU"/>
        </w:rPr>
        <w:t xml:space="preserve">X </w:t>
      </w:r>
      <w:r>
        <w:rPr>
          <w:color w:val="000000"/>
          <w:spacing w:val="0"/>
          <w:w w:val="100"/>
          <w:position w:val="0"/>
          <w:shd w:val="clear" w:color="auto" w:fill="auto"/>
          <w:lang w:val="uk-UA" w:eastAsia="uk-UA" w:bidi="uk-UA"/>
        </w:rPr>
        <w:t xml:space="preserve">Міжнародної конференції “Фізика і технологія тонких плівок”: У 2-х т. - Івано-Франківськ, 2005.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С.366-367.</w:t>
      </w:r>
    </w:p>
    <w:p>
      <w:pPr>
        <w:pStyle w:val="Style6"/>
        <w:keepNext w:val="0"/>
        <w:keepLines w:val="0"/>
        <w:framePr w:w="6235" w:h="9302" w:hRule="exact" w:wrap="none" w:vAnchor="page" w:hAnchor="page" w:x="208" w:y="324"/>
        <w:widowControl w:val="0"/>
        <w:numPr>
          <w:ilvl w:val="0"/>
          <w:numId w:val="79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Дзунза Б.С., Матеїк Г.Д. Вплив дефектів і між- зеренних меж на рухливість носіїв у тонких плівках селеніду свинцю // Фізика і хімія твердого тіла. - 2005. - Т.6. - №2. - С.251-253.</w:t>
      </w:r>
    </w:p>
    <w:p>
      <w:pPr>
        <w:pStyle w:val="Style6"/>
        <w:keepNext w:val="0"/>
        <w:keepLines w:val="0"/>
        <w:framePr w:w="6235" w:h="9302" w:hRule="exact" w:wrap="none" w:vAnchor="page" w:hAnchor="page" w:x="208" w:y="324"/>
        <w:widowControl w:val="0"/>
        <w:numPr>
          <w:ilvl w:val="0"/>
          <w:numId w:val="793"/>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В.М., Межиловська Л.Й. Зарядовий стан галію і механізми утворення атомних дефектів у кристалах </w:t>
      </w:r>
      <w:r>
        <w:rPr>
          <w:color w:val="000000"/>
          <w:spacing w:val="0"/>
          <w:w w:val="100"/>
          <w:position w:val="0"/>
          <w:shd w:val="clear" w:color="auto" w:fill="auto"/>
          <w:lang w:val="pl-PL" w:eastAsia="pl-PL" w:bidi="pl-PL"/>
        </w:rPr>
        <w:t xml:space="preserve">PbTezGa </w:t>
      </w:r>
      <w:r>
        <w:rPr>
          <w:color w:val="000000"/>
          <w:spacing w:val="0"/>
          <w:w w:val="100"/>
          <w:position w:val="0"/>
          <w:shd w:val="clear" w:color="auto" w:fill="auto"/>
          <w:lang w:val="uk-UA" w:eastAsia="uk-UA" w:bidi="uk-UA"/>
        </w:rPr>
        <w:t>// Український хімічний журнал. - 2005. - Т.71. - №6. -С.72-76.</w:t>
      </w:r>
    </w:p>
    <w:p>
      <w:pPr>
        <w:pStyle w:val="Style6"/>
        <w:keepNext w:val="0"/>
        <w:keepLines w:val="0"/>
        <w:framePr w:w="6235" w:h="9302" w:hRule="exact" w:wrap="none" w:vAnchor="page" w:hAnchor="page" w:x="208" w:y="324"/>
        <w:widowControl w:val="0"/>
        <w:numPr>
          <w:ilvl w:val="0"/>
          <w:numId w:val="793"/>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Соколов О.Л., Матеїк Г.Д. та ін. Електричні властивості епітаксійних плівок </w:t>
      </w:r>
      <w:r>
        <w:rPr>
          <w:color w:val="000000"/>
          <w:spacing w:val="0"/>
          <w:w w:val="100"/>
          <w:position w:val="0"/>
          <w:shd w:val="clear" w:color="auto" w:fill="auto"/>
          <w:lang w:val="pl-PL" w:eastAsia="pl-PL" w:bidi="pl-PL"/>
        </w:rPr>
        <w:t xml:space="preserve">PbSnSe </w:t>
      </w:r>
      <w:r>
        <w:rPr>
          <w:color w:val="000000"/>
          <w:spacing w:val="0"/>
          <w:w w:val="100"/>
          <w:position w:val="0"/>
          <w:shd w:val="clear" w:color="auto" w:fill="auto"/>
          <w:lang w:val="uk-UA" w:eastAsia="uk-UA" w:bidi="uk-UA"/>
        </w:rPr>
        <w:t>у моделях Петріца і дифузного розсіювання // Фізика і хімія твердого тіла. - 2005. - Т.6.-№1.-С.28-33</w:t>
      </w:r>
    </w:p>
    <w:p>
      <w:pPr>
        <w:pStyle w:val="Style6"/>
        <w:keepNext w:val="0"/>
        <w:keepLines w:val="0"/>
        <w:framePr w:w="6235" w:h="9302" w:hRule="exact" w:wrap="none" w:vAnchor="page" w:hAnchor="page" w:x="208" w:y="324"/>
        <w:widowControl w:val="0"/>
        <w:numPr>
          <w:ilvl w:val="0"/>
          <w:numId w:val="793"/>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Салій Я.П., Фреїк Д.М. Комп’ютерне моделювання іонних кластерів і дефектів у них // Матеріали X Міжнародної конфе</w:t>
        <w:softHyphen/>
        <w:t xml:space="preserve">ренції “Фізика і технологія тонких плівок”: У 2-х т. - Івано- Франківськ, 2005.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С.143.</w:t>
      </w:r>
    </w:p>
    <w:p>
      <w:pPr>
        <w:pStyle w:val="Style6"/>
        <w:keepNext w:val="0"/>
        <w:keepLines w:val="0"/>
        <w:framePr w:w="6235" w:h="9302" w:hRule="exact" w:wrap="none" w:vAnchor="page" w:hAnchor="page" w:x="208" w:y="324"/>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254б;Салій Я.П., Фреїк І.М. Комп’ютерне моделювання іонних кластерів із дефектами // Фізика і хімія твердого тіла. - 2005. - Т.6.-№3. — С.428-433.</w:t>
      </w:r>
    </w:p>
    <w:p>
      <w:pPr>
        <w:pStyle w:val="Style6"/>
        <w:keepNext w:val="0"/>
        <w:keepLines w:val="0"/>
        <w:framePr w:w="6235" w:h="9302" w:hRule="exact" w:wrap="none" w:vAnchor="page" w:hAnchor="page" w:x="208" w:y="324"/>
        <w:widowControl w:val="0"/>
        <w:numPr>
          <w:ilvl w:val="0"/>
          <w:numId w:val="797"/>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Писклинец </w:t>
      </w:r>
      <w:r>
        <w:rPr>
          <w:color w:val="000000"/>
          <w:spacing w:val="0"/>
          <w:w w:val="100"/>
          <w:position w:val="0"/>
          <w:shd w:val="clear" w:color="auto" w:fill="auto"/>
          <w:lang w:val="uk-UA" w:eastAsia="uk-UA" w:bidi="uk-UA"/>
        </w:rPr>
        <w:t xml:space="preserve">У.М., Межиловская Л.И. </w:t>
      </w:r>
      <w:r>
        <w:rPr>
          <w:color w:val="000000"/>
          <w:spacing w:val="0"/>
          <w:w w:val="100"/>
          <w:position w:val="0"/>
          <w:shd w:val="clear" w:color="auto" w:fill="auto"/>
          <w:lang w:val="ru-RU" w:eastAsia="ru-RU" w:bidi="ru-RU"/>
        </w:rPr>
        <w:t xml:space="preserve">Модели атомных дефектов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кристаллах, легированных хлором и отож</w:t>
        <w:softHyphen/>
        <w:t>женных в парах кадмия // Неорганические материалы. - 2005. - Т.41.-№6.-С.652-658.</w:t>
      </w:r>
    </w:p>
    <w:p>
      <w:pPr>
        <w:pStyle w:val="Style6"/>
        <w:keepNext w:val="0"/>
        <w:keepLines w:val="0"/>
        <w:framePr w:w="6235" w:h="9302" w:hRule="exact" w:wrap="none" w:vAnchor="page" w:hAnchor="page" w:x="208" w:y="324"/>
        <w:widowControl w:val="0"/>
        <w:numPr>
          <w:ilvl w:val="0"/>
          <w:numId w:val="797"/>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Межиловська Л.Й., 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 Моделі точкових дефектів і термоелектричні властивості кристалів </w:t>
      </w:r>
      <w:r>
        <w:rPr>
          <w:color w:val="000000"/>
          <w:spacing w:val="0"/>
          <w:w w:val="100"/>
          <w:position w:val="0"/>
          <w:shd w:val="clear" w:color="auto" w:fill="auto"/>
          <w:lang w:val="pl-PL" w:eastAsia="pl-PL" w:bidi="pl-PL"/>
        </w:rPr>
        <w:t>A</w:t>
      </w:r>
      <w:r>
        <w:rPr>
          <w:color w:val="000000"/>
          <w:spacing w:val="0"/>
          <w:w w:val="100"/>
          <w:position w:val="0"/>
          <w:shd w:val="clear" w:color="auto" w:fill="auto"/>
          <w:vertAlign w:val="superscript"/>
          <w:lang w:val="pl-PL" w:eastAsia="pl-PL" w:bidi="pl-PL"/>
        </w:rPr>
        <w:t>IV</w:t>
      </w:r>
      <w:r>
        <w:rPr>
          <w:color w:val="000000"/>
          <w:spacing w:val="0"/>
          <w:w w:val="100"/>
          <w:position w:val="0"/>
          <w:shd w:val="clear" w:color="auto" w:fill="auto"/>
          <w:lang w:val="pl-PL" w:eastAsia="pl-PL" w:bidi="pl-PL"/>
        </w:rPr>
        <w:t>B</w:t>
      </w:r>
      <w:r>
        <w:rPr>
          <w:color w:val="000000"/>
          <w:spacing w:val="0"/>
          <w:w w:val="100"/>
          <w:position w:val="0"/>
          <w:shd w:val="clear" w:color="auto" w:fill="auto"/>
          <w:vertAlign w:val="superscript"/>
          <w:lang w:val="pl-PL" w:eastAsia="pl-PL" w:bidi="pl-PL"/>
        </w:rPr>
        <w:t>VI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Термоелектрика. - 2005. - №4. - С.63-73.</w:t>
      </w:r>
    </w:p>
    <w:p>
      <w:pPr>
        <w:pStyle w:val="Style6"/>
        <w:keepNext w:val="0"/>
        <w:keepLines w:val="0"/>
        <w:framePr w:w="6235" w:h="9302" w:hRule="exact" w:wrap="none" w:vAnchor="page" w:hAnchor="page" w:x="208" w:y="324"/>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Дмитрів А.М., Межиловська Л.Й., Жуковсь</w:t>
        <w:softHyphen/>
        <w:t xml:space="preserve">кі П.В. Особливості дефектної підсистеми монокристалів </w:t>
      </w:r>
      <w:r>
        <w:rPr>
          <w:color w:val="000000"/>
          <w:spacing w:val="0"/>
          <w:w w:val="100"/>
          <w:position w:val="0"/>
          <w:shd w:val="clear" w:color="auto" w:fill="auto"/>
          <w:lang w:val="en-US" w:eastAsia="en-US" w:bidi="en-US"/>
        </w:rPr>
        <w:t xml:space="preserve">Cdl-xZnxTe, Cdl-xMnxTe </w:t>
      </w:r>
      <w:r>
        <w:rPr>
          <w:color w:val="000000"/>
          <w:spacing w:val="0"/>
          <w:w w:val="100"/>
          <w:position w:val="0"/>
          <w:shd w:val="clear" w:color="auto" w:fill="auto"/>
          <w:lang w:val="uk-UA" w:eastAsia="uk-UA" w:bidi="uk-UA"/>
        </w:rPr>
        <w:t>// Фізика і хімія твердого тіла. - 2005. -Т.6.-№3 -С.450-456.</w:t>
      </w:r>
    </w:p>
    <w:p>
      <w:pPr>
        <w:pStyle w:val="Style6"/>
        <w:keepNext w:val="0"/>
        <w:keepLines w:val="0"/>
        <w:framePr w:w="6235" w:h="9302" w:hRule="exact" w:wrap="none" w:vAnchor="page" w:hAnchor="page" w:x="208" w:y="324"/>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Фреїк Д.М., Соколов О.Л. Особливості розсіювання носіїв струму у двошарових структурах на основі епітаксійних плівок халькогенідів свинцю // Фізика і хімія твердого тіла. - 2005. - Т.6.-№3. — С.405—407.</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Пасічняк В.Ф., Соколов О.Л., Дзунза Б.С. Роз</w:t>
        <w:softHyphen/>
        <w:t xml:space="preserve">сіювання носіїв заряду в епітаксійних плівках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Україн</w:t>
        <w:softHyphen/>
        <w:t>ський фізичний журнал. - 2005. - Т.50. - №11. - С.1250-1253.</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Прокопів В.В., Горічок І.В. Термодинаміка влас</w:t>
        <w:softHyphen/>
        <w:t>них точкових дефектів у бездомішковому кадмій телуриді // Фізика і хімія твердого тіла. - 2005. - Т.6. - №3. - С.493-497.</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Яцура А.М, Точкові дефекти і механізми легу</w:t>
        <w:softHyphen/>
        <w:t xml:space="preserve">вання у плівках </w:t>
      </w:r>
      <w:r>
        <w:rPr>
          <w:color w:val="000000"/>
          <w:spacing w:val="0"/>
          <w:w w:val="100"/>
          <w:position w:val="0"/>
          <w:shd w:val="clear" w:color="auto" w:fill="auto"/>
          <w:lang w:val="en-US" w:eastAsia="en-US" w:bidi="en-US"/>
        </w:rPr>
        <w:t xml:space="preserve">PbSe&lt;Se&gt;:Bi </w:t>
      </w:r>
      <w:r>
        <w:rPr>
          <w:color w:val="000000"/>
          <w:spacing w:val="0"/>
          <w:w w:val="100"/>
          <w:position w:val="0"/>
          <w:shd w:val="clear" w:color="auto" w:fill="auto"/>
          <w:lang w:val="uk-UA" w:eastAsia="uk-UA" w:bidi="uk-UA"/>
        </w:rPr>
        <w:t>// Український фізичний журнал. - 2005. - Т.50. - №9. - С.945-948.</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Межиловська Л.Й., Дмитрів А.М., Фреїк Д.М., Жуковсь</w:t>
        <w:softHyphen/>
        <w:t xml:space="preserve">кі П.В. Точкові дефекти твердого розчину </w:t>
      </w:r>
      <w:r>
        <w:rPr>
          <w:color w:val="000000"/>
          <w:spacing w:val="0"/>
          <w:w w:val="100"/>
          <w:position w:val="0"/>
          <w:shd w:val="clear" w:color="auto" w:fill="auto"/>
          <w:lang w:val="en-US" w:eastAsia="en-US" w:bidi="en-US"/>
        </w:rPr>
        <w:t xml:space="preserve">CdxHgl-xTe </w:t>
      </w:r>
      <w:r>
        <w:rPr>
          <w:color w:val="000000"/>
          <w:spacing w:val="0"/>
          <w:w w:val="100"/>
          <w:position w:val="0"/>
          <w:shd w:val="clear" w:color="auto" w:fill="auto"/>
          <w:lang w:val="uk-UA" w:eastAsia="uk-UA" w:bidi="uk-UA"/>
        </w:rPr>
        <w:t>// Фізи</w:t>
        <w:softHyphen/>
        <w:t>ка і хімія твердого тіла. - 2004. - Т.5. - №4. - С.792-798.</w:t>
      </w:r>
    </w:p>
    <w:p>
      <w:pPr>
        <w:pStyle w:val="Style14"/>
        <w:keepNext w:val="0"/>
        <w:keepLines w:val="0"/>
        <w:framePr w:w="6235" w:h="9499" w:hRule="exact" w:wrap="none" w:vAnchor="page" w:hAnchor="page" w:x="208" w:y="432"/>
        <w:widowControl w:val="0"/>
        <w:shd w:val="clear" w:color="auto" w:fill="auto"/>
        <w:bidi w:val="0"/>
        <w:spacing w:before="0" w:after="0"/>
        <w:ind w:left="0" w:right="0" w:firstLine="0"/>
        <w:jc w:val="center"/>
      </w:pPr>
      <w:bookmarkStart w:id="2820" w:name="bookmark2820"/>
      <w:bookmarkStart w:id="2821" w:name="bookmark2821"/>
      <w:r>
        <w:rPr>
          <w:color w:val="000000"/>
          <w:spacing w:val="0"/>
          <w:w w:val="100"/>
          <w:position w:val="0"/>
          <w:shd w:val="clear" w:color="auto" w:fill="auto"/>
          <w:lang w:val="uk-UA" w:eastAsia="uk-UA" w:bidi="uk-UA"/>
        </w:rPr>
        <w:t>2006</w:t>
      </w:r>
      <w:bookmarkEnd w:id="2820"/>
      <w:bookmarkEnd w:id="2821"/>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О.М., Никируй Л.І., Ільків О.І. Варіацій</w:t>
        <w:softHyphen/>
        <w:t>ний підхід до розгляду явищ переносу у напівпровідниках на основі лінетичного рівняння больцмана І // Вісник Прикарпат</w:t>
        <w:softHyphen/>
        <w:t>ського університету. Серія: Математика. Фізика. - Івано- Франківськ, 2006. - Вип.ІІІ, - С. 107-114.</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Фреїк Д.М., Соколов О.Л., Кланічка Ю.В. Вплив дислокацій невідповідності на рухливість носіїв заряду в двошарових епітаксійних структурах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1V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Математика. Фізика. - Івано-Франківськ, 2006. - Вип.З.</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Дзундза Б.С., Яворський Я.С. Вплив поверхні і міжкристалічних меж на електричні властивості тонких плівок телуриду свинцю // Фізика і хімія твердого тіла. - 2006. - Т.7. - № 4. - С.674-677.</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Бабущак Г.Я., Семенишин Ю.І. Дефектна підсистема і властивості кристалів бездомішкового та легова</w:t>
        <w:softHyphen/>
        <w:t>ного цинк селеніду // Фізика і хімія твердого тіла. - 2006. - Т.7. -№4. -С.701-708.</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Межиловська Л.Й., Бабущак Г.Я. та ін. Домі</w:t>
        <w:softHyphen/>
        <w:t xml:space="preserve">нуючі дефекти і механізми їх утворення у кристалах сполук </w:t>
      </w:r>
      <w:r>
        <w:rPr>
          <w:color w:val="000000"/>
          <w:spacing w:val="0"/>
          <w:w w:val="100"/>
          <w:position w:val="0"/>
          <w:shd w:val="clear" w:color="auto" w:fill="auto"/>
          <w:lang w:val="pl-PL" w:eastAsia="pl-PL" w:bidi="pl-PL"/>
        </w:rPr>
        <w:t>A</w:t>
      </w:r>
      <w:r>
        <w:rPr>
          <w:color w:val="000000"/>
          <w:spacing w:val="0"/>
          <w:w w:val="100"/>
          <w:position w:val="0"/>
          <w:shd w:val="clear" w:color="auto" w:fill="auto"/>
          <w:vertAlign w:val="superscript"/>
          <w:lang w:val="pl-PL" w:eastAsia="pl-PL" w:bidi="pl-PL"/>
        </w:rPr>
        <w:t>n</w:t>
      </w:r>
      <w:r>
        <w:rPr>
          <w:color w:val="000000"/>
          <w:spacing w:val="0"/>
          <w:w w:val="100"/>
          <w:position w:val="0"/>
          <w:shd w:val="clear" w:color="auto" w:fill="auto"/>
          <w:lang w:val="pl-PL" w:eastAsia="pl-PL" w:bidi="pl-PL"/>
        </w:rPr>
        <w:t>B</w:t>
      </w:r>
      <w:r>
        <w:rPr>
          <w:color w:val="000000"/>
          <w:spacing w:val="0"/>
          <w:w w:val="100"/>
          <w:position w:val="0"/>
          <w:shd w:val="clear" w:color="auto" w:fill="auto"/>
          <w:vertAlign w:val="superscript"/>
          <w:lang w:val="pl-PL" w:eastAsia="pl-PL" w:bidi="pl-PL"/>
        </w:rPr>
        <w:t>VI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Матеріали електронної техніки та сучасні інформаційні технології: II науково-технічна конференція з міжнародною участю. - Кременчук, 2006. - С.23-24.</w:t>
      </w:r>
    </w:p>
    <w:p>
      <w:pPr>
        <w:pStyle w:val="Style6"/>
        <w:keepNext w:val="0"/>
        <w:keepLines w:val="0"/>
        <w:framePr w:w="6235" w:h="9499" w:hRule="exact" w:wrap="none" w:vAnchor="page" w:hAnchor="page" w:x="208" w:y="432"/>
        <w:widowControl w:val="0"/>
        <w:numPr>
          <w:ilvl w:val="0"/>
          <w:numId w:val="79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Фреїк Д.М., Іванишин І.М. Електровалентні стани стануму і механізми утворення твердих розчинів БподвдТе-ТЬТез // Фізика</w:t>
      </w:r>
    </w:p>
    <w:p>
      <w:pPr>
        <w:pStyle w:val="Style30"/>
        <w:keepNext w:val="0"/>
        <w:keepLines w:val="0"/>
        <w:framePr w:wrap="none" w:vAnchor="page" w:hAnchor="page" w:x="3150"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42" w:hRule="exact" w:wrap="none" w:vAnchor="page" w:hAnchor="page" w:x="198" w:y="388"/>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і хімія твердого тіла. - Івано-Франківськ, 2006. - Т.7. - №1. - С.118-124.</w:t>
      </w:r>
    </w:p>
    <w:p>
      <w:pPr>
        <w:pStyle w:val="Style6"/>
        <w:keepNext w:val="0"/>
        <w:keepLines w:val="0"/>
        <w:framePr w:w="6254" w:h="9542" w:hRule="exact" w:wrap="none" w:vAnchor="page" w:hAnchor="page" w:x="198" w:y="388"/>
        <w:widowControl w:val="0"/>
        <w:numPr>
          <w:ilvl w:val="0"/>
          <w:numId w:val="7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Ткачик О.В., Межиловська Л.Й. Кристалохі- мічний зміст домішки вісмуту у плюмбум телуриді // Фізика і хімія твердого тіла. - Івано-Франківськ, 2006. - Т.7. - №2. - С.303-306.</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Чобанюк В.М., Ткачик О.В. Кристалохімічні моделі амфотерної дії домішки Ві у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Фізика і хімія твердого тіл. - Івано-Франківськ, 2006. - Т.7. - №1. - С.88-92.</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Прокопів В.В., Писклинець У.М., Горічок І.В., Ваньчук В.Б. Кристалохімічні моделі точкових дефектів у </w:t>
      </w:r>
      <w:r>
        <w:rPr>
          <w:color w:val="000000"/>
          <w:spacing w:val="0"/>
          <w:w w:val="100"/>
          <w:position w:val="0"/>
          <w:shd w:val="clear" w:color="auto" w:fill="auto"/>
          <w:lang w:val="en-US" w:eastAsia="en-US" w:bidi="en-US"/>
        </w:rPr>
        <w:t xml:space="preserve">CdTe:Ge </w:t>
      </w:r>
      <w:r>
        <w:rPr>
          <w:color w:val="000000"/>
          <w:spacing w:val="0"/>
          <w:w w:val="100"/>
          <w:position w:val="0"/>
          <w:shd w:val="clear" w:color="auto" w:fill="auto"/>
          <w:lang w:val="uk-UA" w:eastAsia="uk-UA" w:bidi="uk-UA"/>
        </w:rPr>
        <w:t>// Фізика і хімія твердого тіла. - Івано-Франківськ, 2006. - Т.7. - №3. - С.506-510.</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Межиловская Л.Й., Ткачик О.В. </w:t>
      </w:r>
      <w:r>
        <w:rPr>
          <w:color w:val="000000"/>
          <w:spacing w:val="0"/>
          <w:w w:val="100"/>
          <w:position w:val="0"/>
          <w:shd w:val="clear" w:color="auto" w:fill="auto"/>
          <w:lang w:val="ru-RU" w:eastAsia="ru-RU" w:bidi="ru-RU"/>
        </w:rPr>
        <w:t>и др. Кристал</w:t>
        <w:softHyphen/>
        <w:t>лохимия точечных дефектов и свойства легированных крис</w:t>
        <w:softHyphen/>
        <w:t>таллов теллуридов кадмия олова и свинца // Кристаллофизика XXI века: III Международная конференция по физике кристаллов. - Черноголовка, 2006.</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Межиловська Л.Й., </w:t>
      </w:r>
      <w:r>
        <w:rPr>
          <w:color w:val="000000"/>
          <w:spacing w:val="0"/>
          <w:w w:val="100"/>
          <w:position w:val="0"/>
          <w:shd w:val="clear" w:color="auto" w:fill="auto"/>
          <w:lang w:val="uk-UA" w:eastAsia="uk-UA" w:bidi="uk-UA"/>
        </w:rPr>
        <w:t xml:space="preserve">Ткачик </w:t>
      </w:r>
      <w:r>
        <w:rPr>
          <w:color w:val="000000"/>
          <w:spacing w:val="0"/>
          <w:w w:val="100"/>
          <w:position w:val="0"/>
          <w:shd w:val="clear" w:color="auto" w:fill="auto"/>
          <w:lang w:val="ru-RU" w:eastAsia="ru-RU" w:bidi="ru-RU"/>
        </w:rPr>
        <w:t xml:space="preserve">О.В., Дзундза Б.С. </w:t>
      </w:r>
      <w:r>
        <w:rPr>
          <w:color w:val="000000"/>
          <w:spacing w:val="0"/>
          <w:w w:val="100"/>
          <w:position w:val="0"/>
          <w:shd w:val="clear" w:color="auto" w:fill="auto"/>
          <w:lang w:val="uk-UA" w:eastAsia="uk-UA" w:bidi="uk-UA"/>
        </w:rPr>
        <w:t xml:space="preserve">Кристалохімія точкових дефектів і технологічні аспекти кристалів і плівок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(огляд) // Фізика і хімія твер</w:t>
        <w:softHyphen/>
        <w:t>дого тіла. - Івано-Франківськ, 2006. - Т.7. - №4. - С.617-628.</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Дзундза Б.С., Матеїк Г.Д., Кланічка В.М. Механізм проходження струму у дрібнодисперсних плівках кадмій і плюмбум телуридів // </w:t>
      </w:r>
      <w:r>
        <w:rPr>
          <w:color w:val="000000"/>
          <w:spacing w:val="0"/>
          <w:w w:val="100"/>
          <w:position w:val="0"/>
          <w:shd w:val="clear" w:color="auto" w:fill="auto"/>
          <w:lang w:val="ru-RU" w:eastAsia="ru-RU" w:bidi="ru-RU"/>
        </w:rPr>
        <w:t xml:space="preserve">Дисперсные системы: </w:t>
      </w:r>
      <w:r>
        <w:rPr>
          <w:color w:val="000000"/>
          <w:spacing w:val="0"/>
          <w:w w:val="100"/>
          <w:position w:val="0"/>
          <w:shd w:val="clear" w:color="auto" w:fill="auto"/>
          <w:lang w:val="en-US" w:eastAsia="en-US" w:bidi="en-US"/>
        </w:rPr>
        <w:t xml:space="preserve">XXII </w:t>
      </w:r>
      <w:r>
        <w:rPr>
          <w:color w:val="000000"/>
          <w:spacing w:val="0"/>
          <w:w w:val="100"/>
          <w:position w:val="0"/>
          <w:shd w:val="clear" w:color="auto" w:fill="auto"/>
          <w:lang w:val="ru-RU" w:eastAsia="ru-RU" w:bidi="ru-RU"/>
        </w:rPr>
        <w:t>научная конференция стран СНГ. - Одесса, 2006. - С.342-343.</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Дзундза Б.С., </w:t>
      </w:r>
      <w:r>
        <w:rPr>
          <w:color w:val="000000"/>
          <w:spacing w:val="0"/>
          <w:w w:val="100"/>
          <w:position w:val="0"/>
          <w:shd w:val="clear" w:color="auto" w:fill="auto"/>
          <w:lang w:val="uk-UA" w:eastAsia="uk-UA" w:bidi="uk-UA"/>
        </w:rPr>
        <w:t xml:space="preserve">Салій </w:t>
      </w:r>
      <w:r>
        <w:rPr>
          <w:color w:val="000000"/>
          <w:spacing w:val="0"/>
          <w:w w:val="100"/>
          <w:position w:val="0"/>
          <w:shd w:val="clear" w:color="auto" w:fill="auto"/>
          <w:lang w:val="ru-RU" w:eastAsia="ru-RU" w:bidi="ru-RU"/>
        </w:rPr>
        <w:t xml:space="preserve">Я.П. </w:t>
      </w:r>
      <w:r>
        <w:rPr>
          <w:color w:val="000000"/>
          <w:spacing w:val="0"/>
          <w:w w:val="100"/>
          <w:position w:val="0"/>
          <w:shd w:val="clear" w:color="auto" w:fill="auto"/>
          <w:lang w:val="uk-UA" w:eastAsia="uk-UA" w:bidi="uk-UA"/>
        </w:rPr>
        <w:t xml:space="preserve">Моделі процесів відпалу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полікристалічних плівках телуриду свинцю // Фізика і хімія твердого тіла. - 2006. - Т.7. - № 1. - С.45-49.</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Дзундза Б.С., Соколов А.Л. </w:t>
      </w:r>
      <w:r>
        <w:rPr>
          <w:color w:val="000000"/>
          <w:spacing w:val="0"/>
          <w:w w:val="100"/>
          <w:position w:val="0"/>
          <w:shd w:val="clear" w:color="auto" w:fill="auto"/>
          <w:lang w:val="ru-RU" w:eastAsia="ru-RU" w:bidi="ru-RU"/>
        </w:rPr>
        <w:t>и др. Моделиро</w:t>
        <w:softHyphen/>
        <w:t xml:space="preserve">вание процессов дефектообразования и модификация свойств полупроводниковых пленок соединений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Междуна</w:t>
        <w:softHyphen/>
        <w:t>родная конференция по физической мезомеханике, компьютер</w:t>
        <w:softHyphen/>
        <w:t>ному конструированию и разработке новых материалов. - Томск, 2006. - С.250.</w:t>
      </w:r>
    </w:p>
    <w:p>
      <w:pPr>
        <w:pStyle w:val="Style6"/>
        <w:keepNext w:val="0"/>
        <w:keepLines w:val="0"/>
        <w:framePr w:w="6254" w:h="9542" w:hRule="exact" w:wrap="none" w:vAnchor="page" w:hAnchor="page" w:x="198" w:y="388"/>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Д.М., Межиловская Л.И., Фреик А.Д., Никируй Л.И. Нанотехнологии полупроводниковых материалов и нано</w:t>
        <w:softHyphen/>
      </w:r>
    </w:p>
    <w:p>
      <w:pPr>
        <w:pStyle w:val="Style30"/>
        <w:keepNext w:val="0"/>
        <w:keepLines w:val="0"/>
        <w:framePr w:wrap="none" w:vAnchor="page" w:hAnchor="page" w:x="3155" w:y="102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502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0" w:h="9528" w:hRule="exact" w:wrap="none" w:vAnchor="page" w:hAnchor="page" w:x="200" w:y="357"/>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ru-RU" w:eastAsia="ru-RU" w:bidi="ru-RU"/>
        </w:rPr>
        <w:t>электроника // Химия твердого тела и современные микро и нанотехнологии: VI Международная конференция. - Кисло- водск-Ставрополь, 2006. - С.90-92.</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Чобанюк В.М., Никируй </w:t>
      </w:r>
      <w:r>
        <w:rPr>
          <w:color w:val="000000"/>
          <w:spacing w:val="0"/>
          <w:w w:val="100"/>
          <w:position w:val="0"/>
          <w:shd w:val="clear" w:color="auto" w:fill="auto"/>
          <w:lang w:val="uk-UA" w:eastAsia="uk-UA" w:bidi="uk-UA"/>
        </w:rPr>
        <w:t xml:space="preserve">Л.І. Напівпровідникові тонкі плівки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стан проблеми (огляд) // Фізика і хімія твердого тіла. - Івано-Франківськ, 2006. - Т.7. - №3. - С.405-416.</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Дзундза Б.С., Матеїк Г.Д., Кланічка Ю.В. Перенесення носіїв струму у дрібнодисперсних плівках кадмій і плюмбум телуридів // Фізика і хімія твердого тіла. - 2006. - Т.7.-№2.-С.245-248.</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Фреик Д.М., Межиловская Л.И., Никируй Л.И., Лопян- ко М.А. </w:t>
      </w:r>
      <w:r>
        <w:rPr>
          <w:color w:val="000000"/>
          <w:spacing w:val="0"/>
          <w:w w:val="100"/>
          <w:position w:val="0"/>
          <w:shd w:val="clear" w:color="auto" w:fill="auto"/>
          <w:lang w:val="ru-RU" w:eastAsia="ru-RU" w:bidi="ru-RU"/>
        </w:rPr>
        <w:t>Полупроводниковые наноматериалы и наносистемы // Международная конференция по физической мезомеханике, компьютерному конструированию и разработке новых материалов. - Томск, 2006.</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Фреик Д.М., </w:t>
      </w:r>
      <w:r>
        <w:rPr>
          <w:color w:val="000000"/>
          <w:spacing w:val="0"/>
          <w:w w:val="100"/>
          <w:position w:val="0"/>
          <w:shd w:val="clear" w:color="auto" w:fill="auto"/>
          <w:lang w:val="uk-UA" w:eastAsia="uk-UA" w:bidi="uk-UA"/>
        </w:rPr>
        <w:t xml:space="preserve">Ткачик </w:t>
      </w:r>
      <w:r>
        <w:rPr>
          <w:color w:val="000000"/>
          <w:spacing w:val="0"/>
          <w:w w:val="100"/>
          <w:position w:val="0"/>
          <w:shd w:val="clear" w:color="auto" w:fill="auto"/>
          <w:lang w:val="ru-RU" w:eastAsia="ru-RU" w:bidi="ru-RU"/>
        </w:rPr>
        <w:t>О.В., Микитин М.И. Процессы дефектообразования у легированных висмутом и сурьмой кристаллов селенида и теллурида свинца // Физико-химические процессы в конденсированном состоянии и на межфазных границах (Фагран-2006): III Всероссийская конференция. - Воронеж, 2006. - С.643-646.</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Фреик Д.М., Лопянко М.А., Никируй Р.И., Гриджук М.Я. Рост и структура нанокристаллов соединений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lv</w:t>
      </w:r>
      <w:r>
        <w:rPr>
          <w:color w:val="000000"/>
          <w:spacing w:val="0"/>
          <w:w w:val="100"/>
          <w:position w:val="0"/>
          <w:shd w:val="clear" w:color="auto" w:fill="auto"/>
          <w:lang w:val="en-US" w:eastAsia="en-US" w:bidi="en-US"/>
        </w:rPr>
        <w:t xml:space="preserve"> 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и А</w:t>
      </w:r>
      <w:r>
        <w:rPr>
          <w:color w:val="000000"/>
          <w:spacing w:val="0"/>
          <w:w w:val="100"/>
          <w:position w:val="0"/>
          <w:shd w:val="clear" w:color="auto" w:fill="auto"/>
          <w:vertAlign w:val="superscript"/>
          <w:lang w:val="ru-RU" w:eastAsia="ru-RU" w:bidi="ru-RU"/>
        </w:rPr>
        <w:t>п</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осажденных из газодинамического потока пара // Кристалло</w:t>
        <w:softHyphen/>
        <w:t>физика XXI века: III Международная конференция по физике кристаллов. - Черноголовка, 2006.</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Межиловська Л.Й., Лоп’янкоМ.А. </w:t>
      </w:r>
      <w:r>
        <w:rPr>
          <w:color w:val="000000"/>
          <w:spacing w:val="0"/>
          <w:w w:val="100"/>
          <w:position w:val="0"/>
          <w:shd w:val="clear" w:color="auto" w:fill="auto"/>
          <w:lang w:val="uk-UA" w:eastAsia="uk-UA" w:bidi="uk-UA"/>
        </w:rPr>
        <w:t xml:space="preserve">Технології дисперсних напівпровідникових наноматеріалів // </w:t>
      </w:r>
      <w:r>
        <w:rPr>
          <w:color w:val="000000"/>
          <w:spacing w:val="0"/>
          <w:w w:val="100"/>
          <w:position w:val="0"/>
          <w:shd w:val="clear" w:color="auto" w:fill="auto"/>
          <w:lang w:val="ru-RU" w:eastAsia="ru-RU" w:bidi="ru-RU"/>
        </w:rPr>
        <w:t xml:space="preserve">Дисперсные системы: XXII научная конференция стран СНГ. - </w:t>
      </w:r>
      <w:r>
        <w:rPr>
          <w:color w:val="000000"/>
          <w:spacing w:val="0"/>
          <w:w w:val="100"/>
          <w:position w:val="0"/>
          <w:shd w:val="clear" w:color="auto" w:fill="auto"/>
          <w:lang w:val="uk-UA" w:eastAsia="uk-UA" w:bidi="uk-UA"/>
        </w:rPr>
        <w:t xml:space="preserve">Одеса, </w:t>
      </w:r>
      <w:r>
        <w:rPr>
          <w:color w:val="000000"/>
          <w:spacing w:val="0"/>
          <w:w w:val="100"/>
          <w:position w:val="0"/>
          <w:shd w:val="clear" w:color="auto" w:fill="auto"/>
          <w:lang w:val="ru-RU" w:eastAsia="ru-RU" w:bidi="ru-RU"/>
        </w:rPr>
        <w:t>2006. -С.344.</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Межиловська Л.Й., Никируй </w:t>
      </w:r>
      <w:r>
        <w:rPr>
          <w:color w:val="000000"/>
          <w:spacing w:val="0"/>
          <w:w w:val="100"/>
          <w:position w:val="0"/>
          <w:shd w:val="clear" w:color="auto" w:fill="auto"/>
          <w:lang w:val="uk-UA" w:eastAsia="uk-UA" w:bidi="uk-UA"/>
        </w:rPr>
        <w:t xml:space="preserve">Л.І., </w:t>
      </w:r>
      <w:r>
        <w:rPr>
          <w:color w:val="000000"/>
          <w:spacing w:val="0"/>
          <w:w w:val="100"/>
          <w:position w:val="0"/>
          <w:shd w:val="clear" w:color="auto" w:fill="auto"/>
          <w:lang w:val="ru-RU" w:eastAsia="ru-RU" w:bidi="ru-RU"/>
        </w:rPr>
        <w:t xml:space="preserve">Лоп’ян- ко М.А. </w:t>
      </w:r>
      <w:r>
        <w:rPr>
          <w:color w:val="000000"/>
          <w:spacing w:val="0"/>
          <w:w w:val="100"/>
          <w:position w:val="0"/>
          <w:shd w:val="clear" w:color="auto" w:fill="auto"/>
          <w:lang w:val="uk-UA" w:eastAsia="uk-UA" w:bidi="uk-UA"/>
        </w:rPr>
        <w:t xml:space="preserve">Технології елементів напівпровідникової </w:t>
      </w:r>
      <w:r>
        <w:rPr>
          <w:color w:val="000000"/>
          <w:spacing w:val="0"/>
          <w:w w:val="100"/>
          <w:position w:val="0"/>
          <w:shd w:val="clear" w:color="auto" w:fill="auto"/>
          <w:lang w:val="ru-RU" w:eastAsia="ru-RU" w:bidi="ru-RU"/>
        </w:rPr>
        <w:t xml:space="preserve">наноелектро- </w:t>
      </w:r>
      <w:r>
        <w:rPr>
          <w:color w:val="000000"/>
          <w:spacing w:val="0"/>
          <w:w w:val="100"/>
          <w:position w:val="0"/>
          <w:shd w:val="clear" w:color="auto" w:fill="auto"/>
          <w:lang w:val="uk-UA" w:eastAsia="uk-UA" w:bidi="uk-UA"/>
        </w:rPr>
        <w:t xml:space="preserve">ніки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Сенсорна електроніка та мікросистемні технології” </w:t>
      </w:r>
      <w:r>
        <w:rPr>
          <w:color w:val="000000"/>
          <w:spacing w:val="0"/>
          <w:w w:val="100"/>
          <w:position w:val="0"/>
          <w:shd w:val="clear" w:color="auto" w:fill="auto"/>
          <w:lang w:val="pl-PL" w:eastAsia="pl-PL" w:bidi="pl-PL"/>
        </w:rPr>
        <w:t xml:space="preserve">(ĆEMCT-2): </w:t>
      </w:r>
      <w:r>
        <w:rPr>
          <w:color w:val="000000"/>
          <w:spacing w:val="0"/>
          <w:w w:val="100"/>
          <w:position w:val="0"/>
          <w:shd w:val="clear" w:color="auto" w:fill="auto"/>
          <w:lang w:val="uk-UA" w:eastAsia="uk-UA" w:bidi="uk-UA"/>
        </w:rPr>
        <w:t xml:space="preserve">II Міжнародна науково-технічна конференція. - Одеса,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199.</w:t>
      </w:r>
    </w:p>
    <w:p>
      <w:pPr>
        <w:pStyle w:val="Style6"/>
        <w:keepNext w:val="0"/>
        <w:keepLines w:val="0"/>
        <w:framePr w:w="6250" w:h="9528" w:hRule="exact" w:wrap="none" w:vAnchor="page" w:hAnchor="page" w:x="200" w:y="357"/>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Дзундза Б.С., Соколов О.Л. та ін. Тонкоплівкові структури на основі напівпровідників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для елементів </w:t>
      </w:r>
      <w:r>
        <w:rPr>
          <w:color w:val="000000"/>
          <w:spacing w:val="0"/>
          <w:w w:val="100"/>
          <w:position w:val="0"/>
          <w:shd w:val="clear" w:color="auto" w:fill="auto"/>
          <w:lang w:val="ru-RU" w:eastAsia="ru-RU" w:bidi="ru-RU"/>
        </w:rPr>
        <w:t xml:space="preserve">сенсорики </w:t>
      </w:r>
      <w:r>
        <w:rPr>
          <w:color w:val="000000"/>
          <w:spacing w:val="0"/>
          <w:w w:val="100"/>
          <w:position w:val="0"/>
          <w:shd w:val="clear" w:color="auto" w:fill="auto"/>
          <w:lang w:val="uk-UA" w:eastAsia="uk-UA" w:bidi="uk-UA"/>
        </w:rPr>
        <w:t>//Сенсорна електроніка та мікросистемні технології:</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71" w:hRule="exact" w:wrap="none" w:vAnchor="page" w:hAnchor="page" w:x="196" w:y="360"/>
        <w:widowControl w:val="0"/>
        <w:shd w:val="clear" w:color="auto" w:fill="auto"/>
        <w:bidi w:val="0"/>
        <w:spacing w:before="0" w:after="0" w:line="264" w:lineRule="auto"/>
        <w:ind w:left="200" w:right="0" w:firstLine="0"/>
        <w:jc w:val="both"/>
      </w:pPr>
      <w:r>
        <w:rPr>
          <w:color w:val="000000"/>
          <w:spacing w:val="0"/>
          <w:w w:val="100"/>
          <w:position w:val="0"/>
          <w:shd w:val="clear" w:color="auto" w:fill="auto"/>
          <w:lang w:val="uk-UA" w:eastAsia="uk-UA" w:bidi="uk-UA"/>
        </w:rPr>
        <w:t>II Міжнародна науково-технічна конференція. - Одеса, 2006. - С.І92.</w:t>
      </w:r>
    </w:p>
    <w:p>
      <w:pPr>
        <w:pStyle w:val="Style6"/>
        <w:keepNext w:val="0"/>
        <w:keepLines w:val="0"/>
        <w:framePr w:w="6259" w:h="9571" w:hRule="exact" w:wrap="none" w:vAnchor="page" w:hAnchor="page" w:x="196" w:y="360"/>
        <w:widowControl w:val="0"/>
        <w:numPr>
          <w:ilvl w:val="0"/>
          <w:numId w:val="797"/>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Точкові дефекти і проблеми керованого синтезу плівок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(огляд) // Актуальні проблеми фізики напівпровідників: V Міжнародна школа-конференція. - Дрого</w:t>
        <w:softHyphen/>
        <w:t>бич, 2005. - С.77-78.</w:t>
      </w:r>
    </w:p>
    <w:p>
      <w:pPr>
        <w:pStyle w:val="Style6"/>
        <w:keepNext w:val="0"/>
        <w:keepLines w:val="0"/>
        <w:framePr w:w="6259" w:h="9571" w:hRule="exact" w:wrap="none" w:vAnchor="page" w:hAnchor="page" w:x="196" w:y="360"/>
        <w:widowControl w:val="0"/>
        <w:numPr>
          <w:ilvl w:val="0"/>
          <w:numId w:val="797"/>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Іванишин І.М. Фізико-хімічні властивості і домінуючі дефекти у кристалах систем </w:t>
      </w:r>
      <w:r>
        <w:rPr>
          <w:color w:val="000000"/>
          <w:spacing w:val="0"/>
          <w:w w:val="100"/>
          <w:position w:val="0"/>
          <w:shd w:val="clear" w:color="auto" w:fill="auto"/>
          <w:lang w:val="la-001" w:eastAsia="la-001" w:bidi="la-001"/>
        </w:rPr>
        <w:t xml:space="preserve">Sn-Sb-Te, Sn-Bi-Te </w:t>
      </w:r>
      <w:r>
        <w:rPr>
          <w:color w:val="000000"/>
          <w:spacing w:val="0"/>
          <w:w w:val="100"/>
          <w:position w:val="0"/>
          <w:shd w:val="clear" w:color="auto" w:fill="auto"/>
          <w:lang w:val="uk-UA" w:eastAsia="uk-UA" w:bidi="uk-UA"/>
        </w:rPr>
        <w:t>// Фізика і хімія твердого тіла. - 2006. - Т.7. - №2. - С.289-296.</w:t>
      </w:r>
    </w:p>
    <w:p>
      <w:pPr>
        <w:pStyle w:val="Style6"/>
        <w:keepNext w:val="0"/>
        <w:keepLines w:val="0"/>
        <w:framePr w:w="6259" w:h="9571" w:hRule="exact" w:wrap="none" w:vAnchor="page" w:hAnchor="page" w:x="196" w:y="360"/>
        <w:widowControl w:val="0"/>
        <w:numPr>
          <w:ilvl w:val="0"/>
          <w:numId w:val="797"/>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Ткачик О.В., Іванишин І.М. Фізико-хімічні властивості і кристалоквазіхімічні формули твердих розчинів </w:t>
      </w:r>
      <w:r>
        <w:rPr>
          <w:color w:val="000000"/>
          <w:spacing w:val="0"/>
          <w:w w:val="100"/>
          <w:position w:val="0"/>
          <w:shd w:val="clear" w:color="auto" w:fill="auto"/>
          <w:lang w:val="en-US" w:eastAsia="en-US" w:bidi="en-US"/>
        </w:rPr>
        <w:t>SnTe-Sb</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(Bi</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Te3) </w:t>
      </w:r>
      <w:r>
        <w:rPr>
          <w:color w:val="000000"/>
          <w:spacing w:val="0"/>
          <w:w w:val="100"/>
          <w:position w:val="0"/>
          <w:shd w:val="clear" w:color="auto" w:fill="auto"/>
          <w:lang w:val="uk-UA" w:eastAsia="uk-UA" w:bidi="uk-UA"/>
        </w:rPr>
        <w:t>// Фізика і хімія твердого тіла. - 2006. - Т.7.-№3.-С.533-539.</w:t>
      </w:r>
    </w:p>
    <w:p>
      <w:pPr>
        <w:pStyle w:val="Style6"/>
        <w:keepNext w:val="0"/>
        <w:keepLines w:val="0"/>
        <w:framePr w:w="6259" w:h="9571" w:hRule="exact" w:wrap="none" w:vAnchor="page" w:hAnchor="page" w:x="196" w:y="360"/>
        <w:widowControl w:val="0"/>
        <w:numPr>
          <w:ilvl w:val="0"/>
          <w:numId w:val="797"/>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Фреїк Д.М., Дзундза Б.С., Салій Я.П. та ін. Фізико-хімічні процеси у тонких плівках халькогенідів свинцю при термовід- палі і взаємодії з киснем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Матеріали електронної техніки та сучасні інформаційні технології: II науково-технічна конфе</w:t>
        <w:softHyphen/>
        <w:t>ренція з міжнародною участю. - Кременчук, 2006. - С.21-22.</w:t>
      </w:r>
    </w:p>
    <w:p>
      <w:pPr>
        <w:pStyle w:val="Style6"/>
        <w:keepNext w:val="0"/>
        <w:keepLines w:val="0"/>
        <w:framePr w:w="6259" w:h="9571" w:hRule="exact" w:wrap="none" w:vAnchor="page" w:hAnchor="page" w:x="196" w:y="360"/>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Борык </w:t>
      </w:r>
      <w:r>
        <w:rPr>
          <w:color w:val="000000"/>
          <w:spacing w:val="0"/>
          <w:w w:val="100"/>
          <w:position w:val="0"/>
          <w:shd w:val="clear" w:color="auto" w:fill="auto"/>
          <w:lang w:val="uk-UA" w:eastAsia="uk-UA" w:bidi="uk-UA"/>
        </w:rPr>
        <w:t xml:space="preserve">В.В. </w:t>
      </w:r>
      <w:r>
        <w:rPr>
          <w:color w:val="000000"/>
          <w:spacing w:val="0"/>
          <w:w w:val="100"/>
          <w:position w:val="0"/>
          <w:shd w:val="clear" w:color="auto" w:fill="auto"/>
          <w:lang w:val="ru-RU" w:eastAsia="ru-RU" w:bidi="ru-RU"/>
        </w:rPr>
        <w:t>Физико-химические свойства и то</w:t>
        <w:softHyphen/>
        <w:t>чечные дефекты твердых растворов на основе олова и свинца // Физико-химические процессы в конденсированном состоянии и на межфазных границах (Фагран-2006): III Всероссийская конференция. - Воронеж, 2006. - С.646-649.</w:t>
      </w:r>
    </w:p>
    <w:p>
      <w:pPr>
        <w:pStyle w:val="Style6"/>
        <w:keepNext w:val="0"/>
        <w:keepLines w:val="0"/>
        <w:framePr w:w="6259" w:h="9571" w:hRule="exact" w:wrap="none" w:vAnchor="page" w:hAnchor="page" w:x="196" w:y="360"/>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en-US" w:eastAsia="en-US" w:bidi="en-US"/>
        </w:rPr>
        <w:t>Freik D., Mezhylovska L., Wojcik W., Saliy Ya. Ionization and nuclear losses of energy of a-particle in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ION 2006: International Conference. - Kazimierz </w:t>
      </w:r>
      <w:r>
        <w:rPr>
          <w:color w:val="000000"/>
          <w:spacing w:val="0"/>
          <w:w w:val="100"/>
          <w:position w:val="0"/>
          <w:shd w:val="clear" w:color="auto" w:fill="auto"/>
          <w:lang w:val="pl-PL" w:eastAsia="pl-PL" w:bidi="pl-PL"/>
        </w:rPr>
        <w:t xml:space="preserve">Dolny, </w:t>
      </w:r>
      <w:r>
        <w:rPr>
          <w:color w:val="000000"/>
          <w:spacing w:val="0"/>
          <w:w w:val="100"/>
          <w:position w:val="0"/>
          <w:shd w:val="clear" w:color="auto" w:fill="auto"/>
          <w:lang w:val="en-US" w:eastAsia="en-US" w:bidi="en-US"/>
        </w:rPr>
        <w:t>2006. - P.79.</w:t>
      </w:r>
    </w:p>
    <w:p>
      <w:pPr>
        <w:pStyle w:val="Style6"/>
        <w:keepNext w:val="0"/>
        <w:keepLines w:val="0"/>
        <w:framePr w:w="6259" w:h="9571" w:hRule="exact" w:wrap="none" w:vAnchor="page" w:hAnchor="page" w:x="196" w:y="360"/>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en-US" w:eastAsia="en-US" w:bidi="en-US"/>
        </w:rPr>
        <w:t>Freik D., Saliy Y., Dzundza B. Ionization and nuclear losses of energy of a-particles in 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Radiation interaction with material and its use in technologies 2006. - Kaunas, 2006. - P.284-287.</w:t>
      </w:r>
    </w:p>
    <w:p>
      <w:pPr>
        <w:pStyle w:val="Style6"/>
        <w:keepNext w:val="0"/>
        <w:keepLines w:val="0"/>
        <w:framePr w:w="6259" w:h="9571" w:hRule="exact" w:wrap="none" w:vAnchor="page" w:hAnchor="page" w:x="196" w:y="360"/>
        <w:widowControl w:val="0"/>
        <w:numPr>
          <w:ilvl w:val="0"/>
          <w:numId w:val="797"/>
        </w:numPr>
        <w:shd w:val="clear" w:color="auto" w:fill="auto"/>
        <w:tabs>
          <w:tab w:pos="615"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Ruvinsky M., Freik D., Mezhylovska L. etc. Theoretical method for study of the ion implantation in multilayered solid-state structures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Ion implantation and other applications of ions and electrons ION 2006: VI International Conference - Kazimierz </w:t>
      </w:r>
      <w:r>
        <w:rPr>
          <w:color w:val="000000"/>
          <w:spacing w:val="0"/>
          <w:w w:val="100"/>
          <w:position w:val="0"/>
          <w:shd w:val="clear" w:color="auto" w:fill="auto"/>
          <w:lang w:val="pl-PL" w:eastAsia="pl-PL" w:bidi="pl-PL"/>
        </w:rPr>
        <w:t xml:space="preserve">Dolny, </w:t>
      </w:r>
      <w:r>
        <w:rPr>
          <w:color w:val="000000"/>
          <w:spacing w:val="0"/>
          <w:w w:val="100"/>
          <w:position w:val="0"/>
          <w:shd w:val="clear" w:color="auto" w:fill="auto"/>
          <w:lang w:val="en-US" w:eastAsia="en-US" w:bidi="en-US"/>
        </w:rPr>
        <w:t>2006.-P.39.</w:t>
      </w:r>
    </w:p>
    <w:p>
      <w:pPr>
        <w:pStyle w:val="Style6"/>
        <w:keepNext w:val="0"/>
        <w:keepLines w:val="0"/>
        <w:framePr w:w="6259" w:h="9571" w:hRule="exact" w:wrap="none" w:vAnchor="page" w:hAnchor="page" w:x="196" w:y="36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9" w:h="9571" w:hRule="exact" w:wrap="none" w:vAnchor="page" w:hAnchor="page" w:x="196" w:y="360"/>
        <w:widowControl w:val="0"/>
        <w:shd w:val="clear" w:color="auto" w:fill="auto"/>
        <w:bidi w:val="0"/>
        <w:spacing w:before="0" w:after="0" w:line="264" w:lineRule="auto"/>
        <w:ind w:left="0" w:right="0" w:firstLine="0"/>
        <w:jc w:val="center"/>
      </w:pPr>
      <w:bookmarkStart w:id="2822" w:name="bookmark2822"/>
      <w:bookmarkStart w:id="2823" w:name="bookmark2823"/>
      <w:r>
        <w:rPr>
          <w:color w:val="000000"/>
          <w:spacing w:val="0"/>
          <w:w w:val="100"/>
          <w:position w:val="0"/>
          <w:shd w:val="clear" w:color="auto" w:fill="auto"/>
          <w:lang w:val="en-US" w:eastAsia="en-US" w:bidi="en-US"/>
        </w:rPr>
        <w:t>2000</w:t>
      </w:r>
      <w:bookmarkEnd w:id="2822"/>
      <w:bookmarkEnd w:id="2823"/>
    </w:p>
    <w:p>
      <w:pPr>
        <w:pStyle w:val="Style6"/>
        <w:keepNext w:val="0"/>
        <w:keepLines w:val="0"/>
        <w:framePr w:w="6259" w:h="9571" w:hRule="exact" w:wrap="none" w:vAnchor="page" w:hAnchor="page" w:x="196" w:y="360"/>
        <w:widowControl w:val="0"/>
        <w:numPr>
          <w:ilvl w:val="0"/>
          <w:numId w:val="797"/>
        </w:numPr>
        <w:shd w:val="clear" w:color="auto" w:fill="auto"/>
        <w:tabs>
          <w:tab w:pos="615" w:val="left"/>
        </w:tabs>
        <w:bidi w:val="0"/>
        <w:spacing w:before="0" w:after="0" w:line="264" w:lineRule="auto"/>
        <w:ind w:left="0" w:right="0" w:firstLine="0"/>
        <w:jc w:val="both"/>
      </w:pPr>
      <w:r>
        <w:rPr>
          <w:color w:val="000000"/>
          <w:spacing w:val="0"/>
          <w:w w:val="100"/>
          <w:position w:val="0"/>
          <w:shd w:val="clear" w:color="auto" w:fill="auto"/>
          <w:lang w:val="uk-UA" w:eastAsia="uk-UA" w:bidi="uk-UA"/>
        </w:rPr>
        <w:t>Деклараційний патент на винахід №31812А (Україна),</w:t>
      </w:r>
    </w:p>
    <w:p>
      <w:pPr>
        <w:pStyle w:val="Style30"/>
        <w:keepNext w:val="0"/>
        <w:keepLines w:val="0"/>
        <w:framePr w:wrap="none" w:vAnchor="page" w:hAnchor="page" w:x="3138" w:y="102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466" w:hRule="exact" w:wrap="none" w:vAnchor="page" w:hAnchor="page" w:x="208" w:y="367"/>
        <w:widowControl w:val="0"/>
        <w:shd w:val="clear" w:color="auto" w:fill="auto"/>
        <w:bidi w:val="0"/>
        <w:spacing w:before="0" w:after="0" w:line="252" w:lineRule="auto"/>
        <w:ind w:left="0" w:right="0" w:firstLine="20"/>
        <w:jc w:val="both"/>
      </w:pPr>
      <w:r>
        <w:rPr>
          <w:color w:val="000000"/>
          <w:spacing w:val="0"/>
          <w:w w:val="100"/>
          <w:position w:val="0"/>
          <w:shd w:val="clear" w:color="auto" w:fill="auto"/>
          <w:lang w:val="ru-RU" w:eastAsia="ru-RU" w:bidi="ru-RU"/>
        </w:rPr>
        <w:t xml:space="preserve">С ЗОВ </w:t>
      </w:r>
      <w:r>
        <w:rPr>
          <w:color w:val="000000"/>
          <w:spacing w:val="0"/>
          <w:w w:val="100"/>
          <w:position w:val="0"/>
          <w:shd w:val="clear" w:color="auto" w:fill="auto"/>
          <w:lang w:val="uk-UA" w:eastAsia="uk-UA" w:bidi="uk-UA"/>
        </w:rPr>
        <w:t xml:space="preserve">15/10. Спосіб отримання </w:t>
      </w:r>
      <w:r>
        <w:rPr>
          <w:color w:val="000000"/>
          <w:spacing w:val="0"/>
          <w:w w:val="100"/>
          <w:position w:val="0"/>
          <w:shd w:val="clear" w:color="auto" w:fill="auto"/>
          <w:lang w:val="ru-RU" w:eastAsia="ru-RU" w:bidi="ru-RU"/>
        </w:rPr>
        <w:t xml:space="preserve">твердого </w:t>
      </w:r>
      <w:r>
        <w:rPr>
          <w:color w:val="000000"/>
          <w:spacing w:val="0"/>
          <w:w w:val="100"/>
          <w:position w:val="0"/>
          <w:shd w:val="clear" w:color="auto" w:fill="auto"/>
          <w:lang w:val="uk-UA" w:eastAsia="uk-UA" w:bidi="uk-UA"/>
        </w:rPr>
        <w:t xml:space="preserve">розчину </w:t>
      </w:r>
      <w:r>
        <w:rPr>
          <w:color w:val="000000"/>
          <w:spacing w:val="0"/>
          <w:w w:val="100"/>
          <w:position w:val="0"/>
          <w:shd w:val="clear" w:color="auto" w:fill="auto"/>
          <w:lang w:val="en-US" w:eastAsia="en-US" w:bidi="en-US"/>
        </w:rPr>
        <w:t xml:space="preserve">PbTe-SnTe </w:t>
      </w:r>
      <w:r>
        <w:rPr>
          <w:i/>
          <w:iCs/>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uk-UA" w:eastAsia="uk-UA" w:bidi="uk-UA"/>
        </w:rPr>
        <w:t xml:space="preserve">Д.М.Фреїк, С.С.Варшава, Р.І.Запухляк. 98105777. Заявл. 30.10.98;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 Бюл.№7-11.</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№31811А (Україна), С30В15/10. Спосіб отримання твердого розчину </w:t>
      </w:r>
      <w:r>
        <w:rPr>
          <w:color w:val="000000"/>
          <w:spacing w:val="0"/>
          <w:w w:val="100"/>
          <w:position w:val="0"/>
          <w:shd w:val="clear" w:color="auto" w:fill="auto"/>
          <w:lang w:val="en-US" w:eastAsia="en-US" w:bidi="en-US"/>
        </w:rPr>
        <w:t xml:space="preserve">Sn-In-Te </w:t>
      </w:r>
      <w:r>
        <w:rPr>
          <w:color w:val="000000"/>
          <w:spacing w:val="0"/>
          <w:w w:val="100"/>
          <w:position w:val="0"/>
          <w:shd w:val="clear" w:color="auto" w:fill="auto"/>
          <w:lang w:val="uk-UA" w:eastAsia="uk-UA" w:bidi="uk-UA"/>
        </w:rPr>
        <w:t xml:space="preserve">/ Д.М.Фреїк, С.С.Варшава, Р.І.Запухляк. 98105776. Заявл. 30,10.98;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 Бюл.№7-11.</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w:t>
      </w:r>
      <w:r>
        <w:rPr>
          <w:color w:val="000000"/>
          <w:spacing w:val="0"/>
          <w:w w:val="100"/>
          <w:position w:val="0"/>
          <w:shd w:val="clear" w:color="auto" w:fill="auto"/>
          <w:lang w:val="en-US" w:eastAsia="en-US" w:bidi="en-US"/>
        </w:rPr>
        <w:t xml:space="preserve">Ks3l81OA </w:t>
      </w:r>
      <w:r>
        <w:rPr>
          <w:color w:val="000000"/>
          <w:spacing w:val="0"/>
          <w:w w:val="100"/>
          <w:position w:val="0"/>
          <w:shd w:val="clear" w:color="auto" w:fill="auto"/>
          <w:lang w:val="uk-UA" w:eastAsia="uk-UA" w:bidi="uk-UA"/>
        </w:rPr>
        <w:t>(Україна), СЗОВ11/02. Спосіб отримання чотирьохкомпоненгного твер</w:t>
        <w:softHyphen/>
        <w:t xml:space="preserve">дого розчину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В</w:t>
      </w:r>
      <w:r>
        <w:rPr>
          <w:color w:val="000000"/>
          <w:spacing w:val="0"/>
          <w:w w:val="100"/>
          <w:position w:val="0"/>
          <w:shd w:val="clear" w:color="auto" w:fill="auto"/>
          <w:vertAlign w:val="superscript"/>
          <w:lang w:val="uk-UA" w:eastAsia="uk-UA" w:bidi="uk-UA"/>
        </w:rPr>
        <w:t>71</w:t>
      </w:r>
      <w:r>
        <w:rPr>
          <w:color w:val="000000"/>
          <w:spacing w:val="0"/>
          <w:w w:val="100"/>
          <w:position w:val="0"/>
          <w:shd w:val="clear" w:color="auto" w:fill="auto"/>
          <w:lang w:val="uk-UA" w:eastAsia="uk-UA" w:bidi="uk-UA"/>
        </w:rPr>
        <w:t xml:space="preserve"> / Д.М.Фреїк, С.С.Варша</w:t>
        <w:softHyphen/>
        <w:t xml:space="preserve">ва, Р.І.Запухляк. 98105775. Заявл. 30.10.98;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15.12.2000. Бюл.№7-11.</w:t>
      </w:r>
    </w:p>
    <w:p>
      <w:pPr>
        <w:pStyle w:val="Style14"/>
        <w:keepNext w:val="0"/>
        <w:keepLines w:val="0"/>
        <w:framePr w:w="6235" w:h="9466" w:hRule="exact" w:wrap="none" w:vAnchor="page" w:hAnchor="page" w:x="208" w:y="367"/>
        <w:widowControl w:val="0"/>
        <w:shd w:val="clear" w:color="auto" w:fill="auto"/>
        <w:bidi w:val="0"/>
        <w:spacing w:before="0" w:after="0" w:line="252" w:lineRule="auto"/>
        <w:ind w:left="0" w:right="0" w:firstLine="0"/>
        <w:jc w:val="center"/>
      </w:pPr>
      <w:bookmarkStart w:id="2824" w:name="bookmark2824"/>
      <w:bookmarkStart w:id="2825" w:name="bookmark2825"/>
      <w:r>
        <w:rPr>
          <w:color w:val="000000"/>
          <w:spacing w:val="0"/>
          <w:w w:val="100"/>
          <w:position w:val="0"/>
          <w:shd w:val="clear" w:color="auto" w:fill="auto"/>
          <w:lang w:val="uk-UA" w:eastAsia="uk-UA" w:bidi="uk-UA"/>
        </w:rPr>
        <w:t>2001</w:t>
      </w:r>
      <w:bookmarkEnd w:id="2824"/>
      <w:bookmarkEnd w:id="2825"/>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№35209А (Україна), С30В11/02. Спосіб отримання плівок РЬТе /С.С.Варшава, Д.М.Фреїк, Р.І.Запухляк та ін. 99094927.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15.03.01. Бюл.№2.</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№35211А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30В11/02. Спосіб отримання термоелектричних сплавів на основі телуриду олова, свинцю і германію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С.С.Варшава,</w:t>
      </w:r>
    </w:p>
    <w:p>
      <w:pPr>
        <w:pStyle w:val="Style6"/>
        <w:keepNext w:val="0"/>
        <w:keepLines w:val="0"/>
        <w:framePr w:w="6235" w:h="9466" w:hRule="exact" w:wrap="none" w:vAnchor="page" w:hAnchor="page" w:x="208" w:y="367"/>
        <w:widowControl w:val="0"/>
        <w:shd w:val="clear" w:color="auto" w:fill="auto"/>
        <w:tabs>
          <w:tab w:pos="670" w:val="left"/>
        </w:tabs>
        <w:bidi w:val="0"/>
        <w:spacing w:before="0" w:after="0" w:line="252" w:lineRule="auto"/>
        <w:ind w:left="180" w:right="0" w:firstLine="20"/>
        <w:jc w:val="both"/>
      </w:pPr>
      <w:r>
        <w:rPr>
          <w:color w:val="000000"/>
          <w:spacing w:val="0"/>
          <w:w w:val="100"/>
          <w:position w:val="0"/>
          <w:shd w:val="clear" w:color="auto" w:fill="auto"/>
          <w:lang w:val="uk-UA" w:eastAsia="uk-UA" w:bidi="uk-UA"/>
        </w:rPr>
        <w:t xml:space="preserve">А.О.Дружинін, Д.М.Фреїк та ін. 99094926.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15.03.01. Бюл.№2.</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№43163А (Україна), С22С1/00, С22С5/00,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22С32/00, </w:t>
      </w:r>
      <w:r>
        <w:rPr>
          <w:color w:val="000000"/>
          <w:spacing w:val="0"/>
          <w:w w:val="100"/>
          <w:position w:val="0"/>
          <w:shd w:val="clear" w:color="auto" w:fill="auto"/>
          <w:lang w:val="en-US" w:eastAsia="en-US" w:bidi="en-US"/>
        </w:rPr>
        <w:t xml:space="preserve">C30B1/00. </w:t>
      </w:r>
      <w:r>
        <w:rPr>
          <w:color w:val="000000"/>
          <w:spacing w:val="0"/>
          <w:w w:val="100"/>
          <w:position w:val="0"/>
          <w:shd w:val="clear" w:color="auto" w:fill="auto"/>
          <w:lang w:val="uk-UA" w:eastAsia="uk-UA" w:bidi="uk-UA"/>
        </w:rPr>
        <w:t>Спосіб отри</w:t>
        <w:softHyphen/>
        <w:t xml:space="preserve">мання термоелектричних сплавів телуриду свинцю - телуриду тербію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М.О.Галущак, Д.М.Фреїк, Р.Я.Михайльонка та ін. 2001031837. Заявл. 20.03.01;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15.11.01. Бюл.КеЮ.</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35208А (Україна), С30В11/02. Спосіб отримання термоелектричних сплавів </w:t>
      </w:r>
      <w:r>
        <w:rPr>
          <w:color w:val="000000"/>
          <w:spacing w:val="0"/>
          <w:w w:val="100"/>
          <w:position w:val="0"/>
          <w:shd w:val="clear" w:color="auto" w:fill="auto"/>
          <w:lang w:val="en-US" w:eastAsia="en-US" w:bidi="en-US"/>
        </w:rPr>
        <w:t>Pb</w:t>
      </w:r>
      <w:r>
        <w:rPr>
          <w:color w:val="000000"/>
          <w:spacing w:val="0"/>
          <w:w w:val="100"/>
          <w:position w:val="0"/>
          <w:shd w:val="clear" w:color="auto" w:fill="auto"/>
          <w:vertAlign w:val="subscript"/>
          <w:lang w:val="en-US" w:eastAsia="en-US" w:bidi="en-US"/>
        </w:rPr>
        <w:t>lx</w:t>
      </w:r>
      <w:r>
        <w:rPr>
          <w:color w:val="000000"/>
          <w:spacing w:val="0"/>
          <w:w w:val="100"/>
          <w:position w:val="0"/>
          <w:shd w:val="clear" w:color="auto" w:fill="auto"/>
          <w:lang w:val="en-US" w:eastAsia="en-US" w:bidi="en-US"/>
        </w:rPr>
        <w:t>In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С.С.Варшава, А.О.Дружинін, Д.М.Фреїк та ін. 99094926. Заявл. 03.09.99;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15.03.01. Бюл.№2.</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№35210А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тонких плівок РЬТе методом га</w:t>
        <w:softHyphen/>
        <w:t xml:space="preserve">рячої стінки / С.С.Варшава, Д.М.Фреїк, Р.І.Запухляк та ін. 99094928. Заявл. 30.09.99;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15.03.01. Бюл.№2.</w:t>
      </w:r>
    </w:p>
    <w:p>
      <w:pPr>
        <w:pStyle w:val="Style6"/>
        <w:keepNext w:val="0"/>
        <w:keepLines w:val="0"/>
        <w:framePr w:w="6235" w:h="9466" w:hRule="exact" w:wrap="none" w:vAnchor="page" w:hAnchor="page" w:x="208" w:y="367"/>
        <w:widowControl w:val="0"/>
        <w:numPr>
          <w:ilvl w:val="0"/>
          <w:numId w:val="797"/>
        </w:numPr>
        <w:shd w:val="clear" w:color="auto" w:fill="auto"/>
        <w:tabs>
          <w:tab w:pos="615"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Деклараційний патент на винахід №39072А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30В23/06, 29/46. Спосіб отримання тонкоплівкового матеріа</w:t>
        <w:softHyphen/>
        <w:t xml:space="preserve">лу твердого розчину </w:t>
      </w:r>
      <w:r>
        <w:rPr>
          <w:color w:val="000000"/>
          <w:spacing w:val="0"/>
          <w:w w:val="100"/>
          <w:position w:val="0"/>
          <w:shd w:val="clear" w:color="auto" w:fill="auto"/>
          <w:lang w:val="en-US" w:eastAsia="en-US" w:bidi="en-US"/>
        </w:rPr>
        <w:t>Pb!_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uk-UA" w:eastAsia="uk-UA" w:bidi="uk-UA"/>
        </w:rPr>
        <w:t xml:space="preserve">/ Д.М.Фреїк, С.С.Варшава, Р.І.Запухляк та ін. (Україна). 98042183. Заявл. 29.04.98; </w:t>
      </w:r>
      <w:r>
        <w:rPr>
          <w:color w:val="000000"/>
          <w:spacing w:val="0"/>
          <w:w w:val="100"/>
          <w:position w:val="0"/>
          <w:shd w:val="clear" w:color="auto" w:fill="auto"/>
          <w:lang w:val="ru-RU" w:eastAsia="ru-RU" w:bidi="ru-RU"/>
        </w:rPr>
        <w:t>Опубл.</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205" w:y="316"/>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uk-UA" w:eastAsia="uk-UA" w:bidi="uk-UA"/>
        </w:rPr>
        <w:t>15.05.01. Бюл.№4. .</w:t>
      </w:r>
    </w:p>
    <w:p>
      <w:pPr>
        <w:pStyle w:val="Style14"/>
        <w:keepNext w:val="0"/>
        <w:keepLines w:val="0"/>
        <w:framePr w:w="6240" w:h="9274" w:hRule="exact" w:wrap="none" w:vAnchor="page" w:hAnchor="page" w:x="205" w:y="590"/>
        <w:widowControl w:val="0"/>
        <w:shd w:val="clear" w:color="auto" w:fill="auto"/>
        <w:bidi w:val="0"/>
        <w:spacing w:before="0" w:after="0" w:line="262" w:lineRule="auto"/>
        <w:ind w:left="0" w:right="0" w:firstLine="0"/>
        <w:jc w:val="center"/>
      </w:pPr>
      <w:bookmarkStart w:id="2826" w:name="bookmark2826"/>
      <w:bookmarkStart w:id="2827" w:name="bookmark2827"/>
      <w:r>
        <w:rPr>
          <w:color w:val="000000"/>
          <w:spacing w:val="0"/>
          <w:w w:val="100"/>
          <w:position w:val="0"/>
          <w:shd w:val="clear" w:color="auto" w:fill="auto"/>
          <w:lang w:val="uk-UA" w:eastAsia="uk-UA" w:bidi="uk-UA"/>
        </w:rPr>
        <w:t>2002</w:t>
      </w:r>
      <w:bookmarkEnd w:id="2826"/>
      <w:bookmarkEnd w:id="2827"/>
    </w:p>
    <w:p>
      <w:pPr>
        <w:pStyle w:val="Style6"/>
        <w:keepNext w:val="0"/>
        <w:keepLines w:val="0"/>
        <w:framePr w:w="6240" w:h="9274" w:hRule="exact" w:wrap="none" w:vAnchor="page" w:hAnchor="page" w:x="205" w:y="590"/>
        <w:widowControl w:val="0"/>
        <w:numPr>
          <w:ilvl w:val="0"/>
          <w:numId w:val="79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№43997А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30В11/02. Спосіб отримання кристалічного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Д.М.Фреїк,</w:t>
      </w:r>
    </w:p>
    <w:p>
      <w:pPr>
        <w:pStyle w:val="Style6"/>
        <w:keepNext w:val="0"/>
        <w:keepLines w:val="0"/>
        <w:framePr w:w="6240" w:h="9274" w:hRule="exact" w:wrap="none" w:vAnchor="page" w:hAnchor="page" w:x="205" w:y="590"/>
        <w:widowControl w:val="0"/>
        <w:shd w:val="clear" w:color="auto" w:fill="auto"/>
        <w:tabs>
          <w:tab w:pos="675" w:val="left"/>
        </w:tabs>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В.В.Прокопів, Р.І.Запухляк та ін. 2001010018.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№43994А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30В11/02. Спосіб отримання твердих розчинів на основі телури</w:t>
        <w:softHyphen/>
        <w:t xml:space="preserve">ду германію / М.О.Галущак, Д.М.Фреїк, Р.І-Запухляк та ін. 2001010015.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№43996А (Україна), СЗОВ11/02. Спосіб отримання твердих розчинів на основі телуриду германію в системі </w:t>
      </w:r>
      <w:r>
        <w:rPr>
          <w:color w:val="000000"/>
          <w:spacing w:val="0"/>
          <w:w w:val="100"/>
          <w:position w:val="0"/>
          <w:shd w:val="clear" w:color="auto" w:fill="auto"/>
          <w:lang w:val="en-US" w:eastAsia="en-US" w:bidi="en-US"/>
        </w:rPr>
        <w:t>GeTe-AgSBTe</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Р.І.Запухляк, Р.Я.Михайльонка. 2001010017.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№43998А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30В11/02. Спосіб отримання твердих розчинів </w:t>
      </w:r>
      <w:r>
        <w:rPr>
          <w:color w:val="000000"/>
          <w:spacing w:val="0"/>
          <w:w w:val="100"/>
          <w:position w:val="0"/>
          <w:shd w:val="clear" w:color="auto" w:fill="auto"/>
          <w:lang w:val="en-US" w:eastAsia="en-US" w:bidi="en-US"/>
        </w:rPr>
        <w:t>(PbTe)</w:t>
      </w:r>
      <w:r>
        <w:rPr>
          <w:color w:val="000000"/>
          <w:spacing w:val="0"/>
          <w:w w:val="100"/>
          <w:position w:val="0"/>
          <w:shd w:val="clear" w:color="auto" w:fill="auto"/>
          <w:vertAlign w:val="subscript"/>
          <w:lang w:val="en-US" w:eastAsia="en-US" w:bidi="en-US"/>
        </w:rPr>
        <w:t>l</w:t>
      </w:r>
      <w:r>
        <w:rPr>
          <w:color w:val="000000"/>
          <w:spacing w:val="0"/>
          <w:w w:val="100"/>
          <w:position w:val="0"/>
          <w:shd w:val="clear" w:color="auto" w:fill="auto"/>
          <w:lang w:val="en-US" w:eastAsia="en-US" w:bidi="en-US"/>
        </w:rPr>
        <w:t>_</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(GaTe)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Р.І.Запухляк, В.В.Прокопів та ін. 2001010028.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№43995А (Україна), С30В11/02. Спосіб отримання твердих розчинів </w:t>
      </w:r>
      <w:r>
        <w:rPr>
          <w:color w:val="000000"/>
          <w:spacing w:val="0"/>
          <w:w w:val="100"/>
          <w:position w:val="0"/>
          <w:shd w:val="clear" w:color="auto" w:fill="auto"/>
          <w:lang w:val="en-US" w:eastAsia="en-US" w:bidi="en-US"/>
        </w:rPr>
        <w:t xml:space="preserve">(GeTe)i_ </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(AgSbTe</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В.М.Шперун, Р.І.Запухляк та ін. 2001010016.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№43999А (Україна), </w:t>
      </w:r>
      <w:r>
        <w:rPr>
          <w:color w:val="000000"/>
          <w:spacing w:val="0"/>
          <w:w w:val="100"/>
          <w:position w:val="0"/>
          <w:shd w:val="clear" w:color="auto" w:fill="auto"/>
          <w:lang w:val="en-US" w:eastAsia="en-US" w:bidi="en-US"/>
        </w:rPr>
        <w:t xml:space="preserve">C 30B11/02. </w:t>
      </w:r>
      <w:r>
        <w:rPr>
          <w:color w:val="000000"/>
          <w:spacing w:val="0"/>
          <w:w w:val="100"/>
          <w:position w:val="0"/>
          <w:shd w:val="clear" w:color="auto" w:fill="auto"/>
          <w:lang w:val="uk-UA" w:eastAsia="uk-UA" w:bidi="uk-UA"/>
        </w:rPr>
        <w:t xml:space="preserve">Спосіб отримання твердих розчинів </w:t>
      </w:r>
      <w:r>
        <w:rPr>
          <w:color w:val="000000"/>
          <w:spacing w:val="0"/>
          <w:w w:val="100"/>
          <w:position w:val="0"/>
          <w:shd w:val="clear" w:color="auto" w:fill="auto"/>
          <w:lang w:val="en-US" w:eastAsia="en-US" w:bidi="en-US"/>
        </w:rPr>
        <w:t xml:space="preserve">GeTe-PbTe </w:t>
      </w:r>
      <w:r>
        <w:rPr>
          <w:color w:val="000000"/>
          <w:spacing w:val="0"/>
          <w:w w:val="100"/>
          <w:position w:val="0"/>
          <w:shd w:val="clear" w:color="auto" w:fill="auto"/>
          <w:lang w:val="uk-UA" w:eastAsia="uk-UA" w:bidi="uk-UA"/>
        </w:rPr>
        <w:t xml:space="preserve">/ В.М.Шперун, Д М.Фреїк, Р.І.Запухляк та ін. 2001010029. Заявл. 03.01.01;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2601 .Деклараційний патент на винахід №43951А (Україна), СЗОВ 1/00. Спосіб отримання твердих розчинів на основі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xml:space="preserve">/ Д.М.Фреїк, Р.І.Запухляк, М.Ф.Павлюк та ін. 2000010421. Заявл.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№43949А (Україна), С 3,0В 1/00. Спосіб отримання термоелектричних сплавів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Р.ЕЗапухляк, Л.Й.Межилов- ська та ін. 2000010419. Заявл.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40" w:h="9274" w:hRule="exact" w:wrap="none" w:vAnchor="page" w:hAnchor="page" w:x="205" w:y="590"/>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№43950А (Україна), СЗОВ 11/02. Спосіб отримання термоелектричних сплавів на</w:t>
      </w:r>
    </w:p>
    <w:p>
      <w:pPr>
        <w:pStyle w:val="Style30"/>
        <w:keepNext w:val="0"/>
        <w:keepLines w:val="0"/>
        <w:framePr w:wrap="none" w:vAnchor="page" w:hAnchor="page" w:x="3143"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18" w:hRule="exact" w:wrap="none" w:vAnchor="page" w:hAnchor="page" w:x="208" w:y="412"/>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 xml:space="preserve">основі телуриду олова / Д.М.Фреїк, Р.І.Запухляк, В.В.Прокопів та ін. 2000010420. Заявл. 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№43955А (Україна,) С30В11/02. Спосіб отримання термоелектричних сплавів на основі телуриду олова, свинцю і германію / Д.М.Фреїк, Р.І.За- пухляк, В.М.Шперун та ін. 2000031540. Заявл. 20.03.2000;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№43963А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22С1/02,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22В1/06,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30В29/00. Спосіб отримання термо</w:t>
        <w:softHyphen/>
        <w:t>електричних сплавів на основі телуриду олова, свинцю і гер</w:t>
        <w:softHyphen/>
        <w:t xml:space="preserve">манію / М.О.Галущак, Д.М.Фреїк, Р.І.Запухляк та ін. 200053064. Заявл. 30.05.2000;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№43991А (Україна), С30В11/02, 33/02. Спосіб отримання термоелектричних спла</w:t>
        <w:softHyphen/>
        <w:t xml:space="preserve">вів свинець телур - германій телур / Д.М.Фреїк, Р.І.Запухляк, Р.Я.Михайльонка та ін. 2000127471. Заявл. 25.12.2000;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15.01.02. Бюл.№1.</w:t>
      </w:r>
    </w:p>
    <w:p>
      <w:pPr>
        <w:pStyle w:val="Style14"/>
        <w:keepNext w:val="0"/>
        <w:keepLines w:val="0"/>
        <w:framePr w:w="6235" w:h="9518" w:hRule="exact" w:wrap="none" w:vAnchor="page" w:hAnchor="page" w:x="208" w:y="412"/>
        <w:widowControl w:val="0"/>
        <w:shd w:val="clear" w:color="auto" w:fill="auto"/>
        <w:bidi w:val="0"/>
        <w:spacing w:before="0" w:after="0" w:line="262" w:lineRule="auto"/>
        <w:ind w:left="0" w:right="0" w:firstLine="0"/>
        <w:jc w:val="center"/>
      </w:pPr>
      <w:bookmarkStart w:id="2828" w:name="bookmark2828"/>
      <w:bookmarkStart w:id="2829" w:name="bookmark2829"/>
      <w:r>
        <w:rPr>
          <w:color w:val="000000"/>
          <w:spacing w:val="0"/>
          <w:w w:val="100"/>
          <w:position w:val="0"/>
          <w:shd w:val="clear" w:color="auto" w:fill="auto"/>
          <w:lang w:val="uk-UA" w:eastAsia="uk-UA" w:bidi="uk-UA"/>
        </w:rPr>
        <w:t>2003</w:t>
      </w:r>
      <w:bookmarkEnd w:id="2828"/>
      <w:bookmarkEnd w:id="2829"/>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№57564А (Україна). Спосіб отримання кристалічного РЬТе п- і </w:t>
      </w:r>
      <w:r>
        <w:rPr>
          <w:color w:val="000000"/>
          <w:spacing w:val="0"/>
          <w:w w:val="100"/>
          <w:position w:val="0"/>
          <w:shd w:val="clear" w:color="auto" w:fill="auto"/>
          <w:lang w:val="en-US" w:eastAsia="en-US" w:bidi="en-US"/>
        </w:rPr>
        <w:t>p</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xml:space="preserve">провідності / Д.М.Фреїк, М.О.Галущак, Л.Р.Павлюк та ін. Заявл. 14.05.2002;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16.06.2003. Бюл.№6.</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№613ООА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30В11/02. Спосіб отримання монокристалів телуриду кадмію п- і </w:t>
      </w:r>
      <w:r>
        <w:rPr>
          <w:color w:val="000000"/>
          <w:spacing w:val="0"/>
          <w:w w:val="100"/>
          <w:position w:val="0"/>
          <w:shd w:val="clear" w:color="auto" w:fill="auto"/>
          <w:lang w:val="en-US" w:eastAsia="en-US" w:bidi="en-US"/>
        </w:rPr>
        <w:t>p</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 xml:space="preserve">провідності / Д.М.Фреїк, В.В.Прокопів, У.М.Писк- линець; Прикарпатський університет. №20021210603. Заявл. 26.12.02;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17.11.03. Бюл.№11.</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№61299А (Україна),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30В11/02. Спосіб отримання монокристалів </w:t>
      </w:r>
      <w:r>
        <w:rPr>
          <w:color w:val="000000"/>
          <w:spacing w:val="0"/>
          <w:w w:val="100"/>
          <w:position w:val="0"/>
          <w:shd w:val="clear" w:color="auto" w:fill="auto"/>
          <w:lang w:val="en-US" w:eastAsia="en-US" w:bidi="en-US"/>
        </w:rPr>
        <w:t xml:space="preserve">CdTe:In </w:t>
      </w:r>
      <w:r>
        <w:rPr>
          <w:color w:val="000000"/>
          <w:spacing w:val="0"/>
          <w:w w:val="100"/>
          <w:position w:val="0"/>
          <w:shd w:val="clear" w:color="auto" w:fill="auto"/>
          <w:lang w:val="uk-UA" w:eastAsia="uk-UA" w:bidi="uk-UA"/>
        </w:rPr>
        <w:t xml:space="preserve">п- і р-типу провідності: Пат. №61299А Україна, С30В11/02 / Д.М.Фреїк, В.В.Прокопів, У.М.Писклинець; Прикарпатський університет. -№20021210602. Заявл. 26.12.02;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17.11.03. Бюл.№11.</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№57242А (Україна). Спосіб отримання сплавів на основі телуридів германію, свинцю, вісмуту і сурми / Д.М.Фреїк, В.М.Шперун, В.В.Про</w:t>
        <w:softHyphen/>
        <w:t xml:space="preserve">копів та ін. Заявл. 17.05.2002;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16.06.2003. Бюл.№6.</w:t>
      </w:r>
    </w:p>
    <w:p>
      <w:pPr>
        <w:pStyle w:val="Style6"/>
        <w:keepNext w:val="0"/>
        <w:keepLines w:val="0"/>
        <w:framePr w:w="6235" w:h="9518" w:hRule="exact" w:wrap="none" w:vAnchor="page" w:hAnchor="page" w:x="208" w:y="412"/>
        <w:widowControl w:val="0"/>
        <w:numPr>
          <w:ilvl w:val="0"/>
          <w:numId w:val="799"/>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№56435А (Україна). Спосіб отримання термоелектричного твердого розчину</w:t>
      </w:r>
    </w:p>
    <w:p>
      <w:pPr>
        <w:pStyle w:val="Style30"/>
        <w:keepNext w:val="0"/>
        <w:keepLines w:val="0"/>
        <w:framePr w:wrap="none" w:vAnchor="page" w:hAnchor="page" w:x="3150"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66" w:hRule="exact" w:wrap="none" w:vAnchor="page" w:hAnchor="page" w:x="198" w:y="364"/>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en-US" w:eastAsia="en-US" w:bidi="en-US"/>
        </w:rPr>
        <w:t>(Pb</w:t>
      </w:r>
      <w:r>
        <w:rPr>
          <w:color w:val="000000"/>
          <w:spacing w:val="0"/>
          <w:w w:val="100"/>
          <w:position w:val="0"/>
          <w:shd w:val="clear" w:color="auto" w:fill="auto"/>
          <w:vertAlign w:val="subscript"/>
          <w:lang w:val="en-US" w:eastAsia="en-US" w:bidi="en-US"/>
        </w:rPr>
        <w:t>0i6</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0&gt;</w:t>
      </w:r>
      <w:r>
        <w:rPr>
          <w:color w:val="000000"/>
          <w:spacing w:val="0"/>
          <w:w w:val="100"/>
          <w:position w:val="0"/>
          <w:shd w:val="clear" w:color="auto" w:fill="auto"/>
          <w:lang w:val="en-US" w:eastAsia="en-US" w:bidi="en-US"/>
        </w:rPr>
        <w:t>4)i.xTe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Р.Я.Михайльонка, В.М.Кланічка та ін. Заявл. 25.04.2002;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Бюл.№5.</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№56433А (Україна). Спосіб отримання термоелектричного твердого розчину </w:t>
      </w:r>
      <w:r>
        <w:rPr>
          <w:color w:val="000000"/>
          <w:spacing w:val="0"/>
          <w:w w:val="100"/>
          <w:position w:val="0"/>
          <w:shd w:val="clear" w:color="auto" w:fill="auto"/>
          <w:lang w:val="en-US" w:eastAsia="en-US" w:bidi="en-US"/>
        </w:rPr>
        <w:t>(Pbo4Sn</w:t>
      </w:r>
      <w:r>
        <w:rPr>
          <w:color w:val="000000"/>
          <w:spacing w:val="0"/>
          <w:w w:val="100"/>
          <w:position w:val="0"/>
          <w:shd w:val="clear" w:color="auto" w:fill="auto"/>
          <w:vertAlign w:val="subscript"/>
          <w:lang w:val="en-US" w:eastAsia="en-US" w:bidi="en-US"/>
        </w:rPr>
        <w:t>06</w:t>
      </w:r>
      <w:r>
        <w:rPr>
          <w:color w:val="000000"/>
          <w:spacing w:val="0"/>
          <w:w w:val="100"/>
          <w:position w:val="0"/>
          <w:shd w:val="clear" w:color="auto" w:fill="auto"/>
          <w:lang w:val="en-US" w:eastAsia="en-US" w:bidi="en-US"/>
        </w:rPr>
        <w:t>)i-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В.М.Шперун, Л.І.Никируй та ін. Заявл. 25.04.2002;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Бюл.№5.</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№53854А (Україна). Спо</w:t>
        <w:softHyphen/>
        <w:t xml:space="preserve">сіб отримання тонких плівок селеніду свинцю п- і р-типу / Д.М.Фреїк, О.Я.Довгий, Л.Р.Павлюк. Заявл. 06.11.2001;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17.02.2003. Бюл.№2.</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№56447А (Україна). Спосіб отримання тонких плівок р-РЬТе із високою анізотро</w:t>
        <w:softHyphen/>
        <w:t xml:space="preserve">пією термо-е.р.с.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Д.М.Фреїк, Б.М.Рувінський, М.О.Галущак. Заявл. 30.04.2002;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15.05.2003. Бюл.№5.</w:t>
      </w:r>
    </w:p>
    <w:p>
      <w:pPr>
        <w:pStyle w:val="Style14"/>
        <w:keepNext w:val="0"/>
        <w:keepLines w:val="0"/>
        <w:framePr w:w="6254" w:h="9566" w:hRule="exact" w:wrap="none" w:vAnchor="page" w:hAnchor="page" w:x="198" w:y="364"/>
        <w:widowControl w:val="0"/>
        <w:shd w:val="clear" w:color="auto" w:fill="auto"/>
        <w:bidi w:val="0"/>
        <w:spacing w:before="0" w:after="0" w:line="262" w:lineRule="auto"/>
        <w:ind w:left="0" w:right="0" w:firstLine="0"/>
        <w:jc w:val="center"/>
      </w:pPr>
      <w:bookmarkStart w:id="2830" w:name="bookmark2830"/>
      <w:bookmarkStart w:id="2831" w:name="bookmark2831"/>
      <w:r>
        <w:rPr>
          <w:color w:val="000000"/>
          <w:spacing w:val="0"/>
          <w:w w:val="100"/>
          <w:position w:val="0"/>
          <w:shd w:val="clear" w:color="auto" w:fill="auto"/>
          <w:lang w:val="uk-UA" w:eastAsia="uk-UA" w:bidi="uk-UA"/>
        </w:rPr>
        <w:t>2004</w:t>
      </w:r>
      <w:bookmarkEnd w:id="2830"/>
      <w:bookmarkEnd w:id="2831"/>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№68708А (Україна). Спосіб отримання легованих вісмутом плівок селеніду свинцю п- і р-типу / Д.М.Фреїк, А.М.Яцура. Заявл. 02.10.03;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16.08.04. Бюл.№8.</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№65338А (Україна). Спосіб отримання легованих хлором монокристалів </w:t>
      </w:r>
      <w:r>
        <w:rPr>
          <w:color w:val="000000"/>
          <w:spacing w:val="0"/>
          <w:w w:val="100"/>
          <w:position w:val="0"/>
          <w:shd w:val="clear" w:color="auto" w:fill="auto"/>
          <w:lang w:val="la-001" w:eastAsia="la-001" w:bidi="la-001"/>
        </w:rPr>
        <w:t xml:space="preserve">n-CdTe </w:t>
      </w:r>
      <w:r>
        <w:rPr>
          <w:color w:val="000000"/>
          <w:spacing w:val="0"/>
          <w:w w:val="100"/>
          <w:position w:val="0"/>
          <w:shd w:val="clear" w:color="auto" w:fill="auto"/>
          <w:lang w:val="uk-UA" w:eastAsia="uk-UA" w:bidi="uk-UA"/>
        </w:rPr>
        <w:t>/ Д.М.Фреїк,</w:t>
      </w:r>
    </w:p>
    <w:p>
      <w:pPr>
        <w:pStyle w:val="Style6"/>
        <w:keepNext w:val="0"/>
        <w:keepLines w:val="0"/>
        <w:framePr w:w="6254" w:h="9566" w:hRule="exact" w:wrap="none" w:vAnchor="page" w:hAnchor="page" w:x="198" w:y="364"/>
        <w:widowControl w:val="0"/>
        <w:numPr>
          <w:ilvl w:val="0"/>
          <w:numId w:val="801"/>
        </w:numPr>
        <w:shd w:val="clear" w:color="auto" w:fill="auto"/>
        <w:tabs>
          <w:tab w:pos="53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М.Дмитрів. Заявл. 15.07.03;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15.03.04. Бюл.№3.</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№65336А (Україна). Спосіб отримання монокристалів </w:t>
      </w:r>
      <w:r>
        <w:rPr>
          <w:color w:val="000000"/>
          <w:spacing w:val="0"/>
          <w:w w:val="100"/>
          <w:position w:val="0"/>
          <w:shd w:val="clear" w:color="auto" w:fill="auto"/>
          <w:lang w:val="la-001" w:eastAsia="la-001" w:bidi="la-001"/>
        </w:rPr>
        <w:t xml:space="preserve">CdTe:Cl </w:t>
      </w:r>
      <w:r>
        <w:rPr>
          <w:color w:val="000000"/>
          <w:spacing w:val="0"/>
          <w:w w:val="100"/>
          <w:position w:val="0"/>
          <w:shd w:val="clear" w:color="auto" w:fill="auto"/>
          <w:lang w:val="uk-UA" w:eastAsia="uk-UA" w:bidi="uk-UA"/>
        </w:rPr>
        <w:t xml:space="preserve">р-типу провідності / Д.М.Фреїк, В.В.Прокопів, У.М.Писклинець. Заявл. 15.07.03;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15.03.04. Бюл.№3.</w:t>
      </w:r>
    </w:p>
    <w:p>
      <w:pPr>
        <w:pStyle w:val="Style6"/>
        <w:keepNext w:val="0"/>
        <w:keepLines w:val="0"/>
        <w:framePr w:w="6254" w:h="9566" w:hRule="exact" w:wrap="none" w:vAnchor="page" w:hAnchor="page" w:x="198" w:y="364"/>
        <w:widowControl w:val="0"/>
        <w:numPr>
          <w:ilvl w:val="0"/>
          <w:numId w:val="79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№69692А (Україна). Спо</w:t>
        <w:softHyphen/>
        <w:t>сіб отримання твердих розчинів / Д.М.Фреїк, Р.Я.Михайльонка,</w:t>
      </w:r>
    </w:p>
    <w:p>
      <w:pPr>
        <w:pStyle w:val="Style6"/>
        <w:keepNext w:val="0"/>
        <w:keepLines w:val="0"/>
        <w:framePr w:w="6254" w:h="9566" w:hRule="exact" w:wrap="none" w:vAnchor="page" w:hAnchor="page" w:x="198" w:y="364"/>
        <w:widowControl w:val="0"/>
        <w:numPr>
          <w:ilvl w:val="0"/>
          <w:numId w:val="801"/>
        </w:numPr>
        <w:shd w:val="clear" w:color="auto" w:fill="auto"/>
        <w:tabs>
          <w:tab w:pos="53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М.Кланічка. Заявл. 17.11.03;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15.09.04. Бюл.№9.</w:t>
      </w:r>
    </w:p>
    <w:p>
      <w:pPr>
        <w:pStyle w:val="Style6"/>
        <w:keepNext w:val="0"/>
        <w:keepLines w:val="0"/>
        <w:framePr w:w="6254" w:h="9566" w:hRule="exact" w:wrap="none" w:vAnchor="page" w:hAnchor="page" w:x="198" w:y="364"/>
        <w:widowControl w:val="0"/>
        <w:numPr>
          <w:ilvl w:val="0"/>
          <w:numId w:val="79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Деклараційний патент на винахід №63273А (Україна). Спо</w:t>
        <w:softHyphen/>
        <w:t>сіб отримання твердих розчинів ОеТе-Ві</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Те</w:t>
      </w:r>
      <w:r>
        <w:rPr>
          <w:color w:val="000000"/>
          <w:spacing w:val="0"/>
          <w:w w:val="100"/>
          <w:position w:val="0"/>
          <w:shd w:val="clear" w:color="auto" w:fill="auto"/>
          <w:vertAlign w:val="subscript"/>
          <w:lang w:val="uk-UA" w:eastAsia="uk-UA" w:bidi="uk-UA"/>
        </w:rPr>
        <w:t>3</w:t>
      </w:r>
      <w:r>
        <w:rPr>
          <w:color w:val="000000"/>
          <w:spacing w:val="0"/>
          <w:w w:val="100"/>
          <w:position w:val="0"/>
          <w:shd w:val="clear" w:color="auto" w:fill="auto"/>
          <w:lang w:val="uk-UA" w:eastAsia="uk-UA" w:bidi="uk-UA"/>
        </w:rPr>
        <w:t xml:space="preserve"> / Д.М.Фреїк, Б.М.Рувінськйй, М.О.Галущак та ін. Заявл. 25.03.03;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15.01.04. Бюл.№1.</w:t>
      </w:r>
    </w:p>
    <w:p>
      <w:pPr>
        <w:pStyle w:val="Style6"/>
        <w:keepNext w:val="0"/>
        <w:keepLines w:val="0"/>
        <w:framePr w:w="6254" w:h="9566" w:hRule="exact" w:wrap="none" w:vAnchor="page" w:hAnchor="page" w:x="198" w:y="364"/>
        <w:widowControl w:val="0"/>
        <w:numPr>
          <w:ilvl w:val="0"/>
          <w:numId w:val="79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Деклараційний патент на винахід №63272А (Україна). Спосіб отримання твердих розчинів </w:t>
      </w:r>
      <w:r>
        <w:rPr>
          <w:color w:val="000000"/>
          <w:spacing w:val="0"/>
          <w:w w:val="100"/>
          <w:position w:val="0"/>
          <w:shd w:val="clear" w:color="auto" w:fill="auto"/>
          <w:lang w:val="la-001" w:eastAsia="la-001" w:bidi="la-001"/>
        </w:rPr>
        <w:t>GeTe-Bi</w:t>
      </w:r>
      <w:r>
        <w:rPr>
          <w:color w:val="000000"/>
          <w:spacing w:val="0"/>
          <w:w w:val="100"/>
          <w:position w:val="0"/>
          <w:shd w:val="clear" w:color="auto" w:fill="auto"/>
          <w:vertAlign w:val="subscript"/>
          <w:lang w:val="la-001" w:eastAsia="la-001" w:bidi="la-001"/>
        </w:rPr>
        <w:t>2</w:t>
      </w:r>
      <w:r>
        <w:rPr>
          <w:color w:val="000000"/>
          <w:spacing w:val="0"/>
          <w:w w:val="100"/>
          <w:position w:val="0"/>
          <w:shd w:val="clear" w:color="auto" w:fill="auto"/>
          <w:lang w:val="la-001" w:eastAsia="la-001" w:bidi="la-001"/>
        </w:rPr>
        <w:t>Te</w:t>
      </w:r>
      <w:r>
        <w:rPr>
          <w:color w:val="000000"/>
          <w:spacing w:val="0"/>
          <w:w w:val="100"/>
          <w:position w:val="0"/>
          <w:shd w:val="clear" w:color="auto" w:fill="auto"/>
          <w:vertAlign w:val="subscript"/>
          <w:lang w:val="la-001" w:eastAsia="la-001" w:bidi="la-001"/>
        </w:rPr>
        <w:t>3</w:t>
      </w:r>
      <w:r>
        <w:rPr>
          <w:color w:val="000000"/>
          <w:spacing w:val="0"/>
          <w:w w:val="100"/>
          <w:position w:val="0"/>
          <w:shd w:val="clear" w:color="auto" w:fill="auto"/>
          <w:lang w:val="la-001" w:eastAsia="la-001" w:bidi="la-001"/>
        </w:rPr>
        <w:t>-Cu</w:t>
      </w:r>
      <w:r>
        <w:rPr>
          <w:color w:val="000000"/>
          <w:spacing w:val="0"/>
          <w:w w:val="100"/>
          <w:position w:val="0"/>
          <w:shd w:val="clear" w:color="auto" w:fill="auto"/>
          <w:vertAlign w:val="subscript"/>
          <w:lang w:val="la-001" w:eastAsia="la-001" w:bidi="la-001"/>
        </w:rPr>
        <w:t>2</w:t>
      </w:r>
      <w:r>
        <w:rPr>
          <w:color w:val="000000"/>
          <w:spacing w:val="0"/>
          <w:w w:val="100"/>
          <w:position w:val="0"/>
          <w:shd w:val="clear" w:color="auto" w:fill="auto"/>
          <w:lang w:val="la-001" w:eastAsia="la-001" w:bidi="la-001"/>
        </w:rPr>
        <w:t xml:space="preserve">Te </w:t>
      </w:r>
      <w:r>
        <w:rPr>
          <w:color w:val="000000"/>
          <w:spacing w:val="0"/>
          <w:w w:val="100"/>
          <w:position w:val="0"/>
          <w:shd w:val="clear" w:color="auto" w:fill="auto"/>
          <w:lang w:val="uk-UA" w:eastAsia="uk-UA" w:bidi="uk-UA"/>
        </w:rPr>
        <w:t xml:space="preserve">/ Д.М.Фреїк, Р.Я.Михайльонка, В.М.Кланічка та ін. Заявл. 25.03.03;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15.01.04. Бюл.№1.</w:t>
      </w:r>
    </w:p>
    <w:p>
      <w:pPr>
        <w:pStyle w:val="Style6"/>
        <w:keepNext w:val="0"/>
        <w:keepLines w:val="0"/>
        <w:framePr w:w="6254" w:h="9566" w:hRule="exact" w:wrap="none" w:vAnchor="page" w:hAnchor="page" w:x="198" w:y="364"/>
        <w:widowControl w:val="0"/>
        <w:numPr>
          <w:ilvl w:val="0"/>
          <w:numId w:val="799"/>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Деклараційний патент на винахід №63275А (Україна).</w:t>
      </w:r>
    </w:p>
    <w:p>
      <w:pPr>
        <w:pStyle w:val="Style30"/>
        <w:keepNext w:val="0"/>
        <w:keepLines w:val="0"/>
        <w:framePr w:wrap="none" w:vAnchor="page" w:hAnchor="page" w:x="3131"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04" w:hRule="exact" w:wrap="none" w:vAnchor="page" w:hAnchor="page" w:x="208" w:y="381"/>
        <w:widowControl w:val="0"/>
        <w:shd w:val="clear" w:color="auto" w:fill="auto"/>
        <w:bidi w:val="0"/>
        <w:spacing w:before="0" w:after="240" w:line="252" w:lineRule="auto"/>
        <w:ind w:left="0" w:right="0" w:firstLine="0"/>
        <w:jc w:val="both"/>
      </w:pPr>
      <w:r>
        <w:rPr>
          <w:color w:val="000000"/>
          <w:spacing w:val="0"/>
          <w:w w:val="100"/>
          <w:position w:val="0"/>
          <w:shd w:val="clear" w:color="auto" w:fill="auto"/>
          <w:lang w:val="uk-UA" w:eastAsia="uk-UA" w:bidi="uk-UA"/>
        </w:rPr>
        <w:t xml:space="preserve">Спосіб отримання твердих розчинів </w:t>
      </w:r>
      <w:r>
        <w:rPr>
          <w:color w:val="000000"/>
          <w:spacing w:val="0"/>
          <w:w w:val="100"/>
          <w:position w:val="0"/>
          <w:shd w:val="clear" w:color="auto" w:fill="auto"/>
          <w:lang w:val="en-US" w:eastAsia="en-US" w:bidi="en-US"/>
        </w:rPr>
        <w:t>GeTe-SnTe-Bi</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Te</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-Sb</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Te3 </w:t>
      </w:r>
      <w:r>
        <w:rPr>
          <w:color w:val="000000"/>
          <w:spacing w:val="0"/>
          <w:w w:val="100"/>
          <w:position w:val="0"/>
          <w:shd w:val="clear" w:color="auto" w:fill="auto"/>
          <w:lang w:val="uk-UA" w:eastAsia="uk-UA" w:bidi="uk-UA"/>
        </w:rPr>
        <w:t xml:space="preserve">/ Д.М.Фреїк, В.В.Борик, І.М.Іванишин. Заявл. 25.03.03;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15.01.04. Бюл.№1.</w:t>
      </w:r>
    </w:p>
    <w:p>
      <w:pPr>
        <w:pStyle w:val="Style6"/>
        <w:keepNext w:val="0"/>
        <w:keepLines w:val="0"/>
        <w:framePr w:w="6235" w:h="9504" w:hRule="exact" w:wrap="none" w:vAnchor="page" w:hAnchor="page" w:x="208" w:y="38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Чобанюк Володимир Михайлович</w:t>
      </w:r>
    </w:p>
    <w:p>
      <w:pPr>
        <w:pStyle w:val="Style14"/>
        <w:keepNext w:val="0"/>
        <w:keepLines w:val="0"/>
        <w:framePr w:w="6235" w:h="9504" w:hRule="exact" w:wrap="none" w:vAnchor="page" w:hAnchor="page" w:x="208" w:y="381"/>
        <w:widowControl w:val="0"/>
        <w:shd w:val="clear" w:color="auto" w:fill="auto"/>
        <w:bidi w:val="0"/>
        <w:spacing w:before="0" w:after="0" w:line="262" w:lineRule="auto"/>
        <w:ind w:left="0" w:right="0" w:firstLine="0"/>
        <w:jc w:val="center"/>
      </w:pPr>
      <w:bookmarkStart w:id="2832" w:name="bookmark2832"/>
      <w:bookmarkStart w:id="2833" w:name="bookmark2833"/>
      <w:r>
        <w:rPr>
          <w:color w:val="000000"/>
          <w:spacing w:val="0"/>
          <w:w w:val="100"/>
          <w:position w:val="0"/>
          <w:shd w:val="clear" w:color="auto" w:fill="auto"/>
          <w:lang w:val="uk-UA" w:eastAsia="uk-UA" w:bidi="uk-UA"/>
        </w:rPr>
        <w:t>1993</w:t>
      </w:r>
      <w:bookmarkEnd w:id="2832"/>
      <w:bookmarkEnd w:id="2833"/>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2622,Чобанюк В.М., Кланічка В.М, Дослідження одно- і трифазних кіл змінного струму. - Івано-Франківськ: ОУС, 1993, — 21 с.</w:t>
      </w:r>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2623.Чобанюк В.М,, Кланічка В.М. Методичні вказівки і конт</w:t>
        <w:softHyphen/>
        <w:t>рольні завдання до самостійної роботи з курсу “Електро</w:t>
        <w:softHyphen/>
        <w:t>техніка”. - Івано-Франківськ: ОУС, 1993. - 26 с.</w:t>
      </w:r>
    </w:p>
    <w:p>
      <w:pPr>
        <w:pStyle w:val="Style6"/>
        <w:keepNext w:val="0"/>
        <w:keepLines w:val="0"/>
        <w:framePr w:w="6235" w:h="9504" w:hRule="exact" w:wrap="none" w:vAnchor="page" w:hAnchor="page" w:x="208" w:y="381"/>
        <w:widowControl w:val="0"/>
        <w:numPr>
          <w:ilvl w:val="0"/>
          <w:numId w:val="803"/>
        </w:numPr>
        <w:shd w:val="clear" w:color="auto" w:fill="auto"/>
        <w:tabs>
          <w:tab w:pos="6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Салій Я.П., Чобанюк В.М. та ін. Радіаційні дефек</w:t>
        <w:softHyphen/>
        <w:t xml:space="preserve">ти в </w:t>
      </w:r>
      <w:r>
        <w:rPr>
          <w:color w:val="000000"/>
          <w:spacing w:val="0"/>
          <w:w w:val="100"/>
          <w:position w:val="0"/>
          <w:shd w:val="clear" w:color="auto" w:fill="auto"/>
          <w:lang w:val="en-US" w:eastAsia="en-US" w:bidi="en-US"/>
        </w:rPr>
        <w:t>p-Pbi.</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uk-UA" w:eastAsia="uk-UA" w:bidi="uk-UA"/>
        </w:rPr>
        <w:t>при протонному і електронному опроміненні // Український фізичний журнал. - 1993. -Т.38.-№3. -С.36-39.</w:t>
      </w:r>
    </w:p>
    <w:p>
      <w:pPr>
        <w:pStyle w:val="Style6"/>
        <w:keepNext w:val="0"/>
        <w:keepLines w:val="0"/>
        <w:framePr w:w="6235" w:h="9504" w:hRule="exact" w:wrap="none" w:vAnchor="page" w:hAnchor="page" w:x="208" w:y="381"/>
        <w:widowControl w:val="0"/>
        <w:numPr>
          <w:ilvl w:val="0"/>
          <w:numId w:val="803"/>
        </w:numPr>
        <w:shd w:val="clear" w:color="auto" w:fill="auto"/>
        <w:tabs>
          <w:tab w:pos="6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Дутчак Я.Й., Фреїк Д.М., Чобанюк В.М. та ін. Фізика металів.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НМК 80, 1993. - 162 с.</w:t>
      </w:r>
    </w:p>
    <w:p>
      <w:pPr>
        <w:pStyle w:val="Style14"/>
        <w:keepNext w:val="0"/>
        <w:keepLines w:val="0"/>
        <w:framePr w:w="6235" w:h="9504" w:hRule="exact" w:wrap="none" w:vAnchor="page" w:hAnchor="page" w:x="208" w:y="381"/>
        <w:widowControl w:val="0"/>
        <w:shd w:val="clear" w:color="auto" w:fill="auto"/>
        <w:bidi w:val="0"/>
        <w:spacing w:before="0" w:after="0" w:line="262" w:lineRule="auto"/>
        <w:ind w:left="0" w:right="0" w:firstLine="0"/>
        <w:jc w:val="center"/>
      </w:pPr>
      <w:bookmarkStart w:id="2834" w:name="bookmark2834"/>
      <w:bookmarkStart w:id="2835" w:name="bookmark2835"/>
      <w:r>
        <w:rPr>
          <w:color w:val="000000"/>
          <w:spacing w:val="0"/>
          <w:w w:val="100"/>
          <w:position w:val="0"/>
          <w:shd w:val="clear" w:color="auto" w:fill="auto"/>
          <w:lang w:val="uk-UA" w:eastAsia="uk-UA" w:bidi="uk-UA"/>
        </w:rPr>
        <w:t>1994</w:t>
      </w:r>
      <w:bookmarkEnd w:id="2834"/>
      <w:bookmarkEnd w:id="2835"/>
    </w:p>
    <w:p>
      <w:pPr>
        <w:pStyle w:val="Style6"/>
        <w:keepNext w:val="0"/>
        <w:keepLines w:val="0"/>
        <w:framePr w:w="6235" w:h="9504" w:hRule="exact" w:wrap="none" w:vAnchor="page" w:hAnchor="page" w:x="208" w:y="381"/>
        <w:widowControl w:val="0"/>
        <w:numPr>
          <w:ilvl w:val="0"/>
          <w:numId w:val="803"/>
        </w:numPr>
        <w:shd w:val="clear" w:color="auto" w:fill="auto"/>
        <w:tabs>
          <w:tab w:pos="6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Чобанюк В.М., Салій Я.П. та ін. Власні ра</w:t>
        <w:softHyphen/>
        <w:t xml:space="preserve">діаційні дефекти та електричні властивості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- 1994. - №2. - С.35—43.</w:t>
      </w:r>
    </w:p>
    <w:p>
      <w:pPr>
        <w:pStyle w:val="Style6"/>
        <w:keepNext w:val="0"/>
        <w:keepLines w:val="0"/>
        <w:framePr w:w="6235" w:h="9504" w:hRule="exact" w:wrap="none" w:vAnchor="page" w:hAnchor="page" w:x="208" w:y="381"/>
        <w:widowControl w:val="0"/>
        <w:numPr>
          <w:ilvl w:val="0"/>
          <w:numId w:val="803"/>
        </w:numPr>
        <w:shd w:val="clear" w:color="auto" w:fill="auto"/>
        <w:tabs>
          <w:tab w:pos="6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Чобанюк В.М., Собкович Р.І. та ін. Моде</w:t>
        <w:softHyphen/>
        <w:t>лювання ізохронного і ізотермічного відпалів радіаційних де</w:t>
        <w:softHyphen/>
        <w:t xml:space="preserve">фектів у бінарних сполуках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Фізика і хімія твердих тіл. - 1994,-№2.-С.13-24.</w:t>
      </w:r>
    </w:p>
    <w:p>
      <w:pPr>
        <w:pStyle w:val="Style14"/>
        <w:keepNext w:val="0"/>
        <w:keepLines w:val="0"/>
        <w:framePr w:w="6235" w:h="9504" w:hRule="exact" w:wrap="none" w:vAnchor="page" w:hAnchor="page" w:x="208" w:y="381"/>
        <w:widowControl w:val="0"/>
        <w:shd w:val="clear" w:color="auto" w:fill="auto"/>
        <w:bidi w:val="0"/>
        <w:spacing w:before="0" w:after="0" w:line="262" w:lineRule="auto"/>
        <w:ind w:left="0" w:right="0" w:firstLine="0"/>
        <w:jc w:val="center"/>
      </w:pPr>
      <w:bookmarkStart w:id="2836" w:name="bookmark2836"/>
      <w:bookmarkStart w:id="2837" w:name="bookmark2837"/>
      <w:r>
        <w:rPr>
          <w:color w:val="000000"/>
          <w:spacing w:val="0"/>
          <w:w w:val="100"/>
          <w:position w:val="0"/>
          <w:shd w:val="clear" w:color="auto" w:fill="auto"/>
          <w:lang w:val="uk-UA" w:eastAsia="uk-UA" w:bidi="uk-UA"/>
        </w:rPr>
        <w:t>1996</w:t>
      </w:r>
      <w:bookmarkEnd w:id="2836"/>
      <w:bookmarkEnd w:id="2837"/>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2628.Чобанюк В.М., Салій Я.П. Фізичний практикум. Атомна фізика. - Івано-Франківськ: Плай, 1996. - 34 с.</w:t>
      </w:r>
    </w:p>
    <w:p>
      <w:pPr>
        <w:pStyle w:val="Style14"/>
        <w:keepNext w:val="0"/>
        <w:keepLines w:val="0"/>
        <w:framePr w:w="6235" w:h="9504" w:hRule="exact" w:wrap="none" w:vAnchor="page" w:hAnchor="page" w:x="208" w:y="381"/>
        <w:widowControl w:val="0"/>
        <w:shd w:val="clear" w:color="auto" w:fill="auto"/>
        <w:bidi w:val="0"/>
        <w:spacing w:before="0" w:after="0" w:line="262" w:lineRule="auto"/>
        <w:ind w:left="0" w:right="0" w:firstLine="0"/>
        <w:jc w:val="center"/>
      </w:pPr>
      <w:bookmarkStart w:id="2838" w:name="bookmark2838"/>
      <w:bookmarkStart w:id="2839" w:name="bookmark2839"/>
      <w:r>
        <w:rPr>
          <w:color w:val="000000"/>
          <w:spacing w:val="0"/>
          <w:w w:val="100"/>
          <w:position w:val="0"/>
          <w:shd w:val="clear" w:color="auto" w:fill="auto"/>
          <w:lang w:val="uk-UA" w:eastAsia="uk-UA" w:bidi="uk-UA"/>
        </w:rPr>
        <w:t>1998</w:t>
      </w:r>
      <w:bookmarkEnd w:id="2838"/>
      <w:bookmarkEnd w:id="2839"/>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2629.Чобанюк В.М., Прокопів В.В., </w:t>
      </w:r>
      <w:r>
        <w:rPr>
          <w:color w:val="000000"/>
          <w:spacing w:val="0"/>
          <w:w w:val="100"/>
          <w:position w:val="0"/>
          <w:shd w:val="clear" w:color="auto" w:fill="auto"/>
          <w:lang w:val="ru-RU" w:eastAsia="ru-RU" w:bidi="ru-RU"/>
        </w:rPr>
        <w:t xml:space="preserve">Павлюк </w:t>
      </w:r>
      <w:r>
        <w:rPr>
          <w:color w:val="000000"/>
          <w:spacing w:val="0"/>
          <w:w w:val="100"/>
          <w:position w:val="0"/>
          <w:shd w:val="clear" w:color="auto" w:fill="auto"/>
          <w:lang w:val="uk-UA" w:eastAsia="uk-UA" w:bidi="uk-UA"/>
        </w:rPr>
        <w:t>М.Ф. та ін. Пристрої інфрачервоної техніки на основі халькогенідів свинцю і олова // Фізика і хімія твердих тіл. - 1998. -№6. - С.36-52.</w:t>
      </w:r>
    </w:p>
    <w:p>
      <w:pPr>
        <w:pStyle w:val="Style14"/>
        <w:keepNext w:val="0"/>
        <w:keepLines w:val="0"/>
        <w:framePr w:w="6235" w:h="9504" w:hRule="exact" w:wrap="none" w:vAnchor="page" w:hAnchor="page" w:x="208" w:y="381"/>
        <w:widowControl w:val="0"/>
        <w:shd w:val="clear" w:color="auto" w:fill="auto"/>
        <w:bidi w:val="0"/>
        <w:spacing w:before="0" w:after="0" w:line="262" w:lineRule="auto"/>
        <w:ind w:left="0" w:right="0" w:firstLine="0"/>
        <w:jc w:val="center"/>
      </w:pPr>
      <w:bookmarkStart w:id="2840" w:name="bookmark2840"/>
      <w:bookmarkStart w:id="2841" w:name="bookmark2841"/>
      <w:r>
        <w:rPr>
          <w:color w:val="000000"/>
          <w:spacing w:val="0"/>
          <w:w w:val="100"/>
          <w:position w:val="0"/>
          <w:shd w:val="clear" w:color="auto" w:fill="auto"/>
          <w:lang w:val="uk-UA" w:eastAsia="uk-UA" w:bidi="uk-UA"/>
        </w:rPr>
        <w:t>1999</w:t>
      </w:r>
      <w:bookmarkEnd w:id="2840"/>
      <w:bookmarkEnd w:id="2841"/>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263О.Кланічка В.М., Чобанюк В.М., Варшава С.С. та ін. Зміна термоелектричних властивостей тонких плівок телуриду свин</w:t>
        <w:softHyphen/>
        <w:t xml:space="preserve">цю при ізохронному відпалі у вакуумі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твердих тіл. - 1999.-№7. -С.85-93.</w:t>
      </w:r>
    </w:p>
    <w:p>
      <w:pPr>
        <w:pStyle w:val="Style6"/>
        <w:keepNext w:val="0"/>
        <w:keepLines w:val="0"/>
        <w:framePr w:w="6235" w:h="9504" w:hRule="exact" w:wrap="none" w:vAnchor="page" w:hAnchor="page" w:x="208" w:y="38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2631 .Остафійчук Б.К., Чобанюк В.М., Запухляк Р.І. та ін. Тер</w:t>
        <w:softHyphen/>
        <w:t>моелектричні властивості кристалів РЬТе в інтервалі темпе-</w:t>
      </w:r>
    </w:p>
    <w:p>
      <w:pPr>
        <w:pStyle w:val="Style30"/>
        <w:keepNext w:val="0"/>
        <w:keepLines w:val="0"/>
        <w:framePr w:wrap="none" w:vAnchor="page" w:hAnchor="page" w:x="3150"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57" w:hRule="exact" w:wrap="none" w:vAnchor="page" w:hAnchor="page" w:x="188"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ратур 10-700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твердих тіл. - 1999. — №7. -</w:t>
      </w:r>
    </w:p>
    <w:p>
      <w:pPr>
        <w:pStyle w:val="Style6"/>
        <w:keepNext w:val="0"/>
        <w:keepLines w:val="0"/>
        <w:framePr w:w="6274" w:h="9557" w:hRule="exact" w:wrap="none" w:vAnchor="page" w:hAnchor="page" w:x="188"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С.54-64.</w:t>
      </w:r>
    </w:p>
    <w:p>
      <w:pPr>
        <w:pStyle w:val="Style6"/>
        <w:keepNext w:val="0"/>
        <w:keepLines w:val="0"/>
        <w:framePr w:w="6274" w:h="9557" w:hRule="exact" w:wrap="none" w:vAnchor="page" w:hAnchor="page" w:x="188" w:y="316"/>
        <w:widowControl w:val="0"/>
        <w:numPr>
          <w:ilvl w:val="0"/>
          <w:numId w:val="805"/>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Freik D.M., </w:t>
      </w:r>
      <w:r>
        <w:rPr>
          <w:color w:val="000000"/>
          <w:spacing w:val="0"/>
          <w:w w:val="100"/>
          <w:position w:val="0"/>
          <w:shd w:val="clear" w:color="auto" w:fill="auto"/>
          <w:lang w:val="pl-PL" w:eastAsia="pl-PL" w:bidi="pl-PL"/>
        </w:rPr>
        <w:t xml:space="preserve">Lisak </w:t>
      </w:r>
      <w:r>
        <w:rPr>
          <w:color w:val="000000"/>
          <w:spacing w:val="0"/>
          <w:w w:val="100"/>
          <w:position w:val="0"/>
          <w:shd w:val="clear" w:color="auto" w:fill="auto"/>
          <w:lang w:val="en-US" w:eastAsia="en-US" w:bidi="en-US"/>
        </w:rPr>
        <w:t xml:space="preserve">A.V., Chobanyuk V.M. etc. The influence of igochronous annealing of p-PbTe thin films in vacuum on their thermoelectric properties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Journal of Thermoelectricity. - 1999. - №2.-P.69-75.</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2860" w:right="0" w:firstLine="0"/>
        <w:jc w:val="left"/>
      </w:pPr>
      <w:bookmarkStart w:id="2842" w:name="bookmark2842"/>
      <w:bookmarkStart w:id="2843" w:name="bookmark2843"/>
      <w:r>
        <w:rPr>
          <w:color w:val="000000"/>
          <w:spacing w:val="0"/>
          <w:w w:val="100"/>
          <w:position w:val="0"/>
          <w:shd w:val="clear" w:color="auto" w:fill="auto"/>
          <w:lang w:val="en-US" w:eastAsia="en-US" w:bidi="en-US"/>
        </w:rPr>
        <w:t>2000</w:t>
      </w:r>
      <w:bookmarkEnd w:id="2842"/>
      <w:bookmarkEnd w:id="2843"/>
    </w:p>
    <w:p>
      <w:pPr>
        <w:pStyle w:val="Style6"/>
        <w:keepNext w:val="0"/>
        <w:keepLines w:val="0"/>
        <w:framePr w:w="6274" w:h="9557" w:hRule="exact" w:wrap="none" w:vAnchor="page" w:hAnchor="page" w:x="188" w:y="316"/>
        <w:widowControl w:val="0"/>
        <w:numPr>
          <w:ilvl w:val="0"/>
          <w:numId w:val="8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Добровольська </w:t>
      </w:r>
      <w:r>
        <w:rPr>
          <w:color w:val="000000"/>
          <w:spacing w:val="0"/>
          <w:w w:val="100"/>
          <w:position w:val="0"/>
          <w:shd w:val="clear" w:color="auto" w:fill="auto"/>
          <w:lang w:val="en-US" w:eastAsia="en-US" w:bidi="en-US"/>
        </w:rPr>
        <w:t xml:space="preserve">A.M., </w:t>
      </w:r>
      <w:r>
        <w:rPr>
          <w:color w:val="000000"/>
          <w:spacing w:val="0"/>
          <w:w w:val="100"/>
          <w:position w:val="0"/>
          <w:shd w:val="clear" w:color="auto" w:fill="auto"/>
          <w:lang w:val="uk-UA" w:eastAsia="uk-UA" w:bidi="uk-UA"/>
        </w:rPr>
        <w:t xml:space="preserve">Чобанюк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uk-UA" w:eastAsia="uk-UA" w:bidi="uk-UA"/>
        </w:rPr>
        <w:t xml:space="preserve">Раренко </w:t>
      </w:r>
      <w:r>
        <w:rPr>
          <w:color w:val="000000"/>
          <w:spacing w:val="0"/>
          <w:w w:val="100"/>
          <w:position w:val="0"/>
          <w:shd w:val="clear" w:color="auto" w:fill="auto"/>
          <w:lang w:val="en-US" w:eastAsia="en-US" w:bidi="en-US"/>
        </w:rPr>
        <w:t xml:space="preserve">I.M. </w:t>
      </w:r>
      <w:r>
        <w:rPr>
          <w:color w:val="000000"/>
          <w:spacing w:val="0"/>
          <w:w w:val="100"/>
          <w:position w:val="0"/>
          <w:shd w:val="clear" w:color="auto" w:fill="auto"/>
          <w:lang w:val="uk-UA" w:eastAsia="uk-UA" w:bidi="uk-UA"/>
        </w:rPr>
        <w:t>Залеж</w:t>
        <w:softHyphen/>
        <w:t>ність фотопараметрів резисторів на основі п-РЬТе від техно</w:t>
        <w:softHyphen/>
        <w:t>логічних факторів їх одержання // Фізика і хімія твердого тіла. - 2000. - Т. 1. - №2. - С.293-300.</w:t>
      </w:r>
    </w:p>
    <w:p>
      <w:pPr>
        <w:pStyle w:val="Style6"/>
        <w:keepNext w:val="0"/>
        <w:keepLines w:val="0"/>
        <w:framePr w:w="6274" w:h="9557" w:hRule="exact" w:wrap="none" w:vAnchor="page" w:hAnchor="page" w:x="188" w:y="316"/>
        <w:widowControl w:val="0"/>
        <w:numPr>
          <w:ilvl w:val="0"/>
          <w:numId w:val="80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Прокопів В.В., Кланічка В.М. та ін. Криста- лохімічна модель власних атомних дефектів при двотем- пературному відпалі кристалів монохалькогенідів свинцю // Фізика і хімія твердого тіла. - 2000. -Т.1. -№1. -С. 17-25.</w:t>
      </w:r>
    </w:p>
    <w:p>
      <w:pPr>
        <w:pStyle w:val="Style6"/>
        <w:keepNext w:val="0"/>
        <w:keepLines w:val="0"/>
        <w:framePr w:w="6274" w:h="9557" w:hRule="exact" w:wrap="none" w:vAnchor="page" w:hAnchor="page" w:x="18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2635.0стафійчук Б.К., Салій Я.П., Чобанюк В.М. та ін. Радіаційні точкові дефекти в епітаксійних шарах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 Фізика і хімія твердого тіла. - 2000. - Т.1. - №1. - С.71-76.</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2860" w:right="0" w:firstLine="0"/>
        <w:jc w:val="left"/>
      </w:pPr>
      <w:bookmarkStart w:id="2844" w:name="bookmark2844"/>
      <w:bookmarkStart w:id="2845" w:name="bookmark2845"/>
      <w:r>
        <w:rPr>
          <w:color w:val="000000"/>
          <w:spacing w:val="0"/>
          <w:w w:val="100"/>
          <w:position w:val="0"/>
          <w:shd w:val="clear" w:color="auto" w:fill="auto"/>
          <w:lang w:val="uk-UA" w:eastAsia="uk-UA" w:bidi="uk-UA"/>
        </w:rPr>
        <w:t>2002</w:t>
      </w:r>
      <w:bookmarkEnd w:id="2844"/>
      <w:bookmarkEnd w:id="2845"/>
    </w:p>
    <w:p>
      <w:pPr>
        <w:pStyle w:val="Style6"/>
        <w:keepNext w:val="0"/>
        <w:keepLines w:val="0"/>
        <w:framePr w:w="6274" w:h="9557" w:hRule="exact" w:wrap="none" w:vAnchor="page" w:hAnchor="page" w:x="188" w:y="316"/>
        <w:widowControl w:val="0"/>
        <w:numPr>
          <w:ilvl w:val="0"/>
          <w:numId w:val="8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Салій Я.П., Чобанюк В.М. Спеціальний фізичний практикум. Фізика твердого тіла. - Івано-Франківськ: Плай, 2002. - 42 с.</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0" w:right="0" w:firstLine="0"/>
        <w:jc w:val="center"/>
      </w:pPr>
      <w:bookmarkStart w:id="2846" w:name="bookmark2846"/>
      <w:bookmarkStart w:id="2847" w:name="bookmark2847"/>
      <w:r>
        <w:rPr>
          <w:color w:val="000000"/>
          <w:spacing w:val="0"/>
          <w:w w:val="100"/>
          <w:position w:val="0"/>
          <w:shd w:val="clear" w:color="auto" w:fill="auto"/>
          <w:lang w:val="uk-UA" w:eastAsia="uk-UA" w:bidi="uk-UA"/>
        </w:rPr>
        <w:t>2005</w:t>
      </w:r>
      <w:bookmarkEnd w:id="2846"/>
      <w:bookmarkEnd w:id="2847"/>
    </w:p>
    <w:p>
      <w:pPr>
        <w:pStyle w:val="Style6"/>
        <w:keepNext w:val="0"/>
        <w:keepLines w:val="0"/>
        <w:framePr w:w="6274" w:h="9557" w:hRule="exact" w:wrap="none" w:vAnchor="page" w:hAnchor="page" w:x="188" w:y="316"/>
        <w:widowControl w:val="0"/>
        <w:numPr>
          <w:ilvl w:val="0"/>
          <w:numId w:val="8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Фреїк Д.М., Чобанюк В.М., Прокопів В.В., Горічок І.В. Термодинаміка власних точкових дефектів у бездомішковому кадмій телуриді // Фізика і хімія твердого тіла. - 2005. - Т.6.- №3.-0.493-497.</w:t>
      </w:r>
    </w:p>
    <w:p>
      <w:pPr>
        <w:pStyle w:val="Style6"/>
        <w:keepNext w:val="0"/>
        <w:keepLines w:val="0"/>
        <w:framePr w:w="6274" w:h="9557" w:hRule="exact" w:wrap="none" w:vAnchor="page" w:hAnchor="page" w:x="18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2638.Чобанюк В.М., Горічок І.М., Коломієць У.Я. Термодинаміка дефектоутворенння за Шотткі у кристалах телуриду кадмію // Матеріали X Міжнародної конференції “Фізика і технологія тонких плівок”: У 2 т. - Івано-Франківськ, 2005. - Т.1. - С.371- 372.</w:t>
      </w:r>
    </w:p>
    <w:p>
      <w:pPr>
        <w:pStyle w:val="Style14"/>
        <w:keepNext w:val="0"/>
        <w:keepLines w:val="0"/>
        <w:framePr w:w="6274" w:h="9557" w:hRule="exact" w:wrap="none" w:vAnchor="page" w:hAnchor="page" w:x="188" w:y="316"/>
        <w:widowControl w:val="0"/>
        <w:shd w:val="clear" w:color="auto" w:fill="auto"/>
        <w:bidi w:val="0"/>
        <w:spacing w:before="0" w:after="0" w:line="262" w:lineRule="auto"/>
        <w:ind w:left="2860" w:right="0" w:firstLine="0"/>
        <w:jc w:val="left"/>
      </w:pPr>
      <w:bookmarkStart w:id="2848" w:name="bookmark2848"/>
      <w:bookmarkStart w:id="2849" w:name="bookmark2849"/>
      <w:r>
        <w:rPr>
          <w:color w:val="000000"/>
          <w:spacing w:val="0"/>
          <w:w w:val="100"/>
          <w:position w:val="0"/>
          <w:shd w:val="clear" w:color="auto" w:fill="auto"/>
          <w:lang w:val="uk-UA" w:eastAsia="uk-UA" w:bidi="uk-UA"/>
        </w:rPr>
        <w:t>2006</w:t>
      </w:r>
      <w:bookmarkEnd w:id="2848"/>
      <w:bookmarkEnd w:id="2849"/>
    </w:p>
    <w:p>
      <w:pPr>
        <w:pStyle w:val="Style6"/>
        <w:keepNext w:val="0"/>
        <w:keepLines w:val="0"/>
        <w:framePr w:w="6274" w:h="9557" w:hRule="exact" w:wrap="none" w:vAnchor="page" w:hAnchor="page" w:x="188" w:y="316"/>
        <w:widowControl w:val="0"/>
        <w:numPr>
          <w:ilvl w:val="0"/>
          <w:numId w:val="80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Салій Я.П., Межиловська Л.Й., Чобанюк В.М., Фреїк І.М. Власні радіаційні дефекти та електричні властивості плівок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Серія: Математика. Фізика. - 2006. - Вип.ІІІ. - С. 131-136.</w:t>
      </w:r>
    </w:p>
    <w:p>
      <w:pPr>
        <w:pStyle w:val="Style6"/>
        <w:keepNext w:val="0"/>
        <w:keepLines w:val="0"/>
        <w:framePr w:w="6274" w:h="9557" w:hRule="exact" w:wrap="none" w:vAnchor="page" w:hAnchor="page" w:x="188" w:y="316"/>
        <w:widowControl w:val="0"/>
        <w:numPr>
          <w:ilvl w:val="0"/>
          <w:numId w:val="80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Фреїк Д.М., Чобанюк В.М., Ткачик О.В. Кристалохімічні моделі амфотерної дії домішки Ві у кристалах </w:t>
      </w:r>
      <w:r>
        <w:rPr>
          <w:color w:val="000000"/>
          <w:spacing w:val="0"/>
          <w:w w:val="100"/>
          <w:position w:val="0"/>
          <w:shd w:val="clear" w:color="auto" w:fill="auto"/>
          <w:lang w:val="en-US" w:eastAsia="en-US" w:bidi="en-US"/>
        </w:rPr>
        <w:t xml:space="preserve">PbSe </w:t>
      </w:r>
      <w:r>
        <w:rPr>
          <w:color w:val="000000"/>
          <w:spacing w:val="0"/>
          <w:w w:val="100"/>
          <w:position w:val="0"/>
          <w:shd w:val="clear" w:color="auto" w:fill="auto"/>
          <w:lang w:val="uk-UA" w:eastAsia="uk-UA" w:bidi="uk-UA"/>
        </w:rPr>
        <w:t>// Фізика і</w:t>
      </w:r>
    </w:p>
    <w:p>
      <w:pPr>
        <w:pStyle w:val="Style30"/>
        <w:keepNext w:val="0"/>
        <w:keepLines w:val="0"/>
        <w:framePr w:wrap="none" w:vAnchor="page" w:hAnchor="page" w:x="3131"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278" w:hRule="exact" w:wrap="none" w:vAnchor="page" w:hAnchor="page" w:x="188" w:y="367"/>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хімія твердого тіла. - 2006. - Т.7. - №1. - С.88-92.</w:t>
      </w:r>
    </w:p>
    <w:p>
      <w:pPr>
        <w:pStyle w:val="Style6"/>
        <w:keepNext w:val="0"/>
        <w:keepLines w:val="0"/>
        <w:framePr w:w="6274" w:h="9278" w:hRule="exact" w:wrap="none" w:vAnchor="page" w:hAnchor="page" w:x="188" w:y="367"/>
        <w:widowControl w:val="0"/>
        <w:numPr>
          <w:ilvl w:val="0"/>
          <w:numId w:val="809"/>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Чобанюк В.М., Никируй Л.І. Напівпровідникові тонкі плівки - стан проблеми (огляд) // Фізика і хімія твердого тіла. - 2006. - Т.7. - №3. - С.405М16.</w:t>
      </w:r>
    </w:p>
    <w:p>
      <w:pPr>
        <w:pStyle w:val="Style14"/>
        <w:keepNext w:val="0"/>
        <w:keepLines w:val="0"/>
        <w:framePr w:w="6274" w:h="9278" w:hRule="exact" w:wrap="none" w:vAnchor="page" w:hAnchor="page" w:x="188" w:y="367"/>
        <w:widowControl w:val="0"/>
        <w:shd w:val="clear" w:color="auto" w:fill="auto"/>
        <w:bidi w:val="0"/>
        <w:spacing w:before="0" w:after="0" w:line="262" w:lineRule="auto"/>
        <w:ind w:left="2880" w:right="0" w:firstLine="0"/>
        <w:jc w:val="left"/>
      </w:pPr>
      <w:bookmarkStart w:id="2850" w:name="bookmark2850"/>
      <w:bookmarkStart w:id="2851" w:name="bookmark2851"/>
      <w:r>
        <w:rPr>
          <w:color w:val="000000"/>
          <w:spacing w:val="0"/>
          <w:w w:val="100"/>
          <w:position w:val="0"/>
          <w:shd w:val="clear" w:color="auto" w:fill="auto"/>
          <w:lang w:val="uk-UA" w:eastAsia="uk-UA" w:bidi="uk-UA"/>
        </w:rPr>
        <w:t>2007</w:t>
      </w:r>
      <w:bookmarkEnd w:id="2850"/>
      <w:bookmarkEnd w:id="2851"/>
    </w:p>
    <w:p>
      <w:pPr>
        <w:pStyle w:val="Style6"/>
        <w:keepNext w:val="0"/>
        <w:keepLines w:val="0"/>
        <w:framePr w:w="6274" w:h="9278" w:hRule="exact" w:wrap="none" w:vAnchor="page" w:hAnchor="page" w:x="188" w:y="367"/>
        <w:widowControl w:val="0"/>
        <w:numPr>
          <w:ilvl w:val="0"/>
          <w:numId w:val="809"/>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Сукач Г.О., Кідалов В.В., Чобанюк В.М. та ін. Фізико-хіміч- ні аспекти матеріалів підкладок для епітаксійного вирощування плівок </w:t>
      </w:r>
      <w:r>
        <w:rPr>
          <w:color w:val="000000"/>
          <w:spacing w:val="0"/>
          <w:w w:val="100"/>
          <w:position w:val="0"/>
          <w:shd w:val="clear" w:color="auto" w:fill="auto"/>
          <w:lang w:val="en-US" w:eastAsia="en-US" w:bidi="en-US"/>
        </w:rPr>
        <w:t xml:space="preserve">GaN </w:t>
      </w:r>
      <w:r>
        <w:rPr>
          <w:color w:val="000000"/>
          <w:spacing w:val="0"/>
          <w:w w:val="100"/>
          <w:position w:val="0"/>
          <w:shd w:val="clear" w:color="auto" w:fill="auto"/>
          <w:lang w:val="uk-UA" w:eastAsia="uk-UA" w:bidi="uk-UA"/>
        </w:rPr>
        <w:t xml:space="preserve">(огляд)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Фізика і хімія твердого тіла. -- 2007. - Т.8. - №2. - С.223-235.</w:t>
      </w:r>
    </w:p>
    <w:p>
      <w:pPr>
        <w:pStyle w:val="Style6"/>
        <w:keepNext w:val="0"/>
        <w:keepLines w:val="0"/>
        <w:framePr w:w="6274" w:h="9278" w:hRule="exact" w:wrap="none" w:vAnchor="page" w:hAnchor="page" w:x="188" w:y="367"/>
        <w:widowControl w:val="0"/>
        <w:shd w:val="clear" w:color="auto" w:fill="auto"/>
        <w:bidi w:val="0"/>
        <w:spacing w:before="0" w:after="480" w:line="262" w:lineRule="auto"/>
        <w:ind w:left="180" w:right="0" w:hanging="180"/>
        <w:jc w:val="both"/>
      </w:pPr>
      <w:r>
        <w:rPr>
          <w:color w:val="000000"/>
          <w:spacing w:val="0"/>
          <w:w w:val="100"/>
          <w:position w:val="0"/>
          <w:shd w:val="clear" w:color="auto" w:fill="auto"/>
          <w:lang w:val="uk-UA" w:eastAsia="uk-UA" w:bidi="uk-UA"/>
        </w:rPr>
        <w:t xml:space="preserve">2643.Чобанюк В.М., Вуйцік В., Фреїк Д.М. Активні елементи електроніки на основі </w:t>
      </w:r>
      <w:r>
        <w:rPr>
          <w:color w:val="000000"/>
          <w:spacing w:val="0"/>
          <w:w w:val="100"/>
          <w:position w:val="0"/>
          <w:shd w:val="clear" w:color="auto" w:fill="auto"/>
          <w:lang w:val="ru-RU" w:eastAsia="ru-RU" w:bidi="ru-RU"/>
        </w:rPr>
        <w:t xml:space="preserve">наноструктур </w:t>
      </w:r>
      <w:r>
        <w:rPr>
          <w:color w:val="000000"/>
          <w:spacing w:val="0"/>
          <w:w w:val="100"/>
          <w:position w:val="0"/>
          <w:shd w:val="clear" w:color="auto" w:fill="auto"/>
          <w:lang w:val="uk-UA" w:eastAsia="uk-UA" w:bidi="uk-UA"/>
        </w:rPr>
        <w:t>напівпровідникових спо</w:t>
        <w:softHyphen/>
        <w:t>лук // Матеріали XI Міжнародної конференції “Фізика і техно</w:t>
        <w:softHyphen/>
        <w:t xml:space="preserve">логія тонких плівок та наносистем” (7-12 травня 2007 р.). - Івано-Франківськ, 2007. - Т.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199-200.</w:t>
      </w:r>
    </w:p>
    <w:p>
      <w:pPr>
        <w:pStyle w:val="Style6"/>
        <w:keepNext w:val="0"/>
        <w:keepLines w:val="0"/>
        <w:framePr w:w="6274" w:h="9278" w:hRule="exact" w:wrap="none" w:vAnchor="page" w:hAnchor="page" w:x="188" w:y="367"/>
        <w:widowControl w:val="0"/>
        <w:shd w:val="clear" w:color="auto" w:fill="auto"/>
        <w:bidi w:val="0"/>
        <w:spacing w:before="0" w:after="240" w:line="262" w:lineRule="auto"/>
        <w:ind w:left="0" w:right="0" w:firstLine="440"/>
        <w:jc w:val="both"/>
      </w:pPr>
      <w:r>
        <w:rPr>
          <w:b/>
          <w:bCs/>
          <w:color w:val="000000"/>
          <w:spacing w:val="0"/>
          <w:w w:val="100"/>
          <w:position w:val="0"/>
          <w:shd w:val="clear" w:color="auto" w:fill="auto"/>
          <w:lang w:val="uk-UA" w:eastAsia="uk-UA" w:bidi="uk-UA"/>
        </w:rPr>
        <w:t>КАФЕДРА ОРГАНІЧНОЇ ТА АНАЛІТИЧНОЇ ХІМІЇ</w:t>
      </w:r>
    </w:p>
    <w:p>
      <w:pPr>
        <w:pStyle w:val="Style6"/>
        <w:keepNext w:val="0"/>
        <w:keepLines w:val="0"/>
        <w:framePr w:w="6274" w:h="9278" w:hRule="exact" w:wrap="none" w:vAnchor="page" w:hAnchor="page" w:x="188" w:y="3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Беженар Василь Павлович</w:t>
      </w:r>
    </w:p>
    <w:p>
      <w:pPr>
        <w:pStyle w:val="Style14"/>
        <w:keepNext w:val="0"/>
        <w:keepLines w:val="0"/>
        <w:framePr w:w="6274" w:h="9278" w:hRule="exact" w:wrap="none" w:vAnchor="page" w:hAnchor="page" w:x="188" w:y="367"/>
        <w:widowControl w:val="0"/>
        <w:shd w:val="clear" w:color="auto" w:fill="auto"/>
        <w:bidi w:val="0"/>
        <w:spacing w:before="0" w:after="0" w:line="262" w:lineRule="auto"/>
        <w:ind w:left="2880" w:right="0" w:firstLine="0"/>
        <w:jc w:val="left"/>
      </w:pPr>
      <w:bookmarkStart w:id="2852" w:name="bookmark2852"/>
      <w:bookmarkStart w:id="2853" w:name="bookmark2853"/>
      <w:r>
        <w:rPr>
          <w:color w:val="000000"/>
          <w:spacing w:val="0"/>
          <w:w w:val="100"/>
          <w:position w:val="0"/>
          <w:shd w:val="clear" w:color="auto" w:fill="auto"/>
          <w:lang w:val="uk-UA" w:eastAsia="uk-UA" w:bidi="uk-UA"/>
        </w:rPr>
        <w:t>1994</w:t>
      </w:r>
      <w:bookmarkEnd w:id="2852"/>
      <w:bookmarkEnd w:id="2853"/>
    </w:p>
    <w:p>
      <w:pPr>
        <w:pStyle w:val="Style6"/>
        <w:keepNext w:val="0"/>
        <w:keepLines w:val="0"/>
        <w:framePr w:w="6274" w:h="9278" w:hRule="exact" w:wrap="none" w:vAnchor="page" w:hAnchor="page" w:x="188" w:y="36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2644.Лис С.Н., Беженар В.П. </w:t>
      </w:r>
      <w:r>
        <w:rPr>
          <w:color w:val="000000"/>
          <w:spacing w:val="0"/>
          <w:w w:val="100"/>
          <w:position w:val="0"/>
          <w:shd w:val="clear" w:color="auto" w:fill="auto"/>
          <w:lang w:val="ru-RU" w:eastAsia="ru-RU" w:bidi="ru-RU"/>
        </w:rPr>
        <w:t xml:space="preserve">Восстановление и защита </w:t>
      </w:r>
      <w:r>
        <w:rPr>
          <w:color w:val="000000"/>
          <w:spacing w:val="0"/>
          <w:w w:val="100"/>
          <w:position w:val="0"/>
          <w:shd w:val="clear" w:color="auto" w:fill="auto"/>
          <w:lang w:val="uk-UA" w:eastAsia="uk-UA" w:bidi="uk-UA"/>
        </w:rPr>
        <w:t xml:space="preserve">от </w:t>
      </w:r>
      <w:r>
        <w:rPr>
          <w:color w:val="000000"/>
          <w:spacing w:val="0"/>
          <w:w w:val="100"/>
          <w:position w:val="0"/>
          <w:shd w:val="clear" w:color="auto" w:fill="auto"/>
          <w:lang w:val="ru-RU" w:eastAsia="ru-RU" w:bidi="ru-RU"/>
        </w:rPr>
        <w:t>кор</w:t>
        <w:softHyphen/>
        <w:t>розии междуэтажных перекрытий - полов производственных зданий // Научно-технический реферативный сборник “Хи</w:t>
        <w:softHyphen/>
        <w:t>мическая промышленность”. Серия: Актуальные вопросы химии и химической технологии. - Черкассы: НИИТЭХИМ, 1994.-№3.-С. 12-15.</w:t>
      </w:r>
    </w:p>
    <w:p>
      <w:pPr>
        <w:pStyle w:val="Style6"/>
        <w:keepNext w:val="0"/>
        <w:keepLines w:val="0"/>
        <w:framePr w:w="6274" w:h="9278" w:hRule="exact" w:wrap="none" w:vAnchor="page" w:hAnchor="page" w:x="188" w:y="36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2645-Лис С.Н., Беженар В.П. Способ восстановления и защиты от коррозии внутренней поверхности башен грануляции кар</w:t>
        <w:softHyphen/>
        <w:t>бамида // Научно-технический реферативный сборник “Хими</w:t>
        <w:softHyphen/>
        <w:t>ческая промышленность”. Серия: Актуальные вопросы химии и химической технологии. - Черкассы: НИИТЭХИМ,, 1994. - №3. -С.6-10.</w:t>
      </w:r>
    </w:p>
    <w:p>
      <w:pPr>
        <w:pStyle w:val="Style14"/>
        <w:keepNext w:val="0"/>
        <w:keepLines w:val="0"/>
        <w:framePr w:w="6274" w:h="9278" w:hRule="exact" w:wrap="none" w:vAnchor="page" w:hAnchor="page" w:x="188" w:y="367"/>
        <w:widowControl w:val="0"/>
        <w:shd w:val="clear" w:color="auto" w:fill="auto"/>
        <w:bidi w:val="0"/>
        <w:spacing w:before="0" w:after="0" w:line="262" w:lineRule="auto"/>
        <w:ind w:left="2880" w:right="0" w:firstLine="0"/>
        <w:jc w:val="left"/>
      </w:pPr>
      <w:bookmarkStart w:id="2854" w:name="bookmark2854"/>
      <w:bookmarkStart w:id="2855" w:name="bookmark2855"/>
      <w:r>
        <w:rPr>
          <w:color w:val="000000"/>
          <w:spacing w:val="0"/>
          <w:w w:val="100"/>
          <w:position w:val="0"/>
          <w:shd w:val="clear" w:color="auto" w:fill="auto"/>
          <w:lang w:val="ru-RU" w:eastAsia="ru-RU" w:bidi="ru-RU"/>
        </w:rPr>
        <w:t>1995</w:t>
      </w:r>
      <w:bookmarkEnd w:id="2854"/>
      <w:bookmarkEnd w:id="2855"/>
    </w:p>
    <w:p>
      <w:pPr>
        <w:pStyle w:val="Style6"/>
        <w:keepNext w:val="0"/>
        <w:keepLines w:val="0"/>
        <w:framePr w:w="6274" w:h="9278" w:hRule="exact" w:wrap="none" w:vAnchor="page" w:hAnchor="page" w:x="188" w:y="367"/>
        <w:widowControl w:val="0"/>
        <w:numPr>
          <w:ilvl w:val="0"/>
          <w:numId w:val="811"/>
        </w:numPr>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Беженар В.П., Сагайдак Л.И. Исследование коррозионной стойкости аустенито-ферритных и аустенито-мартенситных сталей в технологических растворах калийных производств // Научно-технический реферативный сборник “Химическая</w:t>
      </w:r>
    </w:p>
    <w:p>
      <w:pPr>
        <w:pStyle w:val="Style30"/>
        <w:keepNext w:val="0"/>
        <w:keepLines w:val="0"/>
        <w:framePr w:wrap="none" w:vAnchor="page" w:hAnchor="page" w:x="3131"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511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250" w:hRule="exact" w:wrap="none" w:vAnchor="page" w:hAnchor="page" w:x="205" w:y="316"/>
        <w:widowControl w:val="0"/>
        <w:shd w:val="clear" w:color="auto" w:fill="auto"/>
        <w:bidi w:val="0"/>
        <w:spacing w:before="0" w:after="0" w:line="266" w:lineRule="auto"/>
        <w:ind w:left="200" w:right="0" w:firstLine="20"/>
        <w:jc w:val="both"/>
      </w:pPr>
      <w:r>
        <w:rPr>
          <w:color w:val="000000"/>
          <w:spacing w:val="0"/>
          <w:w w:val="100"/>
          <w:position w:val="0"/>
          <w:shd w:val="clear" w:color="auto" w:fill="auto"/>
          <w:lang w:val="ru-RU" w:eastAsia="ru-RU" w:bidi="ru-RU"/>
        </w:rPr>
        <w:t>промышленность”. Серия: Актуальные вопросы химии и химической технологии. - Черкассы, 1995. - №3. - С.28-30.</w:t>
      </w:r>
    </w:p>
    <w:p>
      <w:pPr>
        <w:pStyle w:val="Style6"/>
        <w:keepNext w:val="0"/>
        <w:keepLines w:val="0"/>
        <w:framePr w:w="6240" w:h="9250" w:hRule="exact" w:wrap="none" w:vAnchor="page" w:hAnchor="page" w:x="205" w:y="316"/>
        <w:widowControl w:val="0"/>
        <w:numPr>
          <w:ilvl w:val="0"/>
          <w:numId w:val="813"/>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Беженар В.П., Гуцал П.П. </w:t>
      </w:r>
      <w:r>
        <w:rPr>
          <w:color w:val="000000"/>
          <w:spacing w:val="0"/>
          <w:w w:val="100"/>
          <w:position w:val="0"/>
          <w:shd w:val="clear" w:color="auto" w:fill="auto"/>
          <w:lang w:val="uk-UA" w:eastAsia="uk-UA" w:bidi="uk-UA"/>
        </w:rPr>
        <w:t>Корозійна стійкість і підвищення довговічності основних конструкційних матеріалів в агресивних середовищах калійних виробництв // Хімічна промисловість України. - 1995. - №2. - С.73-75.</w:t>
      </w:r>
    </w:p>
    <w:p>
      <w:pPr>
        <w:pStyle w:val="Style14"/>
        <w:keepNext w:val="0"/>
        <w:keepLines w:val="0"/>
        <w:framePr w:w="6240" w:h="9250" w:hRule="exact" w:wrap="none" w:vAnchor="page" w:hAnchor="page" w:x="205" w:y="316"/>
        <w:widowControl w:val="0"/>
        <w:shd w:val="clear" w:color="auto" w:fill="auto"/>
        <w:bidi w:val="0"/>
        <w:spacing w:before="0" w:after="0" w:line="266" w:lineRule="auto"/>
        <w:ind w:left="0" w:right="0" w:firstLine="0"/>
        <w:jc w:val="center"/>
      </w:pPr>
      <w:bookmarkStart w:id="2856" w:name="bookmark2856"/>
      <w:bookmarkStart w:id="2857" w:name="bookmark2857"/>
      <w:r>
        <w:rPr>
          <w:color w:val="000000"/>
          <w:spacing w:val="0"/>
          <w:w w:val="100"/>
          <w:position w:val="0"/>
          <w:shd w:val="clear" w:color="auto" w:fill="auto"/>
          <w:lang w:val="uk-UA" w:eastAsia="uk-UA" w:bidi="uk-UA"/>
        </w:rPr>
        <w:t>1999</w:t>
      </w:r>
      <w:bookmarkEnd w:id="2856"/>
      <w:bookmarkEnd w:id="2857"/>
    </w:p>
    <w:p>
      <w:pPr>
        <w:pStyle w:val="Style6"/>
        <w:keepNext w:val="0"/>
        <w:keepLines w:val="0"/>
        <w:framePr w:w="6240" w:h="9250" w:hRule="exact" w:wrap="none" w:vAnchor="page" w:hAnchor="page" w:x="205" w:y="316"/>
        <w:widowControl w:val="0"/>
        <w:numPr>
          <w:ilvl w:val="0"/>
          <w:numId w:val="813"/>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Беженар В.П., Федюк С.В Дослідження корозійної стійкості вуглецевої сталі в технологічних розчинах калійних вироб</w:t>
        <w:softHyphen/>
        <w:t>ництв // Вісник Прикарпатського університету. Серія: Мате</w:t>
        <w:softHyphen/>
        <w:t>матика. Фізика. Хімія. - Івано-Франківськ, 1999. - Вип.ІІ. -</w:t>
      </w:r>
    </w:p>
    <w:p>
      <w:pPr>
        <w:pStyle w:val="Style6"/>
        <w:keepNext w:val="0"/>
        <w:keepLines w:val="0"/>
        <w:framePr w:w="6240" w:h="9250" w:hRule="exact" w:wrap="none" w:vAnchor="page" w:hAnchor="page" w:x="205" w:y="316"/>
        <w:widowControl w:val="0"/>
        <w:shd w:val="clear" w:color="auto" w:fill="auto"/>
        <w:tabs>
          <w:tab w:pos="680" w:val="left"/>
        </w:tabs>
        <w:bidi w:val="0"/>
        <w:spacing w:before="0" w:after="0" w:line="266" w:lineRule="auto"/>
        <w:ind w:left="0" w:right="0" w:firstLine="200"/>
        <w:jc w:val="both"/>
      </w:pPr>
      <w:r>
        <w:rPr>
          <w:color w:val="000000"/>
          <w:spacing w:val="0"/>
          <w:w w:val="100"/>
          <w:position w:val="0"/>
          <w:shd w:val="clear" w:color="auto" w:fill="auto"/>
          <w:lang w:val="uk-UA" w:eastAsia="uk-UA" w:bidi="uk-UA"/>
        </w:rPr>
        <w:t>С.68-74.</w:t>
      </w:r>
    </w:p>
    <w:p>
      <w:pPr>
        <w:pStyle w:val="Style14"/>
        <w:keepNext w:val="0"/>
        <w:keepLines w:val="0"/>
        <w:framePr w:w="6240" w:h="9250" w:hRule="exact" w:wrap="none" w:vAnchor="page" w:hAnchor="page" w:x="205" w:y="316"/>
        <w:widowControl w:val="0"/>
        <w:shd w:val="clear" w:color="auto" w:fill="auto"/>
        <w:bidi w:val="0"/>
        <w:spacing w:before="0" w:after="0" w:line="266" w:lineRule="auto"/>
        <w:ind w:left="0" w:right="0" w:firstLine="0"/>
        <w:jc w:val="center"/>
      </w:pPr>
      <w:bookmarkStart w:id="2858" w:name="bookmark2858"/>
      <w:bookmarkStart w:id="2859" w:name="bookmark2859"/>
      <w:r>
        <w:rPr>
          <w:color w:val="000000"/>
          <w:spacing w:val="0"/>
          <w:w w:val="100"/>
          <w:position w:val="0"/>
          <w:shd w:val="clear" w:color="auto" w:fill="auto"/>
          <w:lang w:val="uk-UA" w:eastAsia="uk-UA" w:bidi="uk-UA"/>
        </w:rPr>
        <w:t>2000</w:t>
      </w:r>
      <w:bookmarkEnd w:id="2858"/>
      <w:bookmarkEnd w:id="2859"/>
    </w:p>
    <w:p>
      <w:pPr>
        <w:pStyle w:val="Style6"/>
        <w:keepNext w:val="0"/>
        <w:keepLines w:val="0"/>
        <w:framePr w:w="6240" w:h="9250" w:hRule="exact" w:wrap="none" w:vAnchor="page" w:hAnchor="page" w:x="205" w:y="316"/>
        <w:widowControl w:val="0"/>
        <w:numPr>
          <w:ilvl w:val="0"/>
          <w:numId w:val="813"/>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Беженар В.П., Попович Л.В. Дослідження хімічної стійкості металічної поверхні, обробленої перетворювачами іржі // Збірник праць науково-практичної конференції “Вчені Прикарпаття про проблеми краю”. - Івано-Франківськ, 2000. - С.25-26.</w:t>
      </w:r>
    </w:p>
    <w:p>
      <w:pPr>
        <w:pStyle w:val="Style14"/>
        <w:keepNext w:val="0"/>
        <w:keepLines w:val="0"/>
        <w:framePr w:w="6240" w:h="9250" w:hRule="exact" w:wrap="none" w:vAnchor="page" w:hAnchor="page" w:x="205" w:y="316"/>
        <w:widowControl w:val="0"/>
        <w:shd w:val="clear" w:color="auto" w:fill="auto"/>
        <w:bidi w:val="0"/>
        <w:spacing w:before="0" w:after="0" w:line="266" w:lineRule="auto"/>
        <w:ind w:left="0" w:right="0" w:firstLine="0"/>
        <w:jc w:val="center"/>
      </w:pPr>
      <w:bookmarkStart w:id="2860" w:name="bookmark2860"/>
      <w:bookmarkStart w:id="2861" w:name="bookmark2861"/>
      <w:r>
        <w:rPr>
          <w:color w:val="000000"/>
          <w:spacing w:val="0"/>
          <w:w w:val="100"/>
          <w:position w:val="0"/>
          <w:shd w:val="clear" w:color="auto" w:fill="auto"/>
          <w:lang w:val="uk-UA" w:eastAsia="uk-UA" w:bidi="uk-UA"/>
        </w:rPr>
        <w:t>2002</w:t>
      </w:r>
      <w:bookmarkEnd w:id="2860"/>
      <w:bookmarkEnd w:id="2861"/>
    </w:p>
    <w:p>
      <w:pPr>
        <w:pStyle w:val="Style6"/>
        <w:keepNext w:val="0"/>
        <w:keepLines w:val="0"/>
        <w:framePr w:w="6240" w:h="9250" w:hRule="exact" w:wrap="none" w:vAnchor="page" w:hAnchor="page" w:x="205" w:y="316"/>
        <w:widowControl w:val="0"/>
        <w:numPr>
          <w:ilvl w:val="0"/>
          <w:numId w:val="813"/>
        </w:numPr>
        <w:shd w:val="clear" w:color="auto" w:fill="auto"/>
        <w:tabs>
          <w:tab w:pos="61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Беженар В.П., Кобута І.І. Корозія арматури залізобетону при повному зануренні його в агресивні розчини калійних виробництв // Вісник Прикарпатського університету. Серія: Математика. Фізика. Хімія. - Івано-Франківськ, 2002. - Вип.ІІІ. -С.110-115.</w:t>
      </w:r>
    </w:p>
    <w:p>
      <w:pPr>
        <w:pStyle w:val="Style14"/>
        <w:keepNext w:val="0"/>
        <w:keepLines w:val="0"/>
        <w:framePr w:w="6240" w:h="9250" w:hRule="exact" w:wrap="none" w:vAnchor="page" w:hAnchor="page" w:x="205" w:y="316"/>
        <w:widowControl w:val="0"/>
        <w:shd w:val="clear" w:color="auto" w:fill="auto"/>
        <w:bidi w:val="0"/>
        <w:spacing w:before="0" w:after="0" w:line="266" w:lineRule="auto"/>
        <w:ind w:left="0" w:right="0" w:firstLine="0"/>
        <w:jc w:val="center"/>
      </w:pPr>
      <w:bookmarkStart w:id="2862" w:name="bookmark2862"/>
      <w:bookmarkStart w:id="2863" w:name="bookmark2863"/>
      <w:r>
        <w:rPr>
          <w:color w:val="000000"/>
          <w:spacing w:val="0"/>
          <w:w w:val="100"/>
          <w:position w:val="0"/>
          <w:shd w:val="clear" w:color="auto" w:fill="auto"/>
          <w:lang w:val="uk-UA" w:eastAsia="uk-UA" w:bidi="uk-UA"/>
        </w:rPr>
        <w:t>2003</w:t>
      </w:r>
      <w:bookmarkEnd w:id="2862"/>
      <w:bookmarkEnd w:id="2863"/>
    </w:p>
    <w:p>
      <w:pPr>
        <w:pStyle w:val="Style6"/>
        <w:keepNext w:val="0"/>
        <w:keepLines w:val="0"/>
        <w:framePr w:w="6240" w:h="9250" w:hRule="exact" w:wrap="none" w:vAnchor="page" w:hAnchor="page" w:x="205" w:y="316"/>
        <w:widowControl w:val="0"/>
        <w:numPr>
          <w:ilvl w:val="0"/>
          <w:numId w:val="813"/>
        </w:numPr>
        <w:shd w:val="clear" w:color="auto" w:fill="auto"/>
        <w:tabs>
          <w:tab w:pos="61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Беженар В.П. Методичні вказівки до лабораторних робіт з хімічної технології та моделювання технологічних процесів. - Івано-Франківськ: Плай, 2003. - 130 с.</w:t>
      </w:r>
    </w:p>
    <w:p>
      <w:pPr>
        <w:pStyle w:val="Style6"/>
        <w:keepNext w:val="0"/>
        <w:keepLines w:val="0"/>
        <w:framePr w:w="6240" w:h="9250" w:hRule="exact" w:wrap="none" w:vAnchor="page" w:hAnchor="page" w:x="205" w:y="316"/>
        <w:widowControl w:val="0"/>
        <w:numPr>
          <w:ilvl w:val="0"/>
          <w:numId w:val="813"/>
        </w:numPr>
        <w:shd w:val="clear" w:color="auto" w:fill="auto"/>
        <w:tabs>
          <w:tab w:pos="61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Беженар В.П. Методичні вказівки до лабораторних робіт з курсу “Процеси і апарати хімічної технології”. - Івано- Франківськ: Плай, 2003. - 108 с.</w:t>
      </w:r>
    </w:p>
    <w:p>
      <w:pPr>
        <w:pStyle w:val="Style14"/>
        <w:keepNext w:val="0"/>
        <w:keepLines w:val="0"/>
        <w:framePr w:w="6240" w:h="9250" w:hRule="exact" w:wrap="none" w:vAnchor="page" w:hAnchor="page" w:x="205" w:y="316"/>
        <w:widowControl w:val="0"/>
        <w:shd w:val="clear" w:color="auto" w:fill="auto"/>
        <w:bidi w:val="0"/>
        <w:spacing w:before="0" w:after="0" w:line="266" w:lineRule="auto"/>
        <w:ind w:left="0" w:right="0" w:firstLine="0"/>
        <w:jc w:val="center"/>
      </w:pPr>
      <w:bookmarkStart w:id="2864" w:name="bookmark2864"/>
      <w:bookmarkStart w:id="2865" w:name="bookmark2865"/>
      <w:r>
        <w:rPr>
          <w:color w:val="000000"/>
          <w:spacing w:val="0"/>
          <w:w w:val="100"/>
          <w:position w:val="0"/>
          <w:shd w:val="clear" w:color="auto" w:fill="auto"/>
          <w:lang w:val="uk-UA" w:eastAsia="uk-UA" w:bidi="uk-UA"/>
        </w:rPr>
        <w:t>2005</w:t>
      </w:r>
      <w:bookmarkEnd w:id="2864"/>
      <w:bookmarkEnd w:id="2865"/>
    </w:p>
    <w:p>
      <w:pPr>
        <w:pStyle w:val="Style6"/>
        <w:keepNext w:val="0"/>
        <w:keepLines w:val="0"/>
        <w:framePr w:w="6240" w:h="9250" w:hRule="exact" w:wrap="none" w:vAnchor="page" w:hAnchor="page" w:x="205" w:y="316"/>
        <w:widowControl w:val="0"/>
        <w:numPr>
          <w:ilvl w:val="0"/>
          <w:numId w:val="813"/>
        </w:numPr>
        <w:shd w:val="clear" w:color="auto" w:fill="auto"/>
        <w:tabs>
          <w:tab w:pos="61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Беженар В.П.,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та ін. Збірник тестів для абітурієнтів, які вступають на спеціальності “хімія” та “агрохімія і ґрунтознавство”. - Івано-Франківськ: Плай,</w:t>
      </w:r>
    </w:p>
    <w:p>
      <w:pPr>
        <w:pStyle w:val="Style6"/>
        <w:keepNext w:val="0"/>
        <w:keepLines w:val="0"/>
        <w:framePr w:w="6240" w:h="9250" w:hRule="exact" w:wrap="none" w:vAnchor="page" w:hAnchor="page" w:x="205" w:y="316"/>
        <w:widowControl w:val="0"/>
        <w:numPr>
          <w:ilvl w:val="0"/>
          <w:numId w:val="815"/>
        </w:numPr>
        <w:shd w:val="clear" w:color="auto" w:fill="auto"/>
        <w:tabs>
          <w:tab w:pos="685" w:val="left"/>
        </w:tabs>
        <w:bidi w:val="0"/>
        <w:spacing w:before="0" w:after="0" w:line="266" w:lineRule="auto"/>
        <w:ind w:left="0" w:right="0" w:firstLine="200"/>
        <w:jc w:val="both"/>
      </w:pPr>
      <w:r>
        <w:rPr>
          <w:color w:val="000000"/>
          <w:spacing w:val="0"/>
          <w:w w:val="100"/>
          <w:position w:val="0"/>
          <w:shd w:val="clear" w:color="auto" w:fill="auto"/>
          <w:lang w:val="uk-UA" w:eastAsia="uk-UA" w:bidi="uk-UA"/>
        </w:rPr>
        <w:t>-184 с.</w:t>
      </w:r>
    </w:p>
    <w:p>
      <w:pPr>
        <w:pStyle w:val="Style30"/>
        <w:keepNext w:val="0"/>
        <w:keepLines w:val="0"/>
        <w:framePr w:wrap="none" w:vAnchor="page" w:hAnchor="page" w:x="3138"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69" w:h="9384" w:hRule="exact" w:wrap="none" w:vAnchor="page" w:hAnchor="page" w:x="191" w:y="316"/>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Костів Іван Юрійович</w:t>
      </w:r>
    </w:p>
    <w:p>
      <w:pPr>
        <w:pStyle w:val="Style14"/>
        <w:keepNext w:val="0"/>
        <w:keepLines w:val="0"/>
        <w:framePr w:w="6269" w:h="9384" w:hRule="exact" w:wrap="none" w:vAnchor="page" w:hAnchor="page" w:x="191" w:y="316"/>
        <w:widowControl w:val="0"/>
        <w:shd w:val="clear" w:color="auto" w:fill="auto"/>
        <w:bidi w:val="0"/>
        <w:spacing w:before="0" w:after="0" w:line="254" w:lineRule="auto"/>
        <w:ind w:left="0" w:right="0" w:firstLine="0"/>
        <w:jc w:val="center"/>
      </w:pPr>
      <w:bookmarkStart w:id="2866" w:name="bookmark2866"/>
      <w:bookmarkStart w:id="2867" w:name="bookmark2867"/>
      <w:r>
        <w:rPr>
          <w:color w:val="000000"/>
          <w:spacing w:val="0"/>
          <w:w w:val="100"/>
          <w:position w:val="0"/>
          <w:shd w:val="clear" w:color="auto" w:fill="auto"/>
          <w:lang w:val="uk-UA" w:eastAsia="uk-UA" w:bidi="uk-UA"/>
        </w:rPr>
        <w:t>1992</w:t>
      </w:r>
      <w:bookmarkEnd w:id="2866"/>
      <w:bookmarkEnd w:id="2867"/>
    </w:p>
    <w:p>
      <w:pPr>
        <w:pStyle w:val="Style6"/>
        <w:keepNext w:val="0"/>
        <w:keepLines w:val="0"/>
        <w:framePr w:w="6269" w:h="9384" w:hRule="exact" w:wrap="none" w:vAnchor="page" w:hAnchor="page" w:x="191" w:y="316"/>
        <w:widowControl w:val="0"/>
        <w:numPr>
          <w:ilvl w:val="0"/>
          <w:numId w:val="813"/>
        </w:numPr>
        <w:shd w:val="clear" w:color="auto" w:fill="auto"/>
        <w:tabs>
          <w:tab w:pos="615"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Костив И.Ю.,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 xml:space="preserve">Исследование и разработка технологии пищевой поваренной соли на основе растворов переработки полиминеральных калийных руд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прикладной химии. - 1992. - №9.</w:t>
      </w:r>
    </w:p>
    <w:p>
      <w:pPr>
        <w:pStyle w:val="Style14"/>
        <w:keepNext w:val="0"/>
        <w:keepLines w:val="0"/>
        <w:framePr w:w="6269" w:h="9384" w:hRule="exact" w:wrap="none" w:vAnchor="page" w:hAnchor="page" w:x="191" w:y="316"/>
        <w:widowControl w:val="0"/>
        <w:shd w:val="clear" w:color="auto" w:fill="auto"/>
        <w:bidi w:val="0"/>
        <w:spacing w:before="0" w:after="0" w:line="254" w:lineRule="auto"/>
        <w:ind w:left="0" w:right="0" w:firstLine="0"/>
        <w:jc w:val="center"/>
      </w:pPr>
      <w:bookmarkStart w:id="2868" w:name="bookmark2868"/>
      <w:bookmarkStart w:id="2869" w:name="bookmark2869"/>
      <w:r>
        <w:rPr>
          <w:color w:val="000000"/>
          <w:spacing w:val="0"/>
          <w:w w:val="100"/>
          <w:position w:val="0"/>
          <w:shd w:val="clear" w:color="auto" w:fill="auto"/>
          <w:lang w:val="ru-RU" w:eastAsia="ru-RU" w:bidi="ru-RU"/>
        </w:rPr>
        <w:t>1993</w:t>
      </w:r>
      <w:bookmarkEnd w:id="2868"/>
      <w:bookmarkEnd w:id="2869"/>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ru-RU" w:eastAsia="ru-RU" w:bidi="ru-RU"/>
        </w:rPr>
        <w:t>Тихомиров Е.А., Костив И.Ю., Тимофеев В.И. Сырьевые источники оксида магния Центральной и Западной Украины // Огнеупоры. - 1993. - №2. - С.23-27.</w:t>
      </w:r>
    </w:p>
    <w:p>
      <w:pPr>
        <w:pStyle w:val="Style14"/>
        <w:keepNext w:val="0"/>
        <w:keepLines w:val="0"/>
        <w:framePr w:w="6269" w:h="9384" w:hRule="exact" w:wrap="none" w:vAnchor="page" w:hAnchor="page" w:x="191" w:y="316"/>
        <w:widowControl w:val="0"/>
        <w:shd w:val="clear" w:color="auto" w:fill="auto"/>
        <w:bidi w:val="0"/>
        <w:spacing w:before="0" w:after="0" w:line="254" w:lineRule="auto"/>
        <w:ind w:left="0" w:right="0" w:firstLine="0"/>
        <w:jc w:val="center"/>
      </w:pPr>
      <w:bookmarkStart w:id="2870" w:name="bookmark2870"/>
      <w:bookmarkStart w:id="2871" w:name="bookmark2871"/>
      <w:r>
        <w:rPr>
          <w:color w:val="000000"/>
          <w:spacing w:val="0"/>
          <w:w w:val="100"/>
          <w:position w:val="0"/>
          <w:shd w:val="clear" w:color="auto" w:fill="auto"/>
          <w:lang w:val="ru-RU" w:eastAsia="ru-RU" w:bidi="ru-RU"/>
        </w:rPr>
        <w:t>1995</w:t>
      </w:r>
      <w:bookmarkEnd w:id="2870"/>
      <w:bookmarkEnd w:id="2871"/>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Костів І.Ю. Дослідження технології виділення каїніту із роз</w:t>
        <w:softHyphen/>
        <w:t>чинів переробки полімінеральних калійних руд // Хімічна про</w:t>
        <w:softHyphen/>
        <w:t>мисловість України. - 1995. - №2. - С.50-56.</w:t>
      </w:r>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Костів І.Ю., Кучера 3-М. Дослідження технології очистки хлориду натрію, одержаного випарюванням надлишкового шенітового розчину в калійному виробництві // Хімічна промисловість України. - 1995. - №2. - С.57-60.</w:t>
      </w:r>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Костів І.Ю. Новий підхід до проблеми хлоридмагнієвих відходів переробки полімінеральних калійних руд // Хімічна промисловість України. - 1995. - №5. -С.47-51.</w:t>
      </w:r>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Яворський В.Т., Блажівський М.І., Костів І.Ю. Одержання комплексних добрив з важкорозчинних калійно-магнієвих руд 7/ Наукові записки Українського технічно-господарського інсти</w:t>
        <w:softHyphen/>
        <w:t>туту (Мюнхен). -1995. -№30. - С.153-156.</w:t>
      </w:r>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Яворський В.Т., Блажівський М.І., Костів І.Ю., Перекуп</w:t>
        <w:softHyphen/>
        <w:t>ко Т.В. Одержання сульфатних калійно-магнієвих добрив із лангбейнітовмісних руд // Хімічна промисловість України. - 1995,-№2. -С.70-72.</w:t>
      </w:r>
    </w:p>
    <w:p>
      <w:pPr>
        <w:pStyle w:val="Style14"/>
        <w:keepNext w:val="0"/>
        <w:keepLines w:val="0"/>
        <w:framePr w:w="6269" w:h="9384" w:hRule="exact" w:wrap="none" w:vAnchor="page" w:hAnchor="page" w:x="191" w:y="316"/>
        <w:widowControl w:val="0"/>
        <w:shd w:val="clear" w:color="auto" w:fill="auto"/>
        <w:bidi w:val="0"/>
        <w:spacing w:before="0" w:after="0" w:line="254" w:lineRule="auto"/>
        <w:ind w:left="0" w:right="0" w:firstLine="0"/>
        <w:jc w:val="center"/>
      </w:pPr>
      <w:bookmarkStart w:id="2872" w:name="bookmark2872"/>
      <w:bookmarkStart w:id="2873" w:name="bookmark2873"/>
      <w:r>
        <w:rPr>
          <w:color w:val="000000"/>
          <w:spacing w:val="0"/>
          <w:w w:val="100"/>
          <w:position w:val="0"/>
          <w:shd w:val="clear" w:color="auto" w:fill="auto"/>
          <w:lang w:val="uk-UA" w:eastAsia="uk-UA" w:bidi="uk-UA"/>
        </w:rPr>
        <w:t>1996</w:t>
      </w:r>
      <w:bookmarkEnd w:id="2872"/>
      <w:bookmarkEnd w:id="2873"/>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Костів І.Ю., Чолій М.В. Дослідження процесу осадження гідроксиду магнію із хлоридмагнієвих відходів калійного виробництва доломітовим молоком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Хімічна промисловість України. - 1996. - №6. - </w:t>
      </w:r>
      <w:r>
        <w:rPr>
          <w:i/>
          <w:iCs/>
          <w:color w:val="000000"/>
          <w:spacing w:val="0"/>
          <w:w w:val="100"/>
          <w:position w:val="0"/>
          <w:shd w:val="clear" w:color="auto" w:fill="auto"/>
          <w:lang w:val="uk-UA" w:eastAsia="uk-UA" w:bidi="uk-UA"/>
        </w:rPr>
        <w:t>С.</w:t>
      </w:r>
      <w:r>
        <w:rPr>
          <w:color w:val="000000"/>
          <w:spacing w:val="0"/>
          <w:w w:val="100"/>
          <w:position w:val="0"/>
          <w:shd w:val="clear" w:color="auto" w:fill="auto"/>
          <w:lang w:val="uk-UA" w:eastAsia="uk-UA" w:bidi="uk-UA"/>
        </w:rPr>
        <w:t>21-26.</w:t>
      </w:r>
    </w:p>
    <w:p>
      <w:pPr>
        <w:pStyle w:val="Style14"/>
        <w:keepNext w:val="0"/>
        <w:keepLines w:val="0"/>
        <w:framePr w:w="6269" w:h="9384" w:hRule="exact" w:wrap="none" w:vAnchor="page" w:hAnchor="page" w:x="191" w:y="316"/>
        <w:widowControl w:val="0"/>
        <w:shd w:val="clear" w:color="auto" w:fill="auto"/>
        <w:bidi w:val="0"/>
        <w:spacing w:before="0" w:after="0" w:line="254" w:lineRule="auto"/>
        <w:ind w:left="0" w:right="0" w:firstLine="0"/>
        <w:jc w:val="center"/>
      </w:pPr>
      <w:bookmarkStart w:id="2874" w:name="bookmark2874"/>
      <w:bookmarkStart w:id="2875" w:name="bookmark2875"/>
      <w:r>
        <w:rPr>
          <w:color w:val="000000"/>
          <w:spacing w:val="0"/>
          <w:w w:val="100"/>
          <w:position w:val="0"/>
          <w:shd w:val="clear" w:color="auto" w:fill="auto"/>
          <w:lang w:val="uk-UA" w:eastAsia="uk-UA" w:bidi="uk-UA"/>
        </w:rPr>
        <w:t>1997</w:t>
      </w:r>
      <w:bookmarkEnd w:id="2874"/>
      <w:bookmarkEnd w:id="2875"/>
    </w:p>
    <w:p>
      <w:pPr>
        <w:pStyle w:val="Style6"/>
        <w:keepNext w:val="0"/>
        <w:keepLines w:val="0"/>
        <w:framePr w:w="6269" w:h="9384" w:hRule="exact" w:wrap="none" w:vAnchor="page" w:hAnchor="page" w:x="191" w:y="316"/>
        <w:widowControl w:val="0"/>
        <w:numPr>
          <w:ilvl w:val="0"/>
          <w:numId w:val="813"/>
        </w:numPr>
        <w:shd w:val="clear" w:color="auto" w:fill="auto"/>
        <w:tabs>
          <w:tab w:pos="620"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Яворський В.Т., Костів І.Ю., Мазур Т.В. Дослідження процесу розчинення полімінеральної калійної руди водними розчинами з переведенням галіту в сольовий шлам // Вісник</w:t>
      </w:r>
    </w:p>
    <w:p>
      <w:pPr>
        <w:pStyle w:val="Style30"/>
        <w:keepNext w:val="0"/>
        <w:keepLines w:val="0"/>
        <w:framePr w:wrap="none" w:vAnchor="page" w:hAnchor="page" w:x="3143" w:y="10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394" w:hRule="exact" w:wrap="none" w:vAnchor="page" w:hAnchor="page" w:x="208" w:y="352"/>
        <w:widowControl w:val="0"/>
        <w:shd w:val="clear" w:color="auto" w:fill="auto"/>
        <w:bidi w:val="0"/>
        <w:spacing w:before="0" w:after="0"/>
        <w:ind w:left="180" w:right="0" w:firstLine="20"/>
        <w:jc w:val="both"/>
      </w:pPr>
      <w:r>
        <w:rPr>
          <w:color w:val="000000"/>
          <w:spacing w:val="0"/>
          <w:w w:val="100"/>
          <w:position w:val="0"/>
          <w:shd w:val="clear" w:color="auto" w:fill="auto"/>
          <w:lang w:val="uk-UA" w:eastAsia="uk-UA" w:bidi="uk-UA"/>
        </w:rPr>
        <w:t>університету “Львівська політехніка”. - Львів, 1997. - №316. - С.130-132.</w:t>
      </w:r>
    </w:p>
    <w:p>
      <w:pPr>
        <w:pStyle w:val="Style6"/>
        <w:keepNext w:val="0"/>
        <w:keepLines w:val="0"/>
        <w:framePr w:w="6235" w:h="9394" w:hRule="exact" w:wrap="none" w:vAnchor="page" w:hAnchor="page" w:x="208" w:y="352"/>
        <w:widowControl w:val="0"/>
        <w:numPr>
          <w:ilvl w:val="0"/>
          <w:numId w:val="813"/>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Костів І.Ю. Перспективи переробки ніжинського бішофіту // Хімічна промисловість України. - 1997. - №3. - С.25-32.</w:t>
      </w:r>
    </w:p>
    <w:p>
      <w:pPr>
        <w:pStyle w:val="Style14"/>
        <w:keepNext w:val="0"/>
        <w:keepLines w:val="0"/>
        <w:framePr w:w="6235" w:h="9394" w:hRule="exact" w:wrap="none" w:vAnchor="page" w:hAnchor="page" w:x="208" w:y="352"/>
        <w:widowControl w:val="0"/>
        <w:shd w:val="clear" w:color="auto" w:fill="auto"/>
        <w:bidi w:val="0"/>
        <w:spacing w:before="0" w:after="0"/>
        <w:ind w:left="0" w:right="0" w:firstLine="0"/>
        <w:jc w:val="center"/>
      </w:pPr>
      <w:bookmarkStart w:id="2876" w:name="bookmark2876"/>
      <w:bookmarkStart w:id="2877" w:name="bookmark2877"/>
      <w:r>
        <w:rPr>
          <w:color w:val="000000"/>
          <w:spacing w:val="0"/>
          <w:w w:val="100"/>
          <w:position w:val="0"/>
          <w:shd w:val="clear" w:color="auto" w:fill="auto"/>
          <w:lang w:val="uk-UA" w:eastAsia="uk-UA" w:bidi="uk-UA"/>
        </w:rPr>
        <w:t>2000</w:t>
      </w:r>
      <w:bookmarkEnd w:id="2876"/>
      <w:bookmarkEnd w:id="2877"/>
    </w:p>
    <w:p>
      <w:pPr>
        <w:pStyle w:val="Style6"/>
        <w:keepNext w:val="0"/>
        <w:keepLines w:val="0"/>
        <w:framePr w:w="6235" w:h="9394" w:hRule="exact" w:wrap="none" w:vAnchor="page" w:hAnchor="page" w:x="208" w:y="352"/>
        <w:widowControl w:val="0"/>
        <w:numPr>
          <w:ilvl w:val="0"/>
          <w:numId w:val="81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Кушнір С.В., Гринів С.П., Костів І.Ю. Дослідження складу продуктів калійного виробництва методами якісного та кількісного </w:t>
      </w:r>
      <w:r>
        <w:rPr>
          <w:color w:val="000000"/>
          <w:spacing w:val="0"/>
          <w:w w:val="100"/>
          <w:position w:val="0"/>
          <w:shd w:val="clear" w:color="auto" w:fill="auto"/>
          <w:lang w:val="ru-RU" w:eastAsia="ru-RU" w:bidi="ru-RU"/>
        </w:rPr>
        <w:t xml:space="preserve">рентгенофазового </w:t>
      </w:r>
      <w:r>
        <w:rPr>
          <w:color w:val="000000"/>
          <w:spacing w:val="0"/>
          <w:w w:val="100"/>
          <w:position w:val="0"/>
          <w:shd w:val="clear" w:color="auto" w:fill="auto"/>
          <w:lang w:val="uk-UA" w:eastAsia="uk-UA" w:bidi="uk-UA"/>
        </w:rPr>
        <w:t>аналізу // Хімічна промисловість України. - 2000. - №6. - С.3-6.</w:t>
      </w:r>
    </w:p>
    <w:p>
      <w:pPr>
        <w:pStyle w:val="Style6"/>
        <w:keepNext w:val="0"/>
        <w:keepLines w:val="0"/>
        <w:framePr w:w="6235" w:h="9394" w:hRule="exact" w:wrap="none" w:vAnchor="page" w:hAnchor="page" w:x="208" w:y="352"/>
        <w:widowControl w:val="0"/>
        <w:numPr>
          <w:ilvl w:val="0"/>
          <w:numId w:val="81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Костів І.Ю., Окрепка Г.М. Дослідження технології випарювання електролітичного лугу виробництва каустичної соди, одержаного із хлориду натрію заводу калійних добрив // Хімічна промисловість України. - 2000. - №6.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17-23.</w:t>
      </w:r>
    </w:p>
    <w:p>
      <w:pPr>
        <w:pStyle w:val="Style6"/>
        <w:keepNext w:val="0"/>
        <w:keepLines w:val="0"/>
        <w:framePr w:w="6235" w:h="9394" w:hRule="exact" w:wrap="none" w:vAnchor="page" w:hAnchor="page" w:x="208" w:y="352"/>
        <w:widowControl w:val="0"/>
        <w:numPr>
          <w:ilvl w:val="0"/>
          <w:numId w:val="81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Костів І.Ю., Мазур Т.В. Технологія виробництва очищеного каїніту на основі полімінеральної калійної руди // Хімічна промисловість України. - 2000. - №3. - С.3-9.</w:t>
      </w:r>
    </w:p>
    <w:p>
      <w:pPr>
        <w:pStyle w:val="Style14"/>
        <w:keepNext w:val="0"/>
        <w:keepLines w:val="0"/>
        <w:framePr w:w="6235" w:h="9394" w:hRule="exact" w:wrap="none" w:vAnchor="page" w:hAnchor="page" w:x="208" w:y="352"/>
        <w:widowControl w:val="0"/>
        <w:shd w:val="clear" w:color="auto" w:fill="auto"/>
        <w:bidi w:val="0"/>
        <w:spacing w:before="0" w:after="0"/>
        <w:ind w:left="0" w:right="0" w:firstLine="0"/>
        <w:jc w:val="center"/>
      </w:pPr>
      <w:bookmarkStart w:id="2878" w:name="bookmark2878"/>
      <w:bookmarkStart w:id="2879" w:name="bookmark2879"/>
      <w:r>
        <w:rPr>
          <w:color w:val="000000"/>
          <w:spacing w:val="0"/>
          <w:w w:val="100"/>
          <w:position w:val="0"/>
          <w:shd w:val="clear" w:color="auto" w:fill="auto"/>
          <w:lang w:val="uk-UA" w:eastAsia="uk-UA" w:bidi="uk-UA"/>
        </w:rPr>
        <w:t>2001</w:t>
      </w:r>
      <w:bookmarkEnd w:id="2878"/>
      <w:bookmarkEnd w:id="2879"/>
    </w:p>
    <w:p>
      <w:pPr>
        <w:pStyle w:val="Style6"/>
        <w:keepNext w:val="0"/>
        <w:keepLines w:val="0"/>
        <w:framePr w:w="6235" w:h="9394" w:hRule="exact" w:wrap="none" w:vAnchor="page" w:hAnchor="page" w:x="208" w:y="352"/>
        <w:widowControl w:val="0"/>
        <w:numPr>
          <w:ilvl w:val="0"/>
          <w:numId w:val="81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Костив И.Ю., </w:t>
      </w:r>
      <w:r>
        <w:rPr>
          <w:color w:val="000000"/>
          <w:spacing w:val="0"/>
          <w:w w:val="100"/>
          <w:position w:val="0"/>
          <w:shd w:val="clear" w:color="auto" w:fill="auto"/>
          <w:lang w:val="ru-RU" w:eastAsia="ru-RU" w:bidi="ru-RU"/>
        </w:rPr>
        <w:t xml:space="preserve">Яворский </w:t>
      </w:r>
      <w:r>
        <w:rPr>
          <w:color w:val="000000"/>
          <w:spacing w:val="0"/>
          <w:w w:val="100"/>
          <w:position w:val="0"/>
          <w:shd w:val="clear" w:color="auto" w:fill="auto"/>
          <w:lang w:val="uk-UA" w:eastAsia="uk-UA" w:bidi="uk-UA"/>
        </w:rPr>
        <w:t xml:space="preserve">В.Т., Мазур Т.В. </w:t>
      </w:r>
      <w:r>
        <w:rPr>
          <w:color w:val="000000"/>
          <w:spacing w:val="0"/>
          <w:w w:val="100"/>
          <w:position w:val="0"/>
          <w:shd w:val="clear" w:color="auto" w:fill="auto"/>
          <w:lang w:val="ru-RU" w:eastAsia="ru-RU" w:bidi="ru-RU"/>
        </w:rPr>
        <w:t xml:space="preserve">Кинетика реакции конверсии </w:t>
      </w:r>
      <w:r>
        <w:rPr>
          <w:color w:val="000000"/>
          <w:spacing w:val="0"/>
          <w:w w:val="100"/>
          <w:position w:val="0"/>
          <w:shd w:val="clear" w:color="auto" w:fill="auto"/>
          <w:lang w:val="uk-UA" w:eastAsia="uk-UA" w:bidi="uk-UA"/>
        </w:rPr>
        <w:t xml:space="preserve">природного </w:t>
      </w:r>
      <w:r>
        <w:rPr>
          <w:color w:val="000000"/>
          <w:spacing w:val="0"/>
          <w:w w:val="100"/>
          <w:position w:val="0"/>
          <w:shd w:val="clear" w:color="auto" w:fill="auto"/>
          <w:lang w:val="ru-RU" w:eastAsia="ru-RU" w:bidi="ru-RU"/>
        </w:rPr>
        <w:t xml:space="preserve">лангбейнита с раствором хлорида магния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прикладной химии. - 2001. - №5. - С.705- 708.</w:t>
      </w:r>
    </w:p>
    <w:p>
      <w:pPr>
        <w:pStyle w:val="Style14"/>
        <w:keepNext w:val="0"/>
        <w:keepLines w:val="0"/>
        <w:framePr w:w="6235" w:h="9394" w:hRule="exact" w:wrap="none" w:vAnchor="page" w:hAnchor="page" w:x="208" w:y="352"/>
        <w:widowControl w:val="0"/>
        <w:shd w:val="clear" w:color="auto" w:fill="auto"/>
        <w:bidi w:val="0"/>
        <w:spacing w:before="0" w:after="0"/>
        <w:ind w:left="0" w:right="0" w:firstLine="0"/>
        <w:jc w:val="center"/>
      </w:pPr>
      <w:bookmarkStart w:id="2880" w:name="bookmark2880"/>
      <w:bookmarkStart w:id="2881" w:name="bookmark2881"/>
      <w:r>
        <w:rPr>
          <w:color w:val="000000"/>
          <w:spacing w:val="0"/>
          <w:w w:val="100"/>
          <w:position w:val="0"/>
          <w:shd w:val="clear" w:color="auto" w:fill="auto"/>
          <w:lang w:val="ru-RU" w:eastAsia="ru-RU" w:bidi="ru-RU"/>
        </w:rPr>
        <w:t>2002</w:t>
      </w:r>
      <w:bookmarkEnd w:id="2880"/>
      <w:bookmarkEnd w:id="2881"/>
    </w:p>
    <w:p>
      <w:pPr>
        <w:pStyle w:val="Style6"/>
        <w:keepNext w:val="0"/>
        <w:keepLines w:val="0"/>
        <w:framePr w:w="6235" w:h="9394" w:hRule="exact" w:wrap="none" w:vAnchor="page" w:hAnchor="page" w:x="208" w:y="352"/>
        <w:widowControl w:val="0"/>
        <w:numPr>
          <w:ilvl w:val="0"/>
          <w:numId w:val="813"/>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Костів І.Ю., </w:t>
      </w:r>
      <w:r>
        <w:rPr>
          <w:color w:val="000000"/>
          <w:spacing w:val="0"/>
          <w:w w:val="100"/>
          <w:position w:val="0"/>
          <w:shd w:val="clear" w:color="auto" w:fill="auto"/>
          <w:lang w:val="ru-RU" w:eastAsia="ru-RU" w:bidi="ru-RU"/>
        </w:rPr>
        <w:t xml:space="preserve">Хацевич О.М. </w:t>
      </w:r>
      <w:r>
        <w:rPr>
          <w:color w:val="000000"/>
          <w:spacing w:val="0"/>
          <w:w w:val="100"/>
          <w:position w:val="0"/>
          <w:shd w:val="clear" w:color="auto" w:fill="auto"/>
          <w:lang w:val="uk-UA" w:eastAsia="uk-UA" w:bidi="uk-UA"/>
        </w:rPr>
        <w:t>Дослідження процесу очищення розчинів природного бішофіту від сульфатів у метастабільних умовах // Вісник Прикарпатського університету. Серія: Хімія. - Івано-Франківськ, 2002. - Вип.І. - С.3-11.</w:t>
      </w:r>
    </w:p>
    <w:p>
      <w:pPr>
        <w:pStyle w:val="Style14"/>
        <w:keepNext w:val="0"/>
        <w:keepLines w:val="0"/>
        <w:framePr w:w="6235" w:h="9394" w:hRule="exact" w:wrap="none" w:vAnchor="page" w:hAnchor="page" w:x="208" w:y="352"/>
        <w:widowControl w:val="0"/>
        <w:shd w:val="clear" w:color="auto" w:fill="auto"/>
        <w:bidi w:val="0"/>
        <w:spacing w:before="0" w:after="0"/>
        <w:ind w:left="0" w:right="0" w:firstLine="0"/>
        <w:jc w:val="center"/>
      </w:pPr>
      <w:bookmarkStart w:id="2882" w:name="bookmark2882"/>
      <w:bookmarkStart w:id="2883" w:name="bookmark2883"/>
      <w:r>
        <w:rPr>
          <w:color w:val="000000"/>
          <w:spacing w:val="0"/>
          <w:w w:val="100"/>
          <w:position w:val="0"/>
          <w:shd w:val="clear" w:color="auto" w:fill="auto"/>
          <w:lang w:val="uk-UA" w:eastAsia="uk-UA" w:bidi="uk-UA"/>
        </w:rPr>
        <w:t>2004</w:t>
      </w:r>
      <w:bookmarkEnd w:id="2882"/>
      <w:bookmarkEnd w:id="2883"/>
    </w:p>
    <w:p>
      <w:pPr>
        <w:pStyle w:val="Style6"/>
        <w:keepNext w:val="0"/>
        <w:keepLines w:val="0"/>
        <w:framePr w:w="6235" w:h="9394" w:hRule="exact" w:wrap="none" w:vAnchor="page" w:hAnchor="page" w:x="208" w:y="352"/>
        <w:widowControl w:val="0"/>
        <w:numPr>
          <w:ilvl w:val="0"/>
          <w:numId w:val="81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Хацевич О.М., Костів І.Ю. Дослідження процесу конверсії природного лангбейніту в каїніт // Вісник Прикарпатського університету. Серія: Хімія. - Івано-Франківськ, 2004. - Вип.ІУ. -С. 18-22.</w:t>
      </w:r>
    </w:p>
    <w:p>
      <w:pPr>
        <w:pStyle w:val="Style6"/>
        <w:keepNext w:val="0"/>
        <w:keepLines w:val="0"/>
        <w:framePr w:w="6235" w:h="9394" w:hRule="exact" w:wrap="none" w:vAnchor="page" w:hAnchor="page" w:x="208" w:y="352"/>
        <w:widowControl w:val="0"/>
        <w:numPr>
          <w:ilvl w:val="0"/>
          <w:numId w:val="81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Костив И.Ю., Хацевич О.М. </w:t>
      </w:r>
      <w:r>
        <w:rPr>
          <w:color w:val="000000"/>
          <w:spacing w:val="0"/>
          <w:w w:val="100"/>
          <w:position w:val="0"/>
          <w:shd w:val="clear" w:color="auto" w:fill="auto"/>
          <w:lang w:val="ru-RU" w:eastAsia="ru-RU" w:bidi="ru-RU"/>
        </w:rPr>
        <w:t>Исследование кинетики про</w:t>
        <w:softHyphen/>
        <w:t>цесса конверсии природного лангбейнита с карналлитом // Журнал прикладной химии. - 2004. - №8. - С.1233-1243.</w:t>
      </w:r>
    </w:p>
    <w:p>
      <w:pPr>
        <w:pStyle w:val="Style6"/>
        <w:keepNext w:val="0"/>
        <w:keepLines w:val="0"/>
        <w:framePr w:w="6235" w:h="9394" w:hRule="exact" w:wrap="none" w:vAnchor="page" w:hAnchor="page" w:x="208" w:y="352"/>
        <w:widowControl w:val="0"/>
        <w:numPr>
          <w:ilvl w:val="0"/>
          <w:numId w:val="813"/>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Хабер М.В., </w:t>
      </w:r>
      <w:r>
        <w:rPr>
          <w:color w:val="000000"/>
          <w:spacing w:val="0"/>
          <w:w w:val="100"/>
          <w:position w:val="0"/>
          <w:shd w:val="clear" w:color="auto" w:fill="auto"/>
          <w:lang w:val="uk-UA" w:eastAsia="uk-UA" w:bidi="uk-UA"/>
        </w:rPr>
        <w:t>Костів І.Ю. Калійні добрива, стан і перспективи розвитку в Україні // Хімічна промисловість України. - 2004. - №6.</w:t>
      </w:r>
      <w:r>
        <w:rPr>
          <w:color w:val="000000"/>
          <w:spacing w:val="0"/>
          <w:w w:val="100"/>
          <w:position w:val="0"/>
          <w:shd w:val="clear" w:color="auto" w:fill="auto"/>
          <w:lang w:val="en-US" w:eastAsia="en-US" w:bidi="en-US"/>
        </w:rPr>
        <w:t>-C.5-9.</w:t>
      </w:r>
    </w:p>
    <w:p>
      <w:pPr>
        <w:pStyle w:val="Style6"/>
        <w:keepNext w:val="0"/>
        <w:keepLines w:val="0"/>
        <w:framePr w:w="6235" w:h="9394" w:hRule="exact" w:wrap="none" w:vAnchor="page" w:hAnchor="page" w:x="208" w:y="352"/>
        <w:widowControl w:val="0"/>
        <w:numPr>
          <w:ilvl w:val="0"/>
          <w:numId w:val="813"/>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Костів І.Ю., Хацевич О.М. Калійні добрива України і нові</w:t>
      </w:r>
    </w:p>
    <w:p>
      <w:pPr>
        <w:pStyle w:val="Style30"/>
        <w:keepNext w:val="0"/>
        <w:keepLines w:val="0"/>
        <w:framePr w:wrap="none" w:vAnchor="page" w:hAnchor="page" w:x="3155"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47" w:hRule="exact" w:wrap="none" w:vAnchor="page" w:hAnchor="page" w:x="196" w:y="31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 xml:space="preserve">шляхи </w:t>
      </w:r>
      <w:r>
        <w:rPr>
          <w:color w:val="000000"/>
          <w:spacing w:val="0"/>
          <w:w w:val="100"/>
          <w:position w:val="0"/>
          <w:shd w:val="clear" w:color="auto" w:fill="auto"/>
          <w:lang w:val="uk-UA" w:eastAsia="uk-UA" w:bidi="uk-UA"/>
        </w:rPr>
        <w:t>їх випуску на базі полімінеральних калійних руд Прикарпаття // Збірник праць міжвідомчої науково-технічної конференції (Київ, 16-20 лютого 2004 р.). - К., 2004. - С.40-43.</w:t>
      </w:r>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Хацевич О.М., Костів І.Ю. Переробка полімінеральних калійних руд Прикарпаття з конверсією лангбейніту в каїніт // Вісник Черкаського університету. - Черкаси, 2004. - №3. - С.145-148.</w:t>
      </w:r>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Костів І.Ю., Хацевич О.М, Переробка полімінеральних калійних руд Прикарпаття з конверсією лангбейніту в каїніт // Збірник праць Міжнародної науково-практичної конференції “Комплексне використання сировини, енерго- та ресурсо</w:t>
        <w:softHyphen/>
        <w:t xml:space="preserve">зберігаючі технології у виробництві неорганічних речовин” (Черкаси, 27-29 травня 2004 р ). - Черкаси, 2004.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152-153.</w:t>
      </w:r>
    </w:p>
    <w:p>
      <w:pPr>
        <w:pStyle w:val="Style14"/>
        <w:keepNext w:val="0"/>
        <w:keepLines w:val="0"/>
        <w:framePr w:w="6259" w:h="9547" w:hRule="exact" w:wrap="none" w:vAnchor="page" w:hAnchor="page" w:x="196" w:y="316"/>
        <w:widowControl w:val="0"/>
        <w:shd w:val="clear" w:color="auto" w:fill="auto"/>
        <w:bidi w:val="0"/>
        <w:spacing w:before="0" w:after="0" w:line="262" w:lineRule="auto"/>
        <w:ind w:left="0" w:right="0" w:firstLine="0"/>
        <w:jc w:val="center"/>
      </w:pPr>
      <w:bookmarkStart w:id="2884" w:name="bookmark2884"/>
      <w:bookmarkStart w:id="2885" w:name="bookmark2885"/>
      <w:r>
        <w:rPr>
          <w:color w:val="000000"/>
          <w:spacing w:val="0"/>
          <w:w w:val="100"/>
          <w:position w:val="0"/>
          <w:shd w:val="clear" w:color="auto" w:fill="auto"/>
          <w:lang w:val="uk-UA" w:eastAsia="uk-UA" w:bidi="uk-UA"/>
        </w:rPr>
        <w:t>2005</w:t>
      </w:r>
      <w:bookmarkEnd w:id="2884"/>
      <w:bookmarkEnd w:id="2885"/>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Хацевич О.М. Дослідження впливу ступеня подрібнення руди на процес конверсії лангбейніту в каїніт // Матеріали IV Міжнародної науково-практичної конференції “Динаміка наукових досліджень - 2005” (Дніпропетровськ, 20-30 червня 2005 Р-). - Дніпропетровськ: Наука і освіта, 2005. - С.36.</w:t>
      </w:r>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Хацевич О.М., Костів І.Ю. Дослідження процесу конверсії лангбейніту і кізериту з хлоридмагнієвим розчином // Вісник Національного університету “Львівська політехніка”. Хімія, технологія речовин та її застосування. - 2005. - №536.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155- 160.</w:t>
      </w:r>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Хацевич О.М., Костів І.Ю.,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Полімінеральні калійні руди Прикарпаття. Нова технологія переробки // Хімічна промисловість України. - 2005. - №4. - С.3-7.</w:t>
      </w:r>
    </w:p>
    <w:p>
      <w:pPr>
        <w:pStyle w:val="Style14"/>
        <w:keepNext w:val="0"/>
        <w:keepLines w:val="0"/>
        <w:framePr w:w="6259" w:h="9547" w:hRule="exact" w:wrap="none" w:vAnchor="page" w:hAnchor="page" w:x="196" w:y="316"/>
        <w:widowControl w:val="0"/>
        <w:shd w:val="clear" w:color="auto" w:fill="auto"/>
        <w:bidi w:val="0"/>
        <w:spacing w:before="0" w:after="0" w:line="262" w:lineRule="auto"/>
        <w:ind w:left="0" w:right="0" w:firstLine="0"/>
        <w:jc w:val="center"/>
      </w:pPr>
      <w:bookmarkStart w:id="2886" w:name="bookmark2886"/>
      <w:bookmarkStart w:id="2887" w:name="bookmark2887"/>
      <w:r>
        <w:rPr>
          <w:color w:val="000000"/>
          <w:spacing w:val="0"/>
          <w:w w:val="100"/>
          <w:position w:val="0"/>
          <w:shd w:val="clear" w:color="auto" w:fill="auto"/>
          <w:lang w:val="uk-UA" w:eastAsia="uk-UA" w:bidi="uk-UA"/>
        </w:rPr>
        <w:t>2006</w:t>
      </w:r>
      <w:bookmarkEnd w:id="2886"/>
      <w:bookmarkEnd w:id="2887"/>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Костів І.Ю., Іванюк О.Я. Одержання кристалогідрату магній хлориду із розчинів перероблення полімінеральних калійних руд // Матеріали III Української науково-технічної конференції з технології неорганічних речовин з міжнародною участю “Сучасні проблемні технології неорганічних речовин”. - Дніпропетровськ, 2006. -С.74-75.</w:t>
      </w:r>
    </w:p>
    <w:p>
      <w:pPr>
        <w:pStyle w:val="Style6"/>
        <w:keepNext w:val="0"/>
        <w:keepLines w:val="0"/>
        <w:framePr w:w="6259" w:h="9547" w:hRule="exact" w:wrap="none" w:vAnchor="page" w:hAnchor="page" w:x="196"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59" w:h="9547" w:hRule="exact" w:wrap="none" w:vAnchor="page" w:hAnchor="page" w:x="196" w:y="316"/>
        <w:widowControl w:val="0"/>
        <w:shd w:val="clear" w:color="auto" w:fill="auto"/>
        <w:bidi w:val="0"/>
        <w:spacing w:before="0" w:after="0" w:line="262" w:lineRule="auto"/>
        <w:ind w:left="0" w:right="0" w:firstLine="0"/>
        <w:jc w:val="center"/>
      </w:pPr>
      <w:bookmarkStart w:id="2888" w:name="bookmark2888"/>
      <w:bookmarkStart w:id="2889" w:name="bookmark2889"/>
      <w:r>
        <w:rPr>
          <w:color w:val="000000"/>
          <w:spacing w:val="0"/>
          <w:w w:val="100"/>
          <w:position w:val="0"/>
          <w:shd w:val="clear" w:color="auto" w:fill="auto"/>
          <w:lang w:val="uk-UA" w:eastAsia="uk-UA" w:bidi="uk-UA"/>
        </w:rPr>
        <w:t>1992</w:t>
      </w:r>
      <w:bookmarkEnd w:id="2888"/>
      <w:bookmarkEnd w:id="2889"/>
    </w:p>
    <w:p>
      <w:pPr>
        <w:pStyle w:val="Style6"/>
        <w:keepNext w:val="0"/>
        <w:keepLines w:val="0"/>
        <w:framePr w:w="6259" w:h="9547" w:hRule="exact" w:wrap="none" w:vAnchor="page" w:hAnchor="page" w:x="196" w:y="316"/>
        <w:widowControl w:val="0"/>
        <w:numPr>
          <w:ilvl w:val="0"/>
          <w:numId w:val="813"/>
        </w:numPr>
        <w:shd w:val="clear" w:color="auto" w:fill="auto"/>
        <w:tabs>
          <w:tab w:pos="62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1778103 (Украйна), </w:t>
      </w:r>
      <w:r>
        <w:rPr>
          <w:color w:val="000000"/>
          <w:spacing w:val="0"/>
          <w:w w:val="100"/>
          <w:position w:val="0"/>
          <w:shd w:val="clear" w:color="auto" w:fill="auto"/>
          <w:lang w:val="en-US" w:eastAsia="en-US" w:bidi="en-US"/>
        </w:rPr>
        <w:t xml:space="preserve">MKI C01D1/08. </w:t>
      </w:r>
      <w:r>
        <w:rPr>
          <w:color w:val="000000"/>
          <w:spacing w:val="0"/>
          <w:w w:val="100"/>
          <w:position w:val="0"/>
          <w:shd w:val="clear" w:color="auto" w:fill="auto"/>
          <w:lang w:val="ru-RU" w:eastAsia="ru-RU" w:bidi="ru-RU"/>
        </w:rPr>
        <w:t xml:space="preserve">Способ получения </w:t>
      </w:r>
      <w:r>
        <w:rPr>
          <w:color w:val="000000"/>
          <w:spacing w:val="0"/>
          <w:w w:val="100"/>
          <w:position w:val="0"/>
          <w:shd w:val="clear" w:color="auto" w:fill="auto"/>
          <w:lang w:val="uk-UA" w:eastAsia="uk-UA" w:bidi="uk-UA"/>
        </w:rPr>
        <w:t xml:space="preserve">азотно-калийного </w:t>
      </w:r>
      <w:r>
        <w:rPr>
          <w:color w:val="000000"/>
          <w:spacing w:val="0"/>
          <w:w w:val="100"/>
          <w:position w:val="0"/>
          <w:shd w:val="clear" w:color="auto" w:fill="auto"/>
          <w:lang w:val="ru-RU" w:eastAsia="ru-RU" w:bidi="ru-RU"/>
        </w:rPr>
        <w:t xml:space="preserve">удобрения </w:t>
      </w:r>
      <w:r>
        <w:rPr>
          <w:color w:val="000000"/>
          <w:spacing w:val="0"/>
          <w:w w:val="100"/>
          <w:position w:val="0"/>
          <w:shd w:val="clear" w:color="auto" w:fill="auto"/>
          <w:lang w:val="uk-UA" w:eastAsia="uk-UA" w:bidi="uk-UA"/>
        </w:rPr>
        <w:t>/ В.Т.Яворский, М.И.Блаживский,</w:t>
      </w:r>
    </w:p>
    <w:p>
      <w:pPr>
        <w:pStyle w:val="Style30"/>
        <w:keepNext w:val="0"/>
        <w:keepLines w:val="0"/>
        <w:framePr w:wrap="none" w:vAnchor="page" w:hAnchor="page" w:x="3152"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9" w:h="9514" w:hRule="exact" w:wrap="none" w:vAnchor="page" w:hAnchor="page" w:x="196" w:y="3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И.Ю.Костив. Заявл. 7.06.1991;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30.11.1992. Бюл.№4. -5 с.</w:t>
      </w:r>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А.С. 1721014 (Украйна), МКІ </w:t>
      </w:r>
      <w:r>
        <w:rPr>
          <w:color w:val="000000"/>
          <w:spacing w:val="0"/>
          <w:w w:val="100"/>
          <w:position w:val="0"/>
          <w:shd w:val="clear" w:color="auto" w:fill="auto"/>
          <w:lang w:val="en-US" w:eastAsia="en-US" w:bidi="en-US"/>
        </w:rPr>
        <w:t xml:space="preserve">C01D1/08. </w:t>
      </w:r>
      <w:r>
        <w:rPr>
          <w:color w:val="000000"/>
          <w:spacing w:val="0"/>
          <w:w w:val="100"/>
          <w:position w:val="0"/>
          <w:shd w:val="clear" w:color="auto" w:fill="auto"/>
          <w:lang w:val="ru-RU" w:eastAsia="ru-RU" w:bidi="ru-RU"/>
        </w:rPr>
        <w:t>Способ получения каинита и карналлита из растворов переработки полимине- ральных калийных руд / И.Ю.Костив, Р.А.Марусяк, И.И.Ко- валишин, Заявл. 10,11.1991; Опубл. 23.03.1992. Бюл.№11.-4 с.</w:t>
      </w:r>
    </w:p>
    <w:p>
      <w:pPr>
        <w:pStyle w:val="Style6"/>
        <w:keepNext w:val="0"/>
        <w:keepLines w:val="0"/>
        <w:framePr w:w="6259" w:h="9514" w:hRule="exact" w:wrap="none" w:vAnchor="page" w:hAnchor="page" w:x="196" w:y="3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890" w:name="bookmark2890"/>
      <w:bookmarkStart w:id="2891" w:name="bookmark2891"/>
      <w:r>
        <w:rPr>
          <w:color w:val="000000"/>
          <w:spacing w:val="0"/>
          <w:w w:val="100"/>
          <w:position w:val="0"/>
          <w:shd w:val="clear" w:color="auto" w:fill="auto"/>
          <w:lang w:val="ru-RU" w:eastAsia="ru-RU" w:bidi="ru-RU"/>
        </w:rPr>
        <w:t>1996</w:t>
      </w:r>
      <w:bookmarkEnd w:id="2890"/>
      <w:bookmarkEnd w:id="2891"/>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Пат. 12016 </w:t>
      </w:r>
      <w:r>
        <w:rPr>
          <w:color w:val="000000"/>
          <w:spacing w:val="0"/>
          <w:w w:val="100"/>
          <w:position w:val="0"/>
          <w:shd w:val="clear" w:color="auto" w:fill="auto"/>
          <w:lang w:val="uk-UA" w:eastAsia="uk-UA" w:bidi="uk-UA"/>
        </w:rPr>
        <w:t xml:space="preserve">(Україна), МКІ </w:t>
      </w:r>
      <w:r>
        <w:rPr>
          <w:color w:val="000000"/>
          <w:spacing w:val="0"/>
          <w:w w:val="100"/>
          <w:position w:val="0"/>
          <w:shd w:val="clear" w:color="auto" w:fill="auto"/>
          <w:lang w:val="en-US" w:eastAsia="en-US" w:bidi="en-US"/>
        </w:rPr>
        <w:t xml:space="preserve">C01F5/30. </w:t>
      </w:r>
      <w:r>
        <w:rPr>
          <w:color w:val="000000"/>
          <w:spacing w:val="0"/>
          <w:w w:val="100"/>
          <w:position w:val="0"/>
          <w:shd w:val="clear" w:color="auto" w:fill="auto"/>
          <w:lang w:val="uk-UA" w:eastAsia="uk-UA" w:bidi="uk-UA"/>
        </w:rPr>
        <w:t xml:space="preserve">Спосіб одержання каїніту / І.Ю,КостІв, С.Т.Вовк, І.І.Ковалишин. Заявл. 29,03,1995;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25.12,1996. - 5 с.</w:t>
      </w:r>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12017 (Україна), МКІ </w:t>
      </w:r>
      <w:r>
        <w:rPr>
          <w:color w:val="000000"/>
          <w:spacing w:val="0"/>
          <w:w w:val="100"/>
          <w:position w:val="0"/>
          <w:shd w:val="clear" w:color="auto" w:fill="auto"/>
          <w:lang w:val="en-US" w:eastAsia="en-US" w:bidi="en-US"/>
        </w:rPr>
        <w:t xml:space="preserve">C01F5/30. </w:t>
      </w:r>
      <w:r>
        <w:rPr>
          <w:color w:val="000000"/>
          <w:spacing w:val="0"/>
          <w:w w:val="100"/>
          <w:position w:val="0"/>
          <w:shd w:val="clear" w:color="auto" w:fill="auto"/>
          <w:lang w:val="uk-UA" w:eastAsia="uk-UA" w:bidi="uk-UA"/>
        </w:rPr>
        <w:t xml:space="preserve">Спосіб одержання каїніту і карналіту із розчинів переробки полімінеральних калійних руд / І.Ю.Костів, Р.О.Марусяк, І.І.Ковалишин. Заявл. 29.03.1995;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25.12.1996.-5 с.</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892" w:name="bookmark2892"/>
      <w:bookmarkStart w:id="2893" w:name="bookmark2893"/>
      <w:r>
        <w:rPr>
          <w:color w:val="000000"/>
          <w:spacing w:val="0"/>
          <w:w w:val="100"/>
          <w:position w:val="0"/>
          <w:shd w:val="clear" w:color="auto" w:fill="auto"/>
          <w:lang w:val="uk-UA" w:eastAsia="uk-UA" w:bidi="uk-UA"/>
        </w:rPr>
        <w:t>1998</w:t>
      </w:r>
      <w:bookmarkEnd w:id="2892"/>
      <w:bookmarkEnd w:id="2893"/>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22507 (Україн), МКІ </w:t>
      </w:r>
      <w:r>
        <w:rPr>
          <w:color w:val="000000"/>
          <w:spacing w:val="0"/>
          <w:w w:val="100"/>
          <w:position w:val="0"/>
          <w:shd w:val="clear" w:color="auto" w:fill="auto"/>
          <w:lang w:val="en-US" w:eastAsia="en-US" w:bidi="en-US"/>
        </w:rPr>
        <w:t xml:space="preserve">C01F5/30. </w:t>
      </w:r>
      <w:r>
        <w:rPr>
          <w:color w:val="000000"/>
          <w:spacing w:val="0"/>
          <w:w w:val="100"/>
          <w:position w:val="0"/>
          <w:shd w:val="clear" w:color="auto" w:fill="auto"/>
          <w:lang w:val="uk-UA" w:eastAsia="uk-UA" w:bidi="uk-UA"/>
        </w:rPr>
        <w:t>Спосіб одержання кар</w:t>
        <w:softHyphen/>
        <w:t xml:space="preserve">наліту /І.Ю.Костів, Р.О.Марусяк, Ю.М.Рябухін. Заявл. 19.04.1997;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17.03.1998.-5 с.</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894" w:name="bookmark2894"/>
      <w:bookmarkStart w:id="2895" w:name="bookmark2895"/>
      <w:r>
        <w:rPr>
          <w:color w:val="000000"/>
          <w:spacing w:val="0"/>
          <w:w w:val="100"/>
          <w:position w:val="0"/>
          <w:shd w:val="clear" w:color="auto" w:fill="auto"/>
          <w:lang w:val="uk-UA" w:eastAsia="uk-UA" w:bidi="uk-UA"/>
        </w:rPr>
        <w:t>2000</w:t>
      </w:r>
      <w:bookmarkEnd w:id="2894"/>
      <w:bookmarkEnd w:id="2895"/>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29601 (Україна), МКІ </w:t>
      </w:r>
      <w:r>
        <w:rPr>
          <w:color w:val="000000"/>
          <w:spacing w:val="0"/>
          <w:w w:val="100"/>
          <w:position w:val="0"/>
          <w:shd w:val="clear" w:color="auto" w:fill="auto"/>
          <w:lang w:val="en-US" w:eastAsia="en-US" w:bidi="en-US"/>
        </w:rPr>
        <w:t xml:space="preserve">CO1F5/3O. </w:t>
      </w:r>
      <w:r>
        <w:rPr>
          <w:color w:val="000000"/>
          <w:spacing w:val="0"/>
          <w:w w:val="100"/>
          <w:position w:val="0"/>
          <w:shd w:val="clear" w:color="auto" w:fill="auto"/>
          <w:lang w:val="uk-UA" w:eastAsia="uk-UA" w:bidi="uk-UA"/>
        </w:rPr>
        <w:t xml:space="preserve">Спосіб одержання каїніту із полімінеральної калійної руди / І.Ю.Костів, М.В.Яворський, Т.В.Мазур. Заявл. 15.05.1998;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15.11.2000.-4 с.</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896" w:name="bookmark2896"/>
      <w:bookmarkStart w:id="2897" w:name="bookmark2897"/>
      <w:r>
        <w:rPr>
          <w:color w:val="000000"/>
          <w:spacing w:val="0"/>
          <w:w w:val="100"/>
          <w:position w:val="0"/>
          <w:shd w:val="clear" w:color="auto" w:fill="auto"/>
          <w:lang w:val="uk-UA" w:eastAsia="uk-UA" w:bidi="uk-UA"/>
        </w:rPr>
        <w:t>2003</w:t>
      </w:r>
      <w:bookmarkEnd w:id="2896"/>
      <w:bookmarkEnd w:id="2897"/>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54454 (Україна), МКІ С 01 </w:t>
      </w:r>
      <w:r>
        <w:rPr>
          <w:color w:val="000000"/>
          <w:spacing w:val="0"/>
          <w:w w:val="100"/>
          <w:position w:val="0"/>
          <w:shd w:val="clear" w:color="auto" w:fill="auto"/>
          <w:lang w:val="en-US" w:eastAsia="en-US" w:bidi="en-US"/>
        </w:rPr>
        <w:t xml:space="preserve">F </w:t>
      </w:r>
      <w:r>
        <w:rPr>
          <w:color w:val="000000"/>
          <w:spacing w:val="0"/>
          <w:w w:val="100"/>
          <w:position w:val="0"/>
          <w:shd w:val="clear" w:color="auto" w:fill="auto"/>
          <w:lang w:val="uk-UA" w:eastAsia="uk-UA" w:bidi="uk-UA"/>
        </w:rPr>
        <w:t xml:space="preserve">5/30. Спосіб одержання карналіту із карбонатної сировини / І.Ю.Костів, Р.О.Марусяк, В.М.Дев’яткін, В.М.Комісаренко, Т.С.Синінська. №99042074. Заявл. 13.04.1999;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16.04.2003. -4 с.</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898" w:name="bookmark2898"/>
      <w:bookmarkStart w:id="2899" w:name="bookmark2899"/>
      <w:r>
        <w:rPr>
          <w:color w:val="000000"/>
          <w:spacing w:val="0"/>
          <w:w w:val="100"/>
          <w:position w:val="0"/>
          <w:shd w:val="clear" w:color="auto" w:fill="auto"/>
          <w:lang w:val="uk-UA" w:eastAsia="uk-UA" w:bidi="uk-UA"/>
        </w:rPr>
        <w:t>2005</w:t>
      </w:r>
      <w:bookmarkEnd w:id="2898"/>
      <w:bookmarkEnd w:id="2899"/>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74092 (Україна), МПК С </w:t>
      </w:r>
      <w:r>
        <w:rPr>
          <w:color w:val="000000"/>
          <w:spacing w:val="0"/>
          <w:w w:val="100"/>
          <w:position w:val="0"/>
          <w:shd w:val="clear" w:color="auto" w:fill="auto"/>
          <w:lang w:val="en-US" w:eastAsia="en-US" w:bidi="en-US"/>
        </w:rPr>
        <w:t xml:space="preserve">01D5/00. </w:t>
      </w:r>
      <w:r>
        <w:rPr>
          <w:color w:val="000000"/>
          <w:spacing w:val="0"/>
          <w:w w:val="100"/>
          <w:position w:val="0"/>
          <w:shd w:val="clear" w:color="auto" w:fill="auto"/>
          <w:lang w:val="uk-UA" w:eastAsia="uk-UA" w:bidi="uk-UA"/>
        </w:rPr>
        <w:t>Спосіб вилугову</w:t>
        <w:softHyphen/>
        <w:t>вання сполук калію, магнію і сульфатів з лангбейнітової руди / І.Ю.Костів, М.В.Хабер, О.М.Хацевич. Оф. Бюл. “Промислова власність”. - 2005. - №10. - 4 с.</w:t>
      </w:r>
    </w:p>
    <w:p>
      <w:pPr>
        <w:pStyle w:val="Style14"/>
        <w:keepNext w:val="0"/>
        <w:keepLines w:val="0"/>
        <w:framePr w:w="6259" w:h="9514" w:hRule="exact" w:wrap="none" w:vAnchor="page" w:hAnchor="page" w:x="196" w:y="372"/>
        <w:widowControl w:val="0"/>
        <w:shd w:val="clear" w:color="auto" w:fill="auto"/>
        <w:bidi w:val="0"/>
        <w:spacing w:before="0" w:after="0" w:line="262" w:lineRule="auto"/>
        <w:ind w:left="2860" w:right="0" w:firstLine="0"/>
        <w:jc w:val="both"/>
      </w:pPr>
      <w:bookmarkStart w:id="2900" w:name="bookmark2900"/>
      <w:bookmarkStart w:id="2901" w:name="bookmark2901"/>
      <w:r>
        <w:rPr>
          <w:color w:val="000000"/>
          <w:spacing w:val="0"/>
          <w:w w:val="100"/>
          <w:position w:val="0"/>
          <w:shd w:val="clear" w:color="auto" w:fill="auto"/>
          <w:lang w:val="uk-UA" w:eastAsia="uk-UA" w:bidi="uk-UA"/>
        </w:rPr>
        <w:t>2006</w:t>
      </w:r>
      <w:bookmarkEnd w:id="2900"/>
      <w:bookmarkEnd w:id="2901"/>
    </w:p>
    <w:p>
      <w:pPr>
        <w:pStyle w:val="Style6"/>
        <w:keepNext w:val="0"/>
        <w:keepLines w:val="0"/>
        <w:framePr w:w="6259" w:h="9514" w:hRule="exact" w:wrap="none" w:vAnchor="page" w:hAnchor="page" w:x="196" w:y="372"/>
        <w:widowControl w:val="0"/>
        <w:numPr>
          <w:ilvl w:val="0"/>
          <w:numId w:val="813"/>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(Україна) 75809, МПК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01Д 5/00, </w:t>
      </w:r>
      <w:r>
        <w:rPr>
          <w:color w:val="000000"/>
          <w:spacing w:val="0"/>
          <w:w w:val="100"/>
          <w:position w:val="0"/>
          <w:shd w:val="clear" w:color="auto" w:fill="auto"/>
          <w:lang w:val="en-US" w:eastAsia="en-US" w:bidi="en-US"/>
        </w:rPr>
        <w:t xml:space="preserve">01F </w:t>
      </w:r>
      <w:r>
        <w:rPr>
          <w:color w:val="000000"/>
          <w:spacing w:val="0"/>
          <w:w w:val="100"/>
          <w:position w:val="0"/>
          <w:shd w:val="clear" w:color="auto" w:fill="auto"/>
          <w:lang w:val="uk-UA" w:eastAsia="uk-UA" w:bidi="uk-UA"/>
        </w:rPr>
        <w:t>5/00, 05Д 1/00. Спосіб переробки полімінеральної калійної руди / І.Ю.Костів, М.В.Хабер, О.М.Хацевич. Оф. Бюл. “Промислова власність”. -</w:t>
      </w:r>
    </w:p>
    <w:p>
      <w:pPr>
        <w:pStyle w:val="Style6"/>
        <w:keepNext w:val="0"/>
        <w:keepLines w:val="0"/>
        <w:framePr w:w="6259" w:h="9514" w:hRule="exact" w:wrap="none" w:vAnchor="page" w:hAnchor="page" w:x="196" w:y="372"/>
        <w:widowControl w:val="0"/>
        <w:numPr>
          <w:ilvl w:val="0"/>
          <w:numId w:val="815"/>
        </w:numPr>
        <w:shd w:val="clear" w:color="auto" w:fill="auto"/>
        <w:tabs>
          <w:tab w:pos="733" w:val="left"/>
          <w:tab w:pos="81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№5.-З с.</w:t>
      </w:r>
    </w:p>
    <w:p>
      <w:pPr>
        <w:pStyle w:val="Style30"/>
        <w:keepNext w:val="0"/>
        <w:keepLines w:val="0"/>
        <w:framePr w:wrap="none" w:vAnchor="page" w:hAnchor="page" w:x="3138"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389" w:hRule="exact" w:wrap="none" w:vAnchor="page" w:hAnchor="page" w:x="188"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Курта </w:t>
      </w:r>
      <w:r>
        <w:rPr>
          <w:b/>
          <w:bCs/>
          <w:color w:val="000000"/>
          <w:spacing w:val="0"/>
          <w:w w:val="100"/>
          <w:position w:val="0"/>
          <w:shd w:val="clear" w:color="auto" w:fill="auto"/>
          <w:lang w:val="uk-UA" w:eastAsia="uk-UA" w:bidi="uk-UA"/>
        </w:rPr>
        <w:t>Сергій Андрійович</w:t>
      </w:r>
    </w:p>
    <w:p>
      <w:pPr>
        <w:pStyle w:val="Style14"/>
        <w:keepNext w:val="0"/>
        <w:keepLines w:val="0"/>
        <w:framePr w:w="6274" w:h="9389" w:hRule="exact" w:wrap="none" w:vAnchor="page" w:hAnchor="page" w:x="188" w:y="316"/>
        <w:widowControl w:val="0"/>
        <w:shd w:val="clear" w:color="auto" w:fill="auto"/>
        <w:bidi w:val="0"/>
        <w:spacing w:before="0" w:after="0" w:line="262" w:lineRule="auto"/>
        <w:ind w:left="0" w:right="0" w:firstLine="0"/>
        <w:jc w:val="center"/>
      </w:pPr>
      <w:bookmarkStart w:id="2902" w:name="bookmark2902"/>
      <w:bookmarkStart w:id="2903" w:name="bookmark2903"/>
      <w:r>
        <w:rPr>
          <w:color w:val="000000"/>
          <w:spacing w:val="0"/>
          <w:w w:val="100"/>
          <w:position w:val="0"/>
          <w:shd w:val="clear" w:color="auto" w:fill="auto"/>
          <w:lang w:val="uk-UA" w:eastAsia="uk-UA" w:bidi="uk-UA"/>
        </w:rPr>
        <w:t>1995</w:t>
      </w:r>
      <w:bookmarkEnd w:id="2902"/>
      <w:bookmarkEnd w:id="2903"/>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Модифікація карбамідоформальдегід</w:t>
        <w:softHyphen/>
        <w:t>них смол латексом ПВХ // Збірник праць XII Міжнародної наукової конференції “Модифікація полімерів” (Польща, с. Ку</w:t>
        <w:softHyphen/>
        <w:t xml:space="preserve">дова, 11-15 вересня 1995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1995. - С. 156.</w:t>
      </w:r>
    </w:p>
    <w:p>
      <w:pPr>
        <w:pStyle w:val="Style14"/>
        <w:keepNext w:val="0"/>
        <w:keepLines w:val="0"/>
        <w:framePr w:w="6274" w:h="9389" w:hRule="exact" w:wrap="none" w:vAnchor="page" w:hAnchor="page" w:x="188" w:y="316"/>
        <w:widowControl w:val="0"/>
        <w:shd w:val="clear" w:color="auto" w:fill="auto"/>
        <w:bidi w:val="0"/>
        <w:spacing w:before="0" w:after="0" w:line="262" w:lineRule="auto"/>
        <w:ind w:left="0" w:right="0" w:firstLine="0"/>
        <w:jc w:val="center"/>
      </w:pPr>
      <w:bookmarkStart w:id="2904" w:name="bookmark2904"/>
      <w:bookmarkStart w:id="2905" w:name="bookmark2905"/>
      <w:r>
        <w:rPr>
          <w:color w:val="000000"/>
          <w:spacing w:val="0"/>
          <w:w w:val="100"/>
          <w:position w:val="0"/>
          <w:shd w:val="clear" w:color="auto" w:fill="auto"/>
          <w:lang w:val="uk-UA" w:eastAsia="uk-UA" w:bidi="uk-UA"/>
        </w:rPr>
        <w:t>1996</w:t>
      </w:r>
      <w:bookmarkEnd w:id="2904"/>
      <w:bookmarkEnd w:id="2905"/>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Голубовська В.С. Загальні положення та інструкція з техніки безпечних методів роботи при виконанні лабораторних робіт з курсу “Органічна хімія” для студентів спеціальності “Хімія” - 7.070301. - Львів: Вища школа, 1996. - 70 с.</w:t>
      </w:r>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Синтез, структура і властивості поліакриламіду // Збірник праць Міжнародного симпозіуму по макромолекулах (Чехія, Прага, 15-18 липня 1996 р.). - Прага, 1996. -С.14-15.</w:t>
      </w:r>
    </w:p>
    <w:p>
      <w:pPr>
        <w:pStyle w:val="Style14"/>
        <w:keepNext w:val="0"/>
        <w:keepLines w:val="0"/>
        <w:framePr w:w="6274" w:h="9389" w:hRule="exact" w:wrap="none" w:vAnchor="page" w:hAnchor="page" w:x="188" w:y="316"/>
        <w:widowControl w:val="0"/>
        <w:shd w:val="clear" w:color="auto" w:fill="auto"/>
        <w:bidi w:val="0"/>
        <w:spacing w:before="0" w:after="0" w:line="262" w:lineRule="auto"/>
        <w:ind w:left="2900" w:right="0" w:firstLine="0"/>
        <w:jc w:val="both"/>
      </w:pPr>
      <w:bookmarkStart w:id="2906" w:name="bookmark2906"/>
      <w:bookmarkStart w:id="2907" w:name="bookmark2907"/>
      <w:r>
        <w:rPr>
          <w:color w:val="000000"/>
          <w:spacing w:val="0"/>
          <w:w w:val="100"/>
          <w:position w:val="0"/>
          <w:shd w:val="clear" w:color="auto" w:fill="auto"/>
          <w:lang w:val="uk-UA" w:eastAsia="uk-UA" w:bidi="uk-UA"/>
        </w:rPr>
        <w:t>1997</w:t>
      </w:r>
      <w:bookmarkEnd w:id="2906"/>
      <w:bookmarkEnd w:id="2907"/>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Плівкоутворюючі властивості моди</w:t>
        <w:softHyphen/>
        <w:t xml:space="preserve">фікованого ПВХ латексу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Збірник праць XIII Міжнародної нау</w:t>
        <w:softHyphen/>
        <w:t xml:space="preserve">кової конференції “Модифікація полімерів” (Польща, с. Кудова, 11-19 вересня 1997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1997.-С.18.</w:t>
      </w:r>
    </w:p>
    <w:p>
      <w:pPr>
        <w:pStyle w:val="Style14"/>
        <w:keepNext w:val="0"/>
        <w:keepLines w:val="0"/>
        <w:framePr w:w="6274" w:h="9389" w:hRule="exact" w:wrap="none" w:vAnchor="page" w:hAnchor="page" w:x="188" w:y="316"/>
        <w:widowControl w:val="0"/>
        <w:shd w:val="clear" w:color="auto" w:fill="auto"/>
        <w:bidi w:val="0"/>
        <w:spacing w:before="0" w:after="0" w:line="254" w:lineRule="auto"/>
        <w:ind w:left="2900" w:right="0" w:firstLine="0"/>
        <w:jc w:val="left"/>
      </w:pPr>
      <w:bookmarkStart w:id="2908" w:name="bookmark2908"/>
      <w:bookmarkStart w:id="2909" w:name="bookmark2909"/>
      <w:r>
        <w:rPr>
          <w:color w:val="000000"/>
          <w:spacing w:val="0"/>
          <w:w w:val="100"/>
          <w:position w:val="0"/>
          <w:shd w:val="clear" w:color="auto" w:fill="auto"/>
          <w:lang w:val="uk-UA" w:eastAsia="uk-UA" w:bidi="uk-UA"/>
        </w:rPr>
        <w:t>1998</w:t>
      </w:r>
      <w:bookmarkEnd w:id="2908"/>
      <w:bookmarkEnd w:id="2909"/>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Курта С.А., Хома М.І.,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Робоча програма прохо</w:t>
        <w:softHyphen/>
        <w:t>дження технологічної та переддипломної практики з спеціаль</w:t>
        <w:softHyphen/>
        <w:t>ності “Хімія” - 7.070301. - Львів; Вища школа, 1998. - 70 с.</w:t>
      </w:r>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Курта С.А. Синтез і модифікація низькотоксичних карбамі</w:t>
        <w:softHyphen/>
        <w:t>доформальдегідних смол // Збірник праць звітної наукової конференції кафедр Прикарпатського університету за 1997 р. - Івано-Франківськ, 1998. - С.6.</w:t>
      </w:r>
    </w:p>
    <w:p>
      <w:pPr>
        <w:pStyle w:val="Style14"/>
        <w:keepNext w:val="0"/>
        <w:keepLines w:val="0"/>
        <w:framePr w:w="6274" w:h="9389" w:hRule="exact" w:wrap="none" w:vAnchor="page" w:hAnchor="page" w:x="188" w:y="316"/>
        <w:widowControl w:val="0"/>
        <w:shd w:val="clear" w:color="auto" w:fill="auto"/>
        <w:bidi w:val="0"/>
        <w:spacing w:before="0" w:after="0" w:line="254" w:lineRule="auto"/>
        <w:ind w:left="0" w:right="0" w:firstLine="0"/>
        <w:jc w:val="center"/>
      </w:pPr>
      <w:bookmarkStart w:id="2910" w:name="bookmark2910"/>
      <w:bookmarkStart w:id="2911" w:name="bookmark2911"/>
      <w:r>
        <w:rPr>
          <w:color w:val="000000"/>
          <w:spacing w:val="0"/>
          <w:w w:val="100"/>
          <w:position w:val="0"/>
          <w:shd w:val="clear" w:color="auto" w:fill="auto"/>
          <w:lang w:val="uk-UA" w:eastAsia="uk-UA" w:bidi="uk-UA"/>
        </w:rPr>
        <w:t>1999</w:t>
      </w:r>
      <w:bookmarkEnd w:id="2910"/>
      <w:bookmarkEnd w:id="2911"/>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Аналіз ПВХ методом ДТА // Збірник праць XIV Міжнародної наукової конференції “Моди</w:t>
        <w:softHyphen/>
        <w:t xml:space="preserve">фікація полімерів” (Польща, с. Кудова Здрой, 26-30 вересня 1999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1999. - С.5.</w:t>
      </w:r>
    </w:p>
    <w:p>
      <w:pPr>
        <w:pStyle w:val="Style6"/>
        <w:keepNext w:val="0"/>
        <w:keepLines w:val="0"/>
        <w:framePr w:w="6274" w:h="9389" w:hRule="exact" w:wrap="none" w:vAnchor="page" w:hAnchor="page" w:x="188" w:y="316"/>
        <w:widowControl w:val="0"/>
        <w:numPr>
          <w:ilvl w:val="0"/>
          <w:numId w:val="813"/>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Аналіз полівінілхлориду методом хроматографії // Збірник праць XXVIII Міжнародної конфе</w:t>
        <w:softHyphen/>
        <w:t>ренції по вакуумній мікробалансовій технології. - К., 1999. - С.23.</w:t>
      </w:r>
    </w:p>
    <w:p>
      <w:pPr>
        <w:pStyle w:val="Style30"/>
        <w:keepNext w:val="0"/>
        <w:keepLines w:val="0"/>
        <w:framePr w:wrap="none" w:vAnchor="page" w:hAnchor="page" w:x="3136" w:y="10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374" w:hRule="exact" w:wrap="none" w:vAnchor="page" w:hAnchor="page" w:x="188" w:y="367"/>
        <w:widowControl w:val="0"/>
        <w:numPr>
          <w:ilvl w:val="0"/>
          <w:numId w:val="813"/>
        </w:numPr>
        <w:shd w:val="clear" w:color="auto" w:fill="auto"/>
        <w:tabs>
          <w:tab w:pos="6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Курта С.А., Чухрій М. Вивчення впливу інгібуючих добавок бензолу та гексахлорбензолу на піроліз 1,2-дихлоретану // Вісник Прикарпатського університету. Серія: Математика. Фізика. Хімія. - Івано-Франківськ, 1999. - Вип.ІІІ. - С. 157-159.</w:t>
      </w:r>
    </w:p>
    <w:p>
      <w:pPr>
        <w:pStyle w:val="Style6"/>
        <w:keepNext w:val="0"/>
        <w:keepLines w:val="0"/>
        <w:framePr w:w="6274" w:h="9374" w:hRule="exact" w:wrap="none" w:vAnchor="page" w:hAnchor="page" w:x="188" w:y="367"/>
        <w:widowControl w:val="0"/>
        <w:numPr>
          <w:ilvl w:val="0"/>
          <w:numId w:val="813"/>
        </w:numPr>
        <w:shd w:val="clear" w:color="auto" w:fill="auto"/>
        <w:tabs>
          <w:tab w:pos="6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Курта С.А., Мельник Т., Корнага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Дослідження якісних характеристик полівінілхлоридних пінопленів // Вісник Прикарпатського університету. Серія: Математика. Фізика. Хімія. - Івано-Франківськ, 1999. - Вип.ІІ. - С. 127-135.</w:t>
      </w:r>
    </w:p>
    <w:p>
      <w:pPr>
        <w:pStyle w:val="Style6"/>
        <w:keepNext w:val="0"/>
        <w:keepLines w:val="0"/>
        <w:framePr w:w="6274" w:h="9374" w:hRule="exact" w:wrap="none" w:vAnchor="page" w:hAnchor="page" w:x="188" w:y="367"/>
        <w:widowControl w:val="0"/>
        <w:numPr>
          <w:ilvl w:val="0"/>
          <w:numId w:val="813"/>
        </w:numPr>
        <w:shd w:val="clear" w:color="auto" w:fill="auto"/>
        <w:tabs>
          <w:tab w:pos="61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Курта С.А., Голубовська В.С. Методичні вказівки до лабораторних робіт з курсу ’’Органічна хімія”. - Івано-Фран</w:t>
        <w:softHyphen/>
        <w:t>ківськ: Плай, 1999. - 4.1-2. - 68 с.</w:t>
      </w:r>
    </w:p>
    <w:p>
      <w:pPr>
        <w:pStyle w:val="Style6"/>
        <w:keepNext w:val="0"/>
        <w:keepLines w:val="0"/>
        <w:framePr w:w="6274" w:h="9374" w:hRule="exact" w:wrap="none" w:vAnchor="page" w:hAnchor="page" w:x="188" w:y="367"/>
        <w:widowControl w:val="0"/>
        <w:numPr>
          <w:ilvl w:val="0"/>
          <w:numId w:val="813"/>
        </w:numPr>
        <w:shd w:val="clear" w:color="auto" w:fill="auto"/>
        <w:tabs>
          <w:tab w:pos="61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Курта С.А., Тарас Т.І., Матківський М.П. Пакет комплекс</w:t>
        <w:softHyphen/>
        <w:t>них контрольних завдань ПККЗ для спеціалістів і магістрів з спецільності “Хімія” - 7.070301. - Івано-Франківськ: Плай, 1999. - 240 с.</w:t>
      </w:r>
    </w:p>
    <w:p>
      <w:pPr>
        <w:pStyle w:val="Style14"/>
        <w:keepNext w:val="0"/>
        <w:keepLines w:val="0"/>
        <w:framePr w:w="6274" w:h="9374" w:hRule="exact" w:wrap="none" w:vAnchor="page" w:hAnchor="page" w:x="188" w:y="367"/>
        <w:widowControl w:val="0"/>
        <w:shd w:val="clear" w:color="auto" w:fill="auto"/>
        <w:bidi w:val="0"/>
        <w:spacing w:before="0" w:after="0" w:line="257" w:lineRule="auto"/>
        <w:ind w:left="0" w:right="0" w:firstLine="0"/>
        <w:jc w:val="center"/>
      </w:pPr>
      <w:bookmarkStart w:id="2912" w:name="bookmark2912"/>
      <w:bookmarkStart w:id="2913" w:name="bookmark2913"/>
      <w:r>
        <w:rPr>
          <w:color w:val="000000"/>
          <w:spacing w:val="0"/>
          <w:w w:val="100"/>
          <w:position w:val="0"/>
          <w:shd w:val="clear" w:color="auto" w:fill="auto"/>
          <w:lang w:val="uk-UA" w:eastAsia="uk-UA" w:bidi="uk-UA"/>
        </w:rPr>
        <w:t>2001</w:t>
      </w:r>
      <w:bookmarkEnd w:id="2912"/>
      <w:bookmarkEnd w:id="2913"/>
    </w:p>
    <w:p>
      <w:pPr>
        <w:pStyle w:val="Style6"/>
        <w:keepNext w:val="0"/>
        <w:keepLines w:val="0"/>
        <w:framePr w:w="6274" w:h="9374" w:hRule="exact" w:wrap="none" w:vAnchor="page" w:hAnchor="page" w:x="188" w:y="367"/>
        <w:widowControl w:val="0"/>
        <w:shd w:val="clear" w:color="auto" w:fill="auto"/>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26Ю.Курта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ініційованого піролізу дихлоретану // Хімічна промисловість України. - 2001. - №12. - С.81-84.</w:t>
      </w:r>
    </w:p>
    <w:p>
      <w:pPr>
        <w:pStyle w:val="Style6"/>
        <w:keepNext w:val="0"/>
        <w:keepLines w:val="0"/>
        <w:framePr w:w="6274" w:h="9374" w:hRule="exact" w:wrap="none" w:vAnchor="page" w:hAnchor="page" w:x="188" w:y="367"/>
        <w:widowControl w:val="0"/>
        <w:numPr>
          <w:ilvl w:val="0"/>
          <w:numId w:val="817"/>
        </w:numPr>
        <w:shd w:val="clear" w:color="auto" w:fill="auto"/>
        <w:tabs>
          <w:tab w:pos="610" w:val="left"/>
        </w:tabs>
        <w:bidi w:val="0"/>
        <w:spacing w:before="0" w:after="0" w:line="257" w:lineRule="auto"/>
        <w:ind w:left="220" w:right="0" w:hanging="220"/>
        <w:jc w:val="both"/>
      </w:pP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ініціюючого впливу хлору на процес піролізу 1,2-дихлоретану // Хімічна промис</w:t>
        <w:softHyphen/>
        <w:t>ловість України. - 2001. - №6. - С.20-23.</w:t>
      </w:r>
    </w:p>
    <w:p>
      <w:pPr>
        <w:pStyle w:val="Style6"/>
        <w:keepNext w:val="0"/>
        <w:keepLines w:val="0"/>
        <w:framePr w:w="6274" w:h="9374" w:hRule="exact" w:wrap="none" w:vAnchor="page" w:hAnchor="page" w:x="188" w:y="367"/>
        <w:widowControl w:val="0"/>
        <w:numPr>
          <w:ilvl w:val="0"/>
          <w:numId w:val="817"/>
        </w:numPr>
        <w:shd w:val="clear" w:color="auto" w:fill="auto"/>
        <w:tabs>
          <w:tab w:pos="6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Курта С.А., Голубовська В.С. Опорний конспект лекцій з кур</w:t>
        <w:softHyphen/>
        <w:t>су “Органічна хімія”. - Івано-Франківськ: Плай, 2001. - 60 с.</w:t>
      </w:r>
    </w:p>
    <w:p>
      <w:pPr>
        <w:pStyle w:val="Style6"/>
        <w:keepNext w:val="0"/>
        <w:keepLines w:val="0"/>
        <w:framePr w:w="6274" w:h="9374" w:hRule="exact" w:wrap="none" w:vAnchor="page" w:hAnchor="page" w:x="188" w:y="367"/>
        <w:widowControl w:val="0"/>
        <w:numPr>
          <w:ilvl w:val="0"/>
          <w:numId w:val="817"/>
        </w:numPr>
        <w:shd w:val="clear" w:color="auto" w:fill="auto"/>
        <w:tabs>
          <w:tab w:pos="6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Синтез карбамідо</w:t>
        <w:softHyphen/>
        <w:t>формальдегідних смол на основі форконденсату // Збірник праць XV Міжнародної наукової конференції “Модифікація по</w:t>
        <w:softHyphen/>
        <w:t xml:space="preserve">лімерів” (Польща, с.Свірадов Здрой, 19-21 вересня 2001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2001. -С.314-318.</w:t>
      </w:r>
    </w:p>
    <w:p>
      <w:pPr>
        <w:pStyle w:val="Style6"/>
        <w:keepNext w:val="0"/>
        <w:keepLines w:val="0"/>
        <w:framePr w:w="6274" w:h="9374" w:hRule="exact" w:wrap="none" w:vAnchor="page" w:hAnchor="page" w:x="188" w:y="367"/>
        <w:widowControl w:val="0"/>
        <w:numPr>
          <w:ilvl w:val="0"/>
          <w:numId w:val="817"/>
        </w:numPr>
        <w:shd w:val="clear" w:color="auto" w:fill="auto"/>
        <w:tabs>
          <w:tab w:pos="61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Хабер М.В.,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Синтез карбамідо</w:t>
        <w:softHyphen/>
        <w:t>формальдегідних смол на основі форконденсату // Хімічна про</w:t>
        <w:softHyphen/>
        <w:t>мисловість України. - 2001. - №6. - С.40-44.</w:t>
      </w:r>
    </w:p>
    <w:p>
      <w:pPr>
        <w:pStyle w:val="Style14"/>
        <w:keepNext w:val="0"/>
        <w:keepLines w:val="0"/>
        <w:framePr w:w="6274" w:h="9374" w:hRule="exact" w:wrap="none" w:vAnchor="page" w:hAnchor="page" w:x="188" w:y="367"/>
        <w:widowControl w:val="0"/>
        <w:shd w:val="clear" w:color="auto" w:fill="auto"/>
        <w:bidi w:val="0"/>
        <w:spacing w:before="0" w:after="0" w:line="257" w:lineRule="auto"/>
        <w:ind w:left="0" w:right="0" w:firstLine="0"/>
        <w:jc w:val="center"/>
      </w:pPr>
      <w:bookmarkStart w:id="2914" w:name="bookmark2914"/>
      <w:bookmarkStart w:id="2915" w:name="bookmark2915"/>
      <w:r>
        <w:rPr>
          <w:color w:val="000000"/>
          <w:spacing w:val="0"/>
          <w:w w:val="100"/>
          <w:position w:val="0"/>
          <w:shd w:val="clear" w:color="auto" w:fill="auto"/>
          <w:lang w:val="uk-UA" w:eastAsia="uk-UA" w:bidi="uk-UA"/>
        </w:rPr>
        <w:t>2002</w:t>
      </w:r>
      <w:bookmarkEnd w:id="2914"/>
      <w:bookmarkEnd w:id="2915"/>
    </w:p>
    <w:p>
      <w:pPr>
        <w:pStyle w:val="Style6"/>
        <w:keepNext w:val="0"/>
        <w:keepLines w:val="0"/>
        <w:framePr w:w="6274" w:h="9374" w:hRule="exact" w:wrap="none" w:vAnchor="page" w:hAnchor="page" w:x="188" w:y="367"/>
        <w:widowControl w:val="0"/>
        <w:numPr>
          <w:ilvl w:val="0"/>
          <w:numId w:val="817"/>
        </w:numPr>
        <w:shd w:val="clear" w:color="auto" w:fill="auto"/>
        <w:tabs>
          <w:tab w:pos="61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Федорченко 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про</w:t>
        <w:softHyphen/>
        <w:t>цесу утилізації відходів виробництва карбамідоформальде</w:t>
        <w:softHyphen/>
        <w:t xml:space="preserve">гідних смол // </w:t>
      </w:r>
      <w:r>
        <w:rPr>
          <w:color w:val="000000"/>
          <w:spacing w:val="0"/>
          <w:w w:val="100"/>
          <w:position w:val="0"/>
          <w:shd w:val="clear" w:color="auto" w:fill="auto"/>
          <w:lang w:val="ru-RU" w:eastAsia="ru-RU" w:bidi="ru-RU"/>
        </w:rPr>
        <w:t>Вопросы химии и химической технологии. - 2002. - №6.-С.179-183.</w:t>
      </w:r>
    </w:p>
    <w:p>
      <w:pPr>
        <w:pStyle w:val="Style6"/>
        <w:keepNext w:val="0"/>
        <w:keepLines w:val="0"/>
        <w:framePr w:w="6274" w:h="9374" w:hRule="exact" w:wrap="none" w:vAnchor="page" w:hAnchor="page" w:x="188" w:y="367"/>
        <w:widowControl w:val="0"/>
        <w:numPr>
          <w:ilvl w:val="0"/>
          <w:numId w:val="817"/>
        </w:numPr>
        <w:shd w:val="clear" w:color="auto" w:fill="auto"/>
        <w:tabs>
          <w:tab w:pos="601" w:val="left"/>
        </w:tabs>
        <w:bidi w:val="0"/>
        <w:spacing w:before="0" w:after="0" w:line="257" w:lineRule="auto"/>
        <w:ind w:left="0" w:right="0" w:firstLine="0"/>
        <w:jc w:val="both"/>
      </w:pPr>
      <w:r>
        <w:rPr>
          <w:color w:val="000000"/>
          <w:spacing w:val="0"/>
          <w:w w:val="100"/>
          <w:position w:val="0"/>
          <w:shd w:val="clear" w:color="auto" w:fill="auto"/>
          <w:lang w:val="ru-RU" w:eastAsia="ru-RU" w:bidi="ru-RU"/>
        </w:rPr>
        <w:t xml:space="preserve">Федорченко С.В., Курта С.А., Хабер М.В. </w:t>
      </w:r>
      <w:r>
        <w:rPr>
          <w:color w:val="000000"/>
          <w:spacing w:val="0"/>
          <w:w w:val="100"/>
          <w:position w:val="0"/>
          <w:shd w:val="clear" w:color="auto" w:fill="auto"/>
          <w:lang w:val="uk-UA" w:eastAsia="uk-UA" w:bidi="uk-UA"/>
        </w:rPr>
        <w:t xml:space="preserve">Дослідження </w:t>
      </w:r>
      <w:r>
        <w:rPr>
          <w:color w:val="000000"/>
          <w:spacing w:val="0"/>
          <w:w w:val="100"/>
          <w:position w:val="0"/>
          <w:shd w:val="clear" w:color="auto" w:fill="auto"/>
          <w:lang w:val="ru-RU" w:eastAsia="ru-RU" w:bidi="ru-RU"/>
        </w:rPr>
        <w:t>про-</w:t>
      </w:r>
    </w:p>
    <w:p>
      <w:pPr>
        <w:pStyle w:val="Style30"/>
        <w:keepNext w:val="0"/>
        <w:keepLines w:val="0"/>
        <w:framePr w:wrap="none" w:vAnchor="page" w:hAnchor="page" w:x="315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518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66" w:hRule="exact" w:wrap="none" w:vAnchor="page" w:hAnchor="page" w:x="188" w:y="36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цесу утилізації відходів виробництва карбамідоформальде</w:t>
        <w:softHyphen/>
        <w:t>гідних смол // Збірник праць Всеукраїнської науково-технічної конференції “Хімія і хімічна технологія-2002”. - Дніпропет</w:t>
        <w:softHyphen/>
        <w:t>ровськ, 2002. - С.100-101.</w:t>
      </w:r>
    </w:p>
    <w:p>
      <w:pPr>
        <w:pStyle w:val="Style6"/>
        <w:keepNext w:val="0"/>
        <w:keepLines w:val="0"/>
        <w:framePr w:w="6274" w:h="9566" w:hRule="exact" w:wrap="none" w:vAnchor="page" w:hAnchor="page" w:x="188" w:y="364"/>
        <w:widowControl w:val="0"/>
        <w:numPr>
          <w:ilvl w:val="0"/>
          <w:numId w:val="81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Дослідження тех</w:t>
        <w:softHyphen/>
        <w:t>нологічного процесу одержання карбамідоформальдегідних смол // Вісник Прикарпатського університету. Серія: Математи</w:t>
        <w:softHyphen/>
        <w:t>ка. Фізика. Хімія. - Івано-Франківськ, 2002. - Виц.І, - С.57-61.</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Модифікація кар</w:t>
        <w:softHyphen/>
        <w:t xml:space="preserve">бамідоформальдегідних смол на стадії поліконденсації // </w:t>
      </w:r>
      <w:r>
        <w:rPr>
          <w:color w:val="000000"/>
          <w:spacing w:val="0"/>
          <w:w w:val="100"/>
          <w:position w:val="0"/>
          <w:shd w:val="clear" w:color="auto" w:fill="auto"/>
          <w:lang w:val="ru-RU" w:eastAsia="ru-RU" w:bidi="ru-RU"/>
        </w:rPr>
        <w:t>Вопросы химии и химической технологии, - 2002. - №3. - С.77-80.</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С.А., Федорченко С.В., Хабер М.В. </w:t>
      </w:r>
      <w:r>
        <w:rPr>
          <w:color w:val="000000"/>
          <w:spacing w:val="0"/>
          <w:w w:val="100"/>
          <w:position w:val="0"/>
          <w:shd w:val="clear" w:color="auto" w:fill="auto"/>
          <w:lang w:val="uk-UA" w:eastAsia="uk-UA" w:bidi="uk-UA"/>
        </w:rPr>
        <w:t xml:space="preserve">Модифікація карбамідоформальдегідних </w:t>
      </w:r>
      <w:r>
        <w:rPr>
          <w:color w:val="000000"/>
          <w:spacing w:val="0"/>
          <w:w w:val="100"/>
          <w:position w:val="0"/>
          <w:shd w:val="clear" w:color="auto" w:fill="auto"/>
          <w:lang w:val="ru-RU" w:eastAsia="ru-RU" w:bidi="ru-RU"/>
        </w:rPr>
        <w:t xml:space="preserve">смол на </w:t>
      </w:r>
      <w:r>
        <w:rPr>
          <w:color w:val="000000"/>
          <w:spacing w:val="0"/>
          <w:w w:val="100"/>
          <w:position w:val="0"/>
          <w:shd w:val="clear" w:color="auto" w:fill="auto"/>
          <w:lang w:val="uk-UA" w:eastAsia="uk-UA" w:bidi="uk-UA"/>
        </w:rPr>
        <w:t xml:space="preserve">стадії поліконденсації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Збірник праць II Українсько-польської наукової конференції “Полімери спеціального призначення”. - Дніпропетровськ,</w:t>
      </w:r>
    </w:p>
    <w:p>
      <w:pPr>
        <w:pStyle w:val="Style6"/>
        <w:keepNext w:val="0"/>
        <w:keepLines w:val="0"/>
        <w:framePr w:w="6274" w:h="9566" w:hRule="exact" w:wrap="none" w:vAnchor="page" w:hAnchor="page" w:x="188" w:y="364"/>
        <w:widowControl w:val="0"/>
        <w:numPr>
          <w:ilvl w:val="0"/>
          <w:numId w:val="819"/>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-С.19.</w:t>
      </w:r>
    </w:p>
    <w:p>
      <w:pPr>
        <w:pStyle w:val="Style14"/>
        <w:keepNext w:val="0"/>
        <w:keepLines w:val="0"/>
        <w:framePr w:w="6274" w:h="9566" w:hRule="exact" w:wrap="none" w:vAnchor="page" w:hAnchor="page" w:x="188" w:y="364"/>
        <w:widowControl w:val="0"/>
        <w:shd w:val="clear" w:color="auto" w:fill="auto"/>
        <w:bidi w:val="0"/>
        <w:spacing w:before="0" w:after="0" w:line="262" w:lineRule="auto"/>
        <w:ind w:left="0" w:right="0" w:firstLine="0"/>
        <w:jc w:val="center"/>
      </w:pPr>
      <w:bookmarkStart w:id="2916" w:name="bookmark2916"/>
      <w:bookmarkStart w:id="2917" w:name="bookmark2917"/>
      <w:r>
        <w:rPr>
          <w:color w:val="000000"/>
          <w:spacing w:val="0"/>
          <w:w w:val="100"/>
          <w:position w:val="0"/>
          <w:shd w:val="clear" w:color="auto" w:fill="auto"/>
          <w:lang w:val="uk-UA" w:eastAsia="uk-UA" w:bidi="uk-UA"/>
        </w:rPr>
        <w:t>2003</w:t>
      </w:r>
      <w:bookmarkEnd w:id="2916"/>
      <w:bookmarkEnd w:id="2917"/>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Федорченко 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особли</w:t>
        <w:softHyphen/>
        <w:t xml:space="preserve">востей одержання карбамідоформальдегідних смол на основі форконденсату // </w:t>
      </w:r>
      <w:r>
        <w:rPr>
          <w:color w:val="000000"/>
          <w:spacing w:val="0"/>
          <w:w w:val="100"/>
          <w:position w:val="0"/>
          <w:shd w:val="clear" w:color="auto" w:fill="auto"/>
          <w:lang w:val="ru-RU" w:eastAsia="ru-RU" w:bidi="ru-RU"/>
        </w:rPr>
        <w:t>Вопросы химии и химической технологии. -</w:t>
      </w:r>
    </w:p>
    <w:p>
      <w:pPr>
        <w:pStyle w:val="Style6"/>
        <w:keepNext w:val="0"/>
        <w:keepLines w:val="0"/>
        <w:framePr w:w="6274" w:h="9566" w:hRule="exact" w:wrap="none" w:vAnchor="page" w:hAnchor="page" w:x="188" w:y="364"/>
        <w:widowControl w:val="0"/>
        <w:numPr>
          <w:ilvl w:val="0"/>
          <w:numId w:val="819"/>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ru-RU" w:eastAsia="ru-RU" w:bidi="ru-RU"/>
        </w:rPr>
        <w:t>-№6.-С.106-111.</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С.А., Микитин </w:t>
      </w:r>
      <w:r>
        <w:rPr>
          <w:color w:val="000000"/>
          <w:spacing w:val="0"/>
          <w:w w:val="100"/>
          <w:position w:val="0"/>
          <w:shd w:val="clear" w:color="auto" w:fill="auto"/>
          <w:lang w:val="uk-UA" w:eastAsia="uk-UA" w:bidi="uk-UA"/>
        </w:rPr>
        <w:t xml:space="preserve">І. Вивчення </w:t>
      </w:r>
      <w:r>
        <w:rPr>
          <w:color w:val="000000"/>
          <w:spacing w:val="0"/>
          <w:w w:val="100"/>
          <w:position w:val="0"/>
          <w:shd w:val="clear" w:color="auto" w:fill="auto"/>
          <w:lang w:val="ru-RU" w:eastAsia="ru-RU" w:bidi="ru-RU"/>
        </w:rPr>
        <w:t xml:space="preserve">характеристик </w:t>
      </w:r>
      <w:r>
        <w:rPr>
          <w:color w:val="000000"/>
          <w:spacing w:val="0"/>
          <w:w w:val="100"/>
          <w:position w:val="0"/>
          <w:shd w:val="clear" w:color="auto" w:fill="auto"/>
          <w:lang w:val="uk-UA" w:eastAsia="uk-UA" w:bidi="uk-UA"/>
        </w:rPr>
        <w:t>промис</w:t>
        <w:softHyphen/>
        <w:t>лового каталізатора оксіхлорування етилену в процесі експ</w:t>
        <w:softHyphen/>
        <w:t>луатації // Збірник праць науково-технічної конференції сту</w:t>
        <w:softHyphen/>
        <w:t>дентів “Хімія та сучасні технології”. - Дніпропетровськ, 2003. - С.102-104.</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Дослідження роботи промислового каталізатора процесу оксіхлорування етилену </w:t>
      </w:r>
      <w:r>
        <w:rPr>
          <w:i/>
          <w:iCs/>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uk-UA" w:eastAsia="uk-UA" w:bidi="uk-UA"/>
        </w:rPr>
        <w:t>Хімічна промисловість України. - 2003. - №2. - С.9-14.</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Закржевський С., Хабер </w:t>
      </w:r>
      <w:r>
        <w:rPr>
          <w:color w:val="000000"/>
          <w:spacing w:val="0"/>
          <w:w w:val="100"/>
          <w:position w:val="0"/>
          <w:shd w:val="clear" w:color="auto" w:fill="auto"/>
          <w:lang w:val="uk-UA" w:eastAsia="uk-UA" w:bidi="uk-UA"/>
        </w:rPr>
        <w:t>М.В. Дослідження способу утилізації хлорорганічних відходів виробництва 1,2- дихлоретану // Вісник Прикарпатського університету. Серія: Математика. Фізика. Хімія. - Івано-Франківськ, 2003. - Вип.ІІІ. - С.54-57.</w:t>
      </w:r>
    </w:p>
    <w:p>
      <w:pPr>
        <w:pStyle w:val="Style6"/>
        <w:keepNext w:val="0"/>
        <w:keepLines w:val="0"/>
        <w:framePr w:w="6274" w:h="9566" w:hRule="exact" w:wrap="none" w:vAnchor="page" w:hAnchor="page" w:x="188" w:y="364"/>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технологічних особливостей одержання низькотоксичних карба</w:t>
        <w:softHyphen/>
        <w:t>мідоформальдегідних смол на основі форконденсату // Збірник</w:t>
      </w:r>
    </w:p>
    <w:p>
      <w:pPr>
        <w:pStyle w:val="Style30"/>
        <w:keepNext w:val="0"/>
        <w:keepLines w:val="0"/>
        <w:framePr w:wrap="none" w:vAnchor="page" w:hAnchor="page" w:x="3136" w:y="102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04" w:hRule="exact" w:wrap="none" w:vAnchor="page" w:hAnchor="page" w:x="188" w:y="376"/>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праць V Української конференції молодих вчених з високо- молекулярних сполук. - К., 2003. - С.104.</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умов реге</w:t>
        <w:softHyphen/>
        <w:t xml:space="preserve">нерації каталізатора окислювального хлорування етилену // </w:t>
      </w:r>
      <w:r>
        <w:rPr>
          <w:color w:val="000000"/>
          <w:spacing w:val="0"/>
          <w:w w:val="100"/>
          <w:position w:val="0"/>
          <w:shd w:val="clear" w:color="auto" w:fill="auto"/>
          <w:lang w:val="ru-RU" w:eastAsia="ru-RU" w:bidi="ru-RU"/>
        </w:rPr>
        <w:t>Вопросы химии и химической технологии. - 2003. - №6. - С.80-85.</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С.А., Закржевський С. </w:t>
      </w:r>
      <w:r>
        <w:rPr>
          <w:color w:val="000000"/>
          <w:spacing w:val="0"/>
          <w:w w:val="100"/>
          <w:position w:val="0"/>
          <w:shd w:val="clear" w:color="auto" w:fill="auto"/>
          <w:lang w:val="uk-UA" w:eastAsia="uk-UA" w:bidi="uk-UA"/>
        </w:rPr>
        <w:t xml:space="preserve">Експериментальне дослі- </w:t>
      </w:r>
      <w:r>
        <w:rPr>
          <w:color w:val="000000"/>
          <w:spacing w:val="0"/>
          <w:w w:val="100"/>
          <w:position w:val="0"/>
          <w:shd w:val="clear" w:color="auto" w:fill="auto"/>
          <w:lang w:val="ru-RU" w:eastAsia="ru-RU" w:bidi="ru-RU"/>
        </w:rPr>
        <w:t xml:space="preserve">дження методу </w:t>
      </w:r>
      <w:r>
        <w:rPr>
          <w:color w:val="000000"/>
          <w:spacing w:val="0"/>
          <w:w w:val="100"/>
          <w:position w:val="0"/>
          <w:shd w:val="clear" w:color="auto" w:fill="auto"/>
          <w:lang w:val="uk-UA" w:eastAsia="uk-UA" w:bidi="uk-UA"/>
        </w:rPr>
        <w:t>переробки хлорорганічних відходів вироб</w:t>
        <w:softHyphen/>
        <w:t>ництва 1,2-дихлоретану // Збірник праць науково-технічної кон</w:t>
        <w:softHyphen/>
        <w:t>ференції студентів і аспірантів “Хімія та сучасні технології”. - Дніпропетровськ, 2003. - С.98-100.</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Розчинність промис</w:t>
        <w:softHyphen/>
        <w:t>лового каталізатора процесу прямого хлорування етилену та вплив його на якість 1,2-дихлоретану // Хімічна промисловість України. - 2003. - №6. - С.33-38.</w:t>
      </w:r>
    </w:p>
    <w:p>
      <w:pPr>
        <w:pStyle w:val="Style14"/>
        <w:keepNext w:val="0"/>
        <w:keepLines w:val="0"/>
        <w:framePr w:w="6274" w:h="9504" w:hRule="exact" w:wrap="none" w:vAnchor="page" w:hAnchor="page" w:x="188" w:y="376"/>
        <w:widowControl w:val="0"/>
        <w:shd w:val="clear" w:color="auto" w:fill="auto"/>
        <w:bidi w:val="0"/>
        <w:spacing w:before="0" w:after="0" w:line="262" w:lineRule="auto"/>
        <w:ind w:left="0" w:right="0" w:firstLine="0"/>
        <w:jc w:val="center"/>
      </w:pPr>
      <w:bookmarkStart w:id="2918" w:name="bookmark2918"/>
      <w:bookmarkStart w:id="2919" w:name="bookmark2919"/>
      <w:r>
        <w:rPr>
          <w:color w:val="000000"/>
          <w:spacing w:val="0"/>
          <w:w w:val="100"/>
          <w:position w:val="0"/>
          <w:shd w:val="clear" w:color="auto" w:fill="auto"/>
          <w:lang w:val="uk-UA" w:eastAsia="uk-UA" w:bidi="uk-UA"/>
        </w:rPr>
        <w:t>2004</w:t>
      </w:r>
      <w:bookmarkEnd w:id="2918"/>
      <w:bookmarkEnd w:id="2919"/>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Закржевський С. Вивчення властивостей хлорорганічних відходів виробництва 1,2-дихлоретану // Вісник Прикарпатського університету. Серія: Математика. Фізика. Хімія. - Івано-Франківськ, 2004. - Вип.ІУ. - С.47-49.</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Микитин І. Вивчення ефективності використан</w:t>
        <w:softHyphen/>
        <w:t>ня етилену в процесі оксихлорування етилену в 1,2-дихлоретан // Збірник праць науково-технічної конференції “Поступ у нафто</w:t>
        <w:softHyphen/>
        <w:t>переробній та нафтохімічній промисловості”. - Львів, 2004. - С.65.</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Луців В. Визначення ініціюючого впливу хлору на процес піролізу 1,2-дихлоретану // Вісник Прикарпатського університету. Серія: Математика. Фізика. Хімія. - Івано- Франківськ, 2004. - Вип.ІУ. - С.29-37.</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Дослідження впливу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perscript"/>
          <w:lang w:val="en-US" w:eastAsia="en-US" w:bidi="en-US"/>
        </w:rPr>
        <w:t xml:space="preserve">3+ </w:t>
      </w:r>
      <w:r>
        <w:rPr>
          <w:color w:val="000000"/>
          <w:spacing w:val="0"/>
          <w:w w:val="100"/>
          <w:position w:val="0"/>
          <w:shd w:val="clear" w:color="auto" w:fill="auto"/>
          <w:lang w:val="uk-UA" w:eastAsia="uk-UA" w:bidi="uk-UA"/>
        </w:rPr>
        <w:t xml:space="preserve">на процес отруєння каталізатора </w:t>
      </w:r>
      <w:r>
        <w:rPr>
          <w:color w:val="000000"/>
          <w:spacing w:val="0"/>
          <w:w w:val="100"/>
          <w:position w:val="0"/>
          <w:shd w:val="clear" w:color="auto" w:fill="auto"/>
          <w:lang w:val="en-US" w:eastAsia="en-US" w:bidi="en-US"/>
        </w:rPr>
        <w:t xml:space="preserve">CuCh, </w:t>
      </w:r>
      <w:r>
        <w:rPr>
          <w:color w:val="000000"/>
          <w:spacing w:val="0"/>
          <w:w w:val="100"/>
          <w:position w:val="0"/>
          <w:shd w:val="clear" w:color="auto" w:fill="auto"/>
          <w:lang w:val="uk-UA" w:eastAsia="uk-UA" w:bidi="uk-UA"/>
        </w:rPr>
        <w:t>нанесеного на у-АЬОз // Фізика і хімія твердого тіла. - 2004. - Т.5. - №4. - С.804-808.</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процесу каталітичного хлорування етилену // Вісник Прикарпатського університету. Серія: Математика. Фізика. Хімія. - Івано-Фран</w:t>
        <w:softHyphen/>
        <w:t>ківськ, 2004. - Вип.ІУ. - С.23-28.</w:t>
      </w:r>
    </w:p>
    <w:p>
      <w:pPr>
        <w:pStyle w:val="Style6"/>
        <w:keepNext w:val="0"/>
        <w:keepLines w:val="0"/>
        <w:framePr w:w="6274" w:h="9504" w:hRule="exact" w:wrap="none" w:vAnchor="page" w:hAnchor="page" w:x="188" w:y="37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Закржевський С. Утилізація хлорорганічних від</w:t>
        <w:softHyphen/>
        <w:t>ходів виробництва 1,2-дихлоретану лужним гідролізом //</w:t>
      </w:r>
    </w:p>
    <w:p>
      <w:pPr>
        <w:pStyle w:val="Style30"/>
        <w:keepNext w:val="0"/>
        <w:keepLines w:val="0"/>
        <w:framePr w:wrap="none" w:vAnchor="page" w:hAnchor="page" w:x="3155"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71" w:hRule="exact" w:wrap="none" w:vAnchor="page" w:hAnchor="page" w:x="188" w:y="31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Хімічна промисловість України. - 2004. - №6. - С.38-41.</w:t>
      </w:r>
    </w:p>
    <w:p>
      <w:pPr>
        <w:pStyle w:val="Style6"/>
        <w:keepNext w:val="0"/>
        <w:keepLines w:val="0"/>
        <w:framePr w:w="6274" w:h="9571" w:hRule="exact" w:wrap="none" w:vAnchor="page" w:hAnchor="page" w:x="188" w:y="31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Kurta S.A., Fedorchenko S.V., </w:t>
      </w:r>
      <w:r>
        <w:rPr>
          <w:color w:val="000000"/>
          <w:spacing w:val="0"/>
          <w:w w:val="100"/>
          <w:position w:val="0"/>
          <w:shd w:val="clear" w:color="auto" w:fill="auto"/>
          <w:lang w:val="pl-PL" w:eastAsia="pl-PL" w:bidi="pl-PL"/>
        </w:rPr>
        <w:t xml:space="preserve">Chaber </w:t>
      </w:r>
      <w:r>
        <w:rPr>
          <w:color w:val="000000"/>
          <w:spacing w:val="0"/>
          <w:w w:val="100"/>
          <w:position w:val="0"/>
          <w:shd w:val="clear" w:color="auto" w:fill="auto"/>
          <w:lang w:val="en-US" w:eastAsia="en-US" w:bidi="en-US"/>
        </w:rPr>
        <w:t xml:space="preserve">M.V. Investigation of the stability of the modified urea-formaldehyde resin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w:t>
      </w:r>
    </w:p>
    <w:p>
      <w:pPr>
        <w:pStyle w:val="Style6"/>
        <w:keepNext w:val="0"/>
        <w:keepLines w:val="0"/>
        <w:framePr w:w="6274" w:h="9571" w:hRule="exact" w:wrap="none" w:vAnchor="page" w:hAnchor="page" w:x="188" w:y="316"/>
        <w:widowControl w:val="0"/>
        <w:numPr>
          <w:ilvl w:val="0"/>
          <w:numId w:val="819"/>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en-US" w:eastAsia="en-US" w:bidi="en-US"/>
        </w:rPr>
        <w:t>- T.XLIX. - №1P.49-51.</w:t>
      </w:r>
    </w:p>
    <w:p>
      <w:pPr>
        <w:pStyle w:val="Style6"/>
        <w:keepNext w:val="0"/>
        <w:keepLines w:val="0"/>
        <w:framePr w:w="6274" w:h="9571" w:hRule="exact" w:wrap="none" w:vAnchor="page" w:hAnchor="page" w:x="188" w:y="316"/>
        <w:widowControl w:val="0"/>
        <w:numPr>
          <w:ilvl w:val="0"/>
          <w:numId w:val="81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Kurta </w:t>
      </w:r>
      <w:r>
        <w:rPr>
          <w:color w:val="000000"/>
          <w:spacing w:val="0"/>
          <w:w w:val="100"/>
          <w:position w:val="0"/>
          <w:shd w:val="clear" w:color="auto" w:fill="auto"/>
          <w:lang w:val="en-US" w:eastAsia="en-US" w:bidi="en-US"/>
        </w:rPr>
        <w:t xml:space="preserve">S., Zakrzhevsky A. Utilization of the chlororganic waste by method of the polymerization </w:t>
      </w:r>
      <w:r>
        <w:rPr>
          <w:color w:val="000000"/>
          <w:spacing w:val="0"/>
          <w:w w:val="100"/>
          <w:position w:val="0"/>
          <w:shd w:val="clear" w:color="auto" w:fill="auto"/>
          <w:lang w:val="uk-UA" w:eastAsia="uk-UA" w:bidi="uk-UA"/>
        </w:rPr>
        <w:t xml:space="preserve">// Збірник праць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Українсько- польської наукової конференції “Полімери спеціального при</w:t>
        <w:softHyphen/>
        <w:t xml:space="preserve">значення” </w:t>
      </w:r>
      <w:r>
        <w:rPr>
          <w:color w:val="000000"/>
          <w:spacing w:val="0"/>
          <w:w w:val="100"/>
          <w:position w:val="0"/>
          <w:shd w:val="clear" w:color="auto" w:fill="auto"/>
          <w:lang w:val="ru-RU" w:eastAsia="ru-RU" w:bidi="ru-RU"/>
        </w:rPr>
        <w:t xml:space="preserve">(Радом, </w:t>
      </w:r>
      <w:r>
        <w:rPr>
          <w:color w:val="000000"/>
          <w:spacing w:val="0"/>
          <w:w w:val="100"/>
          <w:position w:val="0"/>
          <w:shd w:val="clear" w:color="auto" w:fill="auto"/>
          <w:lang w:val="uk-UA" w:eastAsia="uk-UA" w:bidi="uk-UA"/>
        </w:rPr>
        <w:t xml:space="preserve">15-18 червня 2004 р.). - </w:t>
      </w:r>
      <w:r>
        <w:rPr>
          <w:color w:val="000000"/>
          <w:spacing w:val="0"/>
          <w:w w:val="100"/>
          <w:position w:val="0"/>
          <w:shd w:val="clear" w:color="auto" w:fill="auto"/>
          <w:lang w:val="ru-RU" w:eastAsia="ru-RU" w:bidi="ru-RU"/>
        </w:rPr>
        <w:t xml:space="preserve">Радом, </w:t>
      </w:r>
      <w:r>
        <w:rPr>
          <w:color w:val="000000"/>
          <w:spacing w:val="0"/>
          <w:w w:val="100"/>
          <w:position w:val="0"/>
          <w:shd w:val="clear" w:color="auto" w:fill="auto"/>
          <w:lang w:val="uk-UA" w:eastAsia="uk-UA" w:bidi="uk-UA"/>
        </w:rPr>
        <w:t>2004. - С.9.</w:t>
      </w:r>
    </w:p>
    <w:p>
      <w:pPr>
        <w:pStyle w:val="Style14"/>
        <w:keepNext w:val="0"/>
        <w:keepLines w:val="0"/>
        <w:framePr w:w="6274" w:h="9571" w:hRule="exact" w:wrap="none" w:vAnchor="page" w:hAnchor="page" w:x="188" w:y="316"/>
        <w:widowControl w:val="0"/>
        <w:shd w:val="clear" w:color="auto" w:fill="auto"/>
        <w:bidi w:val="0"/>
        <w:spacing w:before="0" w:after="0" w:line="262" w:lineRule="auto"/>
        <w:ind w:left="0" w:right="0" w:firstLine="0"/>
        <w:jc w:val="center"/>
      </w:pPr>
      <w:bookmarkStart w:id="2920" w:name="bookmark2920"/>
      <w:bookmarkStart w:id="2921" w:name="bookmark2921"/>
      <w:r>
        <w:rPr>
          <w:color w:val="000000"/>
          <w:spacing w:val="0"/>
          <w:w w:val="100"/>
          <w:position w:val="0"/>
          <w:shd w:val="clear" w:color="auto" w:fill="auto"/>
          <w:lang w:val="uk-UA" w:eastAsia="uk-UA" w:bidi="uk-UA"/>
        </w:rPr>
        <w:t>2005</w:t>
      </w:r>
      <w:bookmarkEnd w:id="2920"/>
      <w:bookmarkEnd w:id="2921"/>
    </w:p>
    <w:p>
      <w:pPr>
        <w:pStyle w:val="Style6"/>
        <w:keepNext w:val="0"/>
        <w:keepLines w:val="0"/>
        <w:framePr w:w="6274" w:h="9571" w:hRule="exact" w:wrap="none" w:vAnchor="page" w:hAnchor="page" w:x="18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2636.3акржевський О.Ю.,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впливу хлору на склад хлорорганічних відходів // Матеріали IV Міжнародної науково-практичної конференції “Динаміка наукових досліджень - 2005” (Дніпропетровськ, 20-30 червня 2005 р.). - Дніпропетровськ: Наука і освіта, 2005. - С.41-42.</w:t>
      </w:r>
    </w:p>
    <w:p>
      <w:pPr>
        <w:pStyle w:val="Style6"/>
        <w:keepNext w:val="0"/>
        <w:keepLines w:val="0"/>
        <w:framePr w:w="6274" w:h="9571" w:hRule="exact" w:wrap="none" w:vAnchor="page" w:hAnchor="page" w:x="188" w:y="316"/>
        <w:widowControl w:val="0"/>
        <w:numPr>
          <w:ilvl w:val="0"/>
          <w:numId w:val="82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Гранулометричний склад каталізатора процесу оксіхлорування етилену // Матеріали VIII Міжнародної науково-практичної конференції “Наука і освіта 2005” (Дніпропетровськ, 7—21 лютого 2005 р.). - Дніпропетровськ: Наука і освіта, 2005. - С.68.</w:t>
      </w:r>
    </w:p>
    <w:p>
      <w:pPr>
        <w:pStyle w:val="Style6"/>
        <w:keepNext w:val="0"/>
        <w:keepLines w:val="0"/>
        <w:framePr w:w="6274" w:h="9571" w:hRule="exact" w:wrap="none" w:vAnchor="page" w:hAnchor="page" w:x="188" w:y="316"/>
        <w:widowControl w:val="0"/>
        <w:numPr>
          <w:ilvl w:val="0"/>
          <w:numId w:val="82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Гранулометричні дослідження каталізатора оксіхорування етилену // Фізика і хімія твердого тіла. - 2005. - Т.6. - №3. - С.476-480.</w:t>
      </w:r>
    </w:p>
    <w:p>
      <w:pPr>
        <w:pStyle w:val="Style6"/>
        <w:keepNext w:val="0"/>
        <w:keepLines w:val="0"/>
        <w:framePr w:w="6274" w:h="9571" w:hRule="exact" w:wrap="none" w:vAnchor="page" w:hAnchor="page" w:x="188"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2639.3акржевський О.Ю.,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умов хлорування відходів виробництва вінілхлориду // Вісник Національного університету “Львівська політехніка”. - 2005. - №536.-С.129-133.</w:t>
      </w:r>
    </w:p>
    <w:p>
      <w:pPr>
        <w:pStyle w:val="Style6"/>
        <w:keepNext w:val="0"/>
        <w:keepLines w:val="0"/>
        <w:framePr w:w="6274" w:h="9571" w:hRule="exact" w:wrap="none" w:vAnchor="page" w:hAnchor="page" w:x="188" w:y="316"/>
        <w:widowControl w:val="0"/>
        <w:numPr>
          <w:ilvl w:val="0"/>
          <w:numId w:val="82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Микитин І.М.,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хімії поверхні та складу каталізатора окислювального хлорування етилену // Матеріали IV Міжнародної науково-практичної кон</w:t>
        <w:softHyphen/>
        <w:t>ференції “Динаміка наукових досліджень - 2005” (Дніпро</w:t>
        <w:softHyphen/>
        <w:t>петровськ, 20-30 червня 2005 р.). - Дніпропетровськ: Наука і освіта, 2005. - С.45.</w:t>
      </w:r>
    </w:p>
    <w:p>
      <w:pPr>
        <w:pStyle w:val="Style6"/>
        <w:keepNext w:val="0"/>
        <w:keepLines w:val="0"/>
        <w:framePr w:w="6274" w:h="9571" w:hRule="exact" w:wrap="none" w:vAnchor="page" w:hAnchor="page" w:x="188" w:y="316"/>
        <w:widowControl w:val="0"/>
        <w:numPr>
          <w:ilvl w:val="0"/>
          <w:numId w:val="82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Беженар В.П.,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та ін. Збірник тестів для абітурієнтів, які вступають на спеціальності “хімія” та “агрохімія і ґрунтознавство”. - Івано-Франківськ: Плай,</w:t>
      </w:r>
    </w:p>
    <w:p>
      <w:pPr>
        <w:pStyle w:val="Style6"/>
        <w:keepNext w:val="0"/>
        <w:keepLines w:val="0"/>
        <w:framePr w:w="6274" w:h="9571" w:hRule="exact" w:wrap="none" w:vAnchor="page" w:hAnchor="page" w:x="188" w:y="316"/>
        <w:widowControl w:val="0"/>
        <w:numPr>
          <w:ilvl w:val="0"/>
          <w:numId w:val="819"/>
        </w:numPr>
        <w:shd w:val="clear" w:color="auto" w:fill="auto"/>
        <w:tabs>
          <w:tab w:pos="82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-184 с.</w:t>
      </w:r>
    </w:p>
    <w:p>
      <w:pPr>
        <w:pStyle w:val="Style6"/>
        <w:keepNext w:val="0"/>
        <w:keepLines w:val="0"/>
        <w:framePr w:w="6274" w:h="9571" w:hRule="exact" w:wrap="none" w:vAnchor="page" w:hAnchor="page" w:x="188" w:y="316"/>
        <w:widowControl w:val="0"/>
        <w:numPr>
          <w:ilvl w:val="0"/>
          <w:numId w:val="82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Мыкытын </w:t>
      </w:r>
      <w:r>
        <w:rPr>
          <w:color w:val="000000"/>
          <w:spacing w:val="0"/>
          <w:w w:val="100"/>
          <w:position w:val="0"/>
          <w:shd w:val="clear" w:color="auto" w:fill="auto"/>
          <w:lang w:val="uk-UA" w:eastAsia="uk-UA" w:bidi="uk-UA"/>
        </w:rPr>
        <w:t xml:space="preserve">И.М.,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Исследование зависимости активности катализатора окислительного хлориро</w:t>
        <w:softHyphen/>
      </w:r>
    </w:p>
    <w:p>
      <w:pPr>
        <w:pStyle w:val="Style30"/>
        <w:keepNext w:val="0"/>
        <w:keepLines w:val="0"/>
        <w:framePr w:wrap="none" w:vAnchor="page" w:hAnchor="page" w:x="3140"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521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18" w:hRule="exact" w:wrap="none" w:vAnchor="page" w:hAnchor="page" w:x="208" w:y="36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ru-RU" w:eastAsia="ru-RU" w:bidi="ru-RU"/>
        </w:rPr>
        <w:t>вания этилена от условий регенерации // Журнал прикладной химии. - 2005. - Т.78. -Вып.7. -С.1110-1113.</w:t>
      </w:r>
    </w:p>
    <w:p>
      <w:pPr>
        <w:pStyle w:val="Style6"/>
        <w:keepNext w:val="0"/>
        <w:keepLines w:val="0"/>
        <w:framePr w:w="6235" w:h="9518" w:hRule="exact" w:wrap="none" w:vAnchor="page" w:hAnchor="page" w:x="208" w:y="36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2643.3акржевский А.Ю., Курта С.А., Хабер М.В. Эффективность работы ректификационных колонн производства 1,2-дихлор</w:t>
        <w:softHyphen/>
        <w:t xml:space="preserve">этана //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VIII </w:t>
      </w:r>
      <w:r>
        <w:rPr>
          <w:color w:val="000000"/>
          <w:spacing w:val="0"/>
          <w:w w:val="100"/>
          <w:position w:val="0"/>
          <w:shd w:val="clear" w:color="auto" w:fill="auto"/>
          <w:lang w:val="uk-UA" w:eastAsia="uk-UA" w:bidi="uk-UA"/>
        </w:rPr>
        <w:t>Міжнародної науково-практичної кон</w:t>
        <w:softHyphen/>
        <w:t xml:space="preserve">ференції </w:t>
      </w:r>
      <w:r>
        <w:rPr>
          <w:color w:val="000000"/>
          <w:spacing w:val="0"/>
          <w:w w:val="100"/>
          <w:position w:val="0"/>
          <w:shd w:val="clear" w:color="auto" w:fill="auto"/>
          <w:lang w:val="ru-RU" w:eastAsia="ru-RU" w:bidi="ru-RU"/>
        </w:rPr>
        <w:t xml:space="preserve">“Наука </w:t>
      </w:r>
      <w:r>
        <w:rPr>
          <w:color w:val="000000"/>
          <w:spacing w:val="0"/>
          <w:w w:val="100"/>
          <w:position w:val="0"/>
          <w:shd w:val="clear" w:color="auto" w:fill="auto"/>
          <w:lang w:val="uk-UA" w:eastAsia="uk-UA" w:bidi="uk-UA"/>
        </w:rPr>
        <w:t>і освіта 2005” (Дніпропетровськ, 7-21 лютого 2005 р.). - Дніпропетровськ: Наука і освіта, 2005. - С.13-14.</w:t>
      </w:r>
    </w:p>
    <w:p>
      <w:pPr>
        <w:pStyle w:val="Style6"/>
        <w:keepNext w:val="0"/>
        <w:keepLines w:val="0"/>
        <w:framePr w:w="6235" w:h="9518" w:hRule="exact" w:wrap="none" w:vAnchor="page" w:hAnchor="page" w:x="208" w:y="362"/>
        <w:widowControl w:val="0"/>
        <w:numPr>
          <w:ilvl w:val="0"/>
          <w:numId w:val="82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Kurta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Lutsiv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pl-PL" w:eastAsia="pl-PL" w:bidi="pl-PL"/>
        </w:rPr>
        <w:t xml:space="preserve">Taras G., Kurta </w:t>
      </w:r>
      <w:r>
        <w:rPr>
          <w:color w:val="000000"/>
          <w:spacing w:val="0"/>
          <w:w w:val="100"/>
          <w:position w:val="0"/>
          <w:shd w:val="clear" w:color="auto" w:fill="auto"/>
          <w:lang w:val="la-001" w:eastAsia="la-001" w:bidi="la-001"/>
        </w:rPr>
        <w:t xml:space="preserve">S. Synthesis </w:t>
      </w:r>
      <w:r>
        <w:rPr>
          <w:color w:val="000000"/>
          <w:spacing w:val="0"/>
          <w:w w:val="100"/>
          <w:position w:val="0"/>
          <w:shd w:val="clear" w:color="auto" w:fill="auto"/>
          <w:lang w:val="en-US" w:eastAsia="en-US" w:bidi="en-US"/>
        </w:rPr>
        <w:t xml:space="preserve">of superfine silica in laboratory condition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Book of abstracts. International conference Nanomaterials in Chemistry, Biology and Medicine (September 14-17,2005). - K., 2005, - P.165.</w:t>
      </w:r>
    </w:p>
    <w:p>
      <w:pPr>
        <w:pStyle w:val="Style14"/>
        <w:keepNext w:val="0"/>
        <w:keepLines w:val="0"/>
        <w:framePr w:w="6235" w:h="9518" w:hRule="exact" w:wrap="none" w:vAnchor="page" w:hAnchor="page" w:x="208" w:y="362"/>
        <w:widowControl w:val="0"/>
        <w:shd w:val="clear" w:color="auto" w:fill="auto"/>
        <w:bidi w:val="0"/>
        <w:spacing w:before="0" w:after="0" w:line="262" w:lineRule="auto"/>
        <w:ind w:left="0" w:right="0" w:firstLine="0"/>
        <w:jc w:val="center"/>
      </w:pPr>
      <w:bookmarkStart w:id="2922" w:name="bookmark2922"/>
      <w:bookmarkStart w:id="2923" w:name="bookmark2923"/>
      <w:r>
        <w:rPr>
          <w:color w:val="000000"/>
          <w:spacing w:val="0"/>
          <w:w w:val="100"/>
          <w:position w:val="0"/>
          <w:shd w:val="clear" w:color="auto" w:fill="auto"/>
          <w:lang w:val="en-US" w:eastAsia="en-US" w:bidi="en-US"/>
        </w:rPr>
        <w:t>2006</w:t>
      </w:r>
      <w:bookmarkEnd w:id="2922"/>
      <w:bookmarkEnd w:id="2923"/>
    </w:p>
    <w:p>
      <w:pPr>
        <w:pStyle w:val="Style6"/>
        <w:keepNext w:val="0"/>
        <w:keepLines w:val="0"/>
        <w:framePr w:w="6235" w:h="9518" w:hRule="exact" w:wrap="none" w:vAnchor="page" w:hAnchor="page" w:x="208" w:y="362"/>
        <w:widowControl w:val="0"/>
        <w:numPr>
          <w:ilvl w:val="0"/>
          <w:numId w:val="82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w:t>
      </w:r>
      <w:r>
        <w:rPr>
          <w:color w:val="000000"/>
          <w:spacing w:val="0"/>
          <w:w w:val="100"/>
          <w:position w:val="0"/>
          <w:shd w:val="clear" w:color="auto" w:fill="auto"/>
          <w:lang w:val="en-US" w:eastAsia="en-US" w:bidi="en-US"/>
        </w:rPr>
        <w:t xml:space="preserve">C.A., </w:t>
      </w:r>
      <w:r>
        <w:rPr>
          <w:color w:val="000000"/>
          <w:spacing w:val="0"/>
          <w:w w:val="100"/>
          <w:position w:val="0"/>
          <w:shd w:val="clear" w:color="auto" w:fill="auto"/>
          <w:lang w:val="ru-RU" w:eastAsia="ru-RU" w:bidi="ru-RU"/>
        </w:rPr>
        <w:t xml:space="preserve">Закржевський О.Ю., Курта </w:t>
      </w:r>
      <w:r>
        <w:rPr>
          <w:color w:val="000000"/>
          <w:spacing w:val="0"/>
          <w:w w:val="100"/>
          <w:position w:val="0"/>
          <w:shd w:val="clear" w:color="auto" w:fill="auto"/>
          <w:lang w:val="en-US" w:eastAsia="en-US" w:bidi="en-US"/>
        </w:rPr>
        <w:t xml:space="preserve">O.C. </w:t>
      </w:r>
      <w:r>
        <w:rPr>
          <w:color w:val="000000"/>
          <w:spacing w:val="0"/>
          <w:w w:val="100"/>
          <w:position w:val="0"/>
          <w:shd w:val="clear" w:color="auto" w:fill="auto"/>
          <w:lang w:val="uk-UA" w:eastAsia="uk-UA" w:bidi="uk-UA"/>
        </w:rPr>
        <w:t xml:space="preserve">Вивчення дегідрохлорування </w:t>
      </w:r>
      <w:r>
        <w:rPr>
          <w:color w:val="000000"/>
          <w:spacing w:val="0"/>
          <w:w w:val="100"/>
          <w:position w:val="0"/>
          <w:shd w:val="clear" w:color="auto" w:fill="auto"/>
          <w:lang w:val="ru-RU" w:eastAsia="ru-RU" w:bidi="ru-RU"/>
        </w:rPr>
        <w:t xml:space="preserve">ХОВ </w:t>
      </w:r>
      <w:r>
        <w:rPr>
          <w:color w:val="000000"/>
          <w:spacing w:val="0"/>
          <w:w w:val="100"/>
          <w:position w:val="0"/>
          <w:shd w:val="clear" w:color="auto" w:fill="auto"/>
          <w:lang w:val="uk-UA" w:eastAsia="uk-UA" w:bidi="uk-UA"/>
        </w:rPr>
        <w:t>на границі розділу фаз // Фізика і хімія твердого тіла. - 2006. - Т.7. - №3. - С.523-526.</w:t>
      </w:r>
    </w:p>
    <w:p>
      <w:pPr>
        <w:pStyle w:val="Style6"/>
        <w:keepNext w:val="0"/>
        <w:keepLines w:val="0"/>
        <w:framePr w:w="6235" w:h="9518" w:hRule="exact" w:wrap="none" w:vAnchor="page" w:hAnchor="page" w:x="208" w:y="362"/>
        <w:widowControl w:val="0"/>
        <w:numPr>
          <w:ilvl w:val="0"/>
          <w:numId w:val="82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динаміки зміни гранулометричного складу каталізатора окислювального хлорування етилену при експлуатації у промислових умовах // Вісник Національного університету “Львівська політехніка”. Серія: Хімія. - 2006. -№553. - С. 136-138.</w:t>
      </w:r>
    </w:p>
    <w:p>
      <w:pPr>
        <w:pStyle w:val="Style6"/>
        <w:keepNext w:val="0"/>
        <w:keepLines w:val="0"/>
        <w:framePr w:w="6235" w:h="9518" w:hRule="exact" w:wrap="none" w:vAnchor="page" w:hAnchor="page" w:x="208" w:y="362"/>
        <w:widowControl w:val="0"/>
        <w:numPr>
          <w:ilvl w:val="0"/>
          <w:numId w:val="82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Курта С.А., Закржевський О.Ю. Вивчення сумісної утилі</w:t>
        <w:softHyphen/>
        <w:t xml:space="preserve">зації сірковмісних і хлорорганічних відходів // </w:t>
      </w:r>
      <w:r>
        <w:rPr>
          <w:color w:val="000000"/>
          <w:spacing w:val="0"/>
          <w:w w:val="100"/>
          <w:position w:val="0"/>
          <w:shd w:val="clear" w:color="auto" w:fill="auto"/>
          <w:lang w:val="ru-RU" w:eastAsia="ru-RU" w:bidi="ru-RU"/>
        </w:rPr>
        <w:t>Вопросы химии и химической технологии. - Днепропетровск, 2006. - №2. - С. 158-160.</w:t>
      </w:r>
    </w:p>
    <w:p>
      <w:pPr>
        <w:pStyle w:val="Style6"/>
        <w:keepNext w:val="0"/>
        <w:keepLines w:val="0"/>
        <w:framePr w:w="6235" w:h="9518" w:hRule="exact" w:wrap="none" w:vAnchor="page" w:hAnchor="page" w:x="208" w:y="362"/>
        <w:widowControl w:val="0"/>
        <w:numPr>
          <w:ilvl w:val="0"/>
          <w:numId w:val="825"/>
        </w:numPr>
        <w:shd w:val="clear" w:color="auto" w:fill="auto"/>
        <w:tabs>
          <w:tab w:pos="63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О.С., </w:t>
      </w:r>
      <w:r>
        <w:rPr>
          <w:color w:val="000000"/>
          <w:spacing w:val="0"/>
          <w:w w:val="100"/>
          <w:position w:val="0"/>
          <w:shd w:val="clear" w:color="auto" w:fill="auto"/>
          <w:lang w:val="uk-UA" w:eastAsia="uk-UA" w:bidi="uk-UA"/>
        </w:rPr>
        <w:t xml:space="preserve">Луців </w:t>
      </w:r>
      <w:r>
        <w:rPr>
          <w:color w:val="000000"/>
          <w:spacing w:val="0"/>
          <w:w w:val="100"/>
          <w:position w:val="0"/>
          <w:shd w:val="clear" w:color="auto" w:fill="auto"/>
          <w:lang w:val="ru-RU" w:eastAsia="ru-RU" w:bidi="ru-RU"/>
        </w:rPr>
        <w:t xml:space="preserve">В.С., Курта С.А. </w:t>
      </w:r>
      <w:r>
        <w:rPr>
          <w:color w:val="000000"/>
          <w:spacing w:val="0"/>
          <w:w w:val="100"/>
          <w:position w:val="0"/>
          <w:shd w:val="clear" w:color="auto" w:fill="auto"/>
          <w:lang w:val="uk-UA" w:eastAsia="uk-UA" w:bidi="uk-UA"/>
        </w:rPr>
        <w:t xml:space="preserve">Кількісне визначення гідроксильних </w:t>
      </w:r>
      <w:r>
        <w:rPr>
          <w:color w:val="000000"/>
          <w:spacing w:val="0"/>
          <w:w w:val="100"/>
          <w:position w:val="0"/>
          <w:shd w:val="clear" w:color="auto" w:fill="auto"/>
          <w:lang w:val="ru-RU" w:eastAsia="ru-RU" w:bidi="ru-RU"/>
        </w:rPr>
        <w:t xml:space="preserve">ОН-груп </w:t>
      </w:r>
      <w:r>
        <w:rPr>
          <w:color w:val="000000"/>
          <w:spacing w:val="0"/>
          <w:w w:val="100"/>
          <w:position w:val="0"/>
          <w:shd w:val="clear" w:color="auto" w:fill="auto"/>
          <w:lang w:val="uk-UA" w:eastAsia="uk-UA" w:bidi="uk-UA"/>
        </w:rPr>
        <w:t>високодисперсних кремнеземів мето</w:t>
        <w:softHyphen/>
        <w:t>дом ІЧ-спектроскопії // Вісник Національного університету “Львівська політехніка”. Серія: Хімія. - 2006. - №553. - С.136- 138.</w:t>
      </w:r>
    </w:p>
    <w:p>
      <w:pPr>
        <w:pStyle w:val="Style6"/>
        <w:keepNext w:val="0"/>
        <w:keepLines w:val="0"/>
        <w:framePr w:w="6235" w:h="9518" w:hRule="exact" w:wrap="none" w:vAnchor="page" w:hAnchor="page" w:x="208" w:y="362"/>
        <w:widowControl w:val="0"/>
        <w:numPr>
          <w:ilvl w:val="0"/>
          <w:numId w:val="825"/>
        </w:numPr>
        <w:shd w:val="clear" w:color="auto" w:fill="auto"/>
        <w:tabs>
          <w:tab w:pos="6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О.С., Луців В.С., Тарас Г.В.,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С.А. Моделю</w:t>
        <w:softHyphen/>
        <w:t xml:space="preserve">вання синтезу високодисперсних кремнеземів на стендовій лабораторній установці // Фізика і хімія твердого тіла. </w:t>
      </w:r>
      <w:r>
        <w:rPr>
          <w:color w:val="000000"/>
          <w:spacing w:val="0"/>
          <w:w w:val="100"/>
          <w:position w:val="0"/>
          <w:shd w:val="clear" w:color="auto" w:fill="auto"/>
          <w:lang w:val="en-US" w:eastAsia="en-US" w:bidi="en-US"/>
        </w:rPr>
        <w:t xml:space="preserve">ISSN </w:t>
      </w:r>
      <w:r>
        <w:rPr>
          <w:color w:val="000000"/>
          <w:spacing w:val="0"/>
          <w:w w:val="100"/>
          <w:position w:val="0"/>
          <w:shd w:val="clear" w:color="auto" w:fill="auto"/>
          <w:lang w:val="uk-UA" w:eastAsia="uk-UA" w:bidi="uk-UA"/>
        </w:rPr>
        <w:t>1729-4428. - 2006. - Т.7. - №2. - С.321-325.</w:t>
      </w:r>
    </w:p>
    <w:p>
      <w:pPr>
        <w:pStyle w:val="Style6"/>
        <w:keepNext w:val="0"/>
        <w:keepLines w:val="0"/>
        <w:framePr w:w="6235" w:h="9518" w:hRule="exact" w:wrap="none" w:vAnchor="page" w:hAnchor="page" w:x="208" w:y="362"/>
        <w:widowControl w:val="0"/>
        <w:numPr>
          <w:ilvl w:val="0"/>
          <w:numId w:val="82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Микитин І.М.,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О.С. Носій і каталізатор окислювального хлорування етилену в 1,2-дихлоретан на основі високодисперсного кремнезему і хлориду міді // </w:t>
      </w:r>
      <w:r>
        <w:rPr>
          <w:color w:val="000000"/>
          <w:spacing w:val="0"/>
          <w:w w:val="100"/>
          <w:position w:val="0"/>
          <w:shd w:val="clear" w:color="auto" w:fill="auto"/>
          <w:lang w:val="ru-RU" w:eastAsia="ru-RU" w:bidi="ru-RU"/>
        </w:rPr>
        <w:t>Ма</w:t>
        <w:softHyphen/>
        <w:t xml:space="preserve">териалы </w:t>
      </w:r>
      <w:r>
        <w:rPr>
          <w:color w:val="000000"/>
          <w:spacing w:val="0"/>
          <w:w w:val="100"/>
          <w:position w:val="0"/>
          <w:shd w:val="clear" w:color="auto" w:fill="auto"/>
          <w:lang w:val="uk-UA" w:eastAsia="uk-UA" w:bidi="uk-UA"/>
        </w:rPr>
        <w:t xml:space="preserve">XXII </w:t>
      </w:r>
      <w:r>
        <w:rPr>
          <w:color w:val="000000"/>
          <w:spacing w:val="0"/>
          <w:w w:val="100"/>
          <w:position w:val="0"/>
          <w:shd w:val="clear" w:color="auto" w:fill="auto"/>
          <w:lang w:val="ru-RU" w:eastAsia="ru-RU" w:bidi="ru-RU"/>
        </w:rPr>
        <w:t>научной конференции стран СНГ “Дисперсные системы”. Одесса, 18-22 сентября, 2006 р.). - С.234-235.</w:t>
      </w:r>
    </w:p>
    <w:p>
      <w:pPr>
        <w:pStyle w:val="Style30"/>
        <w:keepNext w:val="0"/>
        <w:keepLines w:val="0"/>
        <w:framePr w:wrap="none" w:vAnchor="page" w:hAnchor="page" w:x="3155" w:y="101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522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14" w:hRule="exact" w:wrap="none" w:vAnchor="page" w:hAnchor="page" w:x="205" w:y="328"/>
        <w:widowControl w:val="0"/>
        <w:numPr>
          <w:ilvl w:val="0"/>
          <w:numId w:val="82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ru-RU" w:eastAsia="ru-RU" w:bidi="ru-RU"/>
        </w:rPr>
        <w:t xml:space="preserve">Курта С.А., Курганський В.С. </w:t>
      </w:r>
      <w:r>
        <w:rPr>
          <w:color w:val="000000"/>
          <w:spacing w:val="0"/>
          <w:w w:val="100"/>
          <w:position w:val="0"/>
          <w:shd w:val="clear" w:color="auto" w:fill="auto"/>
          <w:lang w:val="uk-UA" w:eastAsia="uk-UA" w:bidi="uk-UA"/>
        </w:rPr>
        <w:t xml:space="preserve">Хімія і технологія </w:t>
      </w:r>
      <w:r>
        <w:rPr>
          <w:color w:val="000000"/>
          <w:spacing w:val="0"/>
          <w:w w:val="100"/>
          <w:position w:val="0"/>
          <w:shd w:val="clear" w:color="auto" w:fill="auto"/>
          <w:lang w:val="ru-RU" w:eastAsia="ru-RU" w:bidi="ru-RU"/>
        </w:rPr>
        <w:t xml:space="preserve">ВМС: </w:t>
      </w:r>
      <w:r>
        <w:rPr>
          <w:color w:val="000000"/>
          <w:spacing w:val="0"/>
          <w:w w:val="100"/>
          <w:position w:val="0"/>
          <w:shd w:val="clear" w:color="auto" w:fill="auto"/>
          <w:lang w:val="uk-UA" w:eastAsia="uk-UA" w:bidi="uk-UA"/>
        </w:rPr>
        <w:t xml:space="preserve">Навчально-методичний посібник.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- 132 с.</w:t>
      </w:r>
    </w:p>
    <w:p>
      <w:pPr>
        <w:pStyle w:val="Style6"/>
        <w:keepNext w:val="0"/>
        <w:keepLines w:val="0"/>
        <w:framePr w:w="6240" w:h="9514" w:hRule="exact" w:wrap="none" w:vAnchor="page" w:hAnchor="page" w:x="205" w:y="328"/>
        <w:widowControl w:val="0"/>
        <w:numPr>
          <w:ilvl w:val="0"/>
          <w:numId w:val="825"/>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en-US" w:eastAsia="en-US" w:bidi="en-US"/>
        </w:rPr>
        <w:t xml:space="preserve">Kurta S., Zakrhevsky </w:t>
      </w:r>
      <w:r>
        <w:rPr>
          <w:color w:val="000000"/>
          <w:spacing w:val="0"/>
          <w:w w:val="100"/>
          <w:position w:val="0"/>
          <w:shd w:val="clear" w:color="auto" w:fill="auto"/>
          <w:lang w:val="pl-PL" w:eastAsia="pl-PL" w:bidi="pl-PL"/>
        </w:rPr>
        <w:t xml:space="preserve">A., Kurta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en-US" w:eastAsia="en-US" w:bidi="en-US"/>
        </w:rPr>
        <w:t xml:space="preserve">Utilization of chloroorganic waste by their catalytic copolymtrization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ISSN0032- 2725. Polska. - 2007. - T.52. - №1. - P.51-55.</w:t>
      </w:r>
    </w:p>
    <w:p>
      <w:pPr>
        <w:pStyle w:val="Style6"/>
        <w:keepNext w:val="0"/>
        <w:keepLines w:val="0"/>
        <w:framePr w:w="6240" w:h="9514" w:hRule="exact" w:wrap="none" w:vAnchor="page" w:hAnchor="page" w:x="205" w:y="32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40" w:h="9514" w:hRule="exact" w:wrap="none" w:vAnchor="page" w:hAnchor="page" w:x="205" w:y="328"/>
        <w:widowControl w:val="0"/>
        <w:shd w:val="clear" w:color="auto" w:fill="auto"/>
        <w:bidi w:val="0"/>
        <w:spacing w:before="0" w:after="0"/>
        <w:ind w:left="0" w:right="0" w:firstLine="0"/>
        <w:jc w:val="center"/>
      </w:pPr>
      <w:bookmarkStart w:id="2924" w:name="bookmark2924"/>
      <w:bookmarkStart w:id="2925" w:name="bookmark2925"/>
      <w:r>
        <w:rPr>
          <w:color w:val="000000"/>
          <w:spacing w:val="0"/>
          <w:w w:val="100"/>
          <w:position w:val="0"/>
          <w:shd w:val="clear" w:color="auto" w:fill="auto"/>
          <w:lang w:val="en-US" w:eastAsia="en-US" w:bidi="en-US"/>
        </w:rPr>
        <w:t>1992</w:t>
      </w:r>
      <w:bookmarkEnd w:id="2924"/>
      <w:bookmarkEnd w:id="2925"/>
    </w:p>
    <w:p>
      <w:pPr>
        <w:pStyle w:val="Style6"/>
        <w:keepNext w:val="0"/>
        <w:keepLines w:val="0"/>
        <w:framePr w:w="6240" w:h="9514" w:hRule="exact" w:wrap="none" w:vAnchor="page" w:hAnchor="page" w:x="205" w:y="328"/>
        <w:widowControl w:val="0"/>
        <w:numPr>
          <w:ilvl w:val="0"/>
          <w:numId w:val="825"/>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uk-UA" w:eastAsia="uk-UA" w:bidi="uk-UA"/>
        </w:rPr>
        <w:t xml:space="preserve">А.С. </w:t>
      </w:r>
      <w:r>
        <w:rPr>
          <w:color w:val="000000"/>
          <w:spacing w:val="0"/>
          <w:w w:val="100"/>
          <w:position w:val="0"/>
          <w:shd w:val="clear" w:color="auto" w:fill="auto"/>
          <w:lang w:val="en-US" w:eastAsia="en-US" w:bidi="en-US"/>
        </w:rPr>
        <w:t xml:space="preserve">№1710505 </w:t>
      </w:r>
      <w:r>
        <w:rPr>
          <w:color w:val="000000"/>
          <w:spacing w:val="0"/>
          <w:w w:val="100"/>
          <w:position w:val="0"/>
          <w:shd w:val="clear" w:color="auto" w:fill="auto"/>
          <w:lang w:val="uk-UA" w:eastAsia="uk-UA" w:bidi="uk-UA"/>
        </w:rPr>
        <w:t xml:space="preserve">(Україна), </w:t>
      </w:r>
      <w:r>
        <w:rPr>
          <w:color w:val="000000"/>
          <w:spacing w:val="0"/>
          <w:w w:val="100"/>
          <w:position w:val="0"/>
          <w:shd w:val="clear" w:color="auto" w:fill="auto"/>
          <w:lang w:val="en-US" w:eastAsia="en-US" w:bidi="en-US"/>
        </w:rPr>
        <w:t xml:space="preserve">MKI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01 В 33/155,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07 </w:t>
      </w:r>
      <w:r>
        <w:rPr>
          <w:color w:val="000000"/>
          <w:spacing w:val="0"/>
          <w:w w:val="100"/>
          <w:position w:val="0"/>
          <w:shd w:val="clear" w:color="auto" w:fill="auto"/>
          <w:lang w:val="ru-RU" w:eastAsia="ru-RU" w:bidi="ru-RU"/>
        </w:rPr>
        <w:t xml:space="preserve">Г 7/02. </w:t>
      </w:r>
      <w:r>
        <w:rPr>
          <w:color w:val="000000"/>
          <w:spacing w:val="0"/>
          <w:w w:val="100"/>
          <w:position w:val="0"/>
          <w:shd w:val="clear" w:color="auto" w:fill="auto"/>
          <w:lang w:val="uk-UA" w:eastAsia="uk-UA" w:bidi="uk-UA"/>
        </w:rPr>
        <w:t xml:space="preserve">Спосіб одержання модифікованого </w:t>
      </w:r>
      <w:r>
        <w:rPr>
          <w:color w:val="000000"/>
          <w:spacing w:val="0"/>
          <w:w w:val="100"/>
          <w:position w:val="0"/>
          <w:shd w:val="clear" w:color="auto" w:fill="auto"/>
          <w:lang w:val="ru-RU" w:eastAsia="ru-RU" w:bidi="ru-RU"/>
        </w:rPr>
        <w:t xml:space="preserve">органокремнезему </w:t>
      </w:r>
      <w:r>
        <w:rPr>
          <w:color w:val="000000"/>
          <w:spacing w:val="0"/>
          <w:w w:val="100"/>
          <w:position w:val="0"/>
          <w:shd w:val="clear" w:color="auto" w:fill="auto"/>
          <w:lang w:val="uk-UA" w:eastAsia="uk-UA" w:bidi="uk-UA"/>
        </w:rPr>
        <w:t xml:space="preserve">/ С.А.Курта. Заявл. 06.12.1989;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08.07.1992. Бюл.№5. -5 с.</w:t>
      </w:r>
    </w:p>
    <w:p>
      <w:pPr>
        <w:pStyle w:val="Style6"/>
        <w:keepNext w:val="0"/>
        <w:keepLines w:val="0"/>
        <w:framePr w:w="6240" w:h="9514" w:hRule="exact" w:wrap="none" w:vAnchor="page" w:hAnchor="page" w:x="205" w:y="32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40" w:h="9514" w:hRule="exact" w:wrap="none" w:vAnchor="page" w:hAnchor="page" w:x="205" w:y="328"/>
        <w:widowControl w:val="0"/>
        <w:shd w:val="clear" w:color="auto" w:fill="auto"/>
        <w:bidi w:val="0"/>
        <w:spacing w:before="0" w:after="0"/>
        <w:ind w:left="0" w:right="0" w:firstLine="0"/>
        <w:jc w:val="center"/>
      </w:pPr>
      <w:bookmarkStart w:id="2926" w:name="bookmark2926"/>
      <w:bookmarkStart w:id="2927" w:name="bookmark2927"/>
      <w:r>
        <w:rPr>
          <w:color w:val="000000"/>
          <w:spacing w:val="0"/>
          <w:w w:val="100"/>
          <w:position w:val="0"/>
          <w:shd w:val="clear" w:color="auto" w:fill="auto"/>
          <w:lang w:val="uk-UA" w:eastAsia="uk-UA" w:bidi="uk-UA"/>
        </w:rPr>
        <w:t>1994</w:t>
      </w:r>
      <w:bookmarkEnd w:id="2926"/>
      <w:bookmarkEnd w:id="2927"/>
    </w:p>
    <w:p>
      <w:pPr>
        <w:pStyle w:val="Style6"/>
        <w:keepNext w:val="0"/>
        <w:keepLines w:val="0"/>
        <w:framePr w:w="6240" w:h="9514" w:hRule="exact" w:wrap="none" w:vAnchor="page" w:hAnchor="page" w:x="205" w:y="328"/>
        <w:widowControl w:val="0"/>
        <w:numPr>
          <w:ilvl w:val="0"/>
          <w:numId w:val="825"/>
        </w:numPr>
        <w:shd w:val="clear" w:color="auto" w:fill="auto"/>
        <w:tabs>
          <w:tab w:pos="620" w:val="left"/>
        </w:tabs>
        <w:bidi w:val="0"/>
        <w:spacing w:before="0" w:after="0"/>
        <w:ind w:left="200" w:right="0" w:hanging="200"/>
        <w:jc w:val="both"/>
      </w:pPr>
      <w:r>
        <w:rPr>
          <w:color w:val="000000"/>
          <w:spacing w:val="0"/>
          <w:w w:val="100"/>
          <w:position w:val="0"/>
          <w:shd w:val="clear" w:color="auto" w:fill="auto"/>
          <w:lang w:val="uk-UA" w:eastAsia="uk-UA" w:bidi="uk-UA"/>
        </w:rPr>
        <w:t xml:space="preserve">Пат. 2786 (Україна), </w:t>
      </w:r>
      <w:r>
        <w:rPr>
          <w:color w:val="000000"/>
          <w:spacing w:val="0"/>
          <w:w w:val="100"/>
          <w:position w:val="0"/>
          <w:shd w:val="clear" w:color="auto" w:fill="auto"/>
          <w:lang w:val="en-US" w:eastAsia="en-US" w:bidi="en-US"/>
        </w:rPr>
        <w:t xml:space="preserve">MKI </w:t>
      </w:r>
      <w:r>
        <w:rPr>
          <w:color w:val="000000"/>
          <w:spacing w:val="0"/>
          <w:w w:val="100"/>
          <w:position w:val="0"/>
          <w:shd w:val="clear" w:color="auto" w:fill="auto"/>
          <w:lang w:val="uk-UA" w:eastAsia="uk-UA" w:bidi="uk-UA"/>
        </w:rPr>
        <w:t xml:space="preserve">С08Р2/44. Спосіб одержання пас- тоутворюючого ПВХ / С.А.Курта, М.В.Хабер, В.С.Курганський, М.М.Волос, П.Т.Скакун. №1631983. Заявл. 09.02.1988;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 1994.-4 с.</w:t>
      </w:r>
    </w:p>
    <w:p>
      <w:pPr>
        <w:pStyle w:val="Style6"/>
        <w:keepNext w:val="0"/>
        <w:keepLines w:val="0"/>
        <w:framePr w:w="6240" w:h="9514" w:hRule="exact" w:wrap="none" w:vAnchor="page" w:hAnchor="page" w:x="205" w:y="32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2655.3аявка на патент України № а 2006 06592 від 21.06.2006, Спосіб одержання 1,2-дихлоретану окислювальним хлоруван</w:t>
        <w:softHyphen/>
        <w:t>ням етилену / С.А.Курта, І.М.Микитин, М.В.Хабер, П.Т.Скакун.</w:t>
      </w:r>
    </w:p>
    <w:p>
      <w:pPr>
        <w:pStyle w:val="Style6"/>
        <w:keepNext w:val="0"/>
        <w:keepLines w:val="0"/>
        <w:framePr w:w="6240" w:h="9514" w:hRule="exact" w:wrap="none" w:vAnchor="page" w:hAnchor="page" w:x="205" w:y="32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2656.3аявка на патент України № а 2006 03302 від 27.03.2006. Спосіб виділення вінілхлориду та вініліденхлориду з хлорор</w:t>
        <w:softHyphen/>
        <w:t>ганічних відходів лужним дегідрохлоруванням / С.А.Курта, О.Ю.Закржевський, М.В.Хабер, М.С.</w:t>
      </w:r>
      <w:r>
        <w:rPr>
          <w:color w:val="000000"/>
          <w:spacing w:val="0"/>
          <w:w w:val="100"/>
          <w:position w:val="0"/>
          <w:shd w:val="clear" w:color="auto" w:fill="auto"/>
          <w:lang w:val="ru-RU" w:eastAsia="ru-RU" w:bidi="ru-RU"/>
        </w:rPr>
        <w:t>Курта.</w:t>
      </w:r>
    </w:p>
    <w:p>
      <w:pPr>
        <w:pStyle w:val="Style6"/>
        <w:keepNext w:val="0"/>
        <w:keepLines w:val="0"/>
        <w:framePr w:w="6240" w:h="9514" w:hRule="exact" w:wrap="none" w:vAnchor="page" w:hAnchor="page" w:x="205" w:y="328"/>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2657.3аявка на патент України №21838 від 18.04.2007. Спосіб утилізації хлорорганічних відходів / С.А.Курта, О.Ю.Закржев</w:t>
        <w:softHyphen/>
        <w:t>ський.</w:t>
      </w:r>
    </w:p>
    <w:p>
      <w:pPr>
        <w:pStyle w:val="Style6"/>
        <w:keepNext w:val="0"/>
        <w:keepLines w:val="0"/>
        <w:framePr w:w="6240" w:h="9514" w:hRule="exact" w:wrap="none" w:vAnchor="page" w:hAnchor="page" w:x="205" w:y="328"/>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Федорченко </w:t>
      </w:r>
      <w:r>
        <w:rPr>
          <w:b/>
          <w:bCs/>
          <w:color w:val="000000"/>
          <w:spacing w:val="0"/>
          <w:w w:val="100"/>
          <w:position w:val="0"/>
          <w:shd w:val="clear" w:color="auto" w:fill="auto"/>
          <w:lang w:val="uk-UA" w:eastAsia="uk-UA" w:bidi="uk-UA"/>
        </w:rPr>
        <w:t>Софія Володимирівна</w:t>
      </w:r>
    </w:p>
    <w:p>
      <w:pPr>
        <w:pStyle w:val="Style14"/>
        <w:keepNext w:val="0"/>
        <w:keepLines w:val="0"/>
        <w:framePr w:w="6240" w:h="9514" w:hRule="exact" w:wrap="none" w:vAnchor="page" w:hAnchor="page" w:x="205" w:y="328"/>
        <w:widowControl w:val="0"/>
        <w:shd w:val="clear" w:color="auto" w:fill="auto"/>
        <w:bidi w:val="0"/>
        <w:spacing w:before="0" w:after="0"/>
        <w:ind w:left="2880" w:right="0" w:firstLine="0"/>
        <w:jc w:val="left"/>
      </w:pPr>
      <w:bookmarkStart w:id="2928" w:name="bookmark2928"/>
      <w:bookmarkStart w:id="2929" w:name="bookmark2929"/>
      <w:r>
        <w:rPr>
          <w:color w:val="000000"/>
          <w:spacing w:val="0"/>
          <w:w w:val="100"/>
          <w:position w:val="0"/>
          <w:shd w:val="clear" w:color="auto" w:fill="auto"/>
          <w:lang w:val="uk-UA" w:eastAsia="uk-UA" w:bidi="uk-UA"/>
        </w:rPr>
        <w:t>2001</w:t>
      </w:r>
      <w:bookmarkEnd w:id="2928"/>
      <w:bookmarkEnd w:id="2929"/>
    </w:p>
    <w:p>
      <w:pPr>
        <w:pStyle w:val="Style6"/>
        <w:keepNext w:val="0"/>
        <w:keepLines w:val="0"/>
        <w:framePr w:w="6240" w:h="9514" w:hRule="exact" w:wrap="none" w:vAnchor="page" w:hAnchor="page" w:x="205" w:y="328"/>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Синтез карбамідо</w:t>
        <w:softHyphen/>
        <w:t xml:space="preserve">формальдегідних смол на основі форконденсату // Збірник праць XV Міжнародної наукової конференції “Модифікація полімерів” (Польща, с.Свірадов Здрой, 19-21 вересня 2001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2001. -С.314-318.</w:t>
      </w:r>
    </w:p>
    <w:p>
      <w:pPr>
        <w:pStyle w:val="Style6"/>
        <w:keepNext w:val="0"/>
        <w:keepLines w:val="0"/>
        <w:framePr w:w="6240" w:h="9514" w:hRule="exact" w:wrap="none" w:vAnchor="page" w:hAnchor="page" w:x="205" w:y="328"/>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Хабер М.В.,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Синтез карба</w:t>
        <w:softHyphen/>
        <w:t>мідоформальдегідних смол на основі форконденсату // Хімічна</w:t>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09" w:hRule="exact" w:wrap="none" w:vAnchor="page" w:hAnchor="page" w:x="205" w:y="36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промисловість України. - 2001. - №6. - С.40-44.</w:t>
      </w:r>
    </w:p>
    <w:p>
      <w:pPr>
        <w:pStyle w:val="Style14"/>
        <w:keepNext w:val="0"/>
        <w:keepLines w:val="0"/>
        <w:framePr w:w="6240" w:h="9509" w:hRule="exact" w:wrap="none" w:vAnchor="page" w:hAnchor="page" w:x="205" w:y="367"/>
        <w:widowControl w:val="0"/>
        <w:shd w:val="clear" w:color="auto" w:fill="auto"/>
        <w:bidi w:val="0"/>
        <w:spacing w:before="0" w:after="0" w:line="262" w:lineRule="auto"/>
        <w:ind w:left="2860" w:right="0" w:firstLine="0"/>
        <w:jc w:val="left"/>
      </w:pPr>
      <w:bookmarkStart w:id="2930" w:name="bookmark2930"/>
      <w:bookmarkStart w:id="2931" w:name="bookmark2931"/>
      <w:r>
        <w:rPr>
          <w:color w:val="000000"/>
          <w:spacing w:val="0"/>
          <w:w w:val="100"/>
          <w:position w:val="0"/>
          <w:shd w:val="clear" w:color="auto" w:fill="auto"/>
          <w:lang w:val="uk-UA" w:eastAsia="uk-UA" w:bidi="uk-UA"/>
        </w:rPr>
        <w:t>2002</w:t>
      </w:r>
      <w:bookmarkEnd w:id="2930"/>
      <w:bookmarkEnd w:id="2931"/>
    </w:p>
    <w:p>
      <w:pPr>
        <w:pStyle w:val="Style6"/>
        <w:keepNext w:val="0"/>
        <w:keepLines w:val="0"/>
        <w:framePr w:w="6240" w:h="9509" w:hRule="exact" w:wrap="none" w:vAnchor="page" w:hAnchor="page" w:x="205" w:y="367"/>
        <w:widowControl w:val="0"/>
        <w:numPr>
          <w:ilvl w:val="0"/>
          <w:numId w:val="8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Федорченко 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про</w:t>
        <w:softHyphen/>
        <w:t xml:space="preserve">цесу утилізації відходів виробництва карбамідоформаль- дегідних смол // </w:t>
      </w:r>
      <w:r>
        <w:rPr>
          <w:color w:val="000000"/>
          <w:spacing w:val="0"/>
          <w:w w:val="100"/>
          <w:position w:val="0"/>
          <w:shd w:val="clear" w:color="auto" w:fill="auto"/>
          <w:lang w:val="ru-RU" w:eastAsia="ru-RU" w:bidi="ru-RU"/>
        </w:rPr>
        <w:t>Вопросы химии и химической технологии. -</w:t>
      </w:r>
    </w:p>
    <w:p>
      <w:pPr>
        <w:pStyle w:val="Style6"/>
        <w:keepNext w:val="0"/>
        <w:keepLines w:val="0"/>
        <w:framePr w:w="6240" w:h="9509" w:hRule="exact" w:wrap="none" w:vAnchor="page" w:hAnchor="page" w:x="205" w:y="367"/>
        <w:widowControl w:val="0"/>
        <w:numPr>
          <w:ilvl w:val="0"/>
          <w:numId w:val="829"/>
        </w:numPr>
        <w:shd w:val="clear" w:color="auto" w:fill="auto"/>
        <w:tabs>
          <w:tab w:pos="666" w:val="left"/>
        </w:tabs>
        <w:bidi w:val="0"/>
        <w:spacing w:before="0" w:after="0" w:line="262" w:lineRule="auto"/>
        <w:ind w:left="0" w:right="0" w:firstLine="200"/>
        <w:jc w:val="both"/>
      </w:pPr>
      <w:r>
        <w:rPr>
          <w:color w:val="000000"/>
          <w:spacing w:val="0"/>
          <w:w w:val="100"/>
          <w:position w:val="0"/>
          <w:shd w:val="clear" w:color="auto" w:fill="auto"/>
          <w:lang w:val="ru-RU" w:eastAsia="ru-RU" w:bidi="ru-RU"/>
        </w:rPr>
        <w:t>-№6.-С.179-183.</w:t>
      </w:r>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Федорченко С.В., Курта С.А., Хабер М.В. </w:t>
      </w:r>
      <w:r>
        <w:rPr>
          <w:color w:val="000000"/>
          <w:spacing w:val="0"/>
          <w:w w:val="100"/>
          <w:position w:val="0"/>
          <w:shd w:val="clear" w:color="auto" w:fill="auto"/>
          <w:lang w:val="uk-UA" w:eastAsia="uk-UA" w:bidi="uk-UA"/>
        </w:rPr>
        <w:t>Дослідження процесу утилізації відходів виробництва карбамідоформаль- дегідних смол // Збірник праць Всеукраїнської науково-тех</w:t>
        <w:softHyphen/>
        <w:t>нічної конференції “Хімія і хімічна технологія-2002”. - Дніпропетровськ, 2002. - С.100-101.</w:t>
      </w:r>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Дослідження технологічного процесу одержання карбамідоформальдегідних смол // Вісник Прикарпатського університету. Серія: Хімія. - Івано-Франківськ, 2002. - Вип.І. - С.57-61.</w:t>
      </w:r>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Модифікація карбамідоформальдегідних смол на стадії поліконденсації // </w:t>
      </w:r>
      <w:r>
        <w:rPr>
          <w:color w:val="000000"/>
          <w:spacing w:val="0"/>
          <w:w w:val="100"/>
          <w:position w:val="0"/>
          <w:shd w:val="clear" w:color="auto" w:fill="auto"/>
          <w:lang w:val="ru-RU" w:eastAsia="ru-RU" w:bidi="ru-RU"/>
        </w:rPr>
        <w:t>Вопросы химии и химической технологии. - 2002. - №3. - С.77-80.</w:t>
      </w:r>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С.А., Федорченко С.В., Хабер М.В. </w:t>
      </w:r>
      <w:r>
        <w:rPr>
          <w:color w:val="000000"/>
          <w:spacing w:val="0"/>
          <w:w w:val="100"/>
          <w:position w:val="0"/>
          <w:shd w:val="clear" w:color="auto" w:fill="auto"/>
          <w:lang w:val="uk-UA" w:eastAsia="uk-UA" w:bidi="uk-UA"/>
        </w:rPr>
        <w:t xml:space="preserve">Модифікація карбамідоформальдегідних </w:t>
      </w:r>
      <w:r>
        <w:rPr>
          <w:color w:val="000000"/>
          <w:spacing w:val="0"/>
          <w:w w:val="100"/>
          <w:position w:val="0"/>
          <w:shd w:val="clear" w:color="auto" w:fill="auto"/>
          <w:lang w:val="ru-RU" w:eastAsia="ru-RU" w:bidi="ru-RU"/>
        </w:rPr>
        <w:t xml:space="preserve">смол на </w:t>
      </w:r>
      <w:r>
        <w:rPr>
          <w:color w:val="000000"/>
          <w:spacing w:val="0"/>
          <w:w w:val="100"/>
          <w:position w:val="0"/>
          <w:shd w:val="clear" w:color="auto" w:fill="auto"/>
          <w:lang w:val="uk-UA" w:eastAsia="uk-UA" w:bidi="uk-UA"/>
        </w:rPr>
        <w:t xml:space="preserve">стадії поліконденсації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Збірник праць II Українсько-польської наукової конференції “Полімери спеціального призначення”. - Дніпропетровськ,</w:t>
      </w:r>
    </w:p>
    <w:p>
      <w:pPr>
        <w:pStyle w:val="Style6"/>
        <w:keepNext w:val="0"/>
        <w:keepLines w:val="0"/>
        <w:framePr w:w="6240" w:h="9509" w:hRule="exact" w:wrap="none" w:vAnchor="page" w:hAnchor="page" w:x="205" w:y="367"/>
        <w:widowControl w:val="0"/>
        <w:numPr>
          <w:ilvl w:val="0"/>
          <w:numId w:val="831"/>
        </w:numPr>
        <w:shd w:val="clear" w:color="auto" w:fill="auto"/>
        <w:tabs>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 19.</w:t>
      </w:r>
    </w:p>
    <w:p>
      <w:pPr>
        <w:pStyle w:val="Style14"/>
        <w:keepNext w:val="0"/>
        <w:keepLines w:val="0"/>
        <w:framePr w:w="6240" w:h="9509" w:hRule="exact" w:wrap="none" w:vAnchor="page" w:hAnchor="page" w:x="205" w:y="367"/>
        <w:widowControl w:val="0"/>
        <w:shd w:val="clear" w:color="auto" w:fill="auto"/>
        <w:bidi w:val="0"/>
        <w:spacing w:before="0" w:after="0" w:line="262" w:lineRule="auto"/>
        <w:ind w:left="2860" w:right="0" w:firstLine="0"/>
        <w:jc w:val="left"/>
      </w:pPr>
      <w:bookmarkStart w:id="2932" w:name="bookmark2932"/>
      <w:bookmarkStart w:id="2933" w:name="bookmark2933"/>
      <w:r>
        <w:rPr>
          <w:color w:val="000000"/>
          <w:spacing w:val="0"/>
          <w:w w:val="100"/>
          <w:position w:val="0"/>
          <w:shd w:val="clear" w:color="auto" w:fill="auto"/>
          <w:lang w:val="uk-UA" w:eastAsia="uk-UA" w:bidi="uk-UA"/>
        </w:rPr>
        <w:t>2003</w:t>
      </w:r>
      <w:bookmarkEnd w:id="2932"/>
      <w:bookmarkEnd w:id="2933"/>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Федорченко 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особ</w:t>
        <w:softHyphen/>
        <w:t xml:space="preserve">ливостей одержання карбамідоформальдегідних смол на основі форконденсату // </w:t>
      </w:r>
      <w:r>
        <w:rPr>
          <w:color w:val="000000"/>
          <w:spacing w:val="0"/>
          <w:w w:val="100"/>
          <w:position w:val="0"/>
          <w:shd w:val="clear" w:color="auto" w:fill="auto"/>
          <w:lang w:val="ru-RU" w:eastAsia="ru-RU" w:bidi="ru-RU"/>
        </w:rPr>
        <w:t>Вопросы химии и химической технологии. -</w:t>
      </w:r>
    </w:p>
    <w:p>
      <w:pPr>
        <w:pStyle w:val="Style6"/>
        <w:keepNext w:val="0"/>
        <w:keepLines w:val="0"/>
        <w:framePr w:w="6240" w:h="9509" w:hRule="exact" w:wrap="none" w:vAnchor="page" w:hAnchor="page" w:x="205" w:y="367"/>
        <w:widowControl w:val="0"/>
        <w:numPr>
          <w:ilvl w:val="0"/>
          <w:numId w:val="831"/>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ru-RU" w:eastAsia="ru-RU" w:bidi="ru-RU"/>
        </w:rPr>
        <w:t>-№6. - С. 106-111.</w:t>
      </w:r>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Федорченко С.В., Курта С.А., Хабер М.В. </w:t>
      </w:r>
      <w:r>
        <w:rPr>
          <w:color w:val="000000"/>
          <w:spacing w:val="0"/>
          <w:w w:val="100"/>
          <w:position w:val="0"/>
          <w:shd w:val="clear" w:color="auto" w:fill="auto"/>
          <w:lang w:val="uk-UA" w:eastAsia="uk-UA" w:bidi="uk-UA"/>
        </w:rPr>
        <w:t>Дослідження технологічних особливостей одержання низькотоксичних кар</w:t>
        <w:softHyphen/>
        <w:t xml:space="preserve">бамідоформальдегідних смол на основі форконденсату // Збірник праць V Української конференції молодих вчених з високомолекулярних сполук. - К., 2003.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104.</w:t>
      </w:r>
    </w:p>
    <w:p>
      <w:pPr>
        <w:pStyle w:val="Style14"/>
        <w:keepNext w:val="0"/>
        <w:keepLines w:val="0"/>
        <w:framePr w:w="6240" w:h="9509" w:hRule="exact" w:wrap="none" w:vAnchor="page" w:hAnchor="page" w:x="205" w:y="367"/>
        <w:widowControl w:val="0"/>
        <w:shd w:val="clear" w:color="auto" w:fill="auto"/>
        <w:bidi w:val="0"/>
        <w:spacing w:before="0" w:after="0" w:line="262" w:lineRule="auto"/>
        <w:ind w:left="0" w:right="0" w:firstLine="0"/>
        <w:jc w:val="center"/>
      </w:pPr>
      <w:bookmarkStart w:id="2934" w:name="bookmark2934"/>
      <w:bookmarkStart w:id="2935" w:name="bookmark2935"/>
      <w:r>
        <w:rPr>
          <w:color w:val="000000"/>
          <w:spacing w:val="0"/>
          <w:w w:val="100"/>
          <w:position w:val="0"/>
          <w:shd w:val="clear" w:color="auto" w:fill="auto"/>
          <w:lang w:val="uk-UA" w:eastAsia="uk-UA" w:bidi="uk-UA"/>
        </w:rPr>
        <w:t>2004</w:t>
      </w:r>
      <w:bookmarkEnd w:id="2934"/>
      <w:bookmarkEnd w:id="2935"/>
    </w:p>
    <w:p>
      <w:pPr>
        <w:pStyle w:val="Style6"/>
        <w:keepNext w:val="0"/>
        <w:keepLines w:val="0"/>
        <w:framePr w:w="6240" w:h="9509" w:hRule="exact" w:wrap="none" w:vAnchor="page" w:hAnchor="page" w:x="205" w:y="367"/>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Kurta S.A., Fedorchenko S.V., </w:t>
      </w:r>
      <w:r>
        <w:rPr>
          <w:color w:val="000000"/>
          <w:spacing w:val="0"/>
          <w:w w:val="100"/>
          <w:position w:val="0"/>
          <w:shd w:val="clear" w:color="auto" w:fill="auto"/>
          <w:lang w:val="pl-PL" w:eastAsia="pl-PL" w:bidi="pl-PL"/>
        </w:rPr>
        <w:t xml:space="preserve">Chaber </w:t>
      </w:r>
      <w:r>
        <w:rPr>
          <w:color w:val="000000"/>
          <w:spacing w:val="0"/>
          <w:w w:val="100"/>
          <w:position w:val="0"/>
          <w:shd w:val="clear" w:color="auto" w:fill="auto"/>
          <w:lang w:val="en-US" w:eastAsia="en-US" w:bidi="en-US"/>
        </w:rPr>
        <w:t xml:space="preserve">M.V. Investigation of the stability of the modified urea-formaldehyde resin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w:t>
      </w:r>
    </w:p>
    <w:p>
      <w:pPr>
        <w:pStyle w:val="Style6"/>
        <w:keepNext w:val="0"/>
        <w:keepLines w:val="0"/>
        <w:framePr w:w="6240" w:h="9509" w:hRule="exact" w:wrap="none" w:vAnchor="page" w:hAnchor="page" w:x="205" w:y="367"/>
        <w:widowControl w:val="0"/>
        <w:numPr>
          <w:ilvl w:val="0"/>
          <w:numId w:val="831"/>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en-US" w:eastAsia="en-US" w:bidi="en-US"/>
        </w:rPr>
        <w:t>- T.XLIX. - №1. - P.49-51.</w:t>
      </w:r>
    </w:p>
    <w:p>
      <w:pPr>
        <w:pStyle w:val="Style30"/>
        <w:keepNext w:val="0"/>
        <w:keepLines w:val="0"/>
        <w:framePr w:wrap="none" w:vAnchor="page" w:hAnchor="page" w:x="3162"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524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30" w:h="9494" w:hRule="exact" w:wrap="none" w:vAnchor="page" w:hAnchor="page" w:x="210" w:y="372"/>
        <w:widowControl w:val="0"/>
        <w:shd w:val="clear" w:color="auto" w:fill="auto"/>
        <w:bidi w:val="0"/>
        <w:spacing w:before="0" w:after="0" w:line="252" w:lineRule="auto"/>
        <w:ind w:left="0" w:right="0" w:firstLine="0"/>
        <w:jc w:val="center"/>
      </w:pPr>
      <w:bookmarkStart w:id="2936" w:name="bookmark2936"/>
      <w:bookmarkStart w:id="2937" w:name="bookmark2937"/>
      <w:r>
        <w:rPr>
          <w:color w:val="000000"/>
          <w:spacing w:val="0"/>
          <w:w w:val="100"/>
          <w:position w:val="0"/>
          <w:shd w:val="clear" w:color="auto" w:fill="auto"/>
          <w:lang w:val="uk-UA" w:eastAsia="uk-UA" w:bidi="uk-UA"/>
        </w:rPr>
        <w:t>2005</w:t>
      </w:r>
      <w:bookmarkEnd w:id="2936"/>
      <w:bookmarkEnd w:id="2937"/>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Беженар В.П.,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С.В. та </w:t>
      </w:r>
      <w:r>
        <w:rPr>
          <w:color w:val="000000"/>
          <w:spacing w:val="0"/>
          <w:w w:val="100"/>
          <w:position w:val="0"/>
          <w:shd w:val="clear" w:color="auto" w:fill="auto"/>
          <w:lang w:val="uk-UA" w:eastAsia="uk-UA" w:bidi="uk-UA"/>
        </w:rPr>
        <w:t xml:space="preserve">ін. Збірник тестів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абітурієнтів, які вступають на спеціальності “хімія” та “агрохімія і ґрунтознавство”. - Івано-Франківськ: Плай,</w:t>
      </w:r>
    </w:p>
    <w:p>
      <w:pPr>
        <w:pStyle w:val="Style6"/>
        <w:keepNext w:val="0"/>
        <w:keepLines w:val="0"/>
        <w:framePr w:w="6230" w:h="9494" w:hRule="exact" w:wrap="none" w:vAnchor="page" w:hAnchor="page" w:x="210" w:y="372"/>
        <w:widowControl w:val="0"/>
        <w:numPr>
          <w:ilvl w:val="0"/>
          <w:numId w:val="831"/>
        </w:numPr>
        <w:shd w:val="clear" w:color="auto" w:fill="auto"/>
        <w:tabs>
          <w:tab w:pos="690" w:val="left"/>
        </w:tabs>
        <w:bidi w:val="0"/>
        <w:spacing w:before="0" w:after="260" w:line="252" w:lineRule="auto"/>
        <w:ind w:left="0" w:right="0" w:firstLine="200"/>
        <w:jc w:val="both"/>
      </w:pPr>
      <w:r>
        <w:rPr>
          <w:color w:val="000000"/>
          <w:spacing w:val="0"/>
          <w:w w:val="100"/>
          <w:position w:val="0"/>
          <w:shd w:val="clear" w:color="auto" w:fill="auto"/>
          <w:lang w:val="uk-UA" w:eastAsia="uk-UA" w:bidi="uk-UA"/>
        </w:rPr>
        <w:t>-184 с.</w:t>
      </w:r>
    </w:p>
    <w:p>
      <w:pPr>
        <w:pStyle w:val="Style6"/>
        <w:keepNext w:val="0"/>
        <w:keepLines w:val="0"/>
        <w:framePr w:w="6230" w:h="9494" w:hRule="exact" w:wrap="none" w:vAnchor="page" w:hAnchor="page" w:x="210" w:y="372"/>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Хабер </w:t>
      </w:r>
      <w:r>
        <w:rPr>
          <w:b/>
          <w:bCs/>
          <w:color w:val="000000"/>
          <w:spacing w:val="0"/>
          <w:w w:val="100"/>
          <w:position w:val="0"/>
          <w:shd w:val="clear" w:color="auto" w:fill="auto"/>
          <w:lang w:val="uk-UA" w:eastAsia="uk-UA" w:bidi="uk-UA"/>
        </w:rPr>
        <w:t>Микола Васильович</w:t>
      </w:r>
    </w:p>
    <w:p>
      <w:pPr>
        <w:pStyle w:val="Style14"/>
        <w:keepNext w:val="0"/>
        <w:keepLines w:val="0"/>
        <w:framePr w:w="6230" w:h="9494" w:hRule="exact" w:wrap="none" w:vAnchor="page" w:hAnchor="page" w:x="210" w:y="372"/>
        <w:widowControl w:val="0"/>
        <w:shd w:val="clear" w:color="auto" w:fill="auto"/>
        <w:bidi w:val="0"/>
        <w:spacing w:before="0" w:after="0"/>
        <w:ind w:left="0" w:right="0" w:firstLine="0"/>
        <w:jc w:val="center"/>
      </w:pPr>
      <w:bookmarkStart w:id="2938" w:name="bookmark2938"/>
      <w:bookmarkStart w:id="2939" w:name="bookmark2939"/>
      <w:r>
        <w:rPr>
          <w:color w:val="000000"/>
          <w:spacing w:val="0"/>
          <w:w w:val="100"/>
          <w:position w:val="0"/>
          <w:shd w:val="clear" w:color="auto" w:fill="auto"/>
          <w:lang w:val="uk-UA" w:eastAsia="uk-UA" w:bidi="uk-UA"/>
        </w:rPr>
        <w:t>1995</w:t>
      </w:r>
      <w:bookmarkEnd w:id="2938"/>
      <w:bookmarkEnd w:id="2939"/>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Хабер М.В., Бойко Б.І. Виробництво колійних добрив в концерні “Оріана” // Хімічна промисловість України. - 1995. - №2. -С.9-11.</w:t>
      </w:r>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Модифікація карбамідоформальде</w:t>
        <w:softHyphen/>
        <w:t>гідних смол латексом ПВХ // Збірник праць XII Міжнародної наукової конференції “Модифікація полімерів” (Польща, с.Ку- дова, 11-15 вересня 1995 р.). - Польща, 1995. - С.156.</w:t>
      </w:r>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Хабер М.В., Пришляк Л.Г., </w:t>
      </w:r>
      <w:r>
        <w:rPr>
          <w:color w:val="000000"/>
          <w:spacing w:val="0"/>
          <w:w w:val="100"/>
          <w:position w:val="0"/>
          <w:shd w:val="clear" w:color="auto" w:fill="auto"/>
          <w:lang w:val="ru-RU" w:eastAsia="ru-RU" w:bidi="ru-RU"/>
        </w:rPr>
        <w:t xml:space="preserve">Романенко </w:t>
      </w:r>
      <w:r>
        <w:rPr>
          <w:color w:val="000000"/>
          <w:spacing w:val="0"/>
          <w:w w:val="100"/>
          <w:position w:val="0"/>
          <w:shd w:val="clear" w:color="auto" w:fill="auto"/>
          <w:lang w:val="uk-UA" w:eastAsia="uk-UA" w:bidi="uk-UA"/>
        </w:rPr>
        <w:t>О., Лущенко Б.І. Тех</w:t>
        <w:softHyphen/>
        <w:t>нологічна схема одержання штучного карналіт)' з викорис</w:t>
        <w:softHyphen/>
        <w:t>танням вакуум-випарних апаратів // Хімічна промисловість України. - 1995. - №2. - С.61-63.</w:t>
      </w:r>
    </w:p>
    <w:p>
      <w:pPr>
        <w:pStyle w:val="Style14"/>
        <w:keepNext w:val="0"/>
        <w:keepLines w:val="0"/>
        <w:framePr w:w="6230" w:h="9494" w:hRule="exact" w:wrap="none" w:vAnchor="page" w:hAnchor="page" w:x="210" w:y="372"/>
        <w:widowControl w:val="0"/>
        <w:shd w:val="clear" w:color="auto" w:fill="auto"/>
        <w:bidi w:val="0"/>
        <w:spacing w:before="0" w:after="0"/>
        <w:ind w:left="0" w:right="0" w:firstLine="0"/>
        <w:jc w:val="center"/>
      </w:pPr>
      <w:bookmarkStart w:id="2940" w:name="bookmark2940"/>
      <w:bookmarkStart w:id="2941" w:name="bookmark2941"/>
      <w:r>
        <w:rPr>
          <w:color w:val="000000"/>
          <w:spacing w:val="0"/>
          <w:w w:val="100"/>
          <w:position w:val="0"/>
          <w:shd w:val="clear" w:color="auto" w:fill="auto"/>
          <w:lang w:val="uk-UA" w:eastAsia="uk-UA" w:bidi="uk-UA"/>
        </w:rPr>
        <w:t>1996</w:t>
      </w:r>
      <w:bookmarkEnd w:id="2940"/>
      <w:bookmarkEnd w:id="2941"/>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Синтез, структура і властивості поліакриламіду // Збірник праць Міжнародного симпозіуму по макромолекулах (Чехія, Прага, 15-18 липня 1996 р.). - Прага, 1996.-С. 14-15.</w:t>
      </w:r>
    </w:p>
    <w:p>
      <w:pPr>
        <w:pStyle w:val="Style14"/>
        <w:keepNext w:val="0"/>
        <w:keepLines w:val="0"/>
        <w:framePr w:w="6230" w:h="9494" w:hRule="exact" w:wrap="none" w:vAnchor="page" w:hAnchor="page" w:x="210" w:y="372"/>
        <w:widowControl w:val="0"/>
        <w:shd w:val="clear" w:color="auto" w:fill="auto"/>
        <w:bidi w:val="0"/>
        <w:spacing w:before="0" w:after="0"/>
        <w:ind w:left="0" w:right="0" w:firstLine="0"/>
        <w:jc w:val="center"/>
      </w:pPr>
      <w:bookmarkStart w:id="2942" w:name="bookmark2942"/>
      <w:bookmarkStart w:id="2943" w:name="bookmark2943"/>
      <w:r>
        <w:rPr>
          <w:color w:val="000000"/>
          <w:spacing w:val="0"/>
          <w:w w:val="100"/>
          <w:position w:val="0"/>
          <w:shd w:val="clear" w:color="auto" w:fill="auto"/>
          <w:lang w:val="uk-UA" w:eastAsia="uk-UA" w:bidi="uk-UA"/>
        </w:rPr>
        <w:t>1997</w:t>
      </w:r>
      <w:bookmarkEnd w:id="2942"/>
      <w:bookmarkEnd w:id="2943"/>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Плівкоутворюючі властивості моди</w:t>
        <w:softHyphen/>
        <w:t xml:space="preserve">фікованого ПВХ латексу // Збірник праць XIII Міжнародної наукової конференції “Модифікація полімерів” (Польща, с. Ку- дова, 11-19 вересня 1997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1997. - С.18.</w:t>
      </w:r>
    </w:p>
    <w:p>
      <w:pPr>
        <w:pStyle w:val="Style14"/>
        <w:keepNext w:val="0"/>
        <w:keepLines w:val="0"/>
        <w:framePr w:w="6230" w:h="9494" w:hRule="exact" w:wrap="none" w:vAnchor="page" w:hAnchor="page" w:x="210" w:y="372"/>
        <w:widowControl w:val="0"/>
        <w:shd w:val="clear" w:color="auto" w:fill="auto"/>
        <w:bidi w:val="0"/>
        <w:spacing w:before="0" w:after="0"/>
        <w:ind w:left="0" w:right="0" w:firstLine="0"/>
        <w:jc w:val="center"/>
      </w:pPr>
      <w:bookmarkStart w:id="2944" w:name="bookmark2944"/>
      <w:bookmarkStart w:id="2945" w:name="bookmark2945"/>
      <w:r>
        <w:rPr>
          <w:color w:val="000000"/>
          <w:spacing w:val="0"/>
          <w:w w:val="100"/>
          <w:position w:val="0"/>
          <w:shd w:val="clear" w:color="auto" w:fill="auto"/>
          <w:lang w:val="uk-UA" w:eastAsia="uk-UA" w:bidi="uk-UA"/>
        </w:rPr>
        <w:t>1998</w:t>
      </w:r>
      <w:bookmarkEnd w:id="2944"/>
      <w:bookmarkEnd w:id="2945"/>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Хома М.І.,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Робоча програма прохо</w:t>
        <w:softHyphen/>
        <w:t>дження технологічної та переддипломної практики з спеціаль</w:t>
        <w:softHyphen/>
        <w:t>ності “Хімія” - 7.070301. - Львів: Вища школа, 1998. - 70 с.</w:t>
      </w:r>
    </w:p>
    <w:p>
      <w:pPr>
        <w:pStyle w:val="Style14"/>
        <w:keepNext w:val="0"/>
        <w:keepLines w:val="0"/>
        <w:framePr w:w="6230" w:h="9494" w:hRule="exact" w:wrap="none" w:vAnchor="page" w:hAnchor="page" w:x="210" w:y="372"/>
        <w:widowControl w:val="0"/>
        <w:shd w:val="clear" w:color="auto" w:fill="auto"/>
        <w:bidi w:val="0"/>
        <w:spacing w:before="0" w:after="0"/>
        <w:ind w:left="0" w:right="0" w:firstLine="0"/>
        <w:jc w:val="center"/>
      </w:pPr>
      <w:bookmarkStart w:id="2946" w:name="bookmark2946"/>
      <w:bookmarkStart w:id="2947" w:name="bookmark2947"/>
      <w:r>
        <w:rPr>
          <w:color w:val="000000"/>
          <w:spacing w:val="0"/>
          <w:w w:val="100"/>
          <w:position w:val="0"/>
          <w:shd w:val="clear" w:color="auto" w:fill="auto"/>
          <w:lang w:val="uk-UA" w:eastAsia="uk-UA" w:bidi="uk-UA"/>
        </w:rPr>
        <w:t>1999</w:t>
      </w:r>
      <w:bookmarkEnd w:id="2946"/>
      <w:bookmarkEnd w:id="2947"/>
    </w:p>
    <w:p>
      <w:pPr>
        <w:pStyle w:val="Style6"/>
        <w:keepNext w:val="0"/>
        <w:keepLines w:val="0"/>
        <w:framePr w:w="6230" w:h="9494" w:hRule="exact" w:wrap="none" w:vAnchor="page" w:hAnchor="page" w:x="210" w:y="372"/>
        <w:widowControl w:val="0"/>
        <w:numPr>
          <w:ilvl w:val="0"/>
          <w:numId w:val="827"/>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Аналіз ПВХ методом ДТА // Збір</w:t>
        <w:softHyphen/>
        <w:t>ник праць XIV Міжнародної наукової конференції “Моди</w:t>
        <w:softHyphen/>
        <w:t xml:space="preserve">фікація полімерів” (Польща, с.Кудова Здрой, 26-30 вересня 1999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1999. - С.5.</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Аналіз полівінілхлориду методом хроматографії // Збірник праць XXVIII Міжнародної конфе</w:t>
        <w:softHyphen/>
        <w:t>ренції по вакуумній мікробалансовій технології. - К., 1999. - С.23.</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ініціюючого впливу хлору на процес піролізу 1,2-дихлоретану // Вісник Прикар</w:t>
        <w:softHyphen/>
        <w:t>патського університету. Серія: Математика. Фізика. Хімія. - Івано-Франківськ, 1999. - Вип.ГУ. - С. 148-152.</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Хома М.І.,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Особливості синтезу світлочутливого діоксиду титану і систем на його основі // Вісник Прикар</w:t>
        <w:softHyphen/>
        <w:t>патського університету. Серія: Математика. Фізика. Хімія. - Івано-Франківськ, 1999. - Вип.ІІ. - С. 139-144.</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Хабер М.В., Курганський В.С., Литвин Б.Л. Стан і перспек</w:t>
        <w:softHyphen/>
        <w:t>тиви застосування оксиметильованих фосфоровмісних мас- тильно-охолоджуючих рідин в металообробці // Вісник При</w:t>
        <w:softHyphen/>
        <w:t>карпатського університету. Серія: Математика. Фізика. Хімія. - Івано-Франківськ, 1999. - Вип.І. - С. 134-156.</w:t>
      </w:r>
    </w:p>
    <w:p>
      <w:pPr>
        <w:pStyle w:val="Style14"/>
        <w:keepNext w:val="0"/>
        <w:keepLines w:val="0"/>
        <w:framePr w:w="6230" w:h="9542" w:hRule="exact" w:wrap="none" w:vAnchor="page" w:hAnchor="page" w:x="210" w:y="328"/>
        <w:widowControl w:val="0"/>
        <w:shd w:val="clear" w:color="auto" w:fill="auto"/>
        <w:bidi w:val="0"/>
        <w:spacing w:before="0" w:after="0" w:line="262" w:lineRule="auto"/>
        <w:ind w:left="0" w:right="0" w:firstLine="0"/>
        <w:jc w:val="center"/>
      </w:pPr>
      <w:bookmarkStart w:id="2948" w:name="bookmark2948"/>
      <w:bookmarkStart w:id="2949" w:name="bookmark2949"/>
      <w:r>
        <w:rPr>
          <w:color w:val="000000"/>
          <w:spacing w:val="0"/>
          <w:w w:val="100"/>
          <w:position w:val="0"/>
          <w:shd w:val="clear" w:color="auto" w:fill="auto"/>
          <w:lang w:val="uk-UA" w:eastAsia="uk-UA" w:bidi="uk-UA"/>
        </w:rPr>
        <w:t>2001</w:t>
      </w:r>
      <w:bookmarkEnd w:id="2948"/>
      <w:bookmarkEnd w:id="2949"/>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ініційованого пролізу ди</w:t>
        <w:softHyphen/>
        <w:t>хлоретану // Хімічна промисловість України. - 2001. - №12. - С.81-84.</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ініціюючого впливу хлору на процес піролізу 1,2-дихлоретану // Хімічна промис</w:t>
        <w:softHyphen/>
        <w:t>ловість України. - 2001. - №6. - С.2(&gt;-23.</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Синтез карба- мідоформальдегідних смол на основі форконденсату // Збірник праць XV Міжнародної наукової конференції “Модифікація полімерів” (Польща, с. Свірадов Здрой, 19—21 вересня 2001 р.). - </w:t>
      </w:r>
      <w:r>
        <w:rPr>
          <w:color w:val="000000"/>
          <w:spacing w:val="0"/>
          <w:w w:val="100"/>
          <w:position w:val="0"/>
          <w:shd w:val="clear" w:color="auto" w:fill="auto"/>
          <w:lang w:val="ru-RU" w:eastAsia="ru-RU" w:bidi="ru-RU"/>
        </w:rPr>
        <w:t xml:space="preserve">Вроцлав, </w:t>
      </w:r>
      <w:r>
        <w:rPr>
          <w:color w:val="000000"/>
          <w:spacing w:val="0"/>
          <w:w w:val="100"/>
          <w:position w:val="0"/>
          <w:shd w:val="clear" w:color="auto" w:fill="auto"/>
          <w:lang w:val="uk-UA" w:eastAsia="uk-UA" w:bidi="uk-UA"/>
        </w:rPr>
        <w:t>2001. - С.314-318.</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Хабер М.В.,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Синтез карбамідо- формальдегідних смол на основі форконденсату // Хімічна про</w:t>
        <w:softHyphen/>
        <w:t>мисловість України. - 2001. - №6. - С.40-44.</w:t>
      </w:r>
    </w:p>
    <w:p>
      <w:pPr>
        <w:pStyle w:val="Style14"/>
        <w:keepNext w:val="0"/>
        <w:keepLines w:val="0"/>
        <w:framePr w:w="6230" w:h="9542" w:hRule="exact" w:wrap="none" w:vAnchor="page" w:hAnchor="page" w:x="210" w:y="328"/>
        <w:widowControl w:val="0"/>
        <w:shd w:val="clear" w:color="auto" w:fill="auto"/>
        <w:bidi w:val="0"/>
        <w:spacing w:before="0" w:after="0" w:line="262" w:lineRule="auto"/>
        <w:ind w:left="0" w:right="0" w:firstLine="0"/>
        <w:jc w:val="center"/>
      </w:pPr>
      <w:bookmarkStart w:id="2950" w:name="bookmark2950"/>
      <w:bookmarkStart w:id="2951" w:name="bookmark2951"/>
      <w:r>
        <w:rPr>
          <w:color w:val="000000"/>
          <w:spacing w:val="0"/>
          <w:w w:val="100"/>
          <w:position w:val="0"/>
          <w:shd w:val="clear" w:color="auto" w:fill="auto"/>
          <w:lang w:val="uk-UA" w:eastAsia="uk-UA" w:bidi="uk-UA"/>
        </w:rPr>
        <w:t>2002</w:t>
      </w:r>
      <w:bookmarkEnd w:id="2950"/>
      <w:bookmarkEnd w:id="2951"/>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Гранулометричний склад каталізатора процесу оксіхлорування етилену // Збірник праць VIII Міжнародної науково-практичної конференції “Нау</w:t>
        <w:softHyphen/>
        <w:t>ка і освіта-2005”. - Дніпропетровськ, 2002. - Т.70. - С.63.</w:t>
      </w:r>
    </w:p>
    <w:p>
      <w:pPr>
        <w:pStyle w:val="Style6"/>
        <w:keepNext w:val="0"/>
        <w:keepLines w:val="0"/>
        <w:framePr w:w="6230" w:h="9542" w:hRule="exact" w:wrap="none" w:vAnchor="page" w:hAnchor="page" w:x="210" w:y="328"/>
        <w:widowControl w:val="0"/>
        <w:numPr>
          <w:ilvl w:val="0"/>
          <w:numId w:val="827"/>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про</w:t>
        <w:softHyphen/>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403" w:hRule="exact" w:wrap="none" w:vAnchor="page" w:hAnchor="page" w:x="205" w:y="362"/>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 xml:space="preserve">цесу утилізації відходів виробництва карбамідоформальдегідних смол // </w:t>
      </w:r>
      <w:r>
        <w:rPr>
          <w:color w:val="000000"/>
          <w:spacing w:val="0"/>
          <w:w w:val="100"/>
          <w:position w:val="0"/>
          <w:shd w:val="clear" w:color="auto" w:fill="auto"/>
          <w:lang w:val="ru-RU" w:eastAsia="ru-RU" w:bidi="ru-RU"/>
        </w:rPr>
        <w:t>Вопросы химии и химической технологий. - 2002. -№6. - С.179-183.</w:t>
      </w:r>
    </w:p>
    <w:p>
      <w:pPr>
        <w:pStyle w:val="Style6"/>
        <w:keepNext w:val="0"/>
        <w:keepLines w:val="0"/>
        <w:framePr w:w="6240" w:h="9403" w:hRule="exact" w:wrap="none" w:vAnchor="page" w:hAnchor="page" w:x="205" w:y="362"/>
        <w:widowControl w:val="0"/>
        <w:numPr>
          <w:ilvl w:val="0"/>
          <w:numId w:val="827"/>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Федорченко С.В., Курта С.А., Хабер М.В. </w:t>
      </w:r>
      <w:r>
        <w:rPr>
          <w:color w:val="000000"/>
          <w:spacing w:val="0"/>
          <w:w w:val="100"/>
          <w:position w:val="0"/>
          <w:shd w:val="clear" w:color="auto" w:fill="auto"/>
          <w:lang w:val="uk-UA" w:eastAsia="uk-UA" w:bidi="uk-UA"/>
        </w:rPr>
        <w:t>Дослідження про</w:t>
        <w:softHyphen/>
        <w:t>цесу утилізації відходів виробництва карбамідоформаль</w:t>
        <w:softHyphen/>
        <w:t>дегідних смол // Збірник праць Всеукраїнської науково- технічної конференції “Хімія і хімічна технологія-2002”. - Дніпропетровськ, 2002.-С.100-101.</w:t>
      </w:r>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С.В. Дослідження технологічного процесу одержання карбамідоформальдегідних смол // Вісник Прикарпатського університету. Серія: Хімія. - Івано-Франківськ, 2002. - Вип.І. - С.57-61.</w:t>
      </w:r>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Закржевський С., Хабер </w:t>
      </w:r>
      <w:r>
        <w:rPr>
          <w:color w:val="000000"/>
          <w:spacing w:val="0"/>
          <w:w w:val="100"/>
          <w:position w:val="0"/>
          <w:shd w:val="clear" w:color="auto" w:fill="auto"/>
          <w:lang w:val="uk-UA" w:eastAsia="uk-UA" w:bidi="uk-UA"/>
        </w:rPr>
        <w:t>М.В. Ефективність роботи ректифікаційних колон виробництва 1,2-дихлоретану // Збірник праць VIII Міжнародної науково-практичної конфе</w:t>
        <w:softHyphen/>
        <w:t>ренції “Наука і освіта-2005”. - Дніпропетровськ, 2002. - Т.70. - С.13-14.</w:t>
      </w:r>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Модифікація карбамідоформальдегідних смол на стадії поліконденсації // </w:t>
      </w:r>
      <w:r>
        <w:rPr>
          <w:color w:val="000000"/>
          <w:spacing w:val="0"/>
          <w:w w:val="100"/>
          <w:position w:val="0"/>
          <w:shd w:val="clear" w:color="auto" w:fill="auto"/>
          <w:lang w:val="ru-RU" w:eastAsia="ru-RU" w:bidi="ru-RU"/>
        </w:rPr>
        <w:t>Вопросы химии и химической технологии. - 2002. - №3. - С.77-80.</w:t>
      </w:r>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Курта С.А., Федорченко С.В., Хабер М.В. </w:t>
      </w:r>
      <w:r>
        <w:rPr>
          <w:color w:val="000000"/>
          <w:spacing w:val="0"/>
          <w:w w:val="100"/>
          <w:position w:val="0"/>
          <w:shd w:val="clear" w:color="auto" w:fill="auto"/>
          <w:lang w:val="uk-UA" w:eastAsia="uk-UA" w:bidi="uk-UA"/>
        </w:rPr>
        <w:t xml:space="preserve">Модифікація карбамідоформальдегідних </w:t>
      </w:r>
      <w:r>
        <w:rPr>
          <w:color w:val="000000"/>
          <w:spacing w:val="0"/>
          <w:w w:val="100"/>
          <w:position w:val="0"/>
          <w:shd w:val="clear" w:color="auto" w:fill="auto"/>
          <w:lang w:val="ru-RU" w:eastAsia="ru-RU" w:bidi="ru-RU"/>
        </w:rPr>
        <w:t xml:space="preserve">смол на </w:t>
      </w:r>
      <w:r>
        <w:rPr>
          <w:color w:val="000000"/>
          <w:spacing w:val="0"/>
          <w:w w:val="100"/>
          <w:position w:val="0"/>
          <w:shd w:val="clear" w:color="auto" w:fill="auto"/>
          <w:lang w:val="uk-UA" w:eastAsia="uk-UA" w:bidi="uk-UA"/>
        </w:rPr>
        <w:t xml:space="preserve">стадії поліконденсації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Збірник праць II Українсько-польської наукової конференції “Полімери спеціального призначення”. - Дніпропетровськ,</w:t>
      </w:r>
    </w:p>
    <w:p>
      <w:pPr>
        <w:pStyle w:val="Style6"/>
        <w:keepNext w:val="0"/>
        <w:keepLines w:val="0"/>
        <w:framePr w:w="6240" w:h="9403" w:hRule="exact" w:wrap="none" w:vAnchor="page" w:hAnchor="page" w:x="205" w:y="362"/>
        <w:widowControl w:val="0"/>
        <w:numPr>
          <w:ilvl w:val="0"/>
          <w:numId w:val="833"/>
        </w:numPr>
        <w:shd w:val="clear" w:color="auto" w:fill="auto"/>
        <w:tabs>
          <w:tab w:pos="820"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-С.19.</w:t>
      </w:r>
    </w:p>
    <w:p>
      <w:pPr>
        <w:pStyle w:val="Style14"/>
        <w:keepNext w:val="0"/>
        <w:keepLines w:val="0"/>
        <w:framePr w:w="6240" w:h="9403" w:hRule="exact" w:wrap="none" w:vAnchor="page" w:hAnchor="page" w:x="205" w:y="362"/>
        <w:widowControl w:val="0"/>
        <w:shd w:val="clear" w:color="auto" w:fill="auto"/>
        <w:bidi w:val="0"/>
        <w:spacing w:before="0" w:after="0" w:line="257" w:lineRule="auto"/>
        <w:ind w:left="0" w:right="0" w:firstLine="0"/>
        <w:jc w:val="center"/>
      </w:pPr>
      <w:bookmarkStart w:id="2952" w:name="bookmark2952"/>
      <w:bookmarkStart w:id="2953" w:name="bookmark2953"/>
      <w:r>
        <w:rPr>
          <w:color w:val="000000"/>
          <w:spacing w:val="0"/>
          <w:w w:val="100"/>
          <w:position w:val="0"/>
          <w:shd w:val="clear" w:color="auto" w:fill="auto"/>
          <w:lang w:val="uk-UA" w:eastAsia="uk-UA" w:bidi="uk-UA"/>
        </w:rPr>
        <w:t>2003</w:t>
      </w:r>
      <w:bookmarkEnd w:id="2952"/>
      <w:bookmarkEnd w:id="2953"/>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Федорченко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особли</w:t>
        <w:softHyphen/>
        <w:t xml:space="preserve">востей одержання карбамідоформальдегідних смол на основі форконденсату // </w:t>
      </w:r>
      <w:r>
        <w:rPr>
          <w:color w:val="000000"/>
          <w:spacing w:val="0"/>
          <w:w w:val="100"/>
          <w:position w:val="0"/>
          <w:shd w:val="clear" w:color="auto" w:fill="auto"/>
          <w:lang w:val="ru-RU" w:eastAsia="ru-RU" w:bidi="ru-RU"/>
        </w:rPr>
        <w:t>Вопросы химии и химической технологии. -</w:t>
      </w:r>
    </w:p>
    <w:p>
      <w:pPr>
        <w:pStyle w:val="Style6"/>
        <w:keepNext w:val="0"/>
        <w:keepLines w:val="0"/>
        <w:framePr w:w="6240" w:h="9403" w:hRule="exact" w:wrap="none" w:vAnchor="page" w:hAnchor="page" w:x="205" w:y="362"/>
        <w:widowControl w:val="0"/>
        <w:numPr>
          <w:ilvl w:val="0"/>
          <w:numId w:val="833"/>
        </w:numPr>
        <w:shd w:val="clear" w:color="auto" w:fill="auto"/>
        <w:tabs>
          <w:tab w:pos="825" w:val="left"/>
        </w:tabs>
        <w:bidi w:val="0"/>
        <w:spacing w:before="0" w:after="0" w:line="257" w:lineRule="auto"/>
        <w:ind w:left="0" w:right="0" w:firstLine="200"/>
        <w:jc w:val="both"/>
      </w:pPr>
      <w:r>
        <w:rPr>
          <w:color w:val="000000"/>
          <w:spacing w:val="0"/>
          <w:w w:val="100"/>
          <w:position w:val="0"/>
          <w:shd w:val="clear" w:color="auto" w:fill="auto"/>
          <w:lang w:val="ru-RU" w:eastAsia="ru-RU" w:bidi="ru-RU"/>
        </w:rPr>
        <w:t>-№6.-; С.106-111.</w:t>
      </w:r>
    </w:p>
    <w:p>
      <w:pPr>
        <w:pStyle w:val="Style6"/>
        <w:keepNext w:val="0"/>
        <w:keepLines w:val="0"/>
        <w:framePr w:w="6240" w:h="9403" w:hRule="exact" w:wrap="none" w:vAnchor="page" w:hAnchor="page" w:x="205" w:y="362"/>
        <w:widowControl w:val="0"/>
        <w:numPr>
          <w:ilvl w:val="0"/>
          <w:numId w:val="827"/>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Курта С.А., Микитин I., Хабер М.В. </w:t>
      </w:r>
      <w:r>
        <w:rPr>
          <w:color w:val="000000"/>
          <w:spacing w:val="0"/>
          <w:w w:val="100"/>
          <w:position w:val="0"/>
          <w:shd w:val="clear" w:color="auto" w:fill="auto"/>
          <w:lang w:val="uk-UA" w:eastAsia="uk-UA" w:bidi="uk-UA"/>
        </w:rPr>
        <w:t xml:space="preserve">Дослідження </w:t>
      </w:r>
      <w:r>
        <w:rPr>
          <w:color w:val="000000"/>
          <w:spacing w:val="0"/>
          <w:w w:val="100"/>
          <w:position w:val="0"/>
          <w:shd w:val="clear" w:color="auto" w:fill="auto"/>
          <w:lang w:val="ru-RU" w:eastAsia="ru-RU" w:bidi="ru-RU"/>
        </w:rPr>
        <w:t xml:space="preserve">роботи </w:t>
      </w:r>
      <w:r>
        <w:rPr>
          <w:color w:val="000000"/>
          <w:spacing w:val="0"/>
          <w:w w:val="100"/>
          <w:position w:val="0"/>
          <w:shd w:val="clear" w:color="auto" w:fill="auto"/>
          <w:lang w:val="uk-UA" w:eastAsia="uk-UA" w:bidi="uk-UA"/>
        </w:rPr>
        <w:t>промислового каталізатора процесу оксіхлорування етилену // Хімічна промисловість України. - 2003. - №2. - С.9-14.</w:t>
      </w:r>
    </w:p>
    <w:p>
      <w:pPr>
        <w:pStyle w:val="Style6"/>
        <w:keepNext w:val="0"/>
        <w:keepLines w:val="0"/>
        <w:framePr w:w="6240" w:h="9403" w:hRule="exact" w:wrap="none" w:vAnchor="page" w:hAnchor="page" w:x="205" w:y="36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2693-Курта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розчин</w:t>
        <w:softHyphen/>
        <w:t>ності промислового каталізатора процесу прямого хлорування етилену та вплив його на якість 1,2-дихлоретану // Хімічна промисловість України. - 2003. - №6. - С.33-38.</w:t>
      </w:r>
    </w:p>
    <w:p>
      <w:pPr>
        <w:pStyle w:val="Style30"/>
        <w:keepNext w:val="0"/>
        <w:keepLines w:val="0"/>
        <w:framePr w:w="6240" w:h="202" w:hRule="exact" w:wrap="none" w:vAnchor="page" w:hAnchor="page" w:x="205" w:y="102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527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557" w:hRule="exact" w:wrap="none" w:vAnchor="page" w:hAnchor="page" w:x="210" w:y="316"/>
        <w:widowControl w:val="0"/>
        <w:numPr>
          <w:ilvl w:val="0"/>
          <w:numId w:val="835"/>
        </w:numPr>
        <w:shd w:val="clear" w:color="auto" w:fill="auto"/>
        <w:tabs>
          <w:tab w:pos="60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Закржевський С., Хабер М.В. </w:t>
      </w:r>
      <w:r>
        <w:rPr>
          <w:color w:val="000000"/>
          <w:spacing w:val="0"/>
          <w:w w:val="100"/>
          <w:position w:val="0"/>
          <w:shd w:val="clear" w:color="auto" w:fill="auto"/>
          <w:lang w:val="uk-UA" w:eastAsia="uk-UA" w:bidi="uk-UA"/>
        </w:rPr>
        <w:t xml:space="preserve">Дослідження </w:t>
      </w:r>
      <w:r>
        <w:rPr>
          <w:color w:val="000000"/>
          <w:spacing w:val="0"/>
          <w:w w:val="100"/>
          <w:position w:val="0"/>
          <w:shd w:val="clear" w:color="auto" w:fill="auto"/>
          <w:lang w:val="ru-RU" w:eastAsia="ru-RU" w:bidi="ru-RU"/>
        </w:rPr>
        <w:t>спо</w:t>
        <w:softHyphen/>
        <w:t xml:space="preserve">собу </w:t>
      </w:r>
      <w:r>
        <w:rPr>
          <w:color w:val="000000"/>
          <w:spacing w:val="0"/>
          <w:w w:val="100"/>
          <w:position w:val="0"/>
          <w:shd w:val="clear" w:color="auto" w:fill="auto"/>
          <w:lang w:val="uk-UA" w:eastAsia="uk-UA" w:bidi="uk-UA"/>
        </w:rPr>
        <w:t>утилізації хлорорганічних відходів виробництва 1,2- дихлоретану // Вісник Прикарпатського університету. Серія: Хімія. - Івано-Франківськ, 2003. - Вип.ІІІ. - С.54-57.</w:t>
      </w:r>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Федррченко </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технологічних особливостей одержання низькотоксичних карбамідоформальдегідних смол на основі форконденсату // Збірник праць V Української конференції молодих вчених з ви- сокомолекулярних сполук. - К., 2003. - С.104.</w:t>
      </w:r>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умов реге</w:t>
        <w:softHyphen/>
        <w:t xml:space="preserve">нерації каталізатора окислювального хлорування етилену // </w:t>
      </w:r>
      <w:r>
        <w:rPr>
          <w:color w:val="000000"/>
          <w:spacing w:val="0"/>
          <w:w w:val="100"/>
          <w:position w:val="0"/>
          <w:shd w:val="clear" w:color="auto" w:fill="auto"/>
          <w:lang w:val="ru-RU" w:eastAsia="ru-RU" w:bidi="ru-RU"/>
        </w:rPr>
        <w:t>Вопросы химии и химической технологии. - 2003. - №6. - С.80-85.</w:t>
      </w:r>
    </w:p>
    <w:p>
      <w:pPr>
        <w:pStyle w:val="Style14"/>
        <w:keepNext w:val="0"/>
        <w:keepLines w:val="0"/>
        <w:framePr w:w="6230" w:h="9557" w:hRule="exact" w:wrap="none" w:vAnchor="page" w:hAnchor="page" w:x="210" w:y="316"/>
        <w:widowControl w:val="0"/>
        <w:shd w:val="clear" w:color="auto" w:fill="auto"/>
        <w:bidi w:val="0"/>
        <w:spacing w:before="0" w:after="0" w:line="257" w:lineRule="auto"/>
        <w:ind w:left="0" w:right="0" w:firstLine="0"/>
        <w:jc w:val="center"/>
      </w:pPr>
      <w:bookmarkStart w:id="2954" w:name="bookmark2954"/>
      <w:bookmarkStart w:id="2955" w:name="bookmark2955"/>
      <w:r>
        <w:rPr>
          <w:color w:val="000000"/>
          <w:spacing w:val="0"/>
          <w:w w:val="100"/>
          <w:position w:val="0"/>
          <w:shd w:val="clear" w:color="auto" w:fill="auto"/>
          <w:lang w:val="ru-RU" w:eastAsia="ru-RU" w:bidi="ru-RU"/>
        </w:rPr>
        <w:t>2004</w:t>
      </w:r>
      <w:bookmarkEnd w:id="2954"/>
      <w:bookmarkEnd w:id="2955"/>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Курта С.А., Микитин I., Хабер М.В. </w:t>
      </w:r>
      <w:r>
        <w:rPr>
          <w:color w:val="000000"/>
          <w:spacing w:val="0"/>
          <w:w w:val="100"/>
          <w:position w:val="0"/>
          <w:shd w:val="clear" w:color="auto" w:fill="auto"/>
          <w:lang w:val="uk-UA" w:eastAsia="uk-UA" w:bidi="uk-UA"/>
        </w:rPr>
        <w:t xml:space="preserve">Дослідження впливу </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процес отруєння каталізатора СиСІг, нанесеного на у-А1</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О</w:t>
      </w:r>
      <w:r>
        <w:rPr>
          <w:color w:val="000000"/>
          <w:spacing w:val="0"/>
          <w:w w:val="100"/>
          <w:position w:val="0"/>
          <w:shd w:val="clear" w:color="auto" w:fill="auto"/>
          <w:vertAlign w:val="subscript"/>
          <w:lang w:val="uk-UA" w:eastAsia="uk-UA" w:bidi="uk-UA"/>
        </w:rPr>
        <w:t>3</w:t>
      </w:r>
      <w:r>
        <w:rPr>
          <w:color w:val="000000"/>
          <w:spacing w:val="0"/>
          <w:w w:val="100"/>
          <w:position w:val="0"/>
          <w:shd w:val="clear" w:color="auto" w:fill="auto"/>
          <w:lang w:val="uk-UA" w:eastAsia="uk-UA" w:bidi="uk-UA"/>
        </w:rPr>
        <w:t xml:space="preserve"> // Фізика і хімія твердого тіла. - 2004. - Т.5. - №4. - С.804-808.</w:t>
      </w:r>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Курта С.А., Микитин 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процесу каталітичного хлорування етилену // Вісник Прикарпатського університету. Серія: Хімія. - Івано-Франківськ, 2004. - Вип.ІУ. - С.23-28.</w:t>
      </w:r>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en-US" w:eastAsia="en-US" w:bidi="en-US"/>
        </w:rPr>
        <w:t xml:space="preserve">Kurta S.A., Fedorchenko S.V., </w:t>
      </w:r>
      <w:r>
        <w:rPr>
          <w:color w:val="000000"/>
          <w:spacing w:val="0"/>
          <w:w w:val="100"/>
          <w:position w:val="0"/>
          <w:shd w:val="clear" w:color="auto" w:fill="auto"/>
          <w:lang w:val="pl-PL" w:eastAsia="pl-PL" w:bidi="pl-PL"/>
        </w:rPr>
        <w:t xml:space="preserve">Chaber </w:t>
      </w:r>
      <w:r>
        <w:rPr>
          <w:color w:val="000000"/>
          <w:spacing w:val="0"/>
          <w:w w:val="100"/>
          <w:position w:val="0"/>
          <w:shd w:val="clear" w:color="auto" w:fill="auto"/>
          <w:lang w:val="en-US" w:eastAsia="en-US" w:bidi="en-US"/>
        </w:rPr>
        <w:t xml:space="preserve">M.V. Investigation of the stability of the modified urea-formaldehyde resin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Polimery. </w:t>
      </w:r>
      <w:r>
        <w:rPr>
          <w:color w:val="000000"/>
          <w:spacing w:val="0"/>
          <w:w w:val="100"/>
          <w:position w:val="0"/>
          <w:shd w:val="clear" w:color="auto" w:fill="auto"/>
          <w:lang w:val="en-US" w:eastAsia="en-US" w:bidi="en-US"/>
        </w:rPr>
        <w:t>-</w:t>
      </w:r>
    </w:p>
    <w:p>
      <w:pPr>
        <w:pStyle w:val="Style6"/>
        <w:keepNext w:val="0"/>
        <w:keepLines w:val="0"/>
        <w:framePr w:w="6230" w:h="9557" w:hRule="exact" w:wrap="none" w:vAnchor="page" w:hAnchor="page" w:x="210" w:y="316"/>
        <w:widowControl w:val="0"/>
        <w:numPr>
          <w:ilvl w:val="0"/>
          <w:numId w:val="833"/>
        </w:numPr>
        <w:shd w:val="clear" w:color="auto" w:fill="auto"/>
        <w:tabs>
          <w:tab w:pos="733" w:val="left"/>
          <w:tab w:pos="810" w:val="left"/>
        </w:tabs>
        <w:bidi w:val="0"/>
        <w:spacing w:before="0" w:after="0" w:line="257" w:lineRule="auto"/>
        <w:ind w:left="0" w:right="0" w:firstLine="200"/>
        <w:jc w:val="both"/>
      </w:pPr>
      <w:r>
        <w:rPr>
          <w:color w:val="000000"/>
          <w:spacing w:val="0"/>
          <w:w w:val="100"/>
          <w:position w:val="0"/>
          <w:shd w:val="clear" w:color="auto" w:fill="auto"/>
          <w:lang w:val="en-US" w:eastAsia="en-US" w:bidi="en-US"/>
        </w:rPr>
        <w:t>- T.XLIX. - №1. - P.49-51.</w:t>
      </w:r>
    </w:p>
    <w:p>
      <w:pPr>
        <w:pStyle w:val="Style6"/>
        <w:keepNext w:val="0"/>
        <w:keepLines w:val="0"/>
        <w:framePr w:w="6230" w:h="9557" w:hRule="exact" w:wrap="none" w:vAnchor="page" w:hAnchor="page" w:x="210" w:y="316"/>
        <w:widowControl w:val="0"/>
        <w:numPr>
          <w:ilvl w:val="0"/>
          <w:numId w:val="83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Хабер </w:t>
      </w:r>
      <w:r>
        <w:rPr>
          <w:color w:val="000000"/>
          <w:spacing w:val="0"/>
          <w:w w:val="100"/>
          <w:position w:val="0"/>
          <w:shd w:val="clear" w:color="auto" w:fill="auto"/>
          <w:lang w:val="en-US" w:eastAsia="en-US" w:bidi="en-US"/>
        </w:rPr>
        <w:t xml:space="preserve">M.B., </w:t>
      </w:r>
      <w:r>
        <w:rPr>
          <w:color w:val="000000"/>
          <w:spacing w:val="0"/>
          <w:w w:val="100"/>
          <w:position w:val="0"/>
          <w:shd w:val="clear" w:color="auto" w:fill="auto"/>
          <w:lang w:val="uk-UA" w:eastAsia="uk-UA" w:bidi="uk-UA"/>
        </w:rPr>
        <w:t>Костів І.Ю. Калійні добрива, стан і перспективи розвитку в Україні // Хімічна промисловість України. - 2004. - №6. -С.5-9.</w:t>
      </w:r>
    </w:p>
    <w:p>
      <w:pPr>
        <w:pStyle w:val="Style14"/>
        <w:keepNext w:val="0"/>
        <w:keepLines w:val="0"/>
        <w:framePr w:w="6230" w:h="9557" w:hRule="exact" w:wrap="none" w:vAnchor="page" w:hAnchor="page" w:x="210" w:y="316"/>
        <w:widowControl w:val="0"/>
        <w:shd w:val="clear" w:color="auto" w:fill="auto"/>
        <w:bidi w:val="0"/>
        <w:spacing w:before="0" w:after="0" w:line="257" w:lineRule="auto"/>
        <w:ind w:left="0" w:right="0" w:firstLine="0"/>
        <w:jc w:val="center"/>
      </w:pPr>
      <w:bookmarkStart w:id="2956" w:name="bookmark2956"/>
      <w:bookmarkStart w:id="2957" w:name="bookmark2957"/>
      <w:r>
        <w:rPr>
          <w:color w:val="000000"/>
          <w:spacing w:val="0"/>
          <w:w w:val="100"/>
          <w:position w:val="0"/>
          <w:shd w:val="clear" w:color="auto" w:fill="auto"/>
          <w:lang w:val="uk-UA" w:eastAsia="uk-UA" w:bidi="uk-UA"/>
        </w:rPr>
        <w:t>2005</w:t>
      </w:r>
      <w:bookmarkEnd w:id="2956"/>
      <w:bookmarkEnd w:id="2957"/>
    </w:p>
    <w:p>
      <w:pPr>
        <w:pStyle w:val="Style6"/>
        <w:keepNext w:val="0"/>
        <w:keepLines w:val="0"/>
        <w:framePr w:w="6230" w:h="9557" w:hRule="exact" w:wrap="none" w:vAnchor="page" w:hAnchor="page" w:x="210"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2701.Закржевський О.Ю,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Вивчення впливу хлору на склад хлорорганічних відходів // Матеріали IV Міжнародної науково-практичної конференції “Динаміка наукових досліджень - 2005” (Дніпропетровськ, 20-30 червня 2005 р.). - Дніпропетровськ: Наука і освіта, 2005. - С.41—42.</w:t>
      </w:r>
    </w:p>
    <w:p>
      <w:pPr>
        <w:pStyle w:val="Style6"/>
        <w:keepNext w:val="0"/>
        <w:keepLines w:val="0"/>
        <w:framePr w:w="6230" w:h="9557" w:hRule="exact" w:wrap="none" w:vAnchor="page" w:hAnchor="page" w:x="210" w:y="31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27О2.Курта С.А., Микитин І.М.,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Гранулометричний склад каталізатора процесу оксіхлорування етилену // Матеріали VIII Міжнародної науково-практичної конференції “Наука і освіта 2005” (Дніпропетровськ, 7-21 лютого 2005 р.). - Дніпропетровськ: Наука і освіта, 2005. - С.68.</w:t>
      </w:r>
    </w:p>
    <w:p>
      <w:pPr>
        <w:pStyle w:val="Style30"/>
        <w:keepNext w:val="0"/>
        <w:keepLines w:val="0"/>
        <w:framePr w:wrap="none" w:vAnchor="page" w:hAnchor="page" w:x="3143"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27ОЗ.Курта С.А., Микитин І.М.,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Гранулометричні дослідження каталізатора оксіхорування етилену // Фізика і хімія твердого тіла. - 2005. - Т.6. - №3. - С.476-480.</w:t>
      </w:r>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2704.3акржевський О.Ю.,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Дослідження умов хлорування відходів виробництва вінілхлориду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Національного університету “Львівська політехніка”. - 2005. - №536.-С.129-133.</w:t>
      </w:r>
    </w:p>
    <w:p>
      <w:pPr>
        <w:pStyle w:val="Style6"/>
        <w:keepNext w:val="0"/>
        <w:keepLines w:val="0"/>
        <w:framePr w:w="6230" w:h="9259" w:hRule="exact" w:wrap="none" w:vAnchor="page" w:hAnchor="page" w:x="210" w:y="376"/>
        <w:widowControl w:val="0"/>
        <w:numPr>
          <w:ilvl w:val="0"/>
          <w:numId w:val="837"/>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Микитин І.М.,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хімії</w:t>
      </w:r>
    </w:p>
    <w:p>
      <w:pPr>
        <w:pStyle w:val="Style6"/>
        <w:keepNext w:val="0"/>
        <w:keepLines w:val="0"/>
        <w:framePr w:w="6230" w:h="9259" w:hRule="exact" w:wrap="none" w:vAnchor="page" w:hAnchor="page" w:x="210" w:y="376"/>
        <w:widowControl w:val="0"/>
        <w:shd w:val="clear" w:color="auto" w:fill="auto"/>
        <w:tabs>
          <w:tab w:pos="5614" w:val="left"/>
        </w:tabs>
        <w:bidi w:val="0"/>
        <w:spacing w:before="0" w:after="0" w:line="262" w:lineRule="auto"/>
        <w:ind w:left="200" w:right="0" w:firstLine="0"/>
        <w:jc w:val="both"/>
      </w:pPr>
      <w:r>
        <w:rPr>
          <w:color w:val="000000"/>
          <w:spacing w:val="0"/>
          <w:w w:val="100"/>
          <w:position w:val="0"/>
          <w:shd w:val="clear" w:color="auto" w:fill="auto"/>
          <w:lang w:val="uk-UA" w:eastAsia="uk-UA" w:bidi="uk-UA"/>
        </w:rPr>
        <w:t xml:space="preserve">поверхні та складу каталізатора </w:t>
      </w:r>
      <w:r>
        <w:rPr>
          <w:smallCaps/>
          <w:color w:val="000000"/>
          <w:spacing w:val="0"/>
          <w:w w:val="100"/>
          <w:position w:val="0"/>
          <w:shd w:val="clear" w:color="auto" w:fill="auto"/>
          <w:lang w:val="ru-RU" w:eastAsia="ru-RU" w:bidi="ru-RU"/>
        </w:rPr>
        <w:t>ркислиэвдльного</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хлорування етилену // Матеріали IV Міжнародної науково-практичної конференції “Динаміка наукових досліджень -</w:t>
        <w:tab/>
        <w:t>2005”</w:t>
      </w:r>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(Дніпропетровськ, 20-30 червня 2005 р.). - Дніпропетровськ: Наука і освіта, 2005. - С.45.</w:t>
      </w:r>
    </w:p>
    <w:p>
      <w:pPr>
        <w:pStyle w:val="Style6"/>
        <w:keepNext w:val="0"/>
        <w:keepLines w:val="0"/>
        <w:framePr w:w="6230" w:h="9259" w:hRule="exact" w:wrap="none" w:vAnchor="page" w:hAnchor="page" w:x="210" w:y="376"/>
        <w:widowControl w:val="0"/>
        <w:numPr>
          <w:ilvl w:val="0"/>
          <w:numId w:val="83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w:t>
      </w:r>
      <w:r>
        <w:rPr>
          <w:color w:val="000000"/>
          <w:spacing w:val="0"/>
          <w:w w:val="100"/>
          <w:position w:val="0"/>
          <w:shd w:val="clear" w:color="auto" w:fill="auto"/>
          <w:lang w:val="ru-RU" w:eastAsia="ru-RU" w:bidi="ru-RU"/>
        </w:rPr>
        <w:t xml:space="preserve">Мыкытын </w:t>
      </w:r>
      <w:r>
        <w:rPr>
          <w:color w:val="000000"/>
          <w:spacing w:val="0"/>
          <w:w w:val="100"/>
          <w:position w:val="0"/>
          <w:shd w:val="clear" w:color="auto" w:fill="auto"/>
          <w:lang w:val="uk-UA" w:eastAsia="uk-UA" w:bidi="uk-UA"/>
        </w:rPr>
        <w:t xml:space="preserve">И.М.,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Исследование зави</w:t>
        <w:softHyphen/>
        <w:t>симости активности катализатора окислительного хлориро</w:t>
        <w:softHyphen/>
        <w:t xml:space="preserve">вания этилена от условий регенерации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Журнал: прикладной химии. - 2005. - Т.78. - Вып.7. - С.1110-1113.</w:t>
      </w:r>
    </w:p>
    <w:p>
      <w:pPr>
        <w:pStyle w:val="Style6"/>
        <w:keepNext w:val="0"/>
        <w:keepLines w:val="0"/>
        <w:framePr w:w="6230" w:h="9259" w:hRule="exact" w:wrap="none" w:vAnchor="page" w:hAnchor="page" w:x="210" w:y="376"/>
        <w:widowControl w:val="0"/>
        <w:numPr>
          <w:ilvl w:val="0"/>
          <w:numId w:val="837"/>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Хацевич О.М., </w:t>
      </w:r>
      <w:r>
        <w:rPr>
          <w:color w:val="000000"/>
          <w:spacing w:val="0"/>
          <w:w w:val="100"/>
          <w:position w:val="0"/>
          <w:shd w:val="clear" w:color="auto" w:fill="auto"/>
          <w:lang w:val="uk-UA" w:eastAsia="uk-UA" w:bidi="uk-UA"/>
        </w:rPr>
        <w:t xml:space="preserve">Костів </w:t>
      </w:r>
      <w:r>
        <w:rPr>
          <w:color w:val="000000"/>
          <w:spacing w:val="0"/>
          <w:w w:val="100"/>
          <w:position w:val="0"/>
          <w:shd w:val="clear" w:color="auto" w:fill="auto"/>
          <w:lang w:val="ru-RU" w:eastAsia="ru-RU" w:bidi="ru-RU"/>
        </w:rPr>
        <w:t xml:space="preserve">ЕЮ., Хабер М.В. </w:t>
      </w:r>
      <w:r>
        <w:rPr>
          <w:color w:val="000000"/>
          <w:spacing w:val="0"/>
          <w:w w:val="100"/>
          <w:position w:val="0"/>
          <w:shd w:val="clear" w:color="auto" w:fill="auto"/>
          <w:lang w:val="uk-UA" w:eastAsia="uk-UA" w:bidi="uk-UA"/>
        </w:rPr>
        <w:t>Полімінеральні калійні руди Прикарпаття: Нова технологія переробки // Хімічна промисловість України. - 2005. - №4. - С.3-7.</w:t>
      </w:r>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2708.3акржевский А.Ю.,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 xml:space="preserve">М.В. </w:t>
      </w:r>
      <w:r>
        <w:rPr>
          <w:color w:val="000000"/>
          <w:spacing w:val="0"/>
          <w:w w:val="100"/>
          <w:position w:val="0"/>
          <w:shd w:val="clear" w:color="auto" w:fill="auto"/>
          <w:lang w:val="ru-RU" w:eastAsia="ru-RU" w:bidi="ru-RU"/>
        </w:rPr>
        <w:t xml:space="preserve">Эффективность работы ректификационных колонн производства 1,2-дихлор- этана //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VIII </w:t>
      </w:r>
      <w:r>
        <w:rPr>
          <w:color w:val="000000"/>
          <w:spacing w:val="0"/>
          <w:w w:val="100"/>
          <w:position w:val="0"/>
          <w:shd w:val="clear" w:color="auto" w:fill="auto"/>
          <w:lang w:val="uk-UA" w:eastAsia="uk-UA" w:bidi="uk-UA"/>
        </w:rPr>
        <w:t>Міжнародної науково-практичної кон</w:t>
        <w:softHyphen/>
        <w:t>ференції “Наука і освіта 2005” (Дніпропетровськ, 7-21 лютого 2005 р.). - Дніпропетровськ: Наука і освіта, 2005. - С.13-14.</w:t>
      </w:r>
    </w:p>
    <w:p>
      <w:pPr>
        <w:pStyle w:val="Style14"/>
        <w:keepNext w:val="0"/>
        <w:keepLines w:val="0"/>
        <w:framePr w:w="6230" w:h="9259" w:hRule="exact" w:wrap="none" w:vAnchor="page" w:hAnchor="page" w:x="210" w:y="376"/>
        <w:widowControl w:val="0"/>
        <w:shd w:val="clear" w:color="auto" w:fill="auto"/>
        <w:bidi w:val="0"/>
        <w:spacing w:before="0" w:after="0" w:line="262" w:lineRule="auto"/>
        <w:ind w:left="0" w:right="0" w:firstLine="0"/>
        <w:jc w:val="center"/>
      </w:pPr>
      <w:bookmarkStart w:id="2958" w:name="bookmark2958"/>
      <w:bookmarkStart w:id="2959" w:name="bookmark2959"/>
      <w:r>
        <w:rPr>
          <w:color w:val="000000"/>
          <w:spacing w:val="0"/>
          <w:w w:val="100"/>
          <w:position w:val="0"/>
          <w:shd w:val="clear" w:color="auto" w:fill="auto"/>
          <w:lang w:val="uk-UA" w:eastAsia="uk-UA" w:bidi="uk-UA"/>
        </w:rPr>
        <w:t>2006</w:t>
      </w:r>
      <w:bookmarkEnd w:id="2958"/>
      <w:bookmarkEnd w:id="2959"/>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2709.3акржевський О.Ю., </w:t>
      </w:r>
      <w:r>
        <w:rPr>
          <w:color w:val="000000"/>
          <w:spacing w:val="0"/>
          <w:w w:val="100"/>
          <w:position w:val="0"/>
          <w:shd w:val="clear" w:color="auto" w:fill="auto"/>
          <w:lang w:val="ru-RU" w:eastAsia="ru-RU" w:bidi="ru-RU"/>
        </w:rPr>
        <w:t xml:space="preserve">Курта </w:t>
      </w:r>
      <w:r>
        <w:rPr>
          <w:color w:val="000000"/>
          <w:spacing w:val="0"/>
          <w:w w:val="100"/>
          <w:position w:val="0"/>
          <w:shd w:val="clear" w:color="auto" w:fill="auto"/>
          <w:lang w:val="uk-UA" w:eastAsia="uk-UA" w:bidi="uk-UA"/>
        </w:rPr>
        <w:t xml:space="preserve">С.А.,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Дослідження умов хлорування відходів виробництва вінілхлориду // Вісник Національного університету “Львівська політехніка”. - 2006. - №536. -С.129-133.</w:t>
      </w:r>
    </w:p>
    <w:p>
      <w:pPr>
        <w:pStyle w:val="Style6"/>
        <w:keepNext w:val="0"/>
        <w:keepLines w:val="0"/>
        <w:framePr w:w="6230" w:h="9259" w:hRule="exact" w:wrap="none" w:vAnchor="page" w:hAnchor="page" w:x="210" w:y="37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30" w:h="9259" w:hRule="exact" w:wrap="none" w:vAnchor="page" w:hAnchor="page" w:x="210" w:y="376"/>
        <w:widowControl w:val="0"/>
        <w:shd w:val="clear" w:color="auto" w:fill="auto"/>
        <w:bidi w:val="0"/>
        <w:spacing w:before="0" w:after="0" w:line="262" w:lineRule="auto"/>
        <w:ind w:left="0" w:right="0" w:firstLine="0"/>
        <w:jc w:val="center"/>
      </w:pPr>
      <w:bookmarkStart w:id="2960" w:name="bookmark2960"/>
      <w:bookmarkStart w:id="2961" w:name="bookmark2961"/>
      <w:r>
        <w:rPr>
          <w:color w:val="000000"/>
          <w:spacing w:val="0"/>
          <w:w w:val="100"/>
          <w:position w:val="0"/>
          <w:shd w:val="clear" w:color="auto" w:fill="auto"/>
          <w:lang w:val="uk-UA" w:eastAsia="uk-UA" w:bidi="uk-UA"/>
        </w:rPr>
        <w:t>1993</w:t>
      </w:r>
      <w:bookmarkEnd w:id="2960"/>
      <w:bookmarkEnd w:id="2961"/>
    </w:p>
    <w:p>
      <w:pPr>
        <w:pStyle w:val="Style6"/>
        <w:keepNext w:val="0"/>
        <w:keepLines w:val="0"/>
        <w:framePr w:w="6230" w:h="9259" w:hRule="exact" w:wrap="none" w:vAnchor="page" w:hAnchor="page" w:x="210" w:y="37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271О.Пат. 93005834 (Україна), МКІ С08ВЗ/00. Затверджувач для епоксидних смол і спосіб його одержання / М.В.Хабер, Л.Я.Мо- шинський, З.А.Зубкова, Б.І.Ітіна, М.М.Баран, О.І.БІІлоус, В.І.Ва- таманюк. №4927515. Заявл. 19.12.1991;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30.08.1993. - Зс.</w:t>
      </w:r>
    </w:p>
    <w:p>
      <w:pPr>
        <w:pStyle w:val="Style30"/>
        <w:keepNext w:val="0"/>
        <w:keepLines w:val="0"/>
        <w:framePr w:wrap="none" w:vAnchor="page" w:hAnchor="page" w:x="3157"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40" w:h="9557" w:hRule="exact" w:wrap="none" w:vAnchor="page" w:hAnchor="page" w:x="205" w:y="316"/>
        <w:widowControl w:val="0"/>
        <w:shd w:val="clear" w:color="auto" w:fill="auto"/>
        <w:bidi w:val="0"/>
        <w:spacing w:before="0" w:after="0" w:line="262" w:lineRule="auto"/>
        <w:ind w:left="0" w:right="0" w:firstLine="0"/>
        <w:jc w:val="center"/>
      </w:pPr>
      <w:bookmarkStart w:id="2962" w:name="bookmark2962"/>
      <w:bookmarkStart w:id="2963" w:name="bookmark2963"/>
      <w:r>
        <w:rPr>
          <w:color w:val="000000"/>
          <w:spacing w:val="0"/>
          <w:w w:val="100"/>
          <w:position w:val="0"/>
          <w:shd w:val="clear" w:color="auto" w:fill="auto"/>
          <w:lang w:val="uk-UA" w:eastAsia="uk-UA" w:bidi="uk-UA"/>
        </w:rPr>
        <w:t>1994</w:t>
      </w:r>
      <w:bookmarkEnd w:id="2962"/>
      <w:bookmarkEnd w:id="2963"/>
    </w:p>
    <w:p>
      <w:pPr>
        <w:pStyle w:val="Style6"/>
        <w:keepNext w:val="0"/>
        <w:keepLines w:val="0"/>
        <w:framePr w:w="6240" w:h="9557" w:hRule="exact" w:wrap="none" w:vAnchor="page" w:hAnchor="page" w:x="205"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w:t>
      </w:r>
      <w:r>
        <w:rPr>
          <w:color w:val="000000"/>
          <w:spacing w:val="0"/>
          <w:w w:val="100"/>
          <w:position w:val="0"/>
          <w:shd w:val="clear" w:color="auto" w:fill="auto"/>
          <w:lang w:val="ru-RU" w:eastAsia="ru-RU" w:bidi="ru-RU"/>
        </w:rPr>
        <w:t>И.</w:t>
      </w:r>
      <w:r>
        <w:rPr>
          <w:color w:val="000000"/>
          <w:spacing w:val="0"/>
          <w:w w:val="100"/>
          <w:position w:val="0"/>
          <w:shd w:val="clear" w:color="auto" w:fill="auto"/>
          <w:lang w:val="uk-UA" w:eastAsia="uk-UA" w:bidi="uk-UA"/>
        </w:rPr>
        <w:t xml:space="preserve">Пат. </w:t>
      </w:r>
      <w:r>
        <w:rPr>
          <w:color w:val="000000"/>
          <w:spacing w:val="0"/>
          <w:w w:val="100"/>
          <w:position w:val="0"/>
          <w:shd w:val="clear" w:color="auto" w:fill="auto"/>
          <w:lang w:val="ru-RU" w:eastAsia="ru-RU" w:bidi="ru-RU"/>
        </w:rPr>
        <w:t xml:space="preserve">4282 </w:t>
      </w:r>
      <w:r>
        <w:rPr>
          <w:color w:val="000000"/>
          <w:spacing w:val="0"/>
          <w:w w:val="100"/>
          <w:position w:val="0"/>
          <w:shd w:val="clear" w:color="auto" w:fill="auto"/>
          <w:lang w:val="uk-UA" w:eastAsia="uk-UA" w:bidi="uk-UA"/>
        </w:rPr>
        <w:t xml:space="preserve">(Україна), МКІ С 09 Р 7/16. Змащувально-охоло- джуюча рідина для механічної обробки металів / М.В.Хабер, В.І.Ватаманюк, В.С.Курганський, М.С.Кремер. №1644488. Заявл. 25.11.1993;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26.02.1994.-4 с.</w:t>
      </w:r>
    </w:p>
    <w:p>
      <w:pPr>
        <w:pStyle w:val="Style6"/>
        <w:keepNext w:val="0"/>
        <w:keepLines w:val="0"/>
        <w:framePr w:w="6240" w:h="9557" w:hRule="exact" w:wrap="none" w:vAnchor="page" w:hAnchor="page" w:x="205" w:y="316"/>
        <w:widowControl w:val="0"/>
        <w:numPr>
          <w:ilvl w:val="0"/>
          <w:numId w:val="8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3845 (Україна), МКІ </w:t>
      </w:r>
      <w:r>
        <w:rPr>
          <w:color w:val="000000"/>
          <w:spacing w:val="0"/>
          <w:w w:val="100"/>
          <w:position w:val="0"/>
          <w:shd w:val="clear" w:color="auto" w:fill="auto"/>
          <w:lang w:val="en-US" w:eastAsia="en-US" w:bidi="en-US"/>
        </w:rPr>
        <w:t xml:space="preserve">B06D06/16. </w:t>
      </w:r>
      <w:r>
        <w:rPr>
          <w:color w:val="000000"/>
          <w:spacing w:val="0"/>
          <w:w w:val="100"/>
          <w:position w:val="0"/>
          <w:shd w:val="clear" w:color="auto" w:fill="auto"/>
          <w:lang w:val="uk-UA" w:eastAsia="uk-UA" w:bidi="uk-UA"/>
        </w:rPr>
        <w:t xml:space="preserve">Полімербетонна суміш для антикорозійних покриттів / М.В.Хабер, Л.І.Нестор, Г.С.Саварин, М.Г.Ковальчук, М.Ф.Соколовський. №1617849. Заявл. 25.02.1993;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06.08.1994. -6 с.</w:t>
      </w:r>
    </w:p>
    <w:p>
      <w:pPr>
        <w:pStyle w:val="Style6"/>
        <w:keepNext w:val="0"/>
        <w:keepLines w:val="0"/>
        <w:framePr w:w="6240" w:h="9557" w:hRule="exact" w:wrap="none" w:vAnchor="page" w:hAnchor="page" w:x="205" w:y="316"/>
        <w:widowControl w:val="0"/>
        <w:numPr>
          <w:ilvl w:val="0"/>
          <w:numId w:val="8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3844 (Україна), МКІ С 09 Р 3/26. Спосіб гумування ємнісного обладнання / Л.І.Нестор, Ю.С.Ліпатов, С.С.Гудзера, М.В.Хабер, В.П.Нестор, В.С.Телеп. №1674464. Заявл. 25.02.1993;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06.06.1994. -4 с.</w:t>
      </w:r>
    </w:p>
    <w:p>
      <w:pPr>
        <w:pStyle w:val="Style6"/>
        <w:keepNext w:val="0"/>
        <w:keepLines w:val="0"/>
        <w:framePr w:w="6240" w:h="9557" w:hRule="exact" w:wrap="none" w:vAnchor="page" w:hAnchor="page" w:x="205" w:y="316"/>
        <w:widowControl w:val="0"/>
        <w:numPr>
          <w:ilvl w:val="0"/>
          <w:numId w:val="8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Пат. 2786 (Україна), МКІ С08Р2/44. Спосіб одержання пас- тоутворюючого ПВХ / С.А.Курта, М.В.Хабер, В.С.Курган</w:t>
        <w:softHyphen/>
        <w:t xml:space="preserve">ський, М.М.Волос, П.Т.Скакун. №1631983. Заявл. 09.02.1988;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15.04.1994.-4 с.</w:t>
      </w:r>
    </w:p>
    <w:p>
      <w:pPr>
        <w:pStyle w:val="Style14"/>
        <w:keepNext w:val="0"/>
        <w:keepLines w:val="0"/>
        <w:framePr w:w="6240" w:h="9557" w:hRule="exact" w:wrap="none" w:vAnchor="page" w:hAnchor="page" w:x="205" w:y="316"/>
        <w:widowControl w:val="0"/>
        <w:shd w:val="clear" w:color="auto" w:fill="auto"/>
        <w:bidi w:val="0"/>
        <w:spacing w:before="0" w:after="0" w:line="262" w:lineRule="auto"/>
        <w:ind w:left="0" w:right="0" w:firstLine="0"/>
        <w:jc w:val="center"/>
      </w:pPr>
      <w:bookmarkStart w:id="2964" w:name="bookmark2964"/>
      <w:bookmarkStart w:id="2965" w:name="bookmark2965"/>
      <w:r>
        <w:rPr>
          <w:color w:val="000000"/>
          <w:spacing w:val="0"/>
          <w:w w:val="100"/>
          <w:position w:val="0"/>
          <w:shd w:val="clear" w:color="auto" w:fill="auto"/>
          <w:lang w:val="uk-UA" w:eastAsia="uk-UA" w:bidi="uk-UA"/>
        </w:rPr>
        <w:t>1995</w:t>
      </w:r>
      <w:bookmarkEnd w:id="2964"/>
      <w:bookmarkEnd w:id="2965"/>
    </w:p>
    <w:p>
      <w:pPr>
        <w:pStyle w:val="Style6"/>
        <w:keepNext w:val="0"/>
        <w:keepLines w:val="0"/>
        <w:framePr w:w="6240" w:h="9557" w:hRule="exact" w:wrap="none" w:vAnchor="page" w:hAnchor="page" w:x="205" w:y="316"/>
        <w:widowControl w:val="0"/>
        <w:numPr>
          <w:ilvl w:val="0"/>
          <w:numId w:val="83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2776 (Україна), МКІ С 21 Н 17/47. Спосіб одержання магнію і хлору електролізом / А.Б.Кондратенко, Ю.М.Лунь- кова, М.В.Хабер, О.М.Романенко, Л.Г.Пришляк. Заявл. 09.02.1993;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05.04. 1995. -4 с.</w:t>
      </w:r>
    </w:p>
    <w:p>
      <w:pPr>
        <w:pStyle w:val="Style6"/>
        <w:keepNext w:val="0"/>
        <w:keepLines w:val="0"/>
        <w:framePr w:w="6240" w:h="9557" w:hRule="exact" w:wrap="none" w:vAnchor="page" w:hAnchor="page" w:x="205" w:y="316"/>
        <w:widowControl w:val="0"/>
        <w:numPr>
          <w:ilvl w:val="0"/>
          <w:numId w:val="83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5688 (Україна), МКІ С22ВЗ/00. Спосіб одержання штучного карналіту / М.В.Хабер, Л.Г.Пришляк, Б.І.Бойко, В.В.Гергель, М.М.Химинець, М.І.Ковалишин, Б.І.Лущенко. №4875663. Заявл. 24.08.1994;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13.06.1995. -5 с.</w:t>
      </w:r>
    </w:p>
    <w:p>
      <w:pPr>
        <w:pStyle w:val="Style14"/>
        <w:keepNext w:val="0"/>
        <w:keepLines w:val="0"/>
        <w:framePr w:w="6240" w:h="9557" w:hRule="exact" w:wrap="none" w:vAnchor="page" w:hAnchor="page" w:x="205" w:y="316"/>
        <w:widowControl w:val="0"/>
        <w:shd w:val="clear" w:color="auto" w:fill="auto"/>
        <w:bidi w:val="0"/>
        <w:spacing w:before="0" w:after="0" w:line="262" w:lineRule="auto"/>
        <w:ind w:left="0" w:right="0" w:firstLine="0"/>
        <w:jc w:val="center"/>
      </w:pPr>
      <w:bookmarkStart w:id="2966" w:name="bookmark2966"/>
      <w:bookmarkStart w:id="2967" w:name="bookmark2967"/>
      <w:r>
        <w:rPr>
          <w:color w:val="000000"/>
          <w:spacing w:val="0"/>
          <w:w w:val="100"/>
          <w:position w:val="0"/>
          <w:shd w:val="clear" w:color="auto" w:fill="auto"/>
          <w:lang w:val="uk-UA" w:eastAsia="uk-UA" w:bidi="uk-UA"/>
        </w:rPr>
        <w:t>1997</w:t>
      </w:r>
      <w:bookmarkEnd w:id="2966"/>
      <w:bookmarkEnd w:id="2967"/>
    </w:p>
    <w:p>
      <w:pPr>
        <w:pStyle w:val="Style6"/>
        <w:keepNext w:val="0"/>
        <w:keepLines w:val="0"/>
        <w:framePr w:w="6240" w:h="9557" w:hRule="exact" w:wrap="none" w:vAnchor="page" w:hAnchor="page" w:x="205" w:y="316"/>
        <w:widowControl w:val="0"/>
        <w:numPr>
          <w:ilvl w:val="0"/>
          <w:numId w:val="83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1976 (Україна), МКІ С08Г2/40. Спосіб одержання нафтополімерної смоли / М.В.Хабер, Б.О.Дзіняк, Е.М.Мокрий, О.І.Білоус. Заявл. 14.06.1996;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25.12.1997. -5 с.</w:t>
      </w:r>
    </w:p>
    <w:p>
      <w:pPr>
        <w:pStyle w:val="Style14"/>
        <w:keepNext w:val="0"/>
        <w:keepLines w:val="0"/>
        <w:framePr w:w="6240" w:h="9557" w:hRule="exact" w:wrap="none" w:vAnchor="page" w:hAnchor="page" w:x="205" w:y="316"/>
        <w:widowControl w:val="0"/>
        <w:shd w:val="clear" w:color="auto" w:fill="auto"/>
        <w:bidi w:val="0"/>
        <w:spacing w:before="0" w:after="0" w:line="262" w:lineRule="auto"/>
        <w:ind w:left="0" w:right="0" w:firstLine="0"/>
        <w:jc w:val="center"/>
      </w:pPr>
      <w:bookmarkStart w:id="2968" w:name="bookmark2968"/>
      <w:bookmarkStart w:id="2969" w:name="bookmark2969"/>
      <w:r>
        <w:rPr>
          <w:color w:val="000000"/>
          <w:spacing w:val="0"/>
          <w:w w:val="100"/>
          <w:position w:val="0"/>
          <w:shd w:val="clear" w:color="auto" w:fill="auto"/>
          <w:lang w:val="uk-UA" w:eastAsia="uk-UA" w:bidi="uk-UA"/>
        </w:rPr>
        <w:t>2005</w:t>
      </w:r>
      <w:bookmarkEnd w:id="2968"/>
      <w:bookmarkEnd w:id="2969"/>
    </w:p>
    <w:p>
      <w:pPr>
        <w:pStyle w:val="Style6"/>
        <w:keepNext w:val="0"/>
        <w:keepLines w:val="0"/>
        <w:framePr w:w="6240" w:h="9557" w:hRule="exact" w:wrap="none" w:vAnchor="page" w:hAnchor="page" w:x="205" w:y="316"/>
        <w:widowControl w:val="0"/>
        <w:numPr>
          <w:ilvl w:val="0"/>
          <w:numId w:val="839"/>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74092 (Україна), МПК С </w:t>
      </w:r>
      <w:r>
        <w:rPr>
          <w:color w:val="000000"/>
          <w:spacing w:val="0"/>
          <w:w w:val="100"/>
          <w:position w:val="0"/>
          <w:shd w:val="clear" w:color="auto" w:fill="auto"/>
          <w:lang w:val="en-US" w:eastAsia="en-US" w:bidi="en-US"/>
        </w:rPr>
        <w:t xml:space="preserve">01D5/00. </w:t>
      </w:r>
      <w:r>
        <w:rPr>
          <w:color w:val="000000"/>
          <w:spacing w:val="0"/>
          <w:w w:val="100"/>
          <w:position w:val="0"/>
          <w:shd w:val="clear" w:color="auto" w:fill="auto"/>
          <w:lang w:val="uk-UA" w:eastAsia="uk-UA" w:bidi="uk-UA"/>
        </w:rPr>
        <w:t>Спосіб вилугову</w:t>
        <w:softHyphen/>
        <w:t>вання сполук калію, натрію, магнію з полімінеральної калійної руди / І.Ю.Костів, М.В.Хабер, О.М.Хацевич. - Оф. Бюл. “Промислова власність”, 2005. - №10. -4 с.</w:t>
      </w:r>
    </w:p>
    <w:p>
      <w:pPr>
        <w:pStyle w:val="Style14"/>
        <w:keepNext w:val="0"/>
        <w:keepLines w:val="0"/>
        <w:framePr w:w="6240" w:h="9557" w:hRule="exact" w:wrap="none" w:vAnchor="page" w:hAnchor="page" w:x="205" w:y="316"/>
        <w:widowControl w:val="0"/>
        <w:shd w:val="clear" w:color="auto" w:fill="auto"/>
        <w:bidi w:val="0"/>
        <w:spacing w:before="0" w:after="0" w:line="262" w:lineRule="auto"/>
        <w:ind w:left="0" w:right="0" w:firstLine="0"/>
        <w:jc w:val="center"/>
      </w:pPr>
      <w:bookmarkStart w:id="2970" w:name="bookmark2970"/>
      <w:bookmarkStart w:id="2971" w:name="bookmark2971"/>
      <w:r>
        <w:rPr>
          <w:color w:val="000000"/>
          <w:spacing w:val="0"/>
          <w:w w:val="100"/>
          <w:position w:val="0"/>
          <w:shd w:val="clear" w:color="auto" w:fill="auto"/>
          <w:lang w:val="uk-UA" w:eastAsia="uk-UA" w:bidi="uk-UA"/>
        </w:rPr>
        <w:t>2006</w:t>
      </w:r>
      <w:bookmarkEnd w:id="2970"/>
      <w:bookmarkEnd w:id="2971"/>
    </w:p>
    <w:p>
      <w:pPr>
        <w:pStyle w:val="Style6"/>
        <w:keepNext w:val="0"/>
        <w:keepLines w:val="0"/>
        <w:framePr w:w="6240" w:h="9557" w:hRule="exact" w:wrap="none" w:vAnchor="page" w:hAnchor="page" w:x="205"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2719.3аявка на патент України № а 2006 06592 від 21.06.2006. Спосіб одержання 1,2-дихлоретану окислювальним хлоруван-</w:t>
      </w:r>
    </w:p>
    <w:p>
      <w:pPr>
        <w:pStyle w:val="Style30"/>
        <w:keepNext w:val="0"/>
        <w:keepLines w:val="0"/>
        <w:framePr w:wrap="none" w:vAnchor="page" w:hAnchor="page" w:x="3157" w:y="101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6" w:h="9518" w:hRule="exact" w:wrap="none" w:vAnchor="page" w:hAnchor="page" w:x="217" w:y="367"/>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ru-RU" w:eastAsia="ru-RU" w:bidi="ru-RU"/>
        </w:rPr>
        <w:t xml:space="preserve">ням </w:t>
      </w:r>
      <w:r>
        <w:rPr>
          <w:color w:val="000000"/>
          <w:spacing w:val="0"/>
          <w:w w:val="100"/>
          <w:position w:val="0"/>
          <w:shd w:val="clear" w:color="auto" w:fill="auto"/>
          <w:lang w:val="uk-UA" w:eastAsia="uk-UA" w:bidi="uk-UA"/>
        </w:rPr>
        <w:t xml:space="preserve">етилену </w:t>
      </w:r>
      <w:r>
        <w:rPr>
          <w:color w:val="000000"/>
          <w:spacing w:val="0"/>
          <w:w w:val="100"/>
          <w:position w:val="0"/>
          <w:shd w:val="clear" w:color="auto" w:fill="auto"/>
          <w:lang w:val="ru-RU" w:eastAsia="ru-RU" w:bidi="ru-RU"/>
        </w:rPr>
        <w:t xml:space="preserve">/ С.А.Курта, </w:t>
      </w:r>
      <w:r>
        <w:rPr>
          <w:color w:val="000000"/>
          <w:spacing w:val="0"/>
          <w:w w:val="100"/>
          <w:position w:val="0"/>
          <w:shd w:val="clear" w:color="auto" w:fill="auto"/>
          <w:lang w:val="uk-UA" w:eastAsia="uk-UA" w:bidi="uk-UA"/>
        </w:rPr>
        <w:t xml:space="preserve">І.М.Микитин, </w:t>
      </w:r>
      <w:r>
        <w:rPr>
          <w:color w:val="000000"/>
          <w:spacing w:val="0"/>
          <w:w w:val="100"/>
          <w:position w:val="0"/>
          <w:shd w:val="clear" w:color="auto" w:fill="auto"/>
          <w:lang w:val="ru-RU" w:eastAsia="ru-RU" w:bidi="ru-RU"/>
        </w:rPr>
        <w:t>М.В.Хабер, П.Т.Ска- кун.</w:t>
      </w:r>
    </w:p>
    <w:p>
      <w:pPr>
        <w:pStyle w:val="Style6"/>
        <w:keepNext w:val="0"/>
        <w:keepLines w:val="0"/>
        <w:framePr w:w="6216" w:h="9518" w:hRule="exact" w:wrap="none" w:vAnchor="page" w:hAnchor="page" w:x="217" w:y="3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2720.3аявка на патент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 а 2006 03302 </w:t>
      </w:r>
      <w:r>
        <w:rPr>
          <w:color w:val="000000"/>
          <w:spacing w:val="0"/>
          <w:w w:val="100"/>
          <w:position w:val="0"/>
          <w:shd w:val="clear" w:color="auto" w:fill="auto"/>
          <w:lang w:val="uk-UA" w:eastAsia="uk-UA" w:bidi="uk-UA"/>
        </w:rPr>
        <w:t xml:space="preserve">від </w:t>
      </w:r>
      <w:r>
        <w:rPr>
          <w:color w:val="000000"/>
          <w:spacing w:val="0"/>
          <w:w w:val="100"/>
          <w:position w:val="0"/>
          <w:shd w:val="clear" w:color="auto" w:fill="auto"/>
          <w:lang w:val="ru-RU" w:eastAsia="ru-RU" w:bidi="ru-RU"/>
        </w:rPr>
        <w:t xml:space="preserve">27.03.2006. </w:t>
      </w:r>
      <w:r>
        <w:rPr>
          <w:color w:val="000000"/>
          <w:spacing w:val="0"/>
          <w:w w:val="100"/>
          <w:position w:val="0"/>
          <w:shd w:val="clear" w:color="auto" w:fill="auto"/>
          <w:lang w:val="uk-UA" w:eastAsia="uk-UA" w:bidi="uk-UA"/>
        </w:rPr>
        <w:t>Спосіб виділення вінілхлориду та вініліденхлориду з хлорор</w:t>
        <w:softHyphen/>
        <w:t>ганічних відходів лужним дегідрохлоруванням / С.А.Курта, О.Ю.Закржевський, М.В.Хабер, М.С.Курта.</w:t>
      </w:r>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Пат. №200402864. Спосіб одержання високодисперсних окислів та технологічна установка на його здійснення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А.А.Чуйко, М.В.Хабер, Ю.С.Тарасевич. Подано 06.02.2004 р. Заявник - ІХП НАН України. Рішення про видачу патенту 1.08.2006 р.</w:t>
      </w:r>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Пат. 75809 (Україна), МПК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01Д 5/00, </w:t>
      </w:r>
      <w:r>
        <w:rPr>
          <w:color w:val="000000"/>
          <w:spacing w:val="0"/>
          <w:w w:val="100"/>
          <w:position w:val="0"/>
          <w:shd w:val="clear" w:color="auto" w:fill="auto"/>
          <w:lang w:val="en-US" w:eastAsia="en-US" w:bidi="en-US"/>
        </w:rPr>
        <w:t xml:space="preserve">01F </w:t>
      </w:r>
      <w:r>
        <w:rPr>
          <w:color w:val="000000"/>
          <w:spacing w:val="0"/>
          <w:w w:val="100"/>
          <w:position w:val="0"/>
          <w:shd w:val="clear" w:color="auto" w:fill="auto"/>
          <w:lang w:val="uk-UA" w:eastAsia="uk-UA" w:bidi="uk-UA"/>
        </w:rPr>
        <w:t>5/00, 05Д 1/00. Спосіб переробки полімінеральної калійної руди / І.Ю.Костів, М.В.Хабер, О.М.Хацевич. - Оф. Бюл. “Промислова власність”. -2006,-№5,- Зс.</w:t>
      </w:r>
    </w:p>
    <w:p>
      <w:pPr>
        <w:pStyle w:val="Style6"/>
        <w:keepNext w:val="0"/>
        <w:keepLines w:val="0"/>
        <w:framePr w:w="6216" w:h="9518" w:hRule="exact" w:wrap="none" w:vAnchor="page" w:hAnchor="page" w:x="217" w:y="3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Хома Михайло Іванович</w:t>
      </w:r>
    </w:p>
    <w:p>
      <w:pPr>
        <w:pStyle w:val="Style14"/>
        <w:keepNext w:val="0"/>
        <w:keepLines w:val="0"/>
        <w:framePr w:w="6216" w:h="9518" w:hRule="exact" w:wrap="none" w:vAnchor="page" w:hAnchor="page" w:x="217" w:y="367"/>
        <w:widowControl w:val="0"/>
        <w:shd w:val="clear" w:color="auto" w:fill="auto"/>
        <w:bidi w:val="0"/>
        <w:spacing w:before="0" w:after="0" w:line="262" w:lineRule="auto"/>
        <w:ind w:left="2860" w:right="0" w:firstLine="0"/>
        <w:jc w:val="both"/>
      </w:pPr>
      <w:bookmarkStart w:id="2972" w:name="bookmark2972"/>
      <w:bookmarkStart w:id="2973" w:name="bookmark2973"/>
      <w:r>
        <w:rPr>
          <w:color w:val="000000"/>
          <w:spacing w:val="0"/>
          <w:w w:val="100"/>
          <w:position w:val="0"/>
          <w:shd w:val="clear" w:color="auto" w:fill="auto"/>
          <w:lang w:val="uk-UA" w:eastAsia="uk-UA" w:bidi="uk-UA"/>
        </w:rPr>
        <w:t>1998</w:t>
      </w:r>
      <w:bookmarkEnd w:id="2972"/>
      <w:bookmarkEnd w:id="2973"/>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Хома М.І., Бойко В.П. Лабораторний практикум з курсу “Фізико-хімічні методи аналізу”. - Івано-Франківськ: Плай,</w:t>
      </w:r>
    </w:p>
    <w:p>
      <w:pPr>
        <w:pStyle w:val="Style6"/>
        <w:keepNext w:val="0"/>
        <w:keepLines w:val="0"/>
        <w:framePr w:w="6216" w:h="9518" w:hRule="exact" w:wrap="none" w:vAnchor="page" w:hAnchor="page" w:x="217" w:y="367"/>
        <w:widowControl w:val="0"/>
        <w:numPr>
          <w:ilvl w:val="0"/>
          <w:numId w:val="843"/>
        </w:numPr>
        <w:shd w:val="clear" w:color="auto" w:fill="auto"/>
        <w:tabs>
          <w:tab w:pos="68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-70 с.</w:t>
      </w:r>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Хома М.І., Бойко В.П. Лабораторний практикум з якісного аналізу аналітичної хімії (аміачно-фосфатний метод). - Івано- Франківськ: Плай, 1998. - 96 с.</w:t>
      </w:r>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Курта С.А., Хома М.І.,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Робоча програма прохо</w:t>
        <w:softHyphen/>
        <w:t>дження технологічної та переддипломної практики зі спеціаль</w:t>
        <w:softHyphen/>
        <w:t>ності “Хімія” - 7.070301. - Львів: Вища школа, 1998. - 70 с.</w:t>
      </w:r>
    </w:p>
    <w:p>
      <w:pPr>
        <w:pStyle w:val="Style14"/>
        <w:keepNext w:val="0"/>
        <w:keepLines w:val="0"/>
        <w:framePr w:w="6216" w:h="9518" w:hRule="exact" w:wrap="none" w:vAnchor="page" w:hAnchor="page" w:x="217" w:y="367"/>
        <w:widowControl w:val="0"/>
        <w:shd w:val="clear" w:color="auto" w:fill="auto"/>
        <w:bidi w:val="0"/>
        <w:spacing w:before="0" w:after="0" w:line="262" w:lineRule="auto"/>
        <w:ind w:left="0" w:right="0" w:firstLine="0"/>
        <w:jc w:val="center"/>
      </w:pPr>
      <w:bookmarkStart w:id="2974" w:name="bookmark2974"/>
      <w:bookmarkStart w:id="2975" w:name="bookmark2975"/>
      <w:r>
        <w:rPr>
          <w:color w:val="000000"/>
          <w:spacing w:val="0"/>
          <w:w w:val="100"/>
          <w:position w:val="0"/>
          <w:shd w:val="clear" w:color="auto" w:fill="auto"/>
          <w:lang w:val="uk-UA" w:eastAsia="uk-UA" w:bidi="uk-UA"/>
        </w:rPr>
        <w:t>1999</w:t>
      </w:r>
      <w:bookmarkEnd w:id="2974"/>
      <w:bookmarkEnd w:id="2975"/>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Хома М.І., Бойко В.П. Методичний посібник для виконання лабораторних робіт з аналітичної хімії. - Івано-Франківськ: Плай, 1999.-35 с.</w:t>
      </w:r>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Хома М.І., </w:t>
      </w:r>
      <w:r>
        <w:rPr>
          <w:color w:val="000000"/>
          <w:spacing w:val="0"/>
          <w:w w:val="100"/>
          <w:position w:val="0"/>
          <w:shd w:val="clear" w:color="auto" w:fill="auto"/>
          <w:lang w:val="ru-RU" w:eastAsia="ru-RU" w:bidi="ru-RU"/>
        </w:rPr>
        <w:t xml:space="preserve">Хабер </w:t>
      </w:r>
      <w:r>
        <w:rPr>
          <w:color w:val="000000"/>
          <w:spacing w:val="0"/>
          <w:w w:val="100"/>
          <w:position w:val="0"/>
          <w:shd w:val="clear" w:color="auto" w:fill="auto"/>
          <w:lang w:val="uk-UA" w:eastAsia="uk-UA" w:bidi="uk-UA"/>
        </w:rPr>
        <w:t>М.В. Особливості синтезу світлочутливого діоксиду титану і систем на його основі // Вісник Прикар</w:t>
        <w:softHyphen/>
        <w:t>патського університету. Серія: Математика. Фізика. Хімія. - Івано-Франківськ, 1999. -Вип.ІІ. -С.139-144.</w:t>
      </w:r>
    </w:p>
    <w:p>
      <w:pPr>
        <w:pStyle w:val="Style14"/>
        <w:keepNext w:val="0"/>
        <w:keepLines w:val="0"/>
        <w:framePr w:w="6216" w:h="9518" w:hRule="exact" w:wrap="none" w:vAnchor="page" w:hAnchor="page" w:x="217" w:y="367"/>
        <w:widowControl w:val="0"/>
        <w:shd w:val="clear" w:color="auto" w:fill="auto"/>
        <w:bidi w:val="0"/>
        <w:spacing w:before="0" w:after="0" w:line="262" w:lineRule="auto"/>
        <w:ind w:left="0" w:right="0" w:firstLine="0"/>
        <w:jc w:val="center"/>
      </w:pPr>
      <w:bookmarkStart w:id="2976" w:name="bookmark2976"/>
      <w:bookmarkStart w:id="2977" w:name="bookmark2977"/>
      <w:r>
        <w:rPr>
          <w:color w:val="000000"/>
          <w:spacing w:val="0"/>
          <w:w w:val="100"/>
          <w:position w:val="0"/>
          <w:shd w:val="clear" w:color="auto" w:fill="auto"/>
          <w:lang w:val="uk-UA" w:eastAsia="uk-UA" w:bidi="uk-UA"/>
        </w:rPr>
        <w:t>2000</w:t>
      </w:r>
      <w:bookmarkEnd w:id="2976"/>
      <w:bookmarkEnd w:id="2977"/>
    </w:p>
    <w:p>
      <w:pPr>
        <w:pStyle w:val="Style6"/>
        <w:keepNext w:val="0"/>
        <w:keepLines w:val="0"/>
        <w:framePr w:w="6216" w:h="9518" w:hRule="exact" w:wrap="none" w:vAnchor="page" w:hAnchor="page" w:x="217" w:y="367"/>
        <w:widowControl w:val="0"/>
        <w:numPr>
          <w:ilvl w:val="0"/>
          <w:numId w:val="841"/>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Хома М.І., Мазуркевич Я. Та ін. Синтез та дослідження каталітичної активності й електропровідності каталізаторів на</w:t>
      </w:r>
    </w:p>
    <w:p>
      <w:pPr>
        <w:pStyle w:val="Style30"/>
        <w:keepNext w:val="0"/>
        <w:keepLines w:val="0"/>
        <w:framePr w:wrap="none" w:vAnchor="page" w:hAnchor="page" w:x="3160"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71" w:hRule="exact" w:wrap="none" w:vAnchor="page" w:hAnchor="page" w:x="208" w:y="319"/>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основі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 </w:t>
      </w:r>
      <w:r>
        <w:rPr>
          <w:color w:val="000000"/>
          <w:spacing w:val="0"/>
          <w:w w:val="100"/>
          <w:position w:val="0"/>
          <w:shd w:val="clear" w:color="auto" w:fill="auto"/>
          <w:lang w:val="en-US" w:eastAsia="en-US" w:bidi="en-US"/>
        </w:rPr>
        <w:t>SiO</w:t>
      </w:r>
      <w:r>
        <w:rPr>
          <w:color w:val="000000"/>
          <w:spacing w:val="0"/>
          <w:w w:val="100"/>
          <w:position w:val="0"/>
          <w:shd w:val="clear" w:color="auto" w:fill="auto"/>
          <w:vertAlign w:val="subscript"/>
          <w:lang w:val="en-US" w:eastAsia="en-US" w:bidi="en-US"/>
        </w:rPr>
        <w:t>2</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модифікованих </w:t>
      </w:r>
      <w:r>
        <w:rPr>
          <w:color w:val="000000"/>
          <w:spacing w:val="0"/>
          <w:w w:val="100"/>
          <w:position w:val="0"/>
          <w:shd w:val="clear" w:color="auto" w:fill="auto"/>
          <w:lang w:val="pl-PL" w:eastAsia="pl-PL" w:bidi="pl-PL"/>
        </w:rPr>
        <w:t>f</w:t>
      </w:r>
      <w:r>
        <w:rPr>
          <w:color w:val="000000"/>
          <w:spacing w:val="0"/>
          <w:w w:val="100"/>
          <w:position w:val="0"/>
          <w:shd w:val="clear" w:color="auto" w:fill="auto"/>
          <w:lang w:val="uk-UA" w:eastAsia="uk-UA" w:bidi="uk-UA"/>
        </w:rPr>
        <w:t>-елементами // Науковий вісник Чернівецького університету. Серія: Хімія. - Чернівці,</w:t>
      </w:r>
    </w:p>
    <w:p>
      <w:pPr>
        <w:pStyle w:val="Style6"/>
        <w:keepNext w:val="0"/>
        <w:keepLines w:val="0"/>
        <w:framePr w:w="6235" w:h="9571" w:hRule="exact" w:wrap="none" w:vAnchor="page" w:hAnchor="page" w:x="208" w:y="319"/>
        <w:widowControl w:val="0"/>
        <w:numPr>
          <w:ilvl w:val="0"/>
          <w:numId w:val="845"/>
        </w:numPr>
        <w:shd w:val="clear" w:color="auto" w:fill="auto"/>
        <w:tabs>
          <w:tab w:pos="81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Вип.90. - С.37-47.</w:t>
      </w:r>
    </w:p>
    <w:p>
      <w:pPr>
        <w:pStyle w:val="Style6"/>
        <w:keepNext w:val="0"/>
        <w:keepLines w:val="0"/>
        <w:framePr w:w="6235" w:h="9571" w:hRule="exact" w:wrap="none" w:vAnchor="page" w:hAnchor="page" w:x="208" w:y="319"/>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2729;Хома </w:t>
      </w:r>
      <w:r>
        <w:rPr>
          <w:color w:val="000000"/>
          <w:spacing w:val="0"/>
          <w:w w:val="100"/>
          <w:position w:val="0"/>
          <w:shd w:val="clear" w:color="auto" w:fill="auto"/>
          <w:lang w:val="en-US" w:eastAsia="en-US" w:bidi="en-US"/>
        </w:rPr>
        <w:t xml:space="preserve">M.I., </w:t>
      </w:r>
      <w:r>
        <w:rPr>
          <w:color w:val="000000"/>
          <w:spacing w:val="0"/>
          <w:w w:val="100"/>
          <w:position w:val="0"/>
          <w:shd w:val="clear" w:color="auto" w:fill="auto"/>
          <w:lang w:val="uk-UA" w:eastAsia="uk-UA" w:bidi="uk-UA"/>
        </w:rPr>
        <w:t>Кирсенко П.В. та ін. Фізико-хімічні засади ніобійхромування вуглецевих сталей // Фізика і хімія твердого тіла.-2000.-Т.1.-№3. - С.362-366.</w:t>
      </w:r>
    </w:p>
    <w:p>
      <w:pPr>
        <w:pStyle w:val="Style14"/>
        <w:keepNext w:val="0"/>
        <w:keepLines w:val="0"/>
        <w:framePr w:w="6235" w:h="9571" w:hRule="exact" w:wrap="none" w:vAnchor="page" w:hAnchor="page" w:x="208" w:y="319"/>
        <w:widowControl w:val="0"/>
        <w:shd w:val="clear" w:color="auto" w:fill="auto"/>
        <w:bidi w:val="0"/>
        <w:spacing w:before="0" w:after="0" w:line="264" w:lineRule="auto"/>
        <w:ind w:left="0" w:right="0" w:firstLine="0"/>
        <w:jc w:val="center"/>
      </w:pPr>
      <w:bookmarkStart w:id="2978" w:name="bookmark2978"/>
      <w:bookmarkStart w:id="2979" w:name="bookmark2979"/>
      <w:r>
        <w:rPr>
          <w:color w:val="000000"/>
          <w:spacing w:val="0"/>
          <w:w w:val="100"/>
          <w:position w:val="0"/>
          <w:shd w:val="clear" w:color="auto" w:fill="auto"/>
          <w:lang w:val="uk-UA" w:eastAsia="uk-UA" w:bidi="uk-UA"/>
        </w:rPr>
        <w:t>2001</w:t>
      </w:r>
      <w:bookmarkEnd w:id="2978"/>
      <w:bookmarkEnd w:id="2979"/>
    </w:p>
    <w:p>
      <w:pPr>
        <w:pStyle w:val="Style6"/>
        <w:keepNext w:val="0"/>
        <w:keepLines w:val="0"/>
        <w:framePr w:w="6235" w:h="9571" w:hRule="exact" w:wrap="none" w:vAnchor="page" w:hAnchor="page" w:x="208" w:y="319"/>
        <w:widowControl w:val="0"/>
        <w:numPr>
          <w:ilvl w:val="0"/>
          <w:numId w:val="847"/>
        </w:numPr>
        <w:shd w:val="clear" w:color="auto" w:fill="auto"/>
        <w:tabs>
          <w:tab w:pos="6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Хома М.І., Максим’юк А.Р. та ін; Синтез та наукове дослі</w:t>
        <w:softHyphen/>
        <w:t>дження каталізатора на основі оксидів заліза // Вісник При</w:t>
        <w:softHyphen/>
        <w:t>карпатського університету. Серія: Хімія. - Івано-Франківськ,</w:t>
      </w:r>
    </w:p>
    <w:p>
      <w:pPr>
        <w:pStyle w:val="Style6"/>
        <w:keepNext w:val="0"/>
        <w:keepLines w:val="0"/>
        <w:framePr w:w="6235" w:h="9571" w:hRule="exact" w:wrap="none" w:vAnchor="page" w:hAnchor="page" w:x="208" w:y="319"/>
        <w:widowControl w:val="0"/>
        <w:numPr>
          <w:ilvl w:val="0"/>
          <w:numId w:val="845"/>
        </w:numPr>
        <w:shd w:val="clear" w:color="auto" w:fill="auto"/>
        <w:tabs>
          <w:tab w:pos="81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-Вип.І.-С.14-21.</w:t>
      </w:r>
    </w:p>
    <w:p>
      <w:pPr>
        <w:pStyle w:val="Style14"/>
        <w:keepNext w:val="0"/>
        <w:keepLines w:val="0"/>
        <w:framePr w:w="6235" w:h="9571" w:hRule="exact" w:wrap="none" w:vAnchor="page" w:hAnchor="page" w:x="208" w:y="319"/>
        <w:widowControl w:val="0"/>
        <w:shd w:val="clear" w:color="auto" w:fill="auto"/>
        <w:bidi w:val="0"/>
        <w:spacing w:before="0" w:after="0" w:line="264" w:lineRule="auto"/>
        <w:ind w:left="0" w:right="0" w:firstLine="0"/>
        <w:jc w:val="center"/>
      </w:pPr>
      <w:bookmarkStart w:id="2980" w:name="bookmark2980"/>
      <w:bookmarkStart w:id="2981" w:name="bookmark2981"/>
      <w:r>
        <w:rPr>
          <w:color w:val="000000"/>
          <w:spacing w:val="0"/>
          <w:w w:val="100"/>
          <w:position w:val="0"/>
          <w:shd w:val="clear" w:color="auto" w:fill="auto"/>
          <w:lang w:val="uk-UA" w:eastAsia="uk-UA" w:bidi="uk-UA"/>
        </w:rPr>
        <w:t>2002</w:t>
      </w:r>
      <w:bookmarkEnd w:id="2980"/>
      <w:bookmarkEnd w:id="2981"/>
    </w:p>
    <w:p>
      <w:pPr>
        <w:pStyle w:val="Style6"/>
        <w:keepNext w:val="0"/>
        <w:keepLines w:val="0"/>
        <w:framePr w:w="6235" w:h="9571" w:hRule="exact" w:wrap="none" w:vAnchor="page" w:hAnchor="page" w:x="208" w:y="319"/>
        <w:widowControl w:val="0"/>
        <w:numPr>
          <w:ilvl w:val="0"/>
          <w:numId w:val="847"/>
        </w:numPr>
        <w:shd w:val="clear" w:color="auto" w:fill="auto"/>
        <w:tabs>
          <w:tab w:pos="6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Хома М.І., Мандрика Т.В. та ін. Дослідження процесу синтезу кремнійстибійфосфорного катіоніту // Вісник Прикар</w:t>
        <w:softHyphen/>
        <w:t>патського університету. Серія: Хімія. - Івано-Франківськ, 2002. -Вип.ІІІ.-С.21-28.</w:t>
      </w:r>
    </w:p>
    <w:p>
      <w:pPr>
        <w:pStyle w:val="Style6"/>
        <w:keepNext w:val="0"/>
        <w:keepLines w:val="0"/>
        <w:framePr w:w="6235" w:h="9571" w:hRule="exact" w:wrap="none" w:vAnchor="page" w:hAnchor="page" w:x="208" w:y="319"/>
        <w:widowControl w:val="0"/>
        <w:numPr>
          <w:ilvl w:val="0"/>
          <w:numId w:val="847"/>
        </w:numPr>
        <w:shd w:val="clear" w:color="auto" w:fill="auto"/>
        <w:tabs>
          <w:tab w:pos="6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Хома М.І., Мельник П.І., Капелюх Л.О. Ущільнення плазмо- напиленого покриття дифузійним залізнінням // Фізика і хімія твердого тіла. - 2002. - Т.З. - №1. - С.140-142.</w:t>
      </w:r>
    </w:p>
    <w:p>
      <w:pPr>
        <w:pStyle w:val="Style14"/>
        <w:keepNext w:val="0"/>
        <w:keepLines w:val="0"/>
        <w:framePr w:w="6235" w:h="9571" w:hRule="exact" w:wrap="none" w:vAnchor="page" w:hAnchor="page" w:x="208" w:y="319"/>
        <w:widowControl w:val="0"/>
        <w:shd w:val="clear" w:color="auto" w:fill="auto"/>
        <w:bidi w:val="0"/>
        <w:spacing w:before="0" w:after="0" w:line="264" w:lineRule="auto"/>
        <w:ind w:left="0" w:right="0" w:firstLine="0"/>
        <w:jc w:val="center"/>
      </w:pPr>
      <w:bookmarkStart w:id="2982" w:name="bookmark2982"/>
      <w:bookmarkStart w:id="2983" w:name="bookmark2983"/>
      <w:r>
        <w:rPr>
          <w:color w:val="000000"/>
          <w:spacing w:val="0"/>
          <w:w w:val="100"/>
          <w:position w:val="0"/>
          <w:shd w:val="clear" w:color="auto" w:fill="auto"/>
          <w:lang w:val="uk-UA" w:eastAsia="uk-UA" w:bidi="uk-UA"/>
        </w:rPr>
        <w:t>2004</w:t>
      </w:r>
      <w:bookmarkEnd w:id="2982"/>
      <w:bookmarkEnd w:id="2983"/>
    </w:p>
    <w:p>
      <w:pPr>
        <w:pStyle w:val="Style6"/>
        <w:keepNext w:val="0"/>
        <w:keepLines w:val="0"/>
        <w:framePr w:w="6235" w:h="9571" w:hRule="exact" w:wrap="none" w:vAnchor="page" w:hAnchor="page" w:x="208" w:y="319"/>
        <w:widowControl w:val="0"/>
        <w:numPr>
          <w:ilvl w:val="0"/>
          <w:numId w:val="847"/>
        </w:numPr>
        <w:shd w:val="clear" w:color="auto" w:fill="auto"/>
        <w:tabs>
          <w:tab w:pos="6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Хома М.І., Пелехан Н., Яковина Я. Дослідження носіїв ката</w:t>
        <w:softHyphen/>
        <w:t>лізаторів процесу окислювального хлорування етилену у вироб</w:t>
        <w:softHyphen/>
        <w:t>ництві вінілхлориду // Вісник Прикарпатського університету. Серія: Хімія. - Івано-Франківськ, 2004. - Вип.ІУ. - С.82-88.</w:t>
      </w:r>
    </w:p>
    <w:p>
      <w:pPr>
        <w:pStyle w:val="Style14"/>
        <w:keepNext w:val="0"/>
        <w:keepLines w:val="0"/>
        <w:framePr w:w="6235" w:h="9571" w:hRule="exact" w:wrap="none" w:vAnchor="page" w:hAnchor="page" w:x="208" w:y="319"/>
        <w:widowControl w:val="0"/>
        <w:shd w:val="clear" w:color="auto" w:fill="auto"/>
        <w:bidi w:val="0"/>
        <w:spacing w:before="0" w:after="0" w:line="264" w:lineRule="auto"/>
        <w:ind w:left="0" w:right="0" w:firstLine="0"/>
        <w:jc w:val="center"/>
      </w:pPr>
      <w:bookmarkStart w:id="2984" w:name="bookmark2984"/>
      <w:bookmarkStart w:id="2985" w:name="bookmark2985"/>
      <w:r>
        <w:rPr>
          <w:color w:val="000000"/>
          <w:spacing w:val="0"/>
          <w:w w:val="100"/>
          <w:position w:val="0"/>
          <w:shd w:val="clear" w:color="auto" w:fill="auto"/>
          <w:lang w:val="uk-UA" w:eastAsia="uk-UA" w:bidi="uk-UA"/>
        </w:rPr>
        <w:t>2006</w:t>
      </w:r>
      <w:bookmarkEnd w:id="2984"/>
      <w:bookmarkEnd w:id="2985"/>
    </w:p>
    <w:p>
      <w:pPr>
        <w:pStyle w:val="Style6"/>
        <w:keepNext w:val="0"/>
        <w:keepLines w:val="0"/>
        <w:framePr w:w="6235" w:h="9571" w:hRule="exact" w:wrap="none" w:vAnchor="page" w:hAnchor="page" w:x="208" w:y="319"/>
        <w:widowControl w:val="0"/>
        <w:numPr>
          <w:ilvl w:val="0"/>
          <w:numId w:val="847"/>
        </w:numPr>
        <w:shd w:val="clear" w:color="auto" w:fill="auto"/>
        <w:tabs>
          <w:tab w:pos="61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Ковбаса І.М., Хома М.І. Сенсибілізація ТіО</w:t>
      </w:r>
      <w:r>
        <w:rPr>
          <w:color w:val="000000"/>
          <w:spacing w:val="0"/>
          <w:w w:val="100"/>
          <w:position w:val="0"/>
          <w:shd w:val="clear" w:color="auto" w:fill="auto"/>
          <w:vertAlign w:val="subscript"/>
          <w:lang w:val="uk-UA" w:eastAsia="uk-UA" w:bidi="uk-UA"/>
        </w:rPr>
        <w:t>2</w:t>
      </w:r>
      <w:r>
        <w:rPr>
          <w:color w:val="000000"/>
          <w:spacing w:val="0"/>
          <w:w w:val="100"/>
          <w:position w:val="0"/>
          <w:shd w:val="clear" w:color="auto" w:fill="auto"/>
          <w:lang w:val="uk-UA" w:eastAsia="uk-UA" w:bidi="uk-UA"/>
        </w:rPr>
        <w:t xml:space="preserve"> і </w:t>
      </w:r>
      <w:r>
        <w:rPr>
          <w:color w:val="000000"/>
          <w:spacing w:val="0"/>
          <w:w w:val="100"/>
          <w:position w:val="0"/>
          <w:shd w:val="clear" w:color="auto" w:fill="auto"/>
          <w:lang w:val="en-US" w:eastAsia="en-US" w:bidi="en-US"/>
        </w:rPr>
        <w:t xml:space="preserve">CdS </w:t>
      </w:r>
      <w:r>
        <w:rPr>
          <w:color w:val="000000"/>
          <w:spacing w:val="0"/>
          <w:w w:val="100"/>
          <w:position w:val="0"/>
          <w:shd w:val="clear" w:color="auto" w:fill="auto"/>
          <w:lang w:val="uk-UA" w:eastAsia="uk-UA" w:bidi="uk-UA"/>
        </w:rPr>
        <w:t>циана- новими барвниками в реакції відновлення метиленового блакитного // Науковий вісник Чернівецького державного університету. Хімія. - 2006. - №307. - С.157-164.</w:t>
      </w:r>
    </w:p>
    <w:p>
      <w:pPr>
        <w:pStyle w:val="Style6"/>
        <w:keepNext w:val="0"/>
        <w:keepLines w:val="0"/>
        <w:framePr w:w="6235" w:h="9571" w:hRule="exact" w:wrap="none" w:vAnchor="page" w:hAnchor="page" w:x="208" w:y="319"/>
        <w:widowControl w:val="0"/>
        <w:numPr>
          <w:ilvl w:val="0"/>
          <w:numId w:val="847"/>
        </w:numPr>
        <w:shd w:val="clear" w:color="auto" w:fill="auto"/>
        <w:tabs>
          <w:tab w:pos="616"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Chervinska T.V., Bogatyrev V.M., Khofna </w:t>
      </w:r>
      <w:r>
        <w:rPr>
          <w:color w:val="000000"/>
          <w:spacing w:val="0"/>
          <w:w w:val="100"/>
          <w:position w:val="0"/>
          <w:shd w:val="clear" w:color="auto" w:fill="auto"/>
          <w:lang w:val="uk-UA" w:eastAsia="uk-UA" w:bidi="uk-UA"/>
        </w:rPr>
        <w:t xml:space="preserve">М.І. </w:t>
      </w:r>
      <w:r>
        <w:rPr>
          <w:color w:val="000000"/>
          <w:spacing w:val="0"/>
          <w:w w:val="100"/>
          <w:position w:val="0"/>
          <w:shd w:val="clear" w:color="auto" w:fill="auto"/>
          <w:lang w:val="en-US" w:eastAsia="en-US" w:bidi="en-US"/>
        </w:rPr>
        <w:t xml:space="preserve">Chemical modification of funed silicabi titanium tetraizopropoxide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X Ukrai</w:t>
        <w:softHyphen/>
        <w:t>nian-Polish simpozium theoretical and esperimental stadies of enter</w:t>
        <w:softHyphen/>
        <w:t xml:space="preserve">facial </w:t>
      </w:r>
      <w:r>
        <w:rPr>
          <w:color w:val="000000"/>
          <w:spacing w:val="0"/>
          <w:w w:val="100"/>
          <w:position w:val="0"/>
          <w:shd w:val="clear" w:color="auto" w:fill="auto"/>
          <w:lang w:val="pl-PL" w:eastAsia="pl-PL" w:bidi="pl-PL"/>
        </w:rPr>
        <w:t xml:space="preserve">fenomena </w:t>
      </w:r>
      <w:r>
        <w:rPr>
          <w:color w:val="000000"/>
          <w:spacing w:val="0"/>
          <w:w w:val="100"/>
          <w:position w:val="0"/>
          <w:shd w:val="clear" w:color="auto" w:fill="auto"/>
          <w:lang w:val="en-US" w:eastAsia="en-US" w:bidi="en-US"/>
        </w:rPr>
        <w:t>and their technological applications’’ Procedings. - Lviv, 2006.-Part 1.-P.48.</w:t>
      </w:r>
    </w:p>
    <w:p>
      <w:pPr>
        <w:pStyle w:val="Style6"/>
        <w:keepNext w:val="0"/>
        <w:keepLines w:val="0"/>
        <w:framePr w:w="6235" w:h="9571" w:hRule="exact" w:wrap="none" w:vAnchor="page" w:hAnchor="page" w:x="208" w:y="319"/>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35" w:h="9571" w:hRule="exact" w:wrap="none" w:vAnchor="page" w:hAnchor="page" w:x="208" w:y="319"/>
        <w:widowControl w:val="0"/>
        <w:shd w:val="clear" w:color="auto" w:fill="auto"/>
        <w:bidi w:val="0"/>
        <w:spacing w:before="0" w:after="0" w:line="264" w:lineRule="auto"/>
        <w:ind w:left="0" w:right="0" w:firstLine="0"/>
        <w:jc w:val="center"/>
      </w:pPr>
      <w:bookmarkStart w:id="2986" w:name="bookmark2986"/>
      <w:bookmarkStart w:id="2987" w:name="bookmark2987"/>
      <w:r>
        <w:rPr>
          <w:color w:val="000000"/>
          <w:spacing w:val="0"/>
          <w:w w:val="100"/>
          <w:position w:val="0"/>
          <w:shd w:val="clear" w:color="auto" w:fill="auto"/>
          <w:lang w:val="en-US" w:eastAsia="en-US" w:bidi="en-US"/>
        </w:rPr>
        <w:t>1992</w:t>
      </w:r>
      <w:bookmarkEnd w:id="2986"/>
      <w:bookmarkEnd w:id="2987"/>
    </w:p>
    <w:p>
      <w:pPr>
        <w:pStyle w:val="Style6"/>
        <w:keepNext w:val="0"/>
        <w:keepLines w:val="0"/>
        <w:framePr w:w="6235" w:h="9571" w:hRule="exact" w:wrap="none" w:vAnchor="page" w:hAnchor="page" w:x="208" w:y="319"/>
        <w:widowControl w:val="0"/>
        <w:numPr>
          <w:ilvl w:val="0"/>
          <w:numId w:val="847"/>
        </w:numPr>
        <w:shd w:val="clear" w:color="auto" w:fill="auto"/>
        <w:tabs>
          <w:tab w:pos="616"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Ac. 1833971 CPCP, MKI A 01 C </w:t>
      </w:r>
      <w:r>
        <w:rPr>
          <w:color w:val="000000"/>
          <w:spacing w:val="0"/>
          <w:w w:val="100"/>
          <w:position w:val="0"/>
          <w:shd w:val="clear" w:color="auto" w:fill="auto"/>
          <w:lang w:val="uk-UA" w:eastAsia="uk-UA" w:bidi="uk-UA"/>
        </w:rPr>
        <w:t>1/06. Засіб для перед</w:t>
        <w:softHyphen/>
        <w:t>посівної обробки насіння / М.Хома, О.Чуйко, В.Богомаз,</w:t>
      </w:r>
    </w:p>
    <w:p>
      <w:pPr>
        <w:pStyle w:val="Style30"/>
        <w:keepNext w:val="0"/>
        <w:keepLines w:val="0"/>
        <w:framePr w:wrap="none" w:vAnchor="page" w:hAnchor="page" w:x="3140" w:y="101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0" w:h="3778" w:hRule="exact" w:wrap="none" w:vAnchor="page" w:hAnchor="page" w:x="210" w:y="357"/>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 xml:space="preserve">Е.Бакай (Україна). 4483798; Заява. 01.08.1988;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13.10.1992. Бюл.№12.-4с.</w:t>
      </w:r>
    </w:p>
    <w:p>
      <w:pPr>
        <w:pStyle w:val="Style6"/>
        <w:keepNext w:val="0"/>
        <w:keepLines w:val="0"/>
        <w:framePr w:w="6230" w:h="3778" w:hRule="exact" w:wrap="none" w:vAnchor="page" w:hAnchor="page" w:x="210" w:y="357"/>
        <w:widowControl w:val="0"/>
        <w:numPr>
          <w:ilvl w:val="0"/>
          <w:numId w:val="847"/>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А.С. 1781270 СРСР, МКІ С 09 </w:t>
      </w:r>
      <w:r>
        <w:rPr>
          <w:color w:val="000000"/>
          <w:spacing w:val="0"/>
          <w:w w:val="100"/>
          <w:position w:val="0"/>
          <w:shd w:val="clear" w:color="auto" w:fill="auto"/>
          <w:lang w:val="en-US" w:eastAsia="en-US" w:bidi="en-US"/>
        </w:rPr>
        <w:t xml:space="preserve">G </w:t>
      </w:r>
      <w:r>
        <w:rPr>
          <w:color w:val="000000"/>
          <w:spacing w:val="0"/>
          <w:w w:val="100"/>
          <w:position w:val="0"/>
          <w:shd w:val="clear" w:color="auto" w:fill="auto"/>
          <w:lang w:val="uk-UA" w:eastAsia="uk-UA" w:bidi="uk-UA"/>
        </w:rPr>
        <w:t xml:space="preserve">1/06. Композиція для хіміко-механічної поліровки кремнієвих пластин / М.Хома, Р.Сушко, Н.Кравець (Україна). 151734$. Заявл, 14.05.1990;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15.12,1992, Бюл-№46. ~ 3 е.</w:t>
      </w:r>
    </w:p>
    <w:p>
      <w:pPr>
        <w:pStyle w:val="Style6"/>
        <w:keepNext w:val="0"/>
        <w:keepLines w:val="0"/>
        <w:framePr w:w="6230" w:h="3778" w:hRule="exact" w:wrap="none" w:vAnchor="page" w:hAnchor="page" w:x="210"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2738 А.с. 1719309 СРСР, МКІ С 01 В 32/12- Спосіб одержання гідрофобного кремнезему / М.Хома, </w:t>
      </w:r>
      <w:r>
        <w:rPr>
          <w:color w:val="000000"/>
          <w:spacing w:val="0"/>
          <w:w w:val="100"/>
          <w:position w:val="0"/>
          <w:shd w:val="clear" w:color="auto" w:fill="auto"/>
          <w:lang w:val="ru-RU" w:eastAsia="ru-RU" w:bidi="ru-RU"/>
        </w:rPr>
        <w:t xml:space="preserve">Г.Губа, О.Чуйко, </w:t>
      </w:r>
      <w:r>
        <w:rPr>
          <w:color w:val="000000"/>
          <w:spacing w:val="0"/>
          <w:w w:val="100"/>
          <w:position w:val="0"/>
          <w:shd w:val="clear" w:color="auto" w:fill="auto"/>
          <w:lang w:val="uk-UA" w:eastAsia="uk-UA" w:bidi="uk-UA"/>
        </w:rPr>
        <w:t xml:space="preserve">М.Терец (Україна). 476827. Заявл. 13.12.1989;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15.03.1992. Бюл.№10. -4 с,</w:t>
      </w:r>
    </w:p>
    <w:p>
      <w:pPr>
        <w:pStyle w:val="Style6"/>
        <w:keepNext w:val="0"/>
        <w:keepLines w:val="0"/>
        <w:framePr w:w="6230" w:h="3778" w:hRule="exact" w:wrap="none" w:vAnchor="page" w:hAnchor="page" w:x="210" w:y="35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14"/>
        <w:keepNext w:val="0"/>
        <w:keepLines w:val="0"/>
        <w:framePr w:w="6230" w:h="3778" w:hRule="exact" w:wrap="none" w:vAnchor="page" w:hAnchor="page" w:x="210" w:y="357"/>
        <w:widowControl w:val="0"/>
        <w:shd w:val="clear" w:color="auto" w:fill="auto"/>
        <w:bidi w:val="0"/>
        <w:spacing w:before="0" w:after="0"/>
        <w:ind w:left="0" w:right="0" w:firstLine="0"/>
        <w:jc w:val="center"/>
      </w:pPr>
      <w:bookmarkStart w:id="2988" w:name="bookmark2988"/>
      <w:bookmarkStart w:id="2989" w:name="bookmark2989"/>
      <w:r>
        <w:rPr>
          <w:color w:val="000000"/>
          <w:spacing w:val="0"/>
          <w:w w:val="100"/>
          <w:position w:val="0"/>
          <w:shd w:val="clear" w:color="auto" w:fill="auto"/>
          <w:lang w:val="uk-UA" w:eastAsia="uk-UA" w:bidi="uk-UA"/>
        </w:rPr>
        <w:t>1997</w:t>
      </w:r>
      <w:bookmarkEnd w:id="2988"/>
      <w:bookmarkEnd w:id="2989"/>
    </w:p>
    <w:p>
      <w:pPr>
        <w:pStyle w:val="Style6"/>
        <w:keepNext w:val="0"/>
        <w:keepLines w:val="0"/>
        <w:framePr w:w="6230" w:h="3778" w:hRule="exact" w:wrap="none" w:vAnchor="page" w:hAnchor="page" w:x="210" w:y="3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2739.Пат. 15531 (Україна), МКІ С 09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7/00. Піногасник для де</w:t>
        <w:softHyphen/>
        <w:t xml:space="preserve">газації бурових розчинів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М.І.Хома. - Заявл. 29.06.1993;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30.06.1997. Бюл.№3. - 3 с.</w:t>
      </w:r>
    </w:p>
    <w:p>
      <w:pPr>
        <w:pStyle w:val="Style30"/>
        <w:keepNext w:val="0"/>
        <w:keepLines w:val="0"/>
        <w:framePr w:wrap="none" w:vAnchor="page" w:hAnchor="page" w:x="3143" w:y="10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42" w:hRule="exact" w:wrap="none" w:vAnchor="page" w:hAnchor="page" w:x="191" w:y="316"/>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ІНСТИТУТ ТУРИЗМУ І МЕНЕДЖМЕНТУ</w:t>
      </w:r>
    </w:p>
    <w:p>
      <w:pPr>
        <w:pStyle w:val="Style6"/>
        <w:keepNext w:val="0"/>
        <w:keepLines w:val="0"/>
        <w:framePr w:w="6245" w:h="9542" w:hRule="exact" w:wrap="none" w:vAnchor="page" w:hAnchor="page" w:x="191" w:y="316"/>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ЕКОЛОГІЇ І РЕКРЕАЦІЇ</w:t>
      </w:r>
    </w:p>
    <w:p>
      <w:pPr>
        <w:pStyle w:val="Style6"/>
        <w:keepNext w:val="0"/>
        <w:keepLines w:val="0"/>
        <w:framePr w:w="6245" w:h="9542" w:hRule="exact" w:wrap="none" w:vAnchor="page" w:hAnchor="page" w:x="191"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Калуцький Іван Федорович</w:t>
      </w:r>
    </w:p>
    <w:p>
      <w:pPr>
        <w:pStyle w:val="Style14"/>
        <w:keepNext w:val="0"/>
        <w:keepLines w:val="0"/>
        <w:framePr w:w="6245" w:h="9542" w:hRule="exact" w:wrap="none" w:vAnchor="page" w:hAnchor="page" w:x="191" w:y="316"/>
        <w:widowControl w:val="0"/>
        <w:shd w:val="clear" w:color="auto" w:fill="auto"/>
        <w:bidi w:val="0"/>
        <w:spacing w:before="0" w:after="0" w:line="262" w:lineRule="auto"/>
        <w:ind w:left="0" w:right="0" w:firstLine="0"/>
        <w:jc w:val="center"/>
      </w:pPr>
      <w:bookmarkStart w:id="2990" w:name="bookmark2990"/>
      <w:bookmarkStart w:id="2991" w:name="bookmark2991"/>
      <w:r>
        <w:rPr>
          <w:color w:val="000000"/>
          <w:spacing w:val="0"/>
          <w:w w:val="100"/>
          <w:position w:val="0"/>
          <w:shd w:val="clear" w:color="auto" w:fill="auto"/>
          <w:lang w:val="uk-UA" w:eastAsia="uk-UA" w:bidi="uk-UA"/>
        </w:rPr>
        <w:t>1994</w:t>
      </w:r>
      <w:bookmarkEnd w:id="2990"/>
      <w:bookmarkEnd w:id="2991"/>
    </w:p>
    <w:p>
      <w:pPr>
        <w:pStyle w:val="Style6"/>
        <w:keepNext w:val="0"/>
        <w:keepLines w:val="0"/>
        <w:framePr w:w="6245" w:h="9542" w:hRule="exact" w:wrap="none" w:vAnchor="page" w:hAnchor="page" w:x="191" w:y="316"/>
        <w:widowControl w:val="0"/>
        <w:numPr>
          <w:ilvl w:val="0"/>
          <w:numId w:val="849"/>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Деякі аспекти природи вітровалів (на прикладі лісів Делятинського лісокомбінату). - Львів: Укр. ДЛТУ, 1994. - 12 с.</w:t>
      </w:r>
    </w:p>
    <w:p>
      <w:pPr>
        <w:pStyle w:val="Style14"/>
        <w:keepNext w:val="0"/>
        <w:keepLines w:val="0"/>
        <w:framePr w:w="6245" w:h="9542" w:hRule="exact" w:wrap="none" w:vAnchor="page" w:hAnchor="page" w:x="191" w:y="316"/>
        <w:widowControl w:val="0"/>
        <w:shd w:val="clear" w:color="auto" w:fill="auto"/>
        <w:bidi w:val="0"/>
        <w:spacing w:before="0" w:after="0" w:line="262" w:lineRule="auto"/>
        <w:ind w:left="0" w:right="0" w:firstLine="0"/>
        <w:jc w:val="center"/>
      </w:pPr>
      <w:bookmarkStart w:id="2992" w:name="bookmark2992"/>
      <w:bookmarkStart w:id="2993" w:name="bookmark2993"/>
      <w:r>
        <w:rPr>
          <w:color w:val="000000"/>
          <w:spacing w:val="0"/>
          <w:w w:val="100"/>
          <w:position w:val="0"/>
          <w:shd w:val="clear" w:color="auto" w:fill="auto"/>
          <w:lang w:val="uk-UA" w:eastAsia="uk-UA" w:bidi="uk-UA"/>
        </w:rPr>
        <w:t>1996</w:t>
      </w:r>
      <w:bookmarkEnd w:id="2992"/>
      <w:bookmarkEnd w:id="2993"/>
    </w:p>
    <w:p>
      <w:pPr>
        <w:pStyle w:val="Style6"/>
        <w:keepNext w:val="0"/>
        <w:keepLines w:val="0"/>
        <w:framePr w:w="6245" w:h="9542" w:hRule="exact" w:wrap="none" w:vAnchor="page" w:hAnchor="page" w:x="191" w:y="316"/>
        <w:widowControl w:val="0"/>
        <w:numPr>
          <w:ilvl w:val="0"/>
          <w:numId w:val="849"/>
        </w:numPr>
        <w:shd w:val="clear" w:color="auto" w:fill="auto"/>
        <w:tabs>
          <w:tab w:pos="3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Вплив вибіркових санітарних рубок на вітро- вальність лісу в умовах північно-східного мегасхилу Україн</w:t>
        <w:softHyphen/>
        <w:t>ських Карпат // Лісівницькі дослідження в Україні. Науковий вісник. - Львів, 1996. - Вип.5. - С.117-121.</w:t>
      </w:r>
    </w:p>
    <w:p>
      <w:pPr>
        <w:pStyle w:val="Style6"/>
        <w:keepNext w:val="0"/>
        <w:keepLines w:val="0"/>
        <w:framePr w:w="6245" w:h="9542" w:hRule="exact" w:wrap="none" w:vAnchor="page" w:hAnchor="page" w:x="191" w:y="316"/>
        <w:widowControl w:val="0"/>
        <w:numPr>
          <w:ilvl w:val="0"/>
          <w:numId w:val="849"/>
        </w:numPr>
        <w:shd w:val="clear" w:color="auto" w:fill="auto"/>
        <w:tabs>
          <w:tab w:pos="30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Вплив вітровалів на зміну сортиментної струк</w:t>
        <w:softHyphen/>
        <w:t>тури деревостанів // Лісівницькі дослідження в Україні. Науковий вісник. - Львів, 1996. - Вип.5. - С.114-117.</w:t>
      </w:r>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Калуцький І.Ф. Вплив лісових доріг на вітровальність лісу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Лісівницькі дослідження в Україні. Науковий вісник. - Львів,</w:t>
      </w:r>
    </w:p>
    <w:p>
      <w:pPr>
        <w:pStyle w:val="Style6"/>
        <w:keepNext w:val="0"/>
        <w:keepLines w:val="0"/>
        <w:framePr w:w="6245" w:h="9542" w:hRule="exact" w:wrap="none" w:vAnchor="page" w:hAnchor="page" w:x="191" w:y="316"/>
        <w:widowControl w:val="0"/>
        <w:numPr>
          <w:ilvl w:val="0"/>
          <w:numId w:val="851"/>
        </w:numPr>
        <w:shd w:val="clear" w:color="auto" w:fill="auto"/>
        <w:tabs>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Вип.5. -С.121-124.</w:t>
      </w:r>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Калуцький І.,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С. Методика визначення ресурсів і некта- ропродуктивності медоносних лісових насаджень України. - Івано-Франківськ: Лік, 1996. - 83 с.</w:t>
      </w:r>
    </w:p>
    <w:p>
      <w:pPr>
        <w:pStyle w:val="Style14"/>
        <w:keepNext w:val="0"/>
        <w:keepLines w:val="0"/>
        <w:framePr w:w="6245" w:h="9542" w:hRule="exact" w:wrap="none" w:vAnchor="page" w:hAnchor="page" w:x="191" w:y="316"/>
        <w:widowControl w:val="0"/>
        <w:shd w:val="clear" w:color="auto" w:fill="auto"/>
        <w:bidi w:val="0"/>
        <w:spacing w:before="0" w:after="0" w:line="262" w:lineRule="auto"/>
        <w:ind w:left="0" w:right="0" w:firstLine="0"/>
        <w:jc w:val="center"/>
      </w:pPr>
      <w:bookmarkStart w:id="2994" w:name="bookmark2994"/>
      <w:bookmarkStart w:id="2995" w:name="bookmark2995"/>
      <w:r>
        <w:rPr>
          <w:color w:val="000000"/>
          <w:spacing w:val="0"/>
          <w:w w:val="100"/>
          <w:position w:val="0"/>
          <w:shd w:val="clear" w:color="auto" w:fill="auto"/>
          <w:lang w:val="uk-UA" w:eastAsia="uk-UA" w:bidi="uk-UA"/>
        </w:rPr>
        <w:t>1997</w:t>
      </w:r>
      <w:bookmarkEnd w:id="2994"/>
      <w:bookmarkEnd w:id="2995"/>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Перманентність і прогнозування вітровалів // Науковий вісник: Збірник науково-технічних праць. — Львів,</w:t>
      </w:r>
    </w:p>
    <w:p>
      <w:pPr>
        <w:pStyle w:val="Style6"/>
        <w:keepNext w:val="0"/>
        <w:keepLines w:val="0"/>
        <w:framePr w:w="6245" w:h="9542" w:hRule="exact" w:wrap="none" w:vAnchor="page" w:hAnchor="page" w:x="191" w:y="316"/>
        <w:widowControl w:val="0"/>
        <w:numPr>
          <w:ilvl w:val="0"/>
          <w:numId w:val="851"/>
        </w:numPr>
        <w:shd w:val="clear" w:color="auto" w:fill="auto"/>
        <w:tabs>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-Вип.7. - С.18-22.</w:t>
      </w:r>
    </w:p>
    <w:p>
      <w:pPr>
        <w:pStyle w:val="Style14"/>
        <w:keepNext w:val="0"/>
        <w:keepLines w:val="0"/>
        <w:framePr w:w="6245" w:h="9542" w:hRule="exact" w:wrap="none" w:vAnchor="page" w:hAnchor="page" w:x="191" w:y="316"/>
        <w:widowControl w:val="0"/>
        <w:shd w:val="clear" w:color="auto" w:fill="auto"/>
        <w:bidi w:val="0"/>
        <w:spacing w:before="0" w:after="0" w:line="262" w:lineRule="auto"/>
        <w:ind w:left="0" w:right="0" w:firstLine="0"/>
        <w:jc w:val="center"/>
      </w:pPr>
      <w:bookmarkStart w:id="2996" w:name="bookmark2996"/>
      <w:bookmarkStart w:id="2997" w:name="bookmark2997"/>
      <w:r>
        <w:rPr>
          <w:color w:val="000000"/>
          <w:spacing w:val="0"/>
          <w:w w:val="100"/>
          <w:position w:val="0"/>
          <w:shd w:val="clear" w:color="auto" w:fill="auto"/>
          <w:lang w:val="uk-UA" w:eastAsia="uk-UA" w:bidi="uk-UA"/>
        </w:rPr>
        <w:t>1998</w:t>
      </w:r>
      <w:bookmarkEnd w:id="2996"/>
      <w:bookmarkEnd w:id="2997"/>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Калінін М.Т., Калуцький І.Ф., Іванюк А.П. Вітровали в гірських та передгірських регіонах Українських Карпат. - Львів: Компанія “Манускрипт”, 1998. - 208 с.</w:t>
      </w:r>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Вітровали на північно-східному макросхилі Українських Карпат. - Львів: Компанія “Манускрипт”, 1998. - 208 с.</w:t>
      </w:r>
    </w:p>
    <w:p>
      <w:pPr>
        <w:pStyle w:val="Style6"/>
        <w:keepNext w:val="0"/>
        <w:keepLines w:val="0"/>
        <w:framePr w:w="6245" w:h="9542" w:hRule="exact" w:wrap="none" w:vAnchor="page" w:hAnchor="page" w:x="191" w:y="316"/>
        <w:widowControl w:val="0"/>
        <w:numPr>
          <w:ilvl w:val="0"/>
          <w:numId w:val="849"/>
        </w:numPr>
        <w:shd w:val="clear" w:color="auto" w:fill="auto"/>
        <w:tabs>
          <w:tab w:pos="3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Вплив будівництва доріг та інших господар</w:t>
        <w:softHyphen/>
        <w:t>ських заходів на вітровальність лісу в Карпатах // Науковий віс</w:t>
        <w:softHyphen/>
        <w:t>ник: Збірник науково-технічних праць. - Львів, 1998. - Вип.9. - С.6-11.</w:t>
      </w:r>
    </w:p>
    <w:p>
      <w:pPr>
        <w:pStyle w:val="Style30"/>
        <w:keepNext w:val="0"/>
        <w:keepLines w:val="0"/>
        <w:framePr w:wrap="none" w:vAnchor="page" w:hAnchor="page" w:x="3148" w:y="101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26" w:h="9514" w:hRule="exact" w:wrap="none" w:vAnchor="page" w:hAnchor="page" w:x="201" w:y="318"/>
        <w:widowControl w:val="0"/>
        <w:shd w:val="clear" w:color="auto" w:fill="auto"/>
        <w:bidi w:val="0"/>
        <w:spacing w:before="0" w:after="0" w:line="262" w:lineRule="auto"/>
        <w:ind w:left="0" w:right="0" w:firstLine="0"/>
        <w:jc w:val="center"/>
      </w:pPr>
      <w:bookmarkStart w:id="2998" w:name="bookmark2998"/>
      <w:bookmarkStart w:id="2999" w:name="bookmark2999"/>
      <w:r>
        <w:rPr>
          <w:color w:val="000000"/>
          <w:spacing w:val="0"/>
          <w:w w:val="100"/>
          <w:position w:val="0"/>
          <w:shd w:val="clear" w:color="auto" w:fill="auto"/>
          <w:lang w:val="uk-UA" w:eastAsia="uk-UA" w:bidi="uk-UA"/>
        </w:rPr>
        <w:t>1999</w:t>
      </w:r>
      <w:bookmarkEnd w:id="2998"/>
      <w:bookmarkEnd w:id="2999"/>
    </w:p>
    <w:p>
      <w:pPr>
        <w:pStyle w:val="Style6"/>
        <w:keepNext w:val="0"/>
        <w:keepLines w:val="0"/>
        <w:framePr w:w="6226" w:h="9514" w:hRule="exact" w:wrap="none" w:vAnchor="page" w:hAnchor="page" w:x="201" w:y="31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Ю.Калуцький І.Ф. Вітровали в Карпатах і технологія розробки віт</w:t>
        <w:softHyphen/>
        <w:t>ровальної деревини // Лісовий комплекс напередодні XXI сто</w:t>
        <w:softHyphen/>
        <w:t>ліття: освіта, наука, виробництво. Науковий вісник. - Львів,</w:t>
      </w:r>
    </w:p>
    <w:p>
      <w:pPr>
        <w:pStyle w:val="Style6"/>
        <w:keepNext w:val="0"/>
        <w:keepLines w:val="0"/>
        <w:framePr w:w="6226" w:h="9514" w:hRule="exact" w:wrap="none" w:vAnchor="page" w:hAnchor="page" w:x="201" w:y="318"/>
        <w:widowControl w:val="0"/>
        <w:numPr>
          <w:ilvl w:val="0"/>
          <w:numId w:val="843"/>
        </w:numPr>
        <w:shd w:val="clear" w:color="auto" w:fill="auto"/>
        <w:tabs>
          <w:tab w:pos="80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Вип.9.6. - С.49-52.</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Вітровали лісу в Горганах // До</w:t>
        <w:softHyphen/>
        <w:t>слідження, охорона та збагачення біорізноманіття. Науковий вісник. - Львів, 1999. - Вип.9.9. - С.227-229.</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Вітровальність деревостанів в основних типах лісу Горган // Тези Міжнародної наукової конференції “Проблеми та перспективи розвитку лісівничої освіти, науки та виробництва”. - Львів, 1999. - С.65.</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Калуцкий И.Ф., </w:t>
      </w:r>
      <w:r>
        <w:rPr>
          <w:color w:val="000000"/>
          <w:spacing w:val="0"/>
          <w:w w:val="100"/>
          <w:position w:val="0"/>
          <w:shd w:val="clear" w:color="auto" w:fill="auto"/>
          <w:lang w:val="ru-RU" w:eastAsia="ru-RU" w:bidi="ru-RU"/>
        </w:rPr>
        <w:t xml:space="preserve">Иванюк </w:t>
      </w:r>
      <w:r>
        <w:rPr>
          <w:color w:val="000000"/>
          <w:spacing w:val="0"/>
          <w:w w:val="100"/>
          <w:position w:val="0"/>
          <w:shd w:val="clear" w:color="auto" w:fill="auto"/>
          <w:lang w:val="uk-UA" w:eastAsia="uk-UA" w:bidi="uk-UA"/>
        </w:rPr>
        <w:t xml:space="preserve">А.П. </w:t>
      </w:r>
      <w:r>
        <w:rPr>
          <w:color w:val="000000"/>
          <w:spacing w:val="0"/>
          <w:w w:val="100"/>
          <w:position w:val="0"/>
          <w:shd w:val="clear" w:color="auto" w:fill="auto"/>
          <w:lang w:val="ru-RU" w:eastAsia="ru-RU" w:bidi="ru-RU"/>
        </w:rPr>
        <w:t xml:space="preserve">Влияние сплошных </w:t>
      </w:r>
      <w:r>
        <w:rPr>
          <w:color w:val="000000"/>
          <w:spacing w:val="0"/>
          <w:w w:val="100"/>
          <w:position w:val="0"/>
          <w:shd w:val="clear" w:color="auto" w:fill="auto"/>
          <w:lang w:val="uk-UA" w:eastAsia="uk-UA" w:bidi="uk-UA"/>
        </w:rPr>
        <w:t xml:space="preserve">рубок, </w:t>
      </w:r>
      <w:r>
        <w:rPr>
          <w:color w:val="000000"/>
          <w:spacing w:val="0"/>
          <w:w w:val="100"/>
          <w:position w:val="0"/>
          <w:shd w:val="clear" w:color="auto" w:fill="auto"/>
          <w:lang w:val="ru-RU" w:eastAsia="ru-RU" w:bidi="ru-RU"/>
        </w:rPr>
        <w:t>про</w:t>
        <w:softHyphen/>
        <w:t xml:space="preserve">ходных </w:t>
      </w:r>
      <w:r>
        <w:rPr>
          <w:color w:val="000000"/>
          <w:spacing w:val="0"/>
          <w:w w:val="100"/>
          <w:position w:val="0"/>
          <w:shd w:val="clear" w:color="auto" w:fill="auto"/>
          <w:lang w:val="uk-UA" w:eastAsia="uk-UA" w:bidi="uk-UA"/>
        </w:rPr>
        <w:t xml:space="preserve">рубок </w:t>
      </w:r>
      <w:r>
        <w:rPr>
          <w:color w:val="000000"/>
          <w:spacing w:val="0"/>
          <w:w w:val="100"/>
          <w:position w:val="0"/>
          <w:shd w:val="clear" w:color="auto" w:fill="auto"/>
          <w:lang w:val="ru-RU" w:eastAsia="ru-RU" w:bidi="ru-RU"/>
        </w:rPr>
        <w:t xml:space="preserve">и прореживаний </w:t>
      </w:r>
      <w:r>
        <w:rPr>
          <w:color w:val="000000"/>
          <w:spacing w:val="0"/>
          <w:w w:val="100"/>
          <w:position w:val="0"/>
          <w:shd w:val="clear" w:color="auto" w:fill="auto"/>
          <w:lang w:val="uk-UA" w:eastAsia="uk-UA" w:bidi="uk-UA"/>
        </w:rPr>
        <w:t xml:space="preserve">на ветровальность </w:t>
      </w:r>
      <w:r>
        <w:rPr>
          <w:color w:val="000000"/>
          <w:spacing w:val="0"/>
          <w:w w:val="100"/>
          <w:position w:val="0"/>
          <w:shd w:val="clear" w:color="auto" w:fill="auto"/>
          <w:lang w:val="ru-RU" w:eastAsia="ru-RU" w:bidi="ru-RU"/>
        </w:rPr>
        <w:t xml:space="preserve">леса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Мате</w:t>
        <w:softHyphen/>
        <w:t>риалы Всероссийской научно-технической конференции “По</w:t>
        <w:softHyphen/>
        <w:t>вышение технического уровня машин лесного комплекса”. - Воронеж, 1999. - С.ЗО-ЗЗ.</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Калуцький </w:t>
      </w:r>
      <w:r>
        <w:rPr>
          <w:color w:val="000000"/>
          <w:spacing w:val="0"/>
          <w:w w:val="100"/>
          <w:position w:val="0"/>
          <w:shd w:val="clear" w:color="auto" w:fill="auto"/>
          <w:lang w:val="uk-UA" w:eastAsia="uk-UA" w:bidi="uk-UA"/>
        </w:rPr>
        <w:t xml:space="preserve">І.Ф. Вплив </w:t>
      </w:r>
      <w:r>
        <w:rPr>
          <w:color w:val="000000"/>
          <w:spacing w:val="0"/>
          <w:w w:val="100"/>
          <w:position w:val="0"/>
          <w:shd w:val="clear" w:color="auto" w:fill="auto"/>
          <w:lang w:val="ru-RU" w:eastAsia="ru-RU" w:bidi="ru-RU"/>
        </w:rPr>
        <w:t xml:space="preserve">макроатмосферних </w:t>
      </w:r>
      <w:r>
        <w:rPr>
          <w:color w:val="000000"/>
          <w:spacing w:val="0"/>
          <w:w w:val="100"/>
          <w:position w:val="0"/>
          <w:shd w:val="clear" w:color="auto" w:fill="auto"/>
          <w:lang w:val="uk-UA" w:eastAsia="uk-UA" w:bidi="uk-UA"/>
        </w:rPr>
        <w:t xml:space="preserve">явищ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вітроваль</w:t>
        <w:softHyphen/>
        <w:t xml:space="preserve">ність лісу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Лісовий і мисливський журнал. - 1999. - №2-3. - С.22.</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До питання про періодичність вітровалів лісу в Карпатах // Лісівницькі дослідження в Україні. Науковий вісник. - Львів, 1999. - Вип.9.10. - С. 123-127.</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Значення лісогосподарських заходів у фор</w:t>
        <w:softHyphen/>
        <w:t>муванні вітровалів лісу // Тези Міжнародної наукової кон</w:t>
        <w:softHyphen/>
        <w:t>ференції “Проблеми та перспективи розвитку лісівничої освіти, науки та виробництва”. - Львів, 1999. - С.64.</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Методика еколого-економічної оцінки вітро</w:t>
        <w:softHyphen/>
        <w:t xml:space="preserve">валів // Лісівництво. Науковий вісник Національного аграрного університету.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НАУ, 1999. - Вип.17. - С.97-101.</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Нова концепція визначення еколого-економіч- ного значення вітровалів // Праці НТШ: Екологічний збірник. - Львів, 1999.-Т.З.-С. 132-135.</w:t>
      </w:r>
    </w:p>
    <w:p>
      <w:pPr>
        <w:pStyle w:val="Style6"/>
        <w:keepNext w:val="0"/>
        <w:keepLines w:val="0"/>
        <w:framePr w:w="6226" w:h="9514" w:hRule="exact" w:wrap="none" w:vAnchor="page" w:hAnchor="page" w:x="201" w:y="318"/>
        <w:widowControl w:val="0"/>
        <w:numPr>
          <w:ilvl w:val="0"/>
          <w:numId w:val="853"/>
        </w:numPr>
        <w:shd w:val="clear" w:color="auto" w:fill="auto"/>
        <w:tabs>
          <w:tab w:pos="37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Особливості впливу висоти міс</w:t>
        <w:softHyphen/>
        <w:t>цевості над рівнем моря на формування вітровалів лісу // Дослі</w:t>
        <w:softHyphen/>
        <w:t>дження, охорона та збагачення біорізноманіття. Науковий вісник. - Львів, 1999. - Вип.9.9. - С.223-226.</w:t>
      </w:r>
    </w:p>
    <w:p>
      <w:pPr>
        <w:pStyle w:val="Style6"/>
        <w:keepNext w:val="0"/>
        <w:keepLines w:val="0"/>
        <w:framePr w:w="6226" w:h="9514" w:hRule="exact" w:wrap="none" w:vAnchor="page" w:hAnchor="page" w:x="201" w:y="318"/>
        <w:widowControl w:val="0"/>
        <w:numPr>
          <w:ilvl w:val="0"/>
          <w:numId w:val="853"/>
        </w:numPr>
        <w:shd w:val="clear" w:color="auto" w:fill="auto"/>
        <w:tabs>
          <w:tab w:pos="385"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Калуцький І.Ф., Калінін М.І., Іванюк А.П. Особливості форму</w:t>
        <w:softHyphen/>
      </w:r>
    </w:p>
    <w:p>
      <w:pPr>
        <w:pStyle w:val="Style30"/>
        <w:keepNext w:val="0"/>
        <w:keepLines w:val="0"/>
        <w:framePr w:wrap="none" w:vAnchor="page" w:hAnchor="page" w:x="3138" w:y="101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57" w:hRule="exact" w:wrap="none" w:vAnchor="page" w:hAnchor="page" w:x="193" w:y="31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вання вітровалів у лісах Українських Карпат // Сучасна екологія і проблеми сталого розвитку суспільства. Науковий вісник. - Львів, 1999. - Вип.9.7. - С.200-205.</w:t>
      </w:r>
    </w:p>
    <w:p>
      <w:pPr>
        <w:pStyle w:val="Style6"/>
        <w:keepNext w:val="0"/>
        <w:keepLines w:val="0"/>
        <w:framePr w:w="6240" w:h="9557" w:hRule="exact" w:wrap="none" w:vAnchor="page" w:hAnchor="page" w:x="193" w:y="316"/>
        <w:widowControl w:val="0"/>
        <w:numPr>
          <w:ilvl w:val="0"/>
          <w:numId w:val="853"/>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Іванюк А.П. Проблеми лісовідновлення на вітровально-буреломних площах // Тези Міжнародної конфе</w:t>
        <w:softHyphen/>
        <w:t>ренції “Проблеми та перспективи розвитку лісівничої освіти, науки та виробництва”. - Львів, 1999. - С.65-66.</w:t>
      </w:r>
    </w:p>
    <w:p>
      <w:pPr>
        <w:pStyle w:val="Style6"/>
        <w:keepNext w:val="0"/>
        <w:keepLines w:val="0"/>
        <w:framePr w:w="6240" w:h="9557" w:hRule="exact" w:wrap="none" w:vAnchor="page" w:hAnchor="page" w:x="193" w:y="316"/>
        <w:widowControl w:val="0"/>
        <w:numPr>
          <w:ilvl w:val="0"/>
          <w:numId w:val="853"/>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Прогнозування вітровалів // Лісовий і мислив</w:t>
        <w:softHyphen/>
        <w:t>ський журнал. - 1999. - №1. - С.15.</w:t>
      </w:r>
    </w:p>
    <w:p>
      <w:pPr>
        <w:pStyle w:val="Style14"/>
        <w:keepNext w:val="0"/>
        <w:keepLines w:val="0"/>
        <w:framePr w:w="6240" w:h="9557" w:hRule="exact" w:wrap="none" w:vAnchor="page" w:hAnchor="page" w:x="193" w:y="316"/>
        <w:widowControl w:val="0"/>
        <w:shd w:val="clear" w:color="auto" w:fill="auto"/>
        <w:bidi w:val="0"/>
        <w:spacing w:before="0" w:after="0" w:line="262" w:lineRule="auto"/>
        <w:ind w:left="0" w:right="0" w:firstLine="0"/>
        <w:jc w:val="center"/>
      </w:pPr>
      <w:bookmarkStart w:id="3000" w:name="bookmark3000"/>
      <w:bookmarkStart w:id="3001" w:name="bookmark3001"/>
      <w:r>
        <w:rPr>
          <w:color w:val="000000"/>
          <w:spacing w:val="0"/>
          <w:w w:val="100"/>
          <w:position w:val="0"/>
          <w:shd w:val="clear" w:color="auto" w:fill="auto"/>
          <w:lang w:val="uk-UA" w:eastAsia="uk-UA" w:bidi="uk-UA"/>
        </w:rPr>
        <w:t>2001</w:t>
      </w:r>
      <w:bookmarkEnd w:id="3000"/>
      <w:bookmarkEnd w:id="3001"/>
    </w:p>
    <w:p>
      <w:pPr>
        <w:pStyle w:val="Style6"/>
        <w:keepNext w:val="0"/>
        <w:keepLines w:val="0"/>
        <w:framePr w:w="6240" w:h="9557" w:hRule="exact" w:wrap="none" w:vAnchor="page" w:hAnchor="page" w:x="193" w:y="316"/>
        <w:widowControl w:val="0"/>
        <w:numPr>
          <w:ilvl w:val="0"/>
          <w:numId w:val="853"/>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Особливості впливу висоти місцевості над рівнем моря на формування вітровалів лісу // Зелені Карпати. - Рахів, 2001.-№1.-С.64-65.</w:t>
      </w:r>
    </w:p>
    <w:p>
      <w:pPr>
        <w:pStyle w:val="Style6"/>
        <w:keepNext w:val="0"/>
        <w:keepLines w:val="0"/>
        <w:framePr w:w="6240" w:h="9557" w:hRule="exact" w:wrap="none" w:vAnchor="page" w:hAnchor="page" w:x="193" w:y="316"/>
        <w:widowControl w:val="0"/>
        <w:numPr>
          <w:ilvl w:val="0"/>
          <w:numId w:val="853"/>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Принципи районування території Українських Карпат за ступенем вітровалонебезпечності // Зелені Карпати. - Рахів, 2001. - №2. - С.66-67.</w:t>
      </w:r>
    </w:p>
    <w:p>
      <w:pPr>
        <w:pStyle w:val="Style14"/>
        <w:keepNext w:val="0"/>
        <w:keepLines w:val="0"/>
        <w:framePr w:w="6240" w:h="9557" w:hRule="exact" w:wrap="none" w:vAnchor="page" w:hAnchor="page" w:x="193" w:y="316"/>
        <w:widowControl w:val="0"/>
        <w:shd w:val="clear" w:color="auto" w:fill="auto"/>
        <w:bidi w:val="0"/>
        <w:spacing w:before="0" w:after="0" w:line="262" w:lineRule="auto"/>
        <w:ind w:left="0" w:right="0" w:firstLine="0"/>
        <w:jc w:val="center"/>
      </w:pPr>
      <w:bookmarkStart w:id="3002" w:name="bookmark3002"/>
      <w:bookmarkStart w:id="3003" w:name="bookmark3003"/>
      <w:r>
        <w:rPr>
          <w:color w:val="000000"/>
          <w:spacing w:val="0"/>
          <w:w w:val="100"/>
          <w:position w:val="0"/>
          <w:shd w:val="clear" w:color="auto" w:fill="auto"/>
          <w:lang w:val="uk-UA" w:eastAsia="uk-UA" w:bidi="uk-UA"/>
        </w:rPr>
        <w:t>2002</w:t>
      </w:r>
      <w:bookmarkEnd w:id="3002"/>
      <w:bookmarkEnd w:id="3003"/>
    </w:p>
    <w:p>
      <w:pPr>
        <w:pStyle w:val="Style6"/>
        <w:keepNext w:val="0"/>
        <w:keepLines w:val="0"/>
        <w:framePr w:w="6240" w:h="9557" w:hRule="exact" w:wrap="none" w:vAnchor="page" w:hAnchor="page" w:x="193" w:y="316"/>
        <w:widowControl w:val="0"/>
        <w:numPr>
          <w:ilvl w:val="0"/>
          <w:numId w:val="853"/>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Сучасний стан лісових екосистем Івано-Фран</w:t>
        <w:softHyphen/>
        <w:t>ківської області та перспективні напрями розвитку лісового господарства // Проблеми лісокористування в Закарпатті: Матеріали науково-практичної конференції. - Ужгород, 2002. - С.16-18.</w:t>
      </w:r>
    </w:p>
    <w:p>
      <w:pPr>
        <w:pStyle w:val="Style14"/>
        <w:keepNext w:val="0"/>
        <w:keepLines w:val="0"/>
        <w:framePr w:w="6240" w:h="9557" w:hRule="exact" w:wrap="none" w:vAnchor="page" w:hAnchor="page" w:x="193" w:y="316"/>
        <w:widowControl w:val="0"/>
        <w:shd w:val="clear" w:color="auto" w:fill="auto"/>
        <w:bidi w:val="0"/>
        <w:spacing w:before="0" w:after="0" w:line="262" w:lineRule="auto"/>
        <w:ind w:left="0" w:right="0" w:firstLine="0"/>
        <w:jc w:val="center"/>
      </w:pPr>
      <w:bookmarkStart w:id="3004" w:name="bookmark3004"/>
      <w:bookmarkStart w:id="3005" w:name="bookmark3005"/>
      <w:r>
        <w:rPr>
          <w:color w:val="000000"/>
          <w:spacing w:val="0"/>
          <w:w w:val="100"/>
          <w:position w:val="0"/>
          <w:shd w:val="clear" w:color="auto" w:fill="auto"/>
          <w:lang w:val="uk-UA" w:eastAsia="uk-UA" w:bidi="uk-UA"/>
        </w:rPr>
        <w:t>2003</w:t>
      </w:r>
      <w:bookmarkEnd w:id="3004"/>
      <w:bookmarkEnd w:id="3005"/>
    </w:p>
    <w:p>
      <w:pPr>
        <w:pStyle w:val="Style6"/>
        <w:keepNext w:val="0"/>
        <w:keepLines w:val="0"/>
        <w:framePr w:w="6240" w:h="9557" w:hRule="exact" w:wrap="none" w:vAnchor="page" w:hAnchor="page" w:x="193" w:y="31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26.Олійник Р., Калуцький І., Коляджин І. Проблеми лісоуправ</w:t>
        <w:softHyphen/>
        <w:t>ління в Карпатському регіоні // Основні напрями екологізації лісогосподарювання: Міжнародна конференція. - Мукачево, 2003.-С.8-9.</w:t>
      </w:r>
    </w:p>
    <w:p>
      <w:pPr>
        <w:pStyle w:val="Style14"/>
        <w:keepNext w:val="0"/>
        <w:keepLines w:val="0"/>
        <w:framePr w:w="6240" w:h="9557" w:hRule="exact" w:wrap="none" w:vAnchor="page" w:hAnchor="page" w:x="193" w:y="316"/>
        <w:widowControl w:val="0"/>
        <w:shd w:val="clear" w:color="auto" w:fill="auto"/>
        <w:bidi w:val="0"/>
        <w:spacing w:before="0" w:after="0" w:line="262" w:lineRule="auto"/>
        <w:ind w:left="0" w:right="0" w:firstLine="0"/>
        <w:jc w:val="center"/>
      </w:pPr>
      <w:bookmarkStart w:id="3006" w:name="bookmark3006"/>
      <w:bookmarkStart w:id="3007" w:name="bookmark3007"/>
      <w:r>
        <w:rPr>
          <w:color w:val="000000"/>
          <w:spacing w:val="0"/>
          <w:w w:val="100"/>
          <w:position w:val="0"/>
          <w:shd w:val="clear" w:color="auto" w:fill="auto"/>
          <w:lang w:val="uk-UA" w:eastAsia="uk-UA" w:bidi="uk-UA"/>
        </w:rPr>
        <w:t>2004</w:t>
      </w:r>
      <w:bookmarkEnd w:id="3006"/>
      <w:bookmarkEnd w:id="3007"/>
    </w:p>
    <w:p>
      <w:pPr>
        <w:pStyle w:val="Style6"/>
        <w:keepNext w:val="0"/>
        <w:keepLines w:val="0"/>
        <w:framePr w:w="6240" w:h="9557" w:hRule="exact" w:wrap="none" w:vAnchor="page" w:hAnchor="page" w:x="193" w:y="316"/>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Голубчак О.І. Екологічні проблеми лісів Іва- но-Франківщини // Науковий вісник. - Львів: Укр. ДЛТУ, 2004. -Вип.14.3. -С.247-252.</w:t>
      </w:r>
    </w:p>
    <w:p>
      <w:pPr>
        <w:pStyle w:val="Style6"/>
        <w:keepNext w:val="0"/>
        <w:keepLines w:val="0"/>
        <w:framePr w:w="6240" w:h="9557" w:hRule="exact" w:wrap="none" w:vAnchor="page" w:hAnchor="page" w:x="193" w:y="316"/>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КалуЦькйй І.Ф. Збереження стабільності сучасного екологіч</w:t>
        <w:softHyphen/>
        <w:t>ного стану лісових екосистем. Проблеми і перспективи // Наукові вісті. Інститут менеджменту та економіки “Галицька академія”. - 2004. - С. 129.</w:t>
      </w:r>
    </w:p>
    <w:p>
      <w:pPr>
        <w:pStyle w:val="Style6"/>
        <w:keepNext w:val="0"/>
        <w:keepLines w:val="0"/>
        <w:framePr w:w="6240" w:h="9557" w:hRule="exact" w:wrap="none" w:vAnchor="page" w:hAnchor="page" w:x="193" w:y="316"/>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Конспект лекцій з Дисципліни “Основи еко</w:t>
        <w:softHyphen/>
        <w:t>логії"” для студентів небіологічних спеціальностей. - Івано- Франківськ: Лік, 2004. - 159 с.</w:t>
      </w:r>
    </w:p>
    <w:p>
      <w:pPr>
        <w:pStyle w:val="Style30"/>
        <w:keepNext w:val="0"/>
        <w:keepLines w:val="0"/>
        <w:framePr w:wrap="none" w:vAnchor="page" w:hAnchor="page" w:x="3121" w:y="101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42" w:hRule="exact" w:wrap="none" w:vAnchor="page" w:hAnchor="page" w:x="193" w:y="316"/>
        <w:widowControl w:val="0"/>
        <w:numPr>
          <w:ilvl w:val="0"/>
          <w:numId w:val="855"/>
        </w:numPr>
        <w:shd w:val="clear" w:color="auto" w:fill="auto"/>
        <w:tabs>
          <w:tab w:pos="38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Стихійне лихо чи помилки лісівників? // Лі</w:t>
        <w:softHyphen/>
        <w:t>совий і мисливський журнал. - 2004. - №1. - С.5-6.</w:t>
      </w:r>
    </w:p>
    <w:p>
      <w:pPr>
        <w:pStyle w:val="Style14"/>
        <w:keepNext w:val="0"/>
        <w:keepLines w:val="0"/>
        <w:framePr w:w="6240" w:h="9542" w:hRule="exact" w:wrap="none" w:vAnchor="page" w:hAnchor="page" w:x="193" w:y="316"/>
        <w:widowControl w:val="0"/>
        <w:shd w:val="clear" w:color="auto" w:fill="auto"/>
        <w:bidi w:val="0"/>
        <w:spacing w:before="0" w:after="0" w:line="262" w:lineRule="auto"/>
        <w:ind w:left="0" w:right="0" w:firstLine="0"/>
        <w:jc w:val="center"/>
      </w:pPr>
      <w:bookmarkStart w:id="3008" w:name="bookmark3008"/>
      <w:bookmarkStart w:id="3009" w:name="bookmark3009"/>
      <w:r>
        <w:rPr>
          <w:color w:val="000000"/>
          <w:spacing w:val="0"/>
          <w:w w:val="100"/>
          <w:position w:val="0"/>
          <w:shd w:val="clear" w:color="auto" w:fill="auto"/>
          <w:lang w:val="uk-UA" w:eastAsia="uk-UA" w:bidi="uk-UA"/>
        </w:rPr>
        <w:t>2005</w:t>
      </w:r>
      <w:bookmarkEnd w:id="3008"/>
      <w:bookmarkEnd w:id="3009"/>
    </w:p>
    <w:p>
      <w:pPr>
        <w:pStyle w:val="Style6"/>
        <w:keepNext w:val="0"/>
        <w:keepLines w:val="0"/>
        <w:framePr w:w="6240" w:h="9542" w:hRule="exact" w:wrap="none" w:vAnchor="page" w:hAnchor="page" w:x="193" w:y="316"/>
        <w:widowControl w:val="0"/>
        <w:numPr>
          <w:ilvl w:val="0"/>
          <w:numId w:val="855"/>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Лісівничо-екологічна суть вітровалів та мето</w:t>
        <w:softHyphen/>
        <w:t>дологія її пізнання. Наукові основи ведення сталого лісового господарства: Матеріали Міжнародної науково-практичної кон</w:t>
        <w:softHyphen/>
        <w:t>ференції “Укр. гір. ліс”. - Івано-Франківськ, 2005. - С. 129-132.</w:t>
      </w:r>
    </w:p>
    <w:p>
      <w:pPr>
        <w:pStyle w:val="Style14"/>
        <w:keepNext w:val="0"/>
        <w:keepLines w:val="0"/>
        <w:framePr w:w="6240" w:h="9542" w:hRule="exact" w:wrap="none" w:vAnchor="page" w:hAnchor="page" w:x="193" w:y="316"/>
        <w:widowControl w:val="0"/>
        <w:shd w:val="clear" w:color="auto" w:fill="auto"/>
        <w:bidi w:val="0"/>
        <w:spacing w:before="0" w:after="0" w:line="262" w:lineRule="auto"/>
        <w:ind w:left="0" w:right="0" w:firstLine="0"/>
        <w:jc w:val="center"/>
      </w:pPr>
      <w:bookmarkStart w:id="3010" w:name="bookmark3010"/>
      <w:bookmarkStart w:id="3011" w:name="bookmark3011"/>
      <w:r>
        <w:rPr>
          <w:color w:val="000000"/>
          <w:spacing w:val="0"/>
          <w:w w:val="100"/>
          <w:position w:val="0"/>
          <w:shd w:val="clear" w:color="auto" w:fill="auto"/>
          <w:lang w:val="uk-UA" w:eastAsia="uk-UA" w:bidi="uk-UA"/>
        </w:rPr>
        <w:t>2006</w:t>
      </w:r>
      <w:bookmarkEnd w:id="3010"/>
      <w:bookmarkEnd w:id="3011"/>
    </w:p>
    <w:p>
      <w:pPr>
        <w:pStyle w:val="Style6"/>
        <w:keepNext w:val="0"/>
        <w:keepLines w:val="0"/>
        <w:framePr w:w="6240" w:h="9542" w:hRule="exact" w:wrap="none" w:vAnchor="page" w:hAnchor="page" w:x="193" w:y="316"/>
        <w:widowControl w:val="0"/>
        <w:numPr>
          <w:ilvl w:val="0"/>
          <w:numId w:val="85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Запоточний М.М. Лісівничо-екологічний аналіз впливу будівництва рекреацйних комплексів в Карпатах (на прикладі рекреаційного комплексу “Буковель”). - Івано- Франківськ, 2006. - С. 56-64.</w:t>
      </w:r>
    </w:p>
    <w:p>
      <w:pPr>
        <w:pStyle w:val="Style6"/>
        <w:keepNext w:val="0"/>
        <w:keepLines w:val="0"/>
        <w:framePr w:w="6240" w:h="9542" w:hRule="exact" w:wrap="none" w:vAnchor="page" w:hAnchor="page" w:x="193" w:y="316"/>
        <w:widowControl w:val="0"/>
        <w:numPr>
          <w:ilvl w:val="0"/>
          <w:numId w:val="85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Окремі проблеми біоценозів гірсько-лісових екосистем Карпат // Екологія. Проблеми адаптивно-ландшафт</w:t>
        <w:softHyphen/>
        <w:t>ного землеробства. - Івано-Франківськ, 2006. - С. 121-123.</w:t>
      </w:r>
    </w:p>
    <w:p>
      <w:pPr>
        <w:pStyle w:val="Style6"/>
        <w:keepNext w:val="0"/>
        <w:keepLines w:val="0"/>
        <w:framePr w:w="6240" w:h="9542" w:hRule="exact" w:wrap="none" w:vAnchor="page" w:hAnchor="page" w:x="193" w:y="316"/>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Голубчак О.І. Особливості ведення лісового господарства в рекреаційних лісах і проблеми рекреаційного лісокористування // Наукові праці ЛАНУ. - Львін, 2006. - №3. -С.39-42.</w:t>
      </w:r>
    </w:p>
    <w:p>
      <w:pPr>
        <w:pStyle w:val="Style6"/>
        <w:keepNext w:val="0"/>
        <w:keepLines w:val="0"/>
        <w:framePr w:w="6240" w:h="9542" w:hRule="exact" w:wrap="none" w:vAnchor="page" w:hAnchor="page" w:x="193" w:y="316"/>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Калуцький І.Ф., Запоточний М.М. Особливості покращення рекреаційного використаня лісових ландшафтів Прикарпаття // Науковий вісник: Збірник науково-технічних праць. - Львів, 2006,-Вип. 16.2.-С. 12-19.</w:t>
      </w:r>
    </w:p>
    <w:p>
      <w:pPr>
        <w:pStyle w:val="Style6"/>
        <w:keepNext w:val="0"/>
        <w:keepLines w:val="0"/>
        <w:framePr w:w="6240" w:h="9542" w:hRule="exact" w:wrap="none" w:vAnchor="page" w:hAnchor="page" w:x="193" w:y="316"/>
        <w:widowControl w:val="0"/>
        <w:numPr>
          <w:ilvl w:val="0"/>
          <w:numId w:val="855"/>
        </w:numPr>
        <w:shd w:val="clear" w:color="auto" w:fill="auto"/>
        <w:tabs>
          <w:tab w:pos="394"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Каїискі </w:t>
      </w:r>
      <w:r>
        <w:rPr>
          <w:color w:val="000000"/>
          <w:spacing w:val="0"/>
          <w:w w:val="100"/>
          <w:position w:val="0"/>
          <w:shd w:val="clear" w:color="auto" w:fill="auto"/>
          <w:lang w:val="en-US" w:eastAsia="en-US" w:bidi="en-US"/>
        </w:rPr>
        <w:t xml:space="preserve">I., Krynycky G. </w:t>
      </w:r>
      <w:r>
        <w:rPr>
          <w:color w:val="000000"/>
          <w:spacing w:val="0"/>
          <w:w w:val="100"/>
          <w:position w:val="0"/>
          <w:shd w:val="clear" w:color="auto" w:fill="auto"/>
          <w:lang w:val="pl-PL" w:eastAsia="pl-PL" w:bidi="pl-PL"/>
        </w:rPr>
        <w:t xml:space="preserve">Wpływ infrastruktury ośrodków kurortów narciarskich na stan karpackich lasów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Zbiór materiałów pokon- ferencyjnych Gdańska. - Gdańsk, 2006. - S.46-51.</w:t>
      </w:r>
    </w:p>
    <w:p>
      <w:pPr>
        <w:pStyle w:val="Style6"/>
        <w:keepNext w:val="0"/>
        <w:keepLines w:val="0"/>
        <w:framePr w:w="6240" w:h="9542" w:hRule="exact" w:wrap="none" w:vAnchor="page" w:hAnchor="page" w:x="193" w:y="31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Клапчук Володимир Михайлович</w:t>
      </w:r>
    </w:p>
    <w:p>
      <w:pPr>
        <w:pStyle w:val="Style14"/>
        <w:keepNext w:val="0"/>
        <w:keepLines w:val="0"/>
        <w:framePr w:w="6240" w:h="9542" w:hRule="exact" w:wrap="none" w:vAnchor="page" w:hAnchor="page" w:x="193" w:y="316"/>
        <w:widowControl w:val="0"/>
        <w:shd w:val="clear" w:color="auto" w:fill="auto"/>
        <w:bidi w:val="0"/>
        <w:spacing w:before="0" w:after="0"/>
        <w:ind w:left="0" w:right="0" w:firstLine="0"/>
        <w:jc w:val="center"/>
      </w:pPr>
      <w:bookmarkStart w:id="3012" w:name="bookmark3012"/>
      <w:bookmarkStart w:id="3013" w:name="bookmark3013"/>
      <w:r>
        <w:rPr>
          <w:color w:val="000000"/>
          <w:spacing w:val="0"/>
          <w:w w:val="100"/>
          <w:position w:val="0"/>
          <w:shd w:val="clear" w:color="auto" w:fill="auto"/>
          <w:lang w:val="pl-PL" w:eastAsia="pl-PL" w:bidi="pl-PL"/>
        </w:rPr>
        <w:t>2005</w:t>
      </w:r>
      <w:bookmarkEnd w:id="3012"/>
      <w:bookmarkEnd w:id="3013"/>
    </w:p>
    <w:p>
      <w:pPr>
        <w:pStyle w:val="Style6"/>
        <w:keepNext w:val="0"/>
        <w:keepLines w:val="0"/>
        <w:framePr w:w="6240" w:h="9542" w:hRule="exact" w:wrap="none" w:vAnchor="page" w:hAnchor="page" w:x="193" w:y="316"/>
        <w:widowControl w:val="0"/>
        <w:numPr>
          <w:ilvl w:val="0"/>
          <w:numId w:val="855"/>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Клапчук В.М. Стан охорони навколишнього природного сере</w:t>
        <w:softHyphen/>
        <w:t>довища в Надвірнянському районі // Наукові дослідження на об’єктах природно-заповідного фонду Карпат та стан збе</w:t>
        <w:softHyphen/>
        <w:t>реження природних екосистем в контексті сталого розвитку: Матеріали Міжнародної науково-практичної конференції, присв. 25-річчю КНПП. - Яремче, 2005. - С.91-93.</w:t>
      </w:r>
    </w:p>
    <w:p>
      <w:pPr>
        <w:pStyle w:val="Style6"/>
        <w:keepNext w:val="0"/>
        <w:keepLines w:val="0"/>
        <w:framePr w:w="6240" w:h="9542" w:hRule="exact" w:wrap="none" w:vAnchor="page" w:hAnchor="page" w:x="193" w:y="316"/>
        <w:widowControl w:val="0"/>
        <w:numPr>
          <w:ilvl w:val="0"/>
          <w:numId w:val="855"/>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Клапчук М., Клапчук В. Транскарпатський шлях: від доби па</w:t>
        <w:softHyphen/>
        <w:t>леоліту до кінця XVIII століття // Галичина. - 2005. - №11. - С.45-52.</w:t>
      </w:r>
    </w:p>
    <w:p>
      <w:pPr>
        <w:pStyle w:val="Style30"/>
        <w:keepNext w:val="0"/>
        <w:keepLines w:val="0"/>
        <w:framePr w:wrap="none" w:vAnchor="page" w:hAnchor="page" w:x="3136"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40" w:h="9494" w:hRule="exact" w:wrap="none" w:vAnchor="page" w:hAnchor="page" w:x="193" w:y="337"/>
        <w:widowControl w:val="0"/>
        <w:shd w:val="clear" w:color="auto" w:fill="auto"/>
        <w:bidi w:val="0"/>
        <w:spacing w:before="0" w:after="0"/>
        <w:ind w:left="0" w:right="0" w:firstLine="0"/>
        <w:jc w:val="center"/>
      </w:pPr>
      <w:bookmarkStart w:id="3014" w:name="bookmark3014"/>
      <w:bookmarkStart w:id="3015" w:name="bookmark3015"/>
      <w:r>
        <w:rPr>
          <w:color w:val="000000"/>
          <w:spacing w:val="0"/>
          <w:w w:val="100"/>
          <w:position w:val="0"/>
          <w:shd w:val="clear" w:color="auto" w:fill="auto"/>
          <w:lang w:val="uk-UA" w:eastAsia="uk-UA" w:bidi="uk-UA"/>
        </w:rPr>
        <w:t>2006</w:t>
      </w:r>
      <w:bookmarkEnd w:id="3014"/>
      <w:bookmarkEnd w:id="3015"/>
    </w:p>
    <w:p>
      <w:pPr>
        <w:pStyle w:val="Style6"/>
        <w:keepNext w:val="0"/>
        <w:keepLines w:val="0"/>
        <w:framePr w:w="6240" w:h="9494" w:hRule="exact" w:wrap="none" w:vAnchor="page" w:hAnchor="page" w:x="193" w:y="337"/>
        <w:widowControl w:val="0"/>
        <w:numPr>
          <w:ilvl w:val="0"/>
          <w:numId w:val="855"/>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Клапчук В.М. Методичні вказівки з курсу “Організація рекреаційних послуг”. - Івано-Франківськ, 2006. -51 с.</w:t>
      </w:r>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Клапчук В.М. Методичні вказівки з написання курсових робіт з курсу “Організація рекреаційних послуг”. - Івано-Франківськ, 2006. -8 с.</w:t>
      </w:r>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Клапчук В.М. Методичні вказівки з опрацювання лекцій з курсу “Основи екології” для студентів небіологічних спе</w:t>
        <w:softHyphen/>
        <w:t>ціальностей. - Івано-Франківськ, 2006. - 55 с.</w:t>
      </w:r>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240"/>
        <w:ind w:left="200" w:right="0" w:hanging="200"/>
        <w:jc w:val="both"/>
      </w:pPr>
      <w:r>
        <w:rPr>
          <w:color w:val="000000"/>
          <w:spacing w:val="0"/>
          <w:w w:val="100"/>
          <w:position w:val="0"/>
          <w:shd w:val="clear" w:color="auto" w:fill="auto"/>
          <w:lang w:val="uk-UA" w:eastAsia="uk-UA" w:bidi="uk-UA"/>
        </w:rPr>
        <w:t>Клапчук В.М. Терасовий комплекс та перебудова гідромережі долини верхнього Пруту в пліоцені та плейстоцені // Проблеми геоморфології і палеогеографії Українських Карпат і прилеглих територій: Збірник наукових праць. - Львів: Видавничий центр ЛНУ ім. Івана Франка, 2006. - С.26-39.</w:t>
      </w:r>
    </w:p>
    <w:p>
      <w:pPr>
        <w:pStyle w:val="Style6"/>
        <w:keepNext w:val="0"/>
        <w:keepLines w:val="0"/>
        <w:framePr w:w="6240" w:h="9494" w:hRule="exact" w:wrap="none" w:vAnchor="page" w:hAnchor="page" w:x="193" w:y="33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Лабій Юрій Михайлович</w:t>
      </w:r>
    </w:p>
    <w:p>
      <w:pPr>
        <w:pStyle w:val="Style14"/>
        <w:keepNext w:val="0"/>
        <w:keepLines w:val="0"/>
        <w:framePr w:w="6240" w:h="9494" w:hRule="exact" w:wrap="none" w:vAnchor="page" w:hAnchor="page" w:x="193" w:y="337"/>
        <w:widowControl w:val="0"/>
        <w:shd w:val="clear" w:color="auto" w:fill="auto"/>
        <w:bidi w:val="0"/>
        <w:spacing w:before="0" w:after="0" w:line="262" w:lineRule="auto"/>
        <w:ind w:left="2860" w:right="0" w:firstLine="0"/>
        <w:jc w:val="left"/>
      </w:pPr>
      <w:bookmarkStart w:id="3016" w:name="bookmark3016"/>
      <w:bookmarkStart w:id="3017" w:name="bookmark3017"/>
      <w:r>
        <w:rPr>
          <w:color w:val="000000"/>
          <w:spacing w:val="0"/>
          <w:w w:val="100"/>
          <w:position w:val="0"/>
          <w:shd w:val="clear" w:color="auto" w:fill="auto"/>
          <w:lang w:val="uk-UA" w:eastAsia="uk-UA" w:bidi="uk-UA"/>
        </w:rPr>
        <w:t>1992</w:t>
      </w:r>
      <w:bookmarkEnd w:id="3016"/>
      <w:bookmarkEnd w:id="3017"/>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Лабий Ю.М. </w:t>
      </w:r>
      <w:r>
        <w:rPr>
          <w:color w:val="000000"/>
          <w:spacing w:val="0"/>
          <w:w w:val="100"/>
          <w:position w:val="0"/>
          <w:shd w:val="clear" w:color="auto" w:fill="auto"/>
          <w:lang w:val="ru-RU" w:eastAsia="ru-RU" w:bidi="ru-RU"/>
        </w:rPr>
        <w:t xml:space="preserve">Определение массы </w:t>
      </w:r>
      <w:r>
        <w:rPr>
          <w:color w:val="000000"/>
          <w:spacing w:val="0"/>
          <w:w w:val="100"/>
          <w:position w:val="0"/>
          <w:shd w:val="clear" w:color="auto" w:fill="auto"/>
          <w:lang w:val="uk-UA" w:eastAsia="uk-UA" w:bidi="uk-UA"/>
        </w:rPr>
        <w:t xml:space="preserve">солей, </w:t>
      </w:r>
      <w:r>
        <w:rPr>
          <w:color w:val="000000"/>
          <w:spacing w:val="0"/>
          <w:w w:val="100"/>
          <w:position w:val="0"/>
          <w:shd w:val="clear" w:color="auto" w:fill="auto"/>
          <w:lang w:val="ru-RU" w:eastAsia="ru-RU" w:bidi="ru-RU"/>
        </w:rPr>
        <w:t xml:space="preserve">которые выносятся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реку бытовыми стоками. Информационное письмо. - К., 1992. - 2 с.</w:t>
      </w:r>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Лабій </w:t>
      </w:r>
      <w:r>
        <w:rPr>
          <w:color w:val="000000"/>
          <w:spacing w:val="0"/>
          <w:w w:val="100"/>
          <w:position w:val="0"/>
          <w:shd w:val="clear" w:color="auto" w:fill="auto"/>
          <w:lang w:val="ru-RU" w:eastAsia="ru-RU" w:bidi="ru-RU"/>
        </w:rPr>
        <w:t xml:space="preserve">Ю. </w:t>
      </w:r>
      <w:r>
        <w:rPr>
          <w:color w:val="000000"/>
          <w:spacing w:val="0"/>
          <w:w w:val="100"/>
          <w:position w:val="0"/>
          <w:shd w:val="clear" w:color="auto" w:fill="auto"/>
          <w:lang w:val="uk-UA" w:eastAsia="uk-UA" w:bidi="uk-UA"/>
        </w:rPr>
        <w:t xml:space="preserve">Хімічний </w:t>
      </w:r>
      <w:r>
        <w:rPr>
          <w:color w:val="000000"/>
          <w:spacing w:val="0"/>
          <w:w w:val="100"/>
          <w:position w:val="0"/>
          <w:shd w:val="clear" w:color="auto" w:fill="auto"/>
          <w:lang w:val="ru-RU" w:eastAsia="ru-RU" w:bidi="ru-RU"/>
        </w:rPr>
        <w:t xml:space="preserve">склад </w:t>
      </w:r>
      <w:r>
        <w:rPr>
          <w:color w:val="000000"/>
          <w:spacing w:val="0"/>
          <w:w w:val="100"/>
          <w:position w:val="0"/>
          <w:shd w:val="clear" w:color="auto" w:fill="auto"/>
          <w:lang w:val="uk-UA" w:eastAsia="uk-UA" w:bidi="uk-UA"/>
        </w:rPr>
        <w:t xml:space="preserve">атмосферних опадів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території </w:t>
      </w:r>
      <w:r>
        <w:rPr>
          <w:color w:val="000000"/>
          <w:spacing w:val="0"/>
          <w:w w:val="100"/>
          <w:position w:val="0"/>
          <w:shd w:val="clear" w:color="auto" w:fill="auto"/>
          <w:lang w:val="ru-RU" w:eastAsia="ru-RU" w:bidi="ru-RU"/>
        </w:rPr>
        <w:t xml:space="preserve">Пе- редкарпаття // </w:t>
      </w:r>
      <w:r>
        <w:rPr>
          <w:color w:val="000000"/>
          <w:spacing w:val="0"/>
          <w:w w:val="100"/>
          <w:position w:val="0"/>
          <w:shd w:val="clear" w:color="auto" w:fill="auto"/>
          <w:lang w:val="uk-UA" w:eastAsia="uk-UA" w:bidi="uk-UA"/>
        </w:rPr>
        <w:t>Екологія Карпатського регіону: Збірник науко</w:t>
        <w:softHyphen/>
        <w:t>вих праць / За ред. Є.М.Нейка. - Івано-Франківськ, 1992. - С.51.</w:t>
      </w:r>
    </w:p>
    <w:p>
      <w:pPr>
        <w:pStyle w:val="Style14"/>
        <w:keepNext w:val="0"/>
        <w:keepLines w:val="0"/>
        <w:framePr w:w="6240" w:h="9494" w:hRule="exact" w:wrap="none" w:vAnchor="page" w:hAnchor="page" w:x="193" w:y="337"/>
        <w:widowControl w:val="0"/>
        <w:shd w:val="clear" w:color="auto" w:fill="auto"/>
        <w:bidi w:val="0"/>
        <w:spacing w:before="0" w:after="0" w:line="262" w:lineRule="auto"/>
        <w:ind w:left="2860" w:right="0" w:firstLine="0"/>
        <w:jc w:val="both"/>
      </w:pPr>
      <w:bookmarkStart w:id="3018" w:name="bookmark3018"/>
      <w:bookmarkStart w:id="3019" w:name="bookmark3019"/>
      <w:r>
        <w:rPr>
          <w:color w:val="000000"/>
          <w:spacing w:val="0"/>
          <w:w w:val="100"/>
          <w:position w:val="0"/>
          <w:shd w:val="clear" w:color="auto" w:fill="auto"/>
          <w:lang w:val="uk-UA" w:eastAsia="uk-UA" w:bidi="uk-UA"/>
        </w:rPr>
        <w:t>1993</w:t>
      </w:r>
      <w:bookmarkEnd w:id="3018"/>
      <w:bookmarkEnd w:id="3019"/>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Бабенко </w:t>
      </w:r>
      <w:r>
        <w:rPr>
          <w:color w:val="000000"/>
          <w:spacing w:val="0"/>
          <w:w w:val="100"/>
          <w:position w:val="0"/>
          <w:shd w:val="clear" w:color="auto" w:fill="auto"/>
          <w:lang w:val="uk-UA" w:eastAsia="uk-UA" w:bidi="uk-UA"/>
        </w:rPr>
        <w:t>Г.О., Лабій Ю.М., Смірнова В.Є. Вплив забруднень природного середовища Передкарпаття на здоров’я населення // Здоров’я та відтворення народу Прикарпаття: Збірник наукових праць Івано-Франківського мед. ін-ту. - Івано-Франківськ, 1993.-С.8.</w:t>
      </w:r>
    </w:p>
    <w:p>
      <w:pPr>
        <w:pStyle w:val="Style14"/>
        <w:keepNext w:val="0"/>
        <w:keepLines w:val="0"/>
        <w:framePr w:w="6240" w:h="9494" w:hRule="exact" w:wrap="none" w:vAnchor="page" w:hAnchor="page" w:x="193" w:y="337"/>
        <w:widowControl w:val="0"/>
        <w:shd w:val="clear" w:color="auto" w:fill="auto"/>
        <w:bidi w:val="0"/>
        <w:spacing w:before="0" w:after="0" w:line="262" w:lineRule="auto"/>
        <w:ind w:left="2860" w:right="0" w:firstLine="0"/>
        <w:jc w:val="left"/>
      </w:pPr>
      <w:bookmarkStart w:id="3020" w:name="bookmark3020"/>
      <w:bookmarkStart w:id="3021" w:name="bookmark3021"/>
      <w:r>
        <w:rPr>
          <w:color w:val="000000"/>
          <w:spacing w:val="0"/>
          <w:w w:val="100"/>
          <w:position w:val="0"/>
          <w:shd w:val="clear" w:color="auto" w:fill="auto"/>
          <w:lang w:val="uk-UA" w:eastAsia="uk-UA" w:bidi="uk-UA"/>
        </w:rPr>
        <w:t>1994</w:t>
      </w:r>
      <w:bookmarkEnd w:id="3020"/>
      <w:bookmarkEnd w:id="3021"/>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Скальська Л.С. Інтеграція математики і хімії як резерв удосконалення педпроцесу в загальноосвітніх школах // Інтеграція елементів змісту освіти: Матеріали Всеукраїнської науково-практичної конференції. - Полтава, 1994. - С.112-113.</w:t>
      </w:r>
    </w:p>
    <w:p>
      <w:pPr>
        <w:pStyle w:val="Style6"/>
        <w:keepNext w:val="0"/>
        <w:keepLines w:val="0"/>
        <w:framePr w:w="6240" w:h="9494" w:hRule="exact" w:wrap="none" w:vAnchor="page" w:hAnchor="page" w:x="193" w:y="337"/>
        <w:widowControl w:val="0"/>
        <w:numPr>
          <w:ilvl w:val="0"/>
          <w:numId w:val="855"/>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Скальська Л.С. Орієнтація післядипломної освіти вчителів математики на розрахунки, пов’язані з природокорис</w:t>
        <w:softHyphen/>
        <w:t>туванням // Шляхи розвитку та вдосконалення системи піс-</w:t>
      </w:r>
    </w:p>
    <w:p>
      <w:pPr>
        <w:pStyle w:val="Style30"/>
        <w:keepNext w:val="0"/>
        <w:keepLines w:val="0"/>
        <w:framePr w:wrap="none" w:vAnchor="page" w:hAnchor="page" w:x="3117" w:y="101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0" w:h="9533" w:hRule="exact" w:wrap="none" w:vAnchor="page" w:hAnchor="page" w:x="193" w:y="316"/>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лядипломної освіти: Матеріали Всеукраїнської науково-прак</w:t>
        <w:softHyphen/>
        <w:t>тичної конференції. - К., 1994. - Ч.ІІ. - С.137-138.</w:t>
      </w:r>
    </w:p>
    <w:p>
      <w:pPr>
        <w:pStyle w:val="Style6"/>
        <w:keepNext w:val="0"/>
        <w:keepLines w:val="0"/>
        <w:framePr w:w="6240" w:h="9533" w:hRule="exact" w:wrap="none" w:vAnchor="page" w:hAnchor="page" w:x="193" w:y="316"/>
        <w:widowControl w:val="0"/>
        <w:numPr>
          <w:ilvl w:val="0"/>
          <w:numId w:val="855"/>
        </w:numPr>
        <w:shd w:val="clear" w:color="auto" w:fill="auto"/>
        <w:tabs>
          <w:tab w:pos="390" w:val="left"/>
        </w:tabs>
        <w:bidi w:val="0"/>
        <w:spacing w:before="0" w:after="0"/>
        <w:ind w:left="180" w:right="0" w:hanging="180"/>
        <w:jc w:val="both"/>
      </w:pPr>
      <w:r>
        <w:rPr>
          <w:color w:val="000000"/>
          <w:spacing w:val="0"/>
          <w:w w:val="100"/>
          <w:position w:val="0"/>
          <w:shd w:val="clear" w:color="auto" w:fill="auto"/>
          <w:lang w:val="uk-UA" w:eastAsia="uk-UA" w:bidi="uk-UA"/>
        </w:rPr>
        <w:t>Лабій Ю.М., Новицька Т.Г., Гілецький Й.Р. Підготовка педаго</w:t>
        <w:softHyphen/>
        <w:t>гічних працівників до поширення знань з екології // Шляхи розвитку та вдосконалення системи післядипломної освіти: Матеріали Всеукраїнської науково-практичної конференції. - К, 1994.- Ч.ІІ. -С.128-129.</w:t>
      </w:r>
    </w:p>
    <w:p>
      <w:pPr>
        <w:pStyle w:val="Style14"/>
        <w:keepNext w:val="0"/>
        <w:keepLines w:val="0"/>
        <w:framePr w:w="6240" w:h="9533" w:hRule="exact" w:wrap="none" w:vAnchor="page" w:hAnchor="page" w:x="193" w:y="316"/>
        <w:widowControl w:val="0"/>
        <w:shd w:val="clear" w:color="auto" w:fill="auto"/>
        <w:bidi w:val="0"/>
        <w:spacing w:before="0" w:after="0"/>
        <w:ind w:left="0" w:right="0" w:firstLine="0"/>
        <w:jc w:val="center"/>
      </w:pPr>
      <w:bookmarkStart w:id="3022" w:name="bookmark3022"/>
      <w:bookmarkStart w:id="3023" w:name="bookmark3023"/>
      <w:r>
        <w:rPr>
          <w:color w:val="000000"/>
          <w:spacing w:val="0"/>
          <w:w w:val="100"/>
          <w:position w:val="0"/>
          <w:shd w:val="clear" w:color="auto" w:fill="auto"/>
          <w:lang w:val="uk-UA" w:eastAsia="uk-UA" w:bidi="uk-UA"/>
        </w:rPr>
        <w:t>1995</w:t>
      </w:r>
      <w:bookmarkEnd w:id="3022"/>
      <w:bookmarkEnd w:id="3023"/>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Новицька Т. Валеологічні особливості Карпатського регіону на уроках природничих дисциплін // Джерела. - 1995. - №5.-С.40—46.</w:t>
      </w:r>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Новицька Т. Екологія Прикарпатського краю і проблеми валеології на уроках природничих дисциплін // Матеріали обласної науково-практичної конференції “Система національного виховання як фактор цілісного розвитку осо</w:t>
        <w:softHyphen/>
        <w:t>бистості. Актуальні проблеми та історичний досвід”. - Івано- Франківськ, 1995. -С.92-93.</w:t>
      </w:r>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Інтеграція урочного та позаурочного навчання учнів хіміко-біологічного профілю // Розвиток особистості - основне завдання шкільної освіти: Матеріали обласної науково- практичної конференції (3 листопада 1994 р.). - Івано- Франківськ, 1995. - С.28-29.</w:t>
      </w:r>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Учителю про медичну географію Прикарпаття // Джерела. - 1995. -№2. -С.20-23.</w:t>
      </w:r>
    </w:p>
    <w:p>
      <w:pPr>
        <w:pStyle w:val="Style14"/>
        <w:keepNext w:val="0"/>
        <w:keepLines w:val="0"/>
        <w:framePr w:w="6240" w:h="9533" w:hRule="exact" w:wrap="none" w:vAnchor="page" w:hAnchor="page" w:x="193" w:y="316"/>
        <w:widowControl w:val="0"/>
        <w:shd w:val="clear" w:color="auto" w:fill="auto"/>
        <w:bidi w:val="0"/>
        <w:spacing w:before="0" w:after="0"/>
        <w:ind w:left="0" w:right="0" w:firstLine="0"/>
        <w:jc w:val="center"/>
      </w:pPr>
      <w:bookmarkStart w:id="3024" w:name="bookmark3024"/>
      <w:bookmarkStart w:id="3025" w:name="bookmark3025"/>
      <w:r>
        <w:rPr>
          <w:color w:val="000000"/>
          <w:spacing w:val="0"/>
          <w:w w:val="100"/>
          <w:position w:val="0"/>
          <w:shd w:val="clear" w:color="auto" w:fill="auto"/>
          <w:lang w:val="uk-UA" w:eastAsia="uk-UA" w:bidi="uk-UA"/>
        </w:rPr>
        <w:t>1996</w:t>
      </w:r>
      <w:bookmarkEnd w:id="3024"/>
      <w:bookmarkEnd w:id="3025"/>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ru-RU" w:eastAsia="ru-RU" w:bidi="ru-RU"/>
        </w:rPr>
        <w:t xml:space="preserve">Бабенко </w:t>
      </w:r>
      <w:r>
        <w:rPr>
          <w:color w:val="000000"/>
          <w:spacing w:val="0"/>
          <w:w w:val="100"/>
          <w:position w:val="0"/>
          <w:shd w:val="clear" w:color="auto" w:fill="auto"/>
          <w:lang w:val="uk-UA" w:eastAsia="uk-UA" w:bidi="uk-UA"/>
        </w:rPr>
        <w:t>Г.А., Лабій Ю.М. Геохімія Передкарпаття і вплив тех</w:t>
        <w:softHyphen/>
        <w:t>ногенезу на природне середовище // Геоекологічні дослідження екосистем України. - К., 1996. - С.108-110.</w:t>
      </w:r>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Скальська Л. Задачі з алгебри екологічного змісту // Обрії. - 1996. - №1. - С.60-64.</w:t>
      </w:r>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Ю.М. Міграція розсіяних елементів у природному сере</w:t>
        <w:softHyphen/>
        <w:t>довищі Передкарпатської нафтогазоносної провінції і фор</w:t>
        <w:softHyphen/>
        <w:t>мування екосистем // Геоекологічні дослідження екосистем України. - К., 1996. -С.110-112.</w:t>
      </w:r>
    </w:p>
    <w:p>
      <w:pPr>
        <w:pStyle w:val="Style14"/>
        <w:keepNext w:val="0"/>
        <w:keepLines w:val="0"/>
        <w:framePr w:w="6240" w:h="9533" w:hRule="exact" w:wrap="none" w:vAnchor="page" w:hAnchor="page" w:x="193" w:y="316"/>
        <w:widowControl w:val="0"/>
        <w:shd w:val="clear" w:color="auto" w:fill="auto"/>
        <w:bidi w:val="0"/>
        <w:spacing w:before="0" w:after="0"/>
        <w:ind w:left="0" w:right="0" w:firstLine="0"/>
        <w:jc w:val="center"/>
      </w:pPr>
      <w:bookmarkStart w:id="3026" w:name="bookmark3026"/>
      <w:bookmarkStart w:id="3027" w:name="bookmark3027"/>
      <w:r>
        <w:rPr>
          <w:color w:val="000000"/>
          <w:spacing w:val="0"/>
          <w:w w:val="100"/>
          <w:position w:val="0"/>
          <w:shd w:val="clear" w:color="auto" w:fill="auto"/>
          <w:lang w:val="uk-UA" w:eastAsia="uk-UA" w:bidi="uk-UA"/>
        </w:rPr>
        <w:t>1997</w:t>
      </w:r>
      <w:bookmarkEnd w:id="3026"/>
      <w:bookmarkEnd w:id="3027"/>
    </w:p>
    <w:p>
      <w:pPr>
        <w:pStyle w:val="Style6"/>
        <w:keepNext w:val="0"/>
        <w:keepLines w:val="0"/>
        <w:framePr w:w="6240" w:h="9533" w:hRule="exact" w:wrap="none" w:vAnchor="page" w:hAnchor="page" w:x="193" w:y="316"/>
        <w:widowControl w:val="0"/>
        <w:numPr>
          <w:ilvl w:val="0"/>
          <w:numId w:val="855"/>
        </w:numPr>
        <w:shd w:val="clear" w:color="auto" w:fill="auto"/>
        <w:tabs>
          <w:tab w:pos="394" w:val="left"/>
        </w:tabs>
        <w:bidi w:val="0"/>
        <w:spacing w:before="0" w:after="0"/>
        <w:ind w:left="180" w:right="0" w:hanging="180"/>
        <w:jc w:val="both"/>
      </w:pPr>
      <w:r>
        <w:rPr>
          <w:color w:val="000000"/>
          <w:spacing w:val="0"/>
          <w:w w:val="100"/>
          <w:position w:val="0"/>
          <w:shd w:val="clear" w:color="auto" w:fill="auto"/>
          <w:lang w:val="uk-UA" w:eastAsia="uk-UA" w:bidi="uk-UA"/>
        </w:rPr>
        <w:t>Лабій Ю. Геохімічний склад та проблеми охорони водних ресурсів Івано-Франківської області // Вертикаль. - 1997. -№3. -С.36-37.</w:t>
      </w:r>
    </w:p>
    <w:p>
      <w:pPr>
        <w:pStyle w:val="Style30"/>
        <w:keepNext w:val="0"/>
        <w:keepLines w:val="0"/>
        <w:framePr w:wrap="none" w:vAnchor="page" w:hAnchor="page" w:x="3131" w:y="101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4" w:hRule="exact" w:wrap="none" w:vAnchor="page" w:hAnchor="page" w:x="186" w:y="392"/>
        <w:widowControl w:val="0"/>
        <w:numPr>
          <w:ilvl w:val="0"/>
          <w:numId w:val="855"/>
        </w:numPr>
        <w:shd w:val="clear" w:color="auto" w:fill="auto"/>
        <w:tabs>
          <w:tab w:pos="392" w:val="left"/>
        </w:tabs>
        <w:bidi w:val="0"/>
        <w:spacing w:before="0" w:after="0"/>
        <w:ind w:left="220" w:right="0" w:hanging="220"/>
        <w:jc w:val="both"/>
      </w:pPr>
      <w:r>
        <w:rPr>
          <w:color w:val="000000"/>
          <w:spacing w:val="0"/>
          <w:w w:val="100"/>
          <w:position w:val="0"/>
          <w:shd w:val="clear" w:color="auto" w:fill="auto"/>
          <w:lang w:val="uk-UA" w:eastAsia="uk-UA" w:bidi="uk-UA"/>
        </w:rPr>
        <w:t>Лабій Ю. Застосування нерівностей у вивченні природничих дисциплін // Джерела. - 1997. - №3. - С.52-57.</w:t>
      </w:r>
    </w:p>
    <w:p>
      <w:pPr>
        <w:pStyle w:val="Style6"/>
        <w:keepNext w:val="0"/>
        <w:keepLines w:val="0"/>
        <w:framePr w:w="6254" w:h="9494" w:hRule="exact" w:wrap="none" w:vAnchor="page" w:hAnchor="page" w:x="186" w:y="392"/>
        <w:widowControl w:val="0"/>
        <w:numPr>
          <w:ilvl w:val="0"/>
          <w:numId w:val="855"/>
        </w:numPr>
        <w:shd w:val="clear" w:color="auto" w:fill="auto"/>
        <w:tabs>
          <w:tab w:pos="392" w:val="left"/>
        </w:tabs>
        <w:bidi w:val="0"/>
        <w:spacing w:before="0" w:after="0"/>
        <w:ind w:left="220" w:right="0" w:hanging="220"/>
        <w:jc w:val="both"/>
      </w:pPr>
      <w:r>
        <w:rPr>
          <w:color w:val="000000"/>
          <w:spacing w:val="0"/>
          <w:w w:val="100"/>
          <w:position w:val="0"/>
          <w:shd w:val="clear" w:color="auto" w:fill="auto"/>
          <w:lang w:val="uk-UA" w:eastAsia="uk-UA" w:bidi="uk-UA"/>
        </w:rPr>
        <w:t>Лабій Ю., Скальська Л. Математичне моделювання в екології та розв’язування розрахункових задач // Вертикаль. - 1997. - №1.-С.38-42.</w:t>
      </w:r>
    </w:p>
    <w:p>
      <w:pPr>
        <w:pStyle w:val="Style6"/>
        <w:keepNext w:val="0"/>
        <w:keepLines w:val="0"/>
        <w:framePr w:w="6254" w:h="9494" w:hRule="exact" w:wrap="none" w:vAnchor="page" w:hAnchor="page" w:x="186" w:y="392"/>
        <w:widowControl w:val="0"/>
        <w:numPr>
          <w:ilvl w:val="0"/>
          <w:numId w:val="855"/>
        </w:numPr>
        <w:shd w:val="clear" w:color="auto" w:fill="auto"/>
        <w:tabs>
          <w:tab w:pos="392" w:val="left"/>
        </w:tabs>
        <w:bidi w:val="0"/>
        <w:spacing w:before="0" w:after="0"/>
        <w:ind w:left="220" w:right="0" w:hanging="220"/>
        <w:jc w:val="both"/>
      </w:pPr>
      <w:r>
        <w:rPr>
          <w:color w:val="000000"/>
          <w:spacing w:val="0"/>
          <w:w w:val="100"/>
          <w:position w:val="0"/>
          <w:shd w:val="clear" w:color="auto" w:fill="auto"/>
          <w:lang w:val="uk-UA" w:eastAsia="uk-UA" w:bidi="uk-UA"/>
        </w:rPr>
        <w:t>Лабій Ю., Стрільчик А. Як навчитись розв’язувати задачі з хімії. - Івано-Франківськ, 1997. - Ч.ІІ. - 50 с.</w:t>
      </w:r>
    </w:p>
    <w:p>
      <w:pPr>
        <w:pStyle w:val="Style14"/>
        <w:keepNext w:val="0"/>
        <w:keepLines w:val="0"/>
        <w:framePr w:w="6254" w:h="9494" w:hRule="exact" w:wrap="none" w:vAnchor="page" w:hAnchor="page" w:x="186" w:y="392"/>
        <w:widowControl w:val="0"/>
        <w:shd w:val="clear" w:color="auto" w:fill="auto"/>
        <w:bidi w:val="0"/>
        <w:spacing w:before="0" w:after="0"/>
        <w:ind w:left="0" w:right="0" w:firstLine="0"/>
        <w:jc w:val="center"/>
      </w:pPr>
      <w:bookmarkStart w:id="3028" w:name="bookmark3028"/>
      <w:bookmarkStart w:id="3029" w:name="bookmark3029"/>
      <w:r>
        <w:rPr>
          <w:color w:val="000000"/>
          <w:spacing w:val="0"/>
          <w:w w:val="100"/>
          <w:position w:val="0"/>
          <w:shd w:val="clear" w:color="auto" w:fill="auto"/>
          <w:lang w:val="uk-UA" w:eastAsia="uk-UA" w:bidi="uk-UA"/>
        </w:rPr>
        <w:t>1998</w:t>
      </w:r>
      <w:bookmarkEnd w:id="3028"/>
      <w:bookmarkEnd w:id="3029"/>
    </w:p>
    <w:p>
      <w:pPr>
        <w:pStyle w:val="Style6"/>
        <w:keepNext w:val="0"/>
        <w:keepLines w:val="0"/>
        <w:framePr w:w="6254" w:h="9494" w:hRule="exact" w:wrap="none" w:vAnchor="page" w:hAnchor="page" w:x="186" w:y="392"/>
        <w:widowControl w:val="0"/>
        <w:numPr>
          <w:ilvl w:val="0"/>
          <w:numId w:val="855"/>
        </w:numPr>
        <w:shd w:val="clear" w:color="auto" w:fill="auto"/>
        <w:tabs>
          <w:tab w:pos="396" w:val="left"/>
        </w:tabs>
        <w:bidi w:val="0"/>
        <w:spacing w:before="0" w:after="0"/>
        <w:ind w:left="220" w:right="0" w:hanging="220"/>
        <w:jc w:val="both"/>
      </w:pPr>
      <w:r>
        <w:rPr>
          <w:color w:val="000000"/>
          <w:spacing w:val="0"/>
          <w:w w:val="100"/>
          <w:position w:val="0"/>
          <w:shd w:val="clear" w:color="auto" w:fill="auto"/>
          <w:lang w:val="uk-UA" w:eastAsia="uk-UA" w:bidi="uk-UA"/>
        </w:rPr>
        <w:t>Лабій Ю, Інтеграція хімії і математики для формування еколо</w:t>
        <w:softHyphen/>
        <w:t>гічного світогляду школярів // Психолого-педагогічні та методичні проблеми розвивального навчання: Збірник статей. - Івано-Франківськ, 1998. - С. 155-158.</w:t>
      </w:r>
    </w:p>
    <w:p>
      <w:pPr>
        <w:pStyle w:val="Style6"/>
        <w:keepNext w:val="0"/>
        <w:keepLines w:val="0"/>
        <w:framePr w:w="6254" w:h="9494" w:hRule="exact" w:wrap="none" w:vAnchor="page" w:hAnchor="page" w:x="186" w:y="392"/>
        <w:widowControl w:val="0"/>
        <w:numPr>
          <w:ilvl w:val="0"/>
          <w:numId w:val="855"/>
        </w:numPr>
        <w:shd w:val="clear" w:color="auto" w:fill="auto"/>
        <w:tabs>
          <w:tab w:pos="396" w:val="left"/>
        </w:tabs>
        <w:bidi w:val="0"/>
        <w:spacing w:before="0" w:after="0"/>
        <w:ind w:left="220" w:right="0" w:hanging="220"/>
        <w:jc w:val="both"/>
      </w:pPr>
      <w:r>
        <w:rPr>
          <w:color w:val="000000"/>
          <w:spacing w:val="0"/>
          <w:w w:val="100"/>
          <w:position w:val="0"/>
          <w:shd w:val="clear" w:color="auto" w:fill="auto"/>
          <w:lang w:val="uk-UA" w:eastAsia="uk-UA" w:bidi="uk-UA"/>
        </w:rPr>
        <w:t>Лабій Ю., Скальська Л. Прикладна математика в загально</w:t>
        <w:softHyphen/>
        <w:t>освітніх школах // Джерела. - 1998. - №2. - С.32-35.</w:t>
      </w:r>
    </w:p>
    <w:p>
      <w:pPr>
        <w:pStyle w:val="Style6"/>
        <w:keepNext w:val="0"/>
        <w:keepLines w:val="0"/>
        <w:framePr w:w="6254" w:h="9494" w:hRule="exact" w:wrap="none" w:vAnchor="page" w:hAnchor="page" w:x="186" w:y="392"/>
        <w:widowControl w:val="0"/>
        <w:numPr>
          <w:ilvl w:val="0"/>
          <w:numId w:val="855"/>
        </w:numPr>
        <w:shd w:val="clear" w:color="auto" w:fill="auto"/>
        <w:tabs>
          <w:tab w:pos="396" w:val="left"/>
        </w:tabs>
        <w:bidi w:val="0"/>
        <w:spacing w:before="0" w:after="0"/>
        <w:ind w:left="220" w:right="0" w:hanging="220"/>
        <w:jc w:val="both"/>
      </w:pPr>
      <w:r>
        <w:rPr>
          <w:color w:val="000000"/>
          <w:spacing w:val="0"/>
          <w:w w:val="100"/>
          <w:position w:val="0"/>
          <w:shd w:val="clear" w:color="auto" w:fill="auto"/>
          <w:lang w:val="uk-UA" w:eastAsia="uk-UA" w:bidi="uk-UA"/>
        </w:rPr>
        <w:t>Лабій Ю. Про підготовку вчителів математики до екологічно</w:t>
        <w:softHyphen/>
        <w:t>го виховання школярів // Матеріали науково-методичної конфе</w:t>
        <w:softHyphen/>
        <w:t>ренції “Вплив наукових досліджень на підвищення якості під</w:t>
        <w:softHyphen/>
        <w:t>готовки спеціалістів”. - Івано-Франківськ, 1998. - С. 149-150.</w:t>
      </w:r>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 Розрахункові задачі еколого-хімічного змісту: По</w:t>
        <w:softHyphen/>
        <w:t>сібник. - Івано-Франківськ, 1998. - 108 с.</w:t>
      </w:r>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 Хімія біогенних елементів // Вертикаль. - 1998. - №1.-С.4-7.</w:t>
      </w:r>
    </w:p>
    <w:p>
      <w:pPr>
        <w:pStyle w:val="Style14"/>
        <w:keepNext w:val="0"/>
        <w:keepLines w:val="0"/>
        <w:framePr w:w="6254" w:h="9494" w:hRule="exact" w:wrap="none" w:vAnchor="page" w:hAnchor="page" w:x="186" w:y="392"/>
        <w:widowControl w:val="0"/>
        <w:shd w:val="clear" w:color="auto" w:fill="auto"/>
        <w:bidi w:val="0"/>
        <w:spacing w:before="0" w:after="0"/>
        <w:ind w:left="0" w:right="0" w:firstLine="0"/>
        <w:jc w:val="center"/>
      </w:pPr>
      <w:bookmarkStart w:id="3030" w:name="bookmark3030"/>
      <w:bookmarkStart w:id="3031" w:name="bookmark3031"/>
      <w:r>
        <w:rPr>
          <w:color w:val="000000"/>
          <w:spacing w:val="0"/>
          <w:w w:val="100"/>
          <w:position w:val="0"/>
          <w:shd w:val="clear" w:color="auto" w:fill="auto"/>
          <w:lang w:val="uk-UA" w:eastAsia="uk-UA" w:bidi="uk-UA"/>
        </w:rPr>
        <w:t>1999</w:t>
      </w:r>
      <w:bookmarkEnd w:id="3030"/>
      <w:bookmarkEnd w:id="3031"/>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 Педагогічні основи екологічного виховання // Вер</w:t>
        <w:softHyphen/>
        <w:t>тикаль. - 1999. - №1. - С. 10-12.</w:t>
      </w:r>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Ю.М. Формування екологічної освіти школярів на уроках математики // Матеріали Всеукраїнської конференції “Актуальні проблеми вивчення природничо-математичних дисциплін у загальноосвітніх навчальних закладах України”. - К., 1999.-С.31.</w:t>
      </w:r>
    </w:p>
    <w:p>
      <w:pPr>
        <w:pStyle w:val="Style14"/>
        <w:keepNext w:val="0"/>
        <w:keepLines w:val="0"/>
        <w:framePr w:w="6254" w:h="9494" w:hRule="exact" w:wrap="none" w:vAnchor="page" w:hAnchor="page" w:x="186" w:y="392"/>
        <w:widowControl w:val="0"/>
        <w:shd w:val="clear" w:color="auto" w:fill="auto"/>
        <w:bidi w:val="0"/>
        <w:spacing w:before="0" w:after="0"/>
        <w:ind w:left="0" w:right="0" w:firstLine="0"/>
        <w:jc w:val="center"/>
      </w:pPr>
      <w:bookmarkStart w:id="3032" w:name="bookmark3032"/>
      <w:bookmarkStart w:id="3033" w:name="bookmark3033"/>
      <w:r>
        <w:rPr>
          <w:color w:val="000000"/>
          <w:spacing w:val="0"/>
          <w:w w:val="100"/>
          <w:position w:val="0"/>
          <w:shd w:val="clear" w:color="auto" w:fill="auto"/>
          <w:lang w:val="uk-UA" w:eastAsia="uk-UA" w:bidi="uk-UA"/>
        </w:rPr>
        <w:t>2000</w:t>
      </w:r>
      <w:bookmarkEnd w:id="3032"/>
      <w:bookmarkEnd w:id="3033"/>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 Екологічні екскурсії // Джерела. - 2000. - №3-4. - С.72-78.</w:t>
      </w:r>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Ю.М., Стрільчик А.К. Задачі і вправи з хімії. — Івано- Франківськ: Лілея-НВ, 2000. - 96 с.</w:t>
      </w:r>
    </w:p>
    <w:p>
      <w:pPr>
        <w:pStyle w:val="Style14"/>
        <w:keepNext w:val="0"/>
        <w:keepLines w:val="0"/>
        <w:framePr w:w="6254" w:h="9494" w:hRule="exact" w:wrap="none" w:vAnchor="page" w:hAnchor="page" w:x="186" w:y="392"/>
        <w:widowControl w:val="0"/>
        <w:shd w:val="clear" w:color="auto" w:fill="auto"/>
        <w:bidi w:val="0"/>
        <w:spacing w:before="0" w:after="0"/>
        <w:ind w:left="0" w:right="0" w:firstLine="0"/>
        <w:jc w:val="center"/>
      </w:pPr>
      <w:bookmarkStart w:id="3034" w:name="bookmark3034"/>
      <w:bookmarkStart w:id="3035" w:name="bookmark3035"/>
      <w:r>
        <w:rPr>
          <w:color w:val="000000"/>
          <w:spacing w:val="0"/>
          <w:w w:val="100"/>
          <w:position w:val="0"/>
          <w:shd w:val="clear" w:color="auto" w:fill="auto"/>
          <w:lang w:val="uk-UA" w:eastAsia="uk-UA" w:bidi="uk-UA"/>
        </w:rPr>
        <w:t>2001</w:t>
      </w:r>
      <w:bookmarkEnd w:id="3034"/>
      <w:bookmarkEnd w:id="3035"/>
    </w:p>
    <w:p>
      <w:pPr>
        <w:pStyle w:val="Style6"/>
        <w:keepNext w:val="0"/>
        <w:keepLines w:val="0"/>
        <w:framePr w:w="6254" w:h="9494" w:hRule="exact" w:wrap="none" w:vAnchor="page" w:hAnchor="page" w:x="186" w:y="392"/>
        <w:widowControl w:val="0"/>
        <w:numPr>
          <w:ilvl w:val="0"/>
          <w:numId w:val="855"/>
        </w:numPr>
        <w:shd w:val="clear" w:color="auto" w:fill="auto"/>
        <w:tabs>
          <w:tab w:pos="401" w:val="left"/>
        </w:tabs>
        <w:bidi w:val="0"/>
        <w:spacing w:before="0" w:after="0"/>
        <w:ind w:left="220" w:right="0" w:hanging="220"/>
        <w:jc w:val="both"/>
      </w:pPr>
      <w:r>
        <w:rPr>
          <w:color w:val="000000"/>
          <w:spacing w:val="0"/>
          <w:w w:val="100"/>
          <w:position w:val="0"/>
          <w:shd w:val="clear" w:color="auto" w:fill="auto"/>
          <w:lang w:val="uk-UA" w:eastAsia="uk-UA" w:bidi="uk-UA"/>
        </w:rPr>
        <w:t>Лабій Ю.М., Скальська Л.С. Матофобія та її шкідливі наслід</w:t>
        <w:softHyphen/>
        <w:t>ки // Математика. - 2001. - №44. - С. 1.</w:t>
      </w:r>
    </w:p>
    <w:p>
      <w:pPr>
        <w:pStyle w:val="Style30"/>
        <w:keepNext w:val="0"/>
        <w:keepLines w:val="0"/>
        <w:framePr w:wrap="none" w:vAnchor="page" w:hAnchor="page" w:x="3153" w:y="10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557" w:hRule="exact" w:wrap="none" w:vAnchor="page" w:hAnchor="page" w:x="186" w:y="330"/>
        <w:widowControl w:val="0"/>
        <w:numPr>
          <w:ilvl w:val="0"/>
          <w:numId w:val="855"/>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 Формування науковця в процесі навчання екології // Імідж сучасного педагога. - 2001. - №3-4. - С.29.</w:t>
      </w:r>
    </w:p>
    <w:p>
      <w:pPr>
        <w:pStyle w:val="Style6"/>
        <w:keepNext w:val="0"/>
        <w:keepLines w:val="0"/>
        <w:framePr w:w="6254" w:h="9557" w:hRule="exact" w:wrap="none" w:vAnchor="page" w:hAnchor="page" w:x="186" w:y="330"/>
        <w:widowControl w:val="0"/>
        <w:numPr>
          <w:ilvl w:val="0"/>
          <w:numId w:val="85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 Бак Я. Християнське виховання засобами екології // Матеріали Всеукраїнської науково-практичної конференції “Морально-етичне виховання школярів в системі грома</w:t>
        <w:softHyphen/>
        <w:t>дянської освіти і виховання”. - Івано-Франківськ, 2001. - С.127-129.</w:t>
      </w:r>
    </w:p>
    <w:p>
      <w:pPr>
        <w:pStyle w:val="Style14"/>
        <w:keepNext w:val="0"/>
        <w:keepLines w:val="0"/>
        <w:framePr w:w="6254" w:h="9557" w:hRule="exact" w:wrap="none" w:vAnchor="page" w:hAnchor="page" w:x="186" w:y="330"/>
        <w:widowControl w:val="0"/>
        <w:shd w:val="clear" w:color="auto" w:fill="auto"/>
        <w:bidi w:val="0"/>
        <w:spacing w:before="0" w:after="0" w:line="262" w:lineRule="auto"/>
        <w:ind w:left="2880" w:right="0" w:firstLine="0"/>
        <w:jc w:val="left"/>
      </w:pPr>
      <w:bookmarkStart w:id="3036" w:name="bookmark3036"/>
      <w:bookmarkStart w:id="3037" w:name="bookmark3037"/>
      <w:r>
        <w:rPr>
          <w:color w:val="000000"/>
          <w:spacing w:val="0"/>
          <w:w w:val="100"/>
          <w:position w:val="0"/>
          <w:shd w:val="clear" w:color="auto" w:fill="auto"/>
          <w:lang w:val="uk-UA" w:eastAsia="uk-UA" w:bidi="uk-UA"/>
        </w:rPr>
        <w:t>2002</w:t>
      </w:r>
      <w:bookmarkEnd w:id="3036"/>
      <w:bookmarkEnd w:id="3037"/>
    </w:p>
    <w:p>
      <w:pPr>
        <w:pStyle w:val="Style6"/>
        <w:keepNext w:val="0"/>
        <w:keepLines w:val="0"/>
        <w:framePr w:w="6254" w:h="9557" w:hRule="exact" w:wrap="none" w:vAnchor="page" w:hAnchor="page" w:x="186" w:y="330"/>
        <w:widowControl w:val="0"/>
        <w:numPr>
          <w:ilvl w:val="0"/>
          <w:numId w:val="85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 Іваночко А. Безпека життєдіяльності в умовах екс</w:t>
        <w:softHyphen/>
        <w:t>курсій (поради вчителю) // Джерела. - 2002. - №1-2. - С.102-</w:t>
      </w:r>
    </w:p>
    <w:p>
      <w:pPr>
        <w:pStyle w:val="Style6"/>
        <w:keepNext w:val="0"/>
        <w:keepLines w:val="0"/>
        <w:framePr w:w="6254" w:h="9557" w:hRule="exact" w:wrap="none" w:vAnchor="page" w:hAnchor="page" w:x="186" w:y="330"/>
        <w:widowControl w:val="0"/>
        <w:shd w:val="clear" w:color="auto" w:fill="auto"/>
        <w:tabs>
          <w:tab w:pos="483"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106.</w:t>
      </w:r>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 Моделювання і прогнозування стану довкілля: Конс</w:t>
        <w:softHyphen/>
        <w:t>пект лекцій. - Івано-Франківськ: Інститут менеджменту та еко</w:t>
        <w:softHyphen/>
        <w:t>номіки “Галицька академія”, 2002. - 46 с.</w:t>
      </w:r>
    </w:p>
    <w:p>
      <w:pPr>
        <w:pStyle w:val="Style14"/>
        <w:keepNext w:val="0"/>
        <w:keepLines w:val="0"/>
        <w:framePr w:w="6254" w:h="9557" w:hRule="exact" w:wrap="none" w:vAnchor="page" w:hAnchor="page" w:x="186" w:y="330"/>
        <w:widowControl w:val="0"/>
        <w:shd w:val="clear" w:color="auto" w:fill="auto"/>
        <w:bidi w:val="0"/>
        <w:spacing w:before="0" w:after="0" w:line="262" w:lineRule="auto"/>
        <w:ind w:left="2880" w:right="0" w:firstLine="0"/>
        <w:jc w:val="left"/>
      </w:pPr>
      <w:bookmarkStart w:id="3038" w:name="bookmark3038"/>
      <w:bookmarkStart w:id="3039" w:name="bookmark3039"/>
      <w:r>
        <w:rPr>
          <w:color w:val="000000"/>
          <w:spacing w:val="0"/>
          <w:w w:val="100"/>
          <w:position w:val="0"/>
          <w:shd w:val="clear" w:color="auto" w:fill="auto"/>
          <w:lang w:val="uk-UA" w:eastAsia="uk-UA" w:bidi="uk-UA"/>
        </w:rPr>
        <w:t>2003</w:t>
      </w:r>
      <w:bookmarkEnd w:id="3038"/>
      <w:bookmarkEnd w:id="3039"/>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 Винахідництво в системі освіти //Джерела. - 2003. - №2. - С.41-47.</w:t>
      </w:r>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Стан і перспектива викладання дисциплін, пов’я</w:t>
        <w:softHyphen/>
        <w:t>заних з моделюванням // Наукові вісті. Інститут менеджменту та економіки “Галицька академія”. - 2003. -№2. -С. 168-174.</w:t>
      </w:r>
    </w:p>
    <w:p>
      <w:pPr>
        <w:pStyle w:val="Style14"/>
        <w:keepNext w:val="0"/>
        <w:keepLines w:val="0"/>
        <w:framePr w:w="6254" w:h="9557" w:hRule="exact" w:wrap="none" w:vAnchor="page" w:hAnchor="page" w:x="186" w:y="330"/>
        <w:widowControl w:val="0"/>
        <w:shd w:val="clear" w:color="auto" w:fill="auto"/>
        <w:bidi w:val="0"/>
        <w:spacing w:before="0" w:after="0" w:line="262" w:lineRule="auto"/>
        <w:ind w:left="2880" w:right="0" w:firstLine="0"/>
        <w:jc w:val="left"/>
      </w:pPr>
      <w:bookmarkStart w:id="3040" w:name="bookmark3040"/>
      <w:bookmarkStart w:id="3041" w:name="bookmark3041"/>
      <w:r>
        <w:rPr>
          <w:color w:val="000000"/>
          <w:spacing w:val="0"/>
          <w:w w:val="100"/>
          <w:position w:val="0"/>
          <w:shd w:val="clear" w:color="auto" w:fill="auto"/>
          <w:lang w:val="uk-UA" w:eastAsia="uk-UA" w:bidi="uk-UA"/>
        </w:rPr>
        <w:t>2004</w:t>
      </w:r>
      <w:bookmarkEnd w:id="3040"/>
      <w:bookmarkEnd w:id="3041"/>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Економічна доцільність освоєння туристичною індустрією нетрадиційних рекреаційних ресурсів Карпат // Наукові вісті. Інститут менеджменту та економіки “Галицька академія”. -2004. - №1. - С.35-39.</w:t>
      </w:r>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Перспективи виявлення і освоєння туристичною індустрією не розкритих рекреаційних ресурсів Карпат // Мате</w:t>
        <w:softHyphen/>
        <w:t>ріали Міжнародної науково-практичної конференції “Розвиток туристичної індустрії в Україні: реалії та перспективи”. - Тернопіль, 2004. - С.93-97.</w:t>
      </w:r>
    </w:p>
    <w:p>
      <w:pPr>
        <w:pStyle w:val="Style14"/>
        <w:keepNext w:val="0"/>
        <w:keepLines w:val="0"/>
        <w:framePr w:w="6254" w:h="9557" w:hRule="exact" w:wrap="none" w:vAnchor="page" w:hAnchor="page" w:x="186" w:y="330"/>
        <w:widowControl w:val="0"/>
        <w:shd w:val="clear" w:color="auto" w:fill="auto"/>
        <w:bidi w:val="0"/>
        <w:spacing w:before="0" w:after="0" w:line="262" w:lineRule="auto"/>
        <w:ind w:left="2880" w:right="0" w:firstLine="0"/>
        <w:jc w:val="left"/>
      </w:pPr>
      <w:bookmarkStart w:id="3042" w:name="bookmark3042"/>
      <w:bookmarkStart w:id="3043" w:name="bookmark3043"/>
      <w:r>
        <w:rPr>
          <w:color w:val="000000"/>
          <w:spacing w:val="0"/>
          <w:w w:val="100"/>
          <w:position w:val="0"/>
          <w:shd w:val="clear" w:color="auto" w:fill="auto"/>
          <w:lang w:val="uk-UA" w:eastAsia="uk-UA" w:bidi="uk-UA"/>
        </w:rPr>
        <w:t>2005</w:t>
      </w:r>
      <w:bookmarkEnd w:id="3042"/>
      <w:bookmarkEnd w:id="3043"/>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Екологічне виховання у сім ї та школі // Джерела. - 2005.-№3-4(43-44).-С. 123-127.</w:t>
      </w:r>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Моделювання і прогнозування стану довкілля. Керівництво до практикумів. - Івано-Франківськ: ІМЕ “Галиць</w:t>
        <w:softHyphen/>
        <w:t>ка академія”, 2005. - 184 с.</w:t>
      </w:r>
    </w:p>
    <w:p>
      <w:pPr>
        <w:pStyle w:val="Style6"/>
        <w:keepNext w:val="0"/>
        <w:keepLines w:val="0"/>
        <w:framePr w:w="6254" w:h="9557" w:hRule="exact" w:wrap="none" w:vAnchor="page" w:hAnchor="page" w:x="186" w:y="330"/>
        <w:widowControl w:val="0"/>
        <w:numPr>
          <w:ilvl w:val="0"/>
          <w:numId w:val="855"/>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Лабій Ю.М. Перспектива надання подорожуючим в Карпатах нових видів послуг // Регіональні проблеми розвитку туризму</w:t>
      </w:r>
    </w:p>
    <w:p>
      <w:pPr>
        <w:pStyle w:val="Style30"/>
        <w:keepNext w:val="0"/>
        <w:keepLines w:val="0"/>
        <w:framePr w:wrap="none" w:vAnchor="page" w:hAnchor="page" w:x="3138" w:y="101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54" w:h="9490" w:hRule="exact" w:wrap="none" w:vAnchor="page" w:hAnchor="page" w:x="186" w:y="397"/>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та рекреації. - Донецьк: ТОВ </w:t>
      </w:r>
      <w:r>
        <w:rPr>
          <w:color w:val="000000"/>
          <w:spacing w:val="0"/>
          <w:w w:val="100"/>
          <w:position w:val="0"/>
          <w:shd w:val="clear" w:color="auto" w:fill="auto"/>
          <w:lang w:val="ru-RU" w:eastAsia="ru-RU" w:bidi="ru-RU"/>
        </w:rPr>
        <w:t xml:space="preserve">“Юго-Восток Лтд”, </w:t>
      </w:r>
      <w:r>
        <w:rPr>
          <w:color w:val="000000"/>
          <w:spacing w:val="0"/>
          <w:w w:val="100"/>
          <w:position w:val="0"/>
          <w:shd w:val="clear" w:color="auto" w:fill="auto"/>
          <w:lang w:val="uk-UA" w:eastAsia="uk-UA" w:bidi="uk-UA"/>
        </w:rPr>
        <w:t xml:space="preserve">2005.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196- 201.</w:t>
      </w:r>
    </w:p>
    <w:p>
      <w:pPr>
        <w:pStyle w:val="Style14"/>
        <w:keepNext w:val="0"/>
        <w:keepLines w:val="0"/>
        <w:framePr w:w="6254" w:h="9490" w:hRule="exact" w:wrap="none" w:vAnchor="page" w:hAnchor="page" w:x="186" w:y="397"/>
        <w:widowControl w:val="0"/>
        <w:shd w:val="clear" w:color="auto" w:fill="auto"/>
        <w:bidi w:val="0"/>
        <w:spacing w:before="0" w:after="0" w:line="262" w:lineRule="auto"/>
        <w:ind w:left="0" w:right="0" w:firstLine="0"/>
        <w:jc w:val="center"/>
      </w:pPr>
      <w:bookmarkStart w:id="3044" w:name="bookmark3044"/>
      <w:bookmarkStart w:id="3045" w:name="bookmark3045"/>
      <w:r>
        <w:rPr>
          <w:color w:val="000000"/>
          <w:spacing w:val="0"/>
          <w:w w:val="100"/>
          <w:position w:val="0"/>
          <w:shd w:val="clear" w:color="auto" w:fill="auto"/>
          <w:lang w:val="uk-UA" w:eastAsia="uk-UA" w:bidi="uk-UA"/>
        </w:rPr>
        <w:t>2006</w:t>
      </w:r>
      <w:bookmarkEnd w:id="3044"/>
      <w:bookmarkEnd w:id="3045"/>
    </w:p>
    <w:p>
      <w:pPr>
        <w:pStyle w:val="Style6"/>
        <w:keepNext w:val="0"/>
        <w:keepLines w:val="0"/>
        <w:framePr w:w="6254" w:h="9490" w:hRule="exact" w:wrap="none" w:vAnchor="page" w:hAnchor="page" w:x="186" w:y="397"/>
        <w:widowControl w:val="0"/>
        <w:numPr>
          <w:ilvl w:val="0"/>
          <w:numId w:val="855"/>
        </w:numPr>
        <w:shd w:val="clear" w:color="auto" w:fill="auto"/>
        <w:tabs>
          <w:tab w:pos="39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Лабій Ю., Мазепа 1. Стратегія дослідження впливу радіонук</w:t>
        <w:softHyphen/>
        <w:t>лідів на біосферу та принципи обмеження їх хімічної активнос</w:t>
        <w:softHyphen/>
        <w:t>ті // Екологія: проблеми адаптивно-ландшафтного землеробст</w:t>
        <w:softHyphen/>
        <w:t>ва: Матеріали Міжнародної науково-практичної конференції. - Івано-Франківськ: Симфонія форте, 2006. - С.230-233.</w:t>
      </w:r>
    </w:p>
    <w:p>
      <w:pPr>
        <w:pStyle w:val="Style6"/>
        <w:keepNext w:val="0"/>
        <w:keepLines w:val="0"/>
        <w:framePr w:w="6254" w:h="9490" w:hRule="exact" w:wrap="none" w:vAnchor="page" w:hAnchor="page" w:x="186" w:y="3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Оришко Світлана Петрівна</w:t>
      </w:r>
    </w:p>
    <w:p>
      <w:pPr>
        <w:pStyle w:val="Style14"/>
        <w:keepNext w:val="0"/>
        <w:keepLines w:val="0"/>
        <w:framePr w:w="6254" w:h="9490" w:hRule="exact" w:wrap="none" w:vAnchor="page" w:hAnchor="page" w:x="186" w:y="397"/>
        <w:widowControl w:val="0"/>
        <w:shd w:val="clear" w:color="auto" w:fill="auto"/>
        <w:bidi w:val="0"/>
        <w:spacing w:before="0" w:after="0" w:line="257" w:lineRule="auto"/>
        <w:ind w:left="2840" w:right="0" w:firstLine="0"/>
        <w:jc w:val="left"/>
      </w:pPr>
      <w:bookmarkStart w:id="3046" w:name="bookmark3046"/>
      <w:bookmarkStart w:id="3047" w:name="bookmark3047"/>
      <w:r>
        <w:rPr>
          <w:color w:val="000000"/>
          <w:spacing w:val="0"/>
          <w:w w:val="100"/>
          <w:position w:val="0"/>
          <w:shd w:val="clear" w:color="auto" w:fill="auto"/>
          <w:lang w:val="uk-UA" w:eastAsia="uk-UA" w:bidi="uk-UA"/>
        </w:rPr>
        <w:t>2002</w:t>
      </w:r>
      <w:bookmarkEnd w:id="3046"/>
      <w:bookmarkEnd w:id="3047"/>
    </w:p>
    <w:p>
      <w:pPr>
        <w:pStyle w:val="Style6"/>
        <w:keepNext w:val="0"/>
        <w:keepLines w:val="0"/>
        <w:framePr w:w="6254" w:h="9490" w:hRule="exact" w:wrap="none" w:vAnchor="page" w:hAnchor="page" w:x="186" w:y="397"/>
        <w:widowControl w:val="0"/>
        <w:numPr>
          <w:ilvl w:val="0"/>
          <w:numId w:val="855"/>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Оришко С.П. Маркетингове обґрунтування туристично-оздо</w:t>
        <w:softHyphen/>
        <w:t>ровчих послуг в Прикарпатському регіоні // ВДУ. - Луцьк, 2002.-С.92-94.</w:t>
      </w:r>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83.Оришко С.П. Маркетингові дослідження в туризмі та фізичній культурі. - Миколаїв, 2002. -5 с.</w:t>
      </w:r>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84. Оришко С.П. Маркетинг оздоровчих послуг у туризмі і фі</w:t>
        <w:softHyphen/>
        <w:t>зичній культурі на Прикарпатті // ЛДІФК. Молода спортивна наука. - Львів, 2002. - С.97-101.</w:t>
      </w:r>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85.Оришко С.П. Маркетинг туристично-оздоровчих послуг При</w:t>
        <w:softHyphen/>
        <w:t>карпатського регіону // РЕГІ. - Рівне, 2002. - С.321-324.</w:t>
      </w:r>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86.Оришко С.П. Туризм та проблеми екології // Динаміка наукових досліджень: Матеріали Міжнародної науково-прак</w:t>
        <w:softHyphen/>
        <w:t>тичної конференції. - Дніпропетровськ, 2002. -С.3-35.</w:t>
      </w:r>
    </w:p>
    <w:p>
      <w:pPr>
        <w:pStyle w:val="Style14"/>
        <w:keepNext w:val="0"/>
        <w:keepLines w:val="0"/>
        <w:framePr w:w="6254" w:h="9490" w:hRule="exact" w:wrap="none" w:vAnchor="page" w:hAnchor="page" w:x="186" w:y="397"/>
        <w:widowControl w:val="0"/>
        <w:shd w:val="clear" w:color="auto" w:fill="auto"/>
        <w:bidi w:val="0"/>
        <w:spacing w:before="0" w:after="0" w:line="257" w:lineRule="auto"/>
        <w:ind w:left="2840" w:right="0" w:firstLine="0"/>
        <w:jc w:val="left"/>
      </w:pPr>
      <w:bookmarkStart w:id="3048" w:name="bookmark3048"/>
      <w:bookmarkStart w:id="3049" w:name="bookmark3049"/>
      <w:r>
        <w:rPr>
          <w:color w:val="000000"/>
          <w:spacing w:val="0"/>
          <w:w w:val="100"/>
          <w:position w:val="0"/>
          <w:shd w:val="clear" w:color="auto" w:fill="auto"/>
          <w:lang w:val="uk-UA" w:eastAsia="uk-UA" w:bidi="uk-UA"/>
        </w:rPr>
        <w:t>2003</w:t>
      </w:r>
      <w:bookmarkEnd w:id="3048"/>
      <w:bookmarkEnd w:id="3049"/>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87. Оришко С.П. Значення маркетингових досліджень для роз</w:t>
        <w:softHyphen/>
        <w:t>витку сфери послуг в туристичній індустрії // ЛДІФК. Молода спортивна наука. - Львів, 2003. - С. 101-105.</w:t>
      </w:r>
    </w:p>
    <w:p>
      <w:pPr>
        <w:pStyle w:val="Style6"/>
        <w:keepNext w:val="0"/>
        <w:keepLines w:val="0"/>
        <w:framePr w:w="6254" w:h="9490" w:hRule="exact" w:wrap="none" w:vAnchor="page" w:hAnchor="page" w:x="186" w:y="39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88.Оришко С.П. Міжнародний туризм: тенденції розвитку, проб</w:t>
        <w:softHyphen/>
        <w:t>леми і перспективи // РЕГІ. - Рівне, 2003. - С.303-306.</w:t>
      </w:r>
    </w:p>
    <w:p>
      <w:pPr>
        <w:pStyle w:val="Style14"/>
        <w:keepNext w:val="0"/>
        <w:keepLines w:val="0"/>
        <w:framePr w:w="6254" w:h="9490" w:hRule="exact" w:wrap="none" w:vAnchor="page" w:hAnchor="page" w:x="186" w:y="397"/>
        <w:widowControl w:val="0"/>
        <w:shd w:val="clear" w:color="auto" w:fill="auto"/>
        <w:bidi w:val="0"/>
        <w:spacing w:before="0" w:after="0" w:line="257" w:lineRule="auto"/>
        <w:ind w:left="2840" w:right="0" w:firstLine="0"/>
        <w:jc w:val="left"/>
      </w:pPr>
      <w:bookmarkStart w:id="3050" w:name="bookmark3050"/>
      <w:bookmarkStart w:id="3051" w:name="bookmark3051"/>
      <w:r>
        <w:rPr>
          <w:color w:val="000000"/>
          <w:spacing w:val="0"/>
          <w:w w:val="100"/>
          <w:position w:val="0"/>
          <w:shd w:val="clear" w:color="auto" w:fill="auto"/>
          <w:lang w:val="uk-UA" w:eastAsia="uk-UA" w:bidi="uk-UA"/>
        </w:rPr>
        <w:t>2004</w:t>
      </w:r>
      <w:bookmarkEnd w:id="3050"/>
      <w:bookmarkEnd w:id="3051"/>
    </w:p>
    <w:p>
      <w:pPr>
        <w:pStyle w:val="Style6"/>
        <w:keepNext w:val="0"/>
        <w:keepLines w:val="0"/>
        <w:framePr w:w="6254" w:h="9490" w:hRule="exact" w:wrap="none" w:vAnchor="page" w:hAnchor="page" w:x="186" w:y="397"/>
        <w:widowControl w:val="0"/>
        <w:numPr>
          <w:ilvl w:val="0"/>
          <w:numId w:val="857"/>
        </w:numPr>
        <w:shd w:val="clear" w:color="auto" w:fill="auto"/>
        <w:tabs>
          <w:tab w:pos="39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Оришко С.П. Маркетингове обгрунтування туристично-оздо</w:t>
        <w:softHyphen/>
        <w:t>ровчих послуг в Прикарпатському регіоні // ЛДІФК. Молода спортивна наука. - Львів, 2004. - С.6-7.</w:t>
      </w:r>
    </w:p>
    <w:p>
      <w:pPr>
        <w:pStyle w:val="Style6"/>
        <w:keepNext w:val="0"/>
        <w:keepLines w:val="0"/>
        <w:framePr w:w="6254" w:h="9490" w:hRule="exact" w:wrap="none" w:vAnchor="page" w:hAnchor="page" w:x="186" w:y="397"/>
        <w:widowControl w:val="0"/>
        <w:numPr>
          <w:ilvl w:val="0"/>
          <w:numId w:val="857"/>
        </w:numPr>
        <w:shd w:val="clear" w:color="auto" w:fill="auto"/>
        <w:tabs>
          <w:tab w:pos="394"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Оришко С.П. Маркетингове обґрунтування туристично-оздо</w:t>
        <w:softHyphen/>
        <w:t>ровчих послуг у Прикарпатському регіоні // Вісник Прикарпат</w:t>
        <w:softHyphen/>
        <w:t>ського університету. Серія: Фізична культура. - Івано-Фран</w:t>
        <w:softHyphen/>
        <w:t>ківськ, 2004. - Вип.І. - С.99.</w:t>
      </w:r>
    </w:p>
    <w:p>
      <w:pPr>
        <w:pStyle w:val="Style30"/>
        <w:keepNext w:val="0"/>
        <w:keepLines w:val="0"/>
        <w:framePr w:wrap="none" w:vAnchor="page" w:hAnchor="page" w:x="3109" w:y="101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8491" w:hRule="exact" w:wrap="none" w:vAnchor="page" w:hAnchor="page" w:x="191" w:y="34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91.Оришко С.П. Міжнародний туризм: проблеми і перспективи. - Херсон, 2004. - С.9-10.</w:t>
      </w:r>
    </w:p>
    <w:p>
      <w:pPr>
        <w:pStyle w:val="Style6"/>
        <w:keepNext w:val="0"/>
        <w:keepLines w:val="0"/>
        <w:framePr w:w="6245" w:h="8491" w:hRule="exact" w:wrap="none" w:vAnchor="page" w:hAnchor="page" w:x="191" w:y="34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92.Оришко С.П. Соціально-економічні проблеми використання природних ресурсів. - Івано-Франківськ, 2004. - С.4.</w:t>
      </w:r>
    </w:p>
    <w:p>
      <w:pPr>
        <w:pStyle w:val="Style6"/>
        <w:keepNext w:val="0"/>
        <w:keepLines w:val="0"/>
        <w:framePr w:w="6245" w:h="8491" w:hRule="exact" w:wrap="none" w:vAnchor="page" w:hAnchor="page" w:x="191" w:y="34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93.Оришко С.П., Шиян Б.М. Стратегія туристично-оздоровчих та спортивних послуг в туристичній галузі Прикарпаття // Ак</w:t>
        <w:softHyphen/>
        <w:t>туальні проблеми розвитку руху (Спорт для всіх) у контексті європейської інтеграції України. - Тернопіль, 2004, - СДОЗ- 106.</w:t>
      </w:r>
    </w:p>
    <w:p>
      <w:pPr>
        <w:pStyle w:val="Style14"/>
        <w:keepNext w:val="0"/>
        <w:keepLines w:val="0"/>
        <w:framePr w:w="6245" w:h="8491" w:hRule="exact" w:wrap="none" w:vAnchor="page" w:hAnchor="page" w:x="191" w:y="340"/>
        <w:widowControl w:val="0"/>
        <w:shd w:val="clear" w:color="auto" w:fill="auto"/>
        <w:bidi w:val="0"/>
        <w:spacing w:before="0" w:after="0" w:line="257" w:lineRule="auto"/>
        <w:ind w:left="0" w:right="0" w:firstLine="0"/>
        <w:jc w:val="center"/>
      </w:pPr>
      <w:bookmarkStart w:id="3052" w:name="bookmark3052"/>
      <w:bookmarkStart w:id="3053" w:name="bookmark3053"/>
      <w:r>
        <w:rPr>
          <w:color w:val="000000"/>
          <w:spacing w:val="0"/>
          <w:w w:val="100"/>
          <w:position w:val="0"/>
          <w:shd w:val="clear" w:color="auto" w:fill="auto"/>
          <w:lang w:val="uk-UA" w:eastAsia="uk-UA" w:bidi="uk-UA"/>
        </w:rPr>
        <w:t>2005</w:t>
      </w:r>
      <w:bookmarkEnd w:id="3052"/>
      <w:bookmarkEnd w:id="3053"/>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94.Оришко С.П. Маркетингові аспекти туристично-оздоровчих послуг у Прикарпатському регіоні // Вдосконалення фізичного виховання та спеціальності фізичної підготовки курсантів ВНЗ МВС України. - Івано-Франківськ, 2005. - С.201-206.</w:t>
      </w:r>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95.Оришко С.П., Горішевський П.Я. Основи музеєзнавства, мар</w:t>
        <w:softHyphen/>
        <w:t>кетингу та рекламно-інформаційної діяльності музеїв: Посіб</w:t>
        <w:softHyphen/>
        <w:t>ник. - Івано-Франківськ: Плай, 2005. - 65 с.</w:t>
      </w:r>
    </w:p>
    <w:p>
      <w:pPr>
        <w:pStyle w:val="Style14"/>
        <w:keepNext w:val="0"/>
        <w:keepLines w:val="0"/>
        <w:framePr w:w="6245" w:h="8491" w:hRule="exact" w:wrap="none" w:vAnchor="page" w:hAnchor="page" w:x="191" w:y="340"/>
        <w:widowControl w:val="0"/>
        <w:shd w:val="clear" w:color="auto" w:fill="auto"/>
        <w:bidi w:val="0"/>
        <w:spacing w:before="0" w:after="0" w:line="257" w:lineRule="auto"/>
        <w:ind w:left="0" w:right="0" w:firstLine="0"/>
        <w:jc w:val="center"/>
      </w:pPr>
      <w:bookmarkStart w:id="3054" w:name="bookmark3054"/>
      <w:bookmarkStart w:id="3055" w:name="bookmark3055"/>
      <w:r>
        <w:rPr>
          <w:color w:val="000000"/>
          <w:spacing w:val="0"/>
          <w:w w:val="100"/>
          <w:position w:val="0"/>
          <w:shd w:val="clear" w:color="auto" w:fill="auto"/>
          <w:lang w:val="uk-UA" w:eastAsia="uk-UA" w:bidi="uk-UA"/>
        </w:rPr>
        <w:t>2006</w:t>
      </w:r>
      <w:bookmarkEnd w:id="3054"/>
      <w:bookmarkEnd w:id="3055"/>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96.Оришко С.П. Інформаційне забезпечення створення та реаліза</w:t>
        <w:softHyphen/>
        <w:t xml:space="preserve">ції маркетингової стратегії і організація стратегічних </w:t>
      </w:r>
      <w:r>
        <w:rPr>
          <w:color w:val="000000"/>
          <w:spacing w:val="0"/>
          <w:w w:val="100"/>
          <w:position w:val="0"/>
          <w:shd w:val="clear" w:color="auto" w:fill="auto"/>
          <w:lang w:val="en-US" w:eastAsia="en-US" w:bidi="en-US"/>
        </w:rPr>
        <w:t>PR</w:t>
      </w:r>
      <w:r>
        <w:rPr>
          <w:color w:val="000000"/>
          <w:spacing w:val="0"/>
          <w:w w:val="100"/>
          <w:position w:val="0"/>
          <w:shd w:val="clear" w:color="auto" w:fill="auto"/>
          <w:lang w:val="uk-UA" w:eastAsia="uk-UA" w:bidi="uk-UA"/>
        </w:rPr>
        <w:t>-ком</w:t>
        <w:softHyphen/>
        <w:t>паній: Науково-практичний посібник. - Івано-Франківськ: Лілея-НВ, 2006. - С.77-86.</w:t>
      </w:r>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97.Оришко С.П. Туристсько-краєзнавча діяльність як засіб громадського виховання старшокласників // Зміст громадської освіти і виховання: історія, реалії, перспективи: Збірник науко</w:t>
        <w:softHyphen/>
        <w:t>вих статей. - Херсон, 2006. - С.109-110.</w:t>
      </w:r>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98.0ришко С.П. Структура і зміст патріотичного виховання молоді // Професійно-педагогічна підготовка та особливості виховання майбутніх фахівців в умовах Європейського освіт</w:t>
        <w:softHyphen/>
        <w:t>нього простору: Збірник наукових праць конференції. - Чернівці, 2006. - С.89-92.</w:t>
      </w:r>
    </w:p>
    <w:p>
      <w:pPr>
        <w:pStyle w:val="Style6"/>
        <w:keepNext w:val="0"/>
        <w:keepLines w:val="0"/>
        <w:framePr w:w="6245" w:h="8491" w:hRule="exact" w:wrap="none" w:vAnchor="page" w:hAnchor="page" w:x="191" w:y="34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99.Оришко С.П. Туристично-краєзнавча діяльність як засіб для виховання патріотизму в старшокласників: Збірник наукових праць конференції. - Слов’янськ,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115-І 18.</w:t>
      </w:r>
    </w:p>
    <w:p>
      <w:pPr>
        <w:pStyle w:val="Style30"/>
        <w:keepNext w:val="0"/>
        <w:keepLines w:val="0"/>
        <w:framePr w:wrap="none" w:vAnchor="page" w:hAnchor="page" w:x="3133" w:y="101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11" w:h="9485" w:hRule="exact" w:wrap="none" w:vAnchor="page" w:hAnchor="page" w:x="208" w:y="402"/>
        <w:widowControl w:val="0"/>
        <w:shd w:val="clear" w:color="auto" w:fill="auto"/>
        <w:bidi w:val="0"/>
        <w:spacing w:before="0" w:after="220" w:line="254" w:lineRule="auto"/>
        <w:ind w:left="0" w:right="0" w:firstLine="160"/>
        <w:jc w:val="both"/>
      </w:pPr>
      <w:r>
        <w:rPr>
          <w:b/>
          <w:bCs/>
          <w:color w:val="000000"/>
          <w:spacing w:val="0"/>
          <w:w w:val="100"/>
          <w:position w:val="0"/>
          <w:shd w:val="clear" w:color="auto" w:fill="auto"/>
          <w:lang w:val="ru-RU" w:eastAsia="ru-RU" w:bidi="ru-RU"/>
        </w:rPr>
        <w:t xml:space="preserve">КАФЕДРА ТУРИЗМУ </w:t>
      </w:r>
      <w:r>
        <w:rPr>
          <w:b/>
          <w:bCs/>
          <w:color w:val="000000"/>
          <w:spacing w:val="0"/>
          <w:w w:val="100"/>
          <w:position w:val="0"/>
          <w:shd w:val="clear" w:color="auto" w:fill="auto"/>
          <w:lang w:val="uk-UA" w:eastAsia="uk-UA" w:bidi="uk-UA"/>
        </w:rPr>
        <w:t>І ГОТЕЛЬНОГО ГОСПОДАРСТВА</w:t>
      </w:r>
    </w:p>
    <w:p>
      <w:pPr>
        <w:pStyle w:val="Style6"/>
        <w:keepNext w:val="0"/>
        <w:keepLines w:val="0"/>
        <w:framePr w:w="6211" w:h="9485" w:hRule="exact" w:wrap="none" w:vAnchor="page" w:hAnchor="page" w:x="208" w:y="402"/>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ru-RU" w:eastAsia="ru-RU" w:bidi="ru-RU"/>
        </w:rPr>
        <w:t>Голояд Богдан Ярославович</w:t>
      </w:r>
    </w:p>
    <w:p>
      <w:pPr>
        <w:pStyle w:val="Style14"/>
        <w:keepNext w:val="0"/>
        <w:keepLines w:val="0"/>
        <w:framePr w:w="6211" w:h="9485" w:hRule="exact" w:wrap="none" w:vAnchor="page" w:hAnchor="page" w:x="208" w:y="402"/>
        <w:widowControl w:val="0"/>
        <w:shd w:val="clear" w:color="auto" w:fill="auto"/>
        <w:bidi w:val="0"/>
        <w:spacing w:before="0" w:after="0" w:line="254" w:lineRule="auto"/>
        <w:ind w:left="0" w:right="0" w:firstLine="0"/>
        <w:jc w:val="center"/>
      </w:pPr>
      <w:bookmarkStart w:id="3056" w:name="bookmark3056"/>
      <w:bookmarkStart w:id="3057" w:name="bookmark3057"/>
      <w:r>
        <w:rPr>
          <w:color w:val="000000"/>
          <w:spacing w:val="0"/>
          <w:w w:val="100"/>
          <w:position w:val="0"/>
          <w:shd w:val="clear" w:color="auto" w:fill="auto"/>
          <w:lang w:val="ru-RU" w:eastAsia="ru-RU" w:bidi="ru-RU"/>
        </w:rPr>
        <w:t>1993</w:t>
      </w:r>
      <w:bookmarkEnd w:id="3056"/>
      <w:bookmarkEnd w:id="3057"/>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 xml:space="preserve">Голояд Б.Я. </w:t>
      </w:r>
      <w:r>
        <w:rPr>
          <w:color w:val="000000"/>
          <w:spacing w:val="0"/>
          <w:w w:val="100"/>
          <w:position w:val="0"/>
          <w:shd w:val="clear" w:color="auto" w:fill="auto"/>
          <w:lang w:val="uk-UA" w:eastAsia="uk-UA" w:bidi="uk-UA"/>
        </w:rPr>
        <w:t>Актуальність виконання еколого-економічних обгрунтувань народногосподарських заходів для раціонального природокористування на теренах Гуцульського краю // Тези доповідей Міжнародної науково-практичної конференції (Косів, 27-28 травня 1993 р.). - Косів, 1993. - С.67-69.</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Лиепа </w:t>
      </w:r>
      <w:r>
        <w:rPr>
          <w:color w:val="000000"/>
          <w:spacing w:val="0"/>
          <w:w w:val="100"/>
          <w:position w:val="0"/>
          <w:shd w:val="clear" w:color="auto" w:fill="auto"/>
          <w:lang w:val="uk-UA" w:eastAsia="uk-UA" w:bidi="uk-UA"/>
        </w:rPr>
        <w:t xml:space="preserve">И.Я., Паневник В.М. Методики </w:t>
      </w:r>
      <w:r>
        <w:rPr>
          <w:color w:val="000000"/>
          <w:spacing w:val="0"/>
          <w:w w:val="100"/>
          <w:position w:val="0"/>
          <w:shd w:val="clear" w:color="auto" w:fill="auto"/>
          <w:lang w:val="ru-RU" w:eastAsia="ru-RU" w:bidi="ru-RU"/>
        </w:rPr>
        <w:t>оценки продуктивности и влияния факторов воздействия на древостой в условиях Украинских Карпат при исследовании эрозийных процесов. - Ивано-Франковск, 1993. - Вып.1. - 32 с.</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 xml:space="preserve">Голояд Б.Я. Образование лесных торфяников в Прикарпатье и пути их использования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Лесоэксплуатация и лесосплав. - М.: Экспресс-информация, 1993. - Вып.5. - С.9-13.</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 xml:space="preserve">Голояд Б.Я., Андрощук В.В., Харишак М.И., </w:t>
      </w:r>
      <w:r>
        <w:rPr>
          <w:color w:val="000000"/>
          <w:spacing w:val="0"/>
          <w:w w:val="100"/>
          <w:position w:val="0"/>
          <w:shd w:val="clear" w:color="auto" w:fill="auto"/>
          <w:lang w:val="uk-UA" w:eastAsia="uk-UA" w:bidi="uk-UA"/>
        </w:rPr>
        <w:t>Побереж</w:t>
        <w:softHyphen/>
        <w:t xml:space="preserve">ник </w:t>
      </w:r>
      <w:r>
        <w:rPr>
          <w:color w:val="000000"/>
          <w:spacing w:val="0"/>
          <w:w w:val="100"/>
          <w:position w:val="0"/>
          <w:shd w:val="clear" w:color="auto" w:fill="auto"/>
          <w:lang w:val="ru-RU" w:eastAsia="ru-RU" w:bidi="ru-RU"/>
        </w:rPr>
        <w:t>И.И. Противоэрозийный настил трелевочного волока. А.С. №1794970. Опубл. 1993, Бюл.6.</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 xml:space="preserve">Голояд Б.Я. </w:t>
      </w:r>
      <w:r>
        <w:rPr>
          <w:color w:val="000000"/>
          <w:spacing w:val="0"/>
          <w:w w:val="100"/>
          <w:position w:val="0"/>
          <w:shd w:val="clear" w:color="auto" w:fill="auto"/>
          <w:lang w:val="uk-UA" w:eastAsia="uk-UA" w:bidi="uk-UA"/>
        </w:rPr>
        <w:t xml:space="preserve">Раціональне використання акумулятивних терас гірських рік Українських Карпат в рекреаційних цілях // </w:t>
      </w:r>
      <w:r>
        <w:rPr>
          <w:color w:val="000000"/>
          <w:spacing w:val="0"/>
          <w:w w:val="100"/>
          <w:position w:val="0"/>
          <w:shd w:val="clear" w:color="auto" w:fill="auto"/>
          <w:lang w:val="ru-RU" w:eastAsia="ru-RU" w:bidi="ru-RU"/>
        </w:rPr>
        <w:t>Процессы горно-лесных бассейновых экосистем (на примере Украинских Карпат). - Ивано-Франковск, 1993. - Вып.2. - С.6.</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Голояд Б.Я. Регулирование водного режима и защита почв от эрозии // Лесоэксплуатация и лесосплав. - М.: Экспресс-ин</w:t>
        <w:softHyphen/>
        <w:t>формация, 1993.-Вып.5.-С.14-17.</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ru-RU" w:eastAsia="ru-RU" w:bidi="ru-RU"/>
        </w:rPr>
        <w:t xml:space="preserve">Голояд Б.Я., </w:t>
      </w:r>
      <w:r>
        <w:rPr>
          <w:color w:val="000000"/>
          <w:spacing w:val="0"/>
          <w:w w:val="100"/>
          <w:position w:val="0"/>
          <w:shd w:val="clear" w:color="auto" w:fill="auto"/>
          <w:lang w:val="uk-UA" w:eastAsia="uk-UA" w:bidi="uk-UA"/>
        </w:rPr>
        <w:t xml:space="preserve">Кушнір </w:t>
      </w:r>
      <w:r>
        <w:rPr>
          <w:color w:val="000000"/>
          <w:spacing w:val="0"/>
          <w:w w:val="100"/>
          <w:position w:val="0"/>
          <w:shd w:val="clear" w:color="auto" w:fill="auto"/>
          <w:lang w:val="ru-RU" w:eastAsia="ru-RU" w:bidi="ru-RU"/>
        </w:rPr>
        <w:t xml:space="preserve">В.М. </w:t>
      </w:r>
      <w:r>
        <w:rPr>
          <w:color w:val="000000"/>
          <w:spacing w:val="0"/>
          <w:w w:val="100"/>
          <w:position w:val="0"/>
          <w:shd w:val="clear" w:color="auto" w:fill="auto"/>
          <w:lang w:val="uk-UA" w:eastAsia="uk-UA" w:bidi="uk-UA"/>
        </w:rPr>
        <w:t xml:space="preserve">Художньо-меморіальний </w:t>
      </w:r>
      <w:r>
        <w:rPr>
          <w:color w:val="000000"/>
          <w:spacing w:val="0"/>
          <w:w w:val="100"/>
          <w:position w:val="0"/>
          <w:shd w:val="clear" w:color="auto" w:fill="auto"/>
          <w:lang w:val="ru-RU" w:eastAsia="ru-RU" w:bidi="ru-RU"/>
        </w:rPr>
        <w:t xml:space="preserve">комплекс “Стежка Довбуша” в м. Яремче // </w:t>
      </w:r>
      <w:r>
        <w:rPr>
          <w:color w:val="000000"/>
          <w:spacing w:val="0"/>
          <w:w w:val="100"/>
          <w:position w:val="0"/>
          <w:shd w:val="clear" w:color="auto" w:fill="auto"/>
          <w:lang w:val="uk-UA" w:eastAsia="uk-UA" w:bidi="uk-UA"/>
        </w:rPr>
        <w:t>Тези доповідей Міжнародної науково-практичної конференції (Косів, 27-28 травня 1993 р.). -Косів, 1993.-С.21-23.</w:t>
      </w:r>
    </w:p>
    <w:p>
      <w:pPr>
        <w:pStyle w:val="Style14"/>
        <w:keepNext w:val="0"/>
        <w:keepLines w:val="0"/>
        <w:framePr w:w="6211" w:h="9485" w:hRule="exact" w:wrap="none" w:vAnchor="page" w:hAnchor="page" w:x="208" w:y="402"/>
        <w:widowControl w:val="0"/>
        <w:shd w:val="clear" w:color="auto" w:fill="auto"/>
        <w:bidi w:val="0"/>
        <w:spacing w:before="0" w:after="0" w:line="254" w:lineRule="auto"/>
        <w:ind w:left="0" w:right="0" w:firstLine="0"/>
        <w:jc w:val="center"/>
      </w:pPr>
      <w:bookmarkStart w:id="3058" w:name="bookmark3058"/>
      <w:bookmarkStart w:id="3059" w:name="bookmark3059"/>
      <w:r>
        <w:rPr>
          <w:color w:val="000000"/>
          <w:spacing w:val="0"/>
          <w:w w:val="100"/>
          <w:position w:val="0"/>
          <w:shd w:val="clear" w:color="auto" w:fill="auto"/>
          <w:lang w:val="uk-UA" w:eastAsia="uk-UA" w:bidi="uk-UA"/>
        </w:rPr>
        <w:t>1994</w:t>
      </w:r>
      <w:bookmarkEnd w:id="3058"/>
      <w:bookmarkEnd w:id="3059"/>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uk-UA" w:eastAsia="uk-UA" w:bidi="uk-UA"/>
        </w:rPr>
        <w:t>Голояд Б.Я. Вплив забруднення зовнішнього середовища на деревно-чагарникову рослинність в місті Івано-Франківську // Дослідження передкризових екологічних ситуацій в Україні: Збірник наукових праць. - К., 1994. - С.122-126.</w:t>
      </w:r>
    </w:p>
    <w:p>
      <w:pPr>
        <w:pStyle w:val="Style6"/>
        <w:keepNext w:val="0"/>
        <w:keepLines w:val="0"/>
        <w:framePr w:w="6211" w:h="9485" w:hRule="exact" w:wrap="none" w:vAnchor="page" w:hAnchor="page" w:x="208" w:y="402"/>
        <w:widowControl w:val="0"/>
        <w:numPr>
          <w:ilvl w:val="0"/>
          <w:numId w:val="859"/>
        </w:numPr>
        <w:shd w:val="clear" w:color="auto" w:fill="auto"/>
        <w:tabs>
          <w:tab w:pos="490" w:val="left"/>
        </w:tabs>
        <w:bidi w:val="0"/>
        <w:spacing w:before="0" w:after="0" w:line="254" w:lineRule="auto"/>
        <w:ind w:left="160" w:right="0" w:hanging="16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Ковач </w:t>
      </w:r>
      <w:r>
        <w:rPr>
          <w:color w:val="000000"/>
          <w:spacing w:val="0"/>
          <w:w w:val="100"/>
          <w:position w:val="0"/>
          <w:shd w:val="clear" w:color="auto" w:fill="auto"/>
          <w:lang w:val="uk-UA" w:eastAsia="uk-UA" w:bidi="uk-UA"/>
        </w:rPr>
        <w:t>М.М. Вплив техногенних факторів на екологічний стан фітоценозів м.Івано-Франківська // Матеріали конференції (Львів-Яремче, 21-23 вересня 1994 р.). - Львів: Академічний Експрес, 1994. -С.27-28.</w:t>
      </w:r>
    </w:p>
    <w:p>
      <w:pPr>
        <w:pStyle w:val="Style30"/>
        <w:keepNext w:val="0"/>
        <w:keepLines w:val="0"/>
        <w:framePr w:wrap="none" w:vAnchor="page" w:hAnchor="page" w:x="3136" w:y="101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66" w:hRule="exact" w:wrap="none" w:vAnchor="page" w:hAnchor="page" w:x="191" w:y="316"/>
        <w:widowControl w:val="0"/>
        <w:numPr>
          <w:ilvl w:val="0"/>
          <w:numId w:val="85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Голояд Я.Б. Екологічні проблеми Гуцульщини і шляхи їх вирішення // </w:t>
      </w:r>
      <w:r>
        <w:rPr>
          <w:color w:val="000000"/>
          <w:spacing w:val="0"/>
          <w:w w:val="100"/>
          <w:position w:val="0"/>
          <w:shd w:val="clear" w:color="auto" w:fill="auto"/>
          <w:lang w:val="ru-RU" w:eastAsia="ru-RU" w:bidi="ru-RU"/>
        </w:rPr>
        <w:t xml:space="preserve">Гуцулыцина: </w:t>
      </w:r>
      <w:r>
        <w:rPr>
          <w:color w:val="000000"/>
          <w:spacing w:val="0"/>
          <w:w w:val="100"/>
          <w:position w:val="0"/>
          <w:shd w:val="clear" w:color="auto" w:fill="auto"/>
          <w:lang w:val="uk-UA" w:eastAsia="uk-UA" w:bidi="uk-UA"/>
        </w:rPr>
        <w:t>перспективи її соціально- економічного і духовного розвитку в незалежній Україні. І сві</w:t>
        <w:softHyphen/>
        <w:t>товий конгрес гуцулів. - Івано-Франківськ, 1994. - С. 159-160.</w:t>
      </w:r>
    </w:p>
    <w:p>
      <w:pPr>
        <w:pStyle w:val="Style6"/>
        <w:keepNext w:val="0"/>
        <w:keepLines w:val="0"/>
        <w:framePr w:w="6245" w:h="9566" w:hRule="exact" w:wrap="none" w:vAnchor="page" w:hAnchor="page" w:x="191" w:y="316"/>
        <w:widowControl w:val="0"/>
        <w:numPr>
          <w:ilvl w:val="0"/>
          <w:numId w:val="85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Еколого-технічні основи захисту ґрунтів від ерозії в горах: Автореф. дис. ... докт. </w:t>
      </w:r>
      <w:r>
        <w:rPr>
          <w:color w:val="000000"/>
          <w:spacing w:val="0"/>
          <w:w w:val="100"/>
          <w:position w:val="0"/>
          <w:shd w:val="clear" w:color="auto" w:fill="auto"/>
          <w:lang w:val="ru-RU" w:eastAsia="ru-RU" w:bidi="ru-RU"/>
        </w:rPr>
        <w:t xml:space="preserve">техн. </w:t>
      </w:r>
      <w:r>
        <w:rPr>
          <w:color w:val="000000"/>
          <w:spacing w:val="0"/>
          <w:w w:val="100"/>
          <w:position w:val="0"/>
          <w:shd w:val="clear" w:color="auto" w:fill="auto"/>
          <w:lang w:val="uk-UA" w:eastAsia="uk-UA" w:bidi="uk-UA"/>
        </w:rPr>
        <w:t>наук. - Івано- Франківськ, 1994. - 36 с.</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Катастрофічний сельовий паводок на річці Женець у гірській частині басейну річки Прут // Український екологічний вісник. - К., 1994. -№1-2. - С.109-112.</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Многолетние результаты исследований </w:t>
      </w:r>
      <w:r>
        <w:rPr>
          <w:color w:val="000000"/>
          <w:spacing w:val="0"/>
          <w:w w:val="100"/>
          <w:position w:val="0"/>
          <w:shd w:val="clear" w:color="auto" w:fill="auto"/>
          <w:lang w:val="uk-UA" w:eastAsia="uk-UA" w:bidi="uk-UA"/>
        </w:rPr>
        <w:t xml:space="preserve">за </w:t>
      </w:r>
      <w:r>
        <w:rPr>
          <w:color w:val="000000"/>
          <w:spacing w:val="0"/>
          <w:w w:val="100"/>
          <w:position w:val="0"/>
          <w:shd w:val="clear" w:color="auto" w:fill="auto"/>
          <w:lang w:val="ru-RU" w:eastAsia="ru-RU" w:bidi="ru-RU"/>
        </w:rPr>
        <w:t>атмо</w:t>
        <w:softHyphen/>
        <w:t xml:space="preserve">сферными </w:t>
      </w:r>
      <w:r>
        <w:rPr>
          <w:color w:val="000000"/>
          <w:spacing w:val="0"/>
          <w:w w:val="100"/>
          <w:position w:val="0"/>
          <w:shd w:val="clear" w:color="auto" w:fill="auto"/>
          <w:lang w:val="uk-UA" w:eastAsia="uk-UA" w:bidi="uk-UA"/>
        </w:rPr>
        <w:t xml:space="preserve">осадками, </w:t>
      </w:r>
      <w:r>
        <w:rPr>
          <w:color w:val="000000"/>
          <w:spacing w:val="0"/>
          <w:w w:val="100"/>
          <w:position w:val="0"/>
          <w:shd w:val="clear" w:color="auto" w:fill="auto"/>
          <w:lang w:val="ru-RU" w:eastAsia="ru-RU" w:bidi="ru-RU"/>
        </w:rPr>
        <w:t>объемами стока вод и выносом почвы (по мутности) с бассейнов верхней горной части реки Рика. - Ивано-Франковск, 1994. - 32 с.</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Голояд Б.Я. </w:t>
      </w:r>
      <w:r>
        <w:rPr>
          <w:color w:val="000000"/>
          <w:spacing w:val="0"/>
          <w:w w:val="100"/>
          <w:position w:val="0"/>
          <w:shd w:val="clear" w:color="auto" w:fill="auto"/>
          <w:lang w:val="uk-UA" w:eastAsia="uk-UA" w:bidi="uk-UA"/>
        </w:rPr>
        <w:t xml:space="preserve">Моніторинг </w:t>
      </w:r>
      <w:r>
        <w:rPr>
          <w:color w:val="000000"/>
          <w:spacing w:val="0"/>
          <w:w w:val="100"/>
          <w:position w:val="0"/>
          <w:shd w:val="clear" w:color="auto" w:fill="auto"/>
          <w:lang w:val="ru-RU" w:eastAsia="ru-RU" w:bidi="ru-RU"/>
        </w:rPr>
        <w:t xml:space="preserve">в Карпатах для </w:t>
      </w:r>
      <w:r>
        <w:rPr>
          <w:color w:val="000000"/>
          <w:spacing w:val="0"/>
          <w:w w:val="100"/>
          <w:position w:val="0"/>
          <w:shd w:val="clear" w:color="auto" w:fill="auto"/>
          <w:lang w:val="uk-UA" w:eastAsia="uk-UA" w:bidi="uk-UA"/>
        </w:rPr>
        <w:t>збереження ста</w:t>
        <w:softHyphen/>
        <w:t xml:space="preserve">більності </w:t>
      </w:r>
      <w:r>
        <w:rPr>
          <w:color w:val="000000"/>
          <w:spacing w:val="0"/>
          <w:w w:val="100"/>
          <w:position w:val="0"/>
          <w:shd w:val="clear" w:color="auto" w:fill="auto"/>
          <w:lang w:val="ru-RU" w:eastAsia="ru-RU" w:bidi="ru-RU"/>
        </w:rPr>
        <w:t xml:space="preserve">природного </w:t>
      </w:r>
      <w:r>
        <w:rPr>
          <w:color w:val="000000"/>
          <w:spacing w:val="0"/>
          <w:w w:val="100"/>
          <w:position w:val="0"/>
          <w:shd w:val="clear" w:color="auto" w:fill="auto"/>
          <w:lang w:val="uk-UA" w:eastAsia="uk-UA" w:bidi="uk-UA"/>
        </w:rPr>
        <w:t xml:space="preserve">середовища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раціонального рекреа</w:t>
        <w:softHyphen/>
        <w:t>ційного використання // Дослідження передкризових еколо</w:t>
        <w:softHyphen/>
        <w:t>гічних ситуацій в Україні: Збірник наукових праць. - К., 1994. - С.104-106.</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Поддержание благоприятного гидрологического режима и почвенного состояния бассейновых экосистем Ук</w:t>
        <w:softHyphen/>
        <w:t>раинских Карпат путем гидролесомелиорации и предупреж</w:t>
        <w:softHyphen/>
        <w:t>дения эрозии почв. - Ивано-Франковск, 1994. - Вып.6. - 43 с.</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Голояд Б.Я. Эрозийное районирование и противоэрозийные мероприятия в Украинских Карпатах. - Ивано-Франковск,</w:t>
      </w:r>
    </w:p>
    <w:p>
      <w:pPr>
        <w:pStyle w:val="Style6"/>
        <w:keepNext w:val="0"/>
        <w:keepLines w:val="0"/>
        <w:framePr w:w="6245" w:h="9566" w:hRule="exact" w:wrap="none" w:vAnchor="page" w:hAnchor="page" w:x="191" w:y="316"/>
        <w:widowControl w:val="0"/>
        <w:numPr>
          <w:ilvl w:val="0"/>
          <w:numId w:val="861"/>
        </w:numPr>
        <w:shd w:val="clear" w:color="auto" w:fill="auto"/>
        <w:tabs>
          <w:tab w:pos="564" w:val="left"/>
          <w:tab w:pos="781" w:val="left"/>
        </w:tabs>
        <w:bidi w:val="0"/>
        <w:spacing w:before="0" w:after="0" w:line="262" w:lineRule="auto"/>
        <w:ind w:left="0" w:right="0" w:firstLine="180"/>
        <w:jc w:val="both"/>
      </w:pPr>
      <w:r>
        <w:rPr>
          <w:color w:val="000000"/>
          <w:spacing w:val="0"/>
          <w:w w:val="100"/>
          <w:position w:val="0"/>
          <w:shd w:val="clear" w:color="auto" w:fill="auto"/>
          <w:lang w:val="ru-RU" w:eastAsia="ru-RU" w:bidi="ru-RU"/>
        </w:rPr>
        <w:t>- Вып.5. - 87 с.</w:t>
      </w:r>
    </w:p>
    <w:p>
      <w:pPr>
        <w:pStyle w:val="Style14"/>
        <w:keepNext w:val="0"/>
        <w:keepLines w:val="0"/>
        <w:framePr w:w="6245" w:h="9566" w:hRule="exact" w:wrap="none" w:vAnchor="page" w:hAnchor="page" w:x="191" w:y="316"/>
        <w:widowControl w:val="0"/>
        <w:shd w:val="clear" w:color="auto" w:fill="auto"/>
        <w:bidi w:val="0"/>
        <w:spacing w:before="0" w:after="0" w:line="262" w:lineRule="auto"/>
        <w:ind w:left="0" w:right="0" w:firstLine="0"/>
        <w:jc w:val="center"/>
      </w:pPr>
      <w:bookmarkStart w:id="3060" w:name="bookmark3060"/>
      <w:bookmarkStart w:id="3061" w:name="bookmark3061"/>
      <w:r>
        <w:rPr>
          <w:color w:val="000000"/>
          <w:spacing w:val="0"/>
          <w:w w:val="100"/>
          <w:position w:val="0"/>
          <w:shd w:val="clear" w:color="auto" w:fill="auto"/>
          <w:lang w:val="ru-RU" w:eastAsia="ru-RU" w:bidi="ru-RU"/>
        </w:rPr>
        <w:t>1995</w:t>
      </w:r>
      <w:bookmarkEnd w:id="3060"/>
      <w:bookmarkEnd w:id="3061"/>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Голояд Б.Я. </w:t>
      </w:r>
      <w:r>
        <w:rPr>
          <w:color w:val="000000"/>
          <w:spacing w:val="0"/>
          <w:w w:val="100"/>
          <w:position w:val="0"/>
          <w:shd w:val="clear" w:color="auto" w:fill="auto"/>
          <w:lang w:val="uk-UA" w:eastAsia="uk-UA" w:bidi="uk-UA"/>
        </w:rPr>
        <w:t>Доцільність і перспективність рекреаційного на</w:t>
        <w:softHyphen/>
        <w:t>прямку розвитку Івано-Франківщини // Український еколо</w:t>
        <w:softHyphen/>
        <w:t>гічний вісник. -К., 1995,-№1-2. -С. 120-123.</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Екологічний стан лісових фітоценозів Україн</w:t>
        <w:softHyphen/>
        <w:t>ських Карпат // Збірник наукових праць Міжнародної науково- практичної конференції “Геоекологічні дослідження: стан і перспективи” (Івано-Франківськ, 23-25 травня 1995). - Івано- Франківськ, 1995. - С.44-45.</w:t>
      </w:r>
    </w:p>
    <w:p>
      <w:pPr>
        <w:pStyle w:val="Style6"/>
        <w:keepNext w:val="0"/>
        <w:keepLines w:val="0"/>
        <w:framePr w:w="6245" w:h="9566" w:hRule="exact" w:wrap="none" w:vAnchor="page" w:hAnchor="page" w:x="191" w:y="316"/>
        <w:widowControl w:val="0"/>
        <w:numPr>
          <w:ilvl w:val="0"/>
          <w:numId w:val="85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Ковач </w:t>
      </w:r>
      <w:r>
        <w:rPr>
          <w:color w:val="000000"/>
          <w:spacing w:val="0"/>
          <w:w w:val="100"/>
          <w:position w:val="0"/>
          <w:shd w:val="clear" w:color="auto" w:fill="auto"/>
          <w:lang w:val="uk-UA" w:eastAsia="uk-UA" w:bidi="uk-UA"/>
        </w:rPr>
        <w:t>М.М., Цюрак Я.Ф. Екологічні проблеми лісозаготівель в Українських Карпатах і шляхи їх вирішення // Науковий вісник. - Львів, 1995. - Вип.3.1. -С.91-94.</w:t>
      </w:r>
    </w:p>
    <w:p>
      <w:pPr>
        <w:pStyle w:val="Style30"/>
        <w:keepNext w:val="0"/>
        <w:keepLines w:val="0"/>
        <w:framePr w:wrap="none" w:vAnchor="page" w:hAnchor="page" w:x="3119"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2" w:h="9514" w:hRule="exact" w:wrap="none" w:vAnchor="page" w:hAnchor="page" w:x="213" w:y="328"/>
        <w:widowControl w:val="0"/>
        <w:numPr>
          <w:ilvl w:val="0"/>
          <w:numId w:val="85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ru-RU" w:eastAsia="ru-RU" w:bidi="ru-RU"/>
        </w:rPr>
        <w:t xml:space="preserve">Голояд Б.Я., Сливка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Паневник В.М. </w:t>
      </w:r>
      <w:r>
        <w:rPr>
          <w:color w:val="000000"/>
          <w:spacing w:val="0"/>
          <w:w w:val="100"/>
          <w:position w:val="0"/>
          <w:shd w:val="clear" w:color="auto" w:fill="auto"/>
          <w:lang w:val="uk-UA" w:eastAsia="uk-UA" w:bidi="uk-UA"/>
        </w:rPr>
        <w:t>Ерозійно-денуда</w:t>
        <w:softHyphen/>
        <w:t xml:space="preserve">ційні процеси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Українських </w:t>
      </w:r>
      <w:r>
        <w:rPr>
          <w:color w:val="000000"/>
          <w:spacing w:val="0"/>
          <w:w w:val="100"/>
          <w:position w:val="0"/>
          <w:shd w:val="clear" w:color="auto" w:fill="auto"/>
          <w:lang w:val="ru-RU" w:eastAsia="ru-RU" w:bidi="ru-RU"/>
        </w:rPr>
        <w:t xml:space="preserve">Карпатах. - </w:t>
      </w:r>
      <w:r>
        <w:rPr>
          <w:color w:val="000000"/>
          <w:spacing w:val="0"/>
          <w:w w:val="100"/>
          <w:position w:val="0"/>
          <w:shd w:val="clear" w:color="auto" w:fill="auto"/>
          <w:lang w:val="uk-UA" w:eastAsia="uk-UA" w:bidi="uk-UA"/>
        </w:rPr>
        <w:t>Івано-Франківськ,</w:t>
      </w:r>
    </w:p>
    <w:p>
      <w:pPr>
        <w:pStyle w:val="Style6"/>
        <w:keepNext w:val="0"/>
        <w:keepLines w:val="0"/>
        <w:framePr w:w="6202" w:h="9514" w:hRule="exact" w:wrap="none" w:vAnchor="page" w:hAnchor="page" w:x="213" w:y="328"/>
        <w:widowControl w:val="0"/>
        <w:numPr>
          <w:ilvl w:val="0"/>
          <w:numId w:val="861"/>
        </w:numPr>
        <w:shd w:val="clear" w:color="auto" w:fill="auto"/>
        <w:tabs>
          <w:tab w:pos="564" w:val="left"/>
        </w:tabs>
        <w:bidi w:val="0"/>
        <w:spacing w:before="0" w:after="0"/>
        <w:ind w:left="0" w:right="0" w:firstLine="180"/>
        <w:jc w:val="both"/>
      </w:pPr>
      <w:r>
        <w:rPr>
          <w:color w:val="000000"/>
          <w:spacing w:val="0"/>
          <w:w w:val="100"/>
          <w:position w:val="0"/>
          <w:shd w:val="clear" w:color="auto" w:fill="auto"/>
          <w:lang w:val="ru-RU" w:eastAsia="ru-RU" w:bidi="ru-RU"/>
        </w:rPr>
        <w:t>-115 с.</w:t>
      </w:r>
    </w:p>
    <w:p>
      <w:pPr>
        <w:pStyle w:val="Style14"/>
        <w:keepNext w:val="0"/>
        <w:keepLines w:val="0"/>
        <w:framePr w:w="6202" w:h="9514" w:hRule="exact" w:wrap="none" w:vAnchor="page" w:hAnchor="page" w:x="213" w:y="328"/>
        <w:widowControl w:val="0"/>
        <w:shd w:val="clear" w:color="auto" w:fill="auto"/>
        <w:bidi w:val="0"/>
        <w:spacing w:before="0" w:after="0"/>
        <w:ind w:left="0" w:right="0" w:firstLine="0"/>
        <w:jc w:val="center"/>
      </w:pPr>
      <w:bookmarkStart w:id="3062" w:name="bookmark3062"/>
      <w:bookmarkStart w:id="3063" w:name="bookmark3063"/>
      <w:r>
        <w:rPr>
          <w:color w:val="000000"/>
          <w:spacing w:val="0"/>
          <w:w w:val="100"/>
          <w:position w:val="0"/>
          <w:shd w:val="clear" w:color="auto" w:fill="auto"/>
          <w:lang w:val="ru-RU" w:eastAsia="ru-RU" w:bidi="ru-RU"/>
        </w:rPr>
        <w:t>1996</w:t>
      </w:r>
      <w:bookmarkEnd w:id="3062"/>
      <w:bookmarkEnd w:id="3063"/>
    </w:p>
    <w:p>
      <w:pPr>
        <w:pStyle w:val="Style6"/>
        <w:keepNext w:val="0"/>
        <w:keepLines w:val="0"/>
        <w:framePr w:w="6202" w:h="9514" w:hRule="exact" w:wrap="none" w:vAnchor="page" w:hAnchor="page" w:x="213" w:y="328"/>
        <w:widowControl w:val="0"/>
        <w:numPr>
          <w:ilvl w:val="0"/>
          <w:numId w:val="85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ru-RU" w:eastAsia="ru-RU" w:bidi="ru-RU"/>
        </w:rPr>
        <w:t xml:space="preserve">Голояд Б.Я., Библюк М.А., </w:t>
      </w:r>
      <w:r>
        <w:rPr>
          <w:color w:val="000000"/>
          <w:spacing w:val="0"/>
          <w:w w:val="100"/>
          <w:position w:val="0"/>
          <w:shd w:val="clear" w:color="auto" w:fill="auto"/>
          <w:lang w:val="uk-UA" w:eastAsia="uk-UA" w:bidi="uk-UA"/>
        </w:rPr>
        <w:t xml:space="preserve">Стиранівський </w:t>
      </w:r>
      <w:r>
        <w:rPr>
          <w:color w:val="000000"/>
          <w:spacing w:val="0"/>
          <w:w w:val="100"/>
          <w:position w:val="0"/>
          <w:shd w:val="clear" w:color="auto" w:fill="auto"/>
          <w:lang w:val="ru-RU" w:eastAsia="ru-RU" w:bidi="ru-RU"/>
        </w:rPr>
        <w:t xml:space="preserve">О.А. та </w:t>
      </w:r>
      <w:r>
        <w:rPr>
          <w:color w:val="000000"/>
          <w:spacing w:val="0"/>
          <w:w w:val="100"/>
          <w:position w:val="0"/>
          <w:shd w:val="clear" w:color="auto" w:fill="auto"/>
          <w:lang w:val="uk-UA" w:eastAsia="uk-UA" w:bidi="uk-UA"/>
        </w:rPr>
        <w:t xml:space="preserve">ін. Вплив </w:t>
      </w:r>
      <w:r>
        <w:rPr>
          <w:color w:val="000000"/>
          <w:spacing w:val="0"/>
          <w:w w:val="100"/>
          <w:position w:val="0"/>
          <w:shd w:val="clear" w:color="auto" w:fill="auto"/>
          <w:lang w:val="ru-RU" w:eastAsia="ru-RU" w:bidi="ru-RU"/>
        </w:rPr>
        <w:t xml:space="preserve">способу </w:t>
      </w:r>
      <w:r>
        <w:rPr>
          <w:color w:val="000000"/>
          <w:spacing w:val="0"/>
          <w:w w:val="100"/>
          <w:position w:val="0"/>
          <w:shd w:val="clear" w:color="auto" w:fill="auto"/>
          <w:lang w:val="uk-UA" w:eastAsia="uk-UA" w:bidi="uk-UA"/>
        </w:rPr>
        <w:t xml:space="preserve">трелювання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інтенсивність пошкодження </w:t>
      </w:r>
      <w:r>
        <w:rPr>
          <w:color w:val="000000"/>
          <w:spacing w:val="0"/>
          <w:w w:val="100"/>
          <w:position w:val="0"/>
          <w:shd w:val="clear" w:color="auto" w:fill="auto"/>
          <w:lang w:val="ru-RU" w:eastAsia="ru-RU" w:bidi="ru-RU"/>
        </w:rPr>
        <w:t>при</w:t>
        <w:softHyphen/>
        <w:t xml:space="preserve">родного </w:t>
      </w:r>
      <w:r>
        <w:rPr>
          <w:color w:val="000000"/>
          <w:spacing w:val="0"/>
          <w:w w:val="100"/>
          <w:position w:val="0"/>
          <w:shd w:val="clear" w:color="auto" w:fill="auto"/>
          <w:lang w:val="uk-UA" w:eastAsia="uk-UA" w:bidi="uk-UA"/>
        </w:rPr>
        <w:t xml:space="preserve">середовища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Науково-практична конференція в рамках VI Гуцульського фестивалю (13 вересня 1996 р.): Тези доповідей. - Яремче, 1996. - С.22-25.</w:t>
      </w:r>
    </w:p>
    <w:p>
      <w:pPr>
        <w:pStyle w:val="Style6"/>
        <w:keepNext w:val="0"/>
        <w:keepLines w:val="0"/>
        <w:framePr w:w="6202" w:h="9514" w:hRule="exact" w:wrap="none" w:vAnchor="page" w:hAnchor="page" w:x="213" w:y="328"/>
        <w:widowControl w:val="0"/>
        <w:numPr>
          <w:ilvl w:val="0"/>
          <w:numId w:val="85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Голояд Б.Я. До історії дендрологічного парку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Збірник праць, присвячений ювілею Прикарпатського університету ім. В.Стефаника. - Івано-Франківськ, 1996. - С.З—4.</w:t>
      </w:r>
    </w:p>
    <w:p>
      <w:pPr>
        <w:pStyle w:val="Style6"/>
        <w:keepNext w:val="0"/>
        <w:keepLines w:val="0"/>
        <w:framePr w:w="6202" w:h="9514" w:hRule="exact" w:wrap="none" w:vAnchor="page" w:hAnchor="page" w:x="213" w:y="328"/>
        <w:widowControl w:val="0"/>
        <w:numPr>
          <w:ilvl w:val="0"/>
          <w:numId w:val="859"/>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uk-UA" w:eastAsia="uk-UA" w:bidi="uk-UA"/>
        </w:rPr>
        <w:t>Голояд Б.Я. Екологічний стан лісів Українських Карпат та шляхи його покращення // Лісівницькі дослідження в Україні. Науковий вісник. - Львів, 1996. - Вип.5. - С.55-58.</w:t>
      </w:r>
    </w:p>
    <w:p>
      <w:pPr>
        <w:pStyle w:val="Style6"/>
        <w:keepNext w:val="0"/>
        <w:keepLines w:val="0"/>
        <w:framePr w:w="6202" w:h="9514" w:hRule="exact" w:wrap="none" w:vAnchor="page" w:hAnchor="page" w:x="213" w:y="328"/>
        <w:widowControl w:val="0"/>
        <w:numPr>
          <w:ilvl w:val="0"/>
          <w:numId w:val="86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Стан водного режиму і ґрунтового покриву в басейнових екосистемах Карпат та їх охорона // Нетрадиційні енергоресурси та екологія України: Збірник наукових праць. - К, 1996.-С. 143-147.</w:t>
      </w:r>
    </w:p>
    <w:p>
      <w:pPr>
        <w:pStyle w:val="Style6"/>
        <w:keepNext w:val="0"/>
        <w:keepLines w:val="0"/>
        <w:framePr w:w="6202" w:h="9514" w:hRule="exact" w:wrap="none" w:vAnchor="page" w:hAnchor="page" w:x="213" w:y="328"/>
        <w:widowControl w:val="0"/>
        <w:numPr>
          <w:ilvl w:val="0"/>
          <w:numId w:val="86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Ліспа І.Р., Паневник В.М. Таблиці поточного приросту по запасу основних лісоутворюючих порід Україн</w:t>
        <w:softHyphen/>
        <w:t>ських Карпат (бук лісовий, дуб черемчатий, ясень звичайний, граб звичайний). - Івано-Франківськ, 1996. - 299 с.</w:t>
      </w:r>
    </w:p>
    <w:p>
      <w:pPr>
        <w:pStyle w:val="Style6"/>
        <w:keepNext w:val="0"/>
        <w:keepLines w:val="0"/>
        <w:framePr w:w="6202" w:h="9514" w:hRule="exact" w:wrap="none" w:vAnchor="page" w:hAnchor="page" w:x="213" w:y="328"/>
        <w:widowControl w:val="0"/>
        <w:numPr>
          <w:ilvl w:val="0"/>
          <w:numId w:val="86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Ліспа І.Р., Паневник В.М. Таблиці поточного приросту по запасу основних лісоутворюючих порід Україн</w:t>
        <w:softHyphen/>
        <w:t>ських Карпат (ялина європейська (смерека), ялиця біла, сосна звичайна). - Івано-Франківськ, 1996. - 299 с.</w:t>
      </w:r>
    </w:p>
    <w:p>
      <w:pPr>
        <w:pStyle w:val="Style14"/>
        <w:keepNext w:val="0"/>
        <w:keepLines w:val="0"/>
        <w:framePr w:w="6202" w:h="9514" w:hRule="exact" w:wrap="none" w:vAnchor="page" w:hAnchor="page" w:x="213" w:y="328"/>
        <w:widowControl w:val="0"/>
        <w:shd w:val="clear" w:color="auto" w:fill="auto"/>
        <w:bidi w:val="0"/>
        <w:spacing w:before="0" w:after="0"/>
        <w:ind w:left="2840" w:right="0" w:firstLine="0"/>
        <w:jc w:val="left"/>
      </w:pPr>
      <w:bookmarkStart w:id="3064" w:name="bookmark3064"/>
      <w:bookmarkStart w:id="3065" w:name="bookmark3065"/>
      <w:r>
        <w:rPr>
          <w:color w:val="000000"/>
          <w:spacing w:val="0"/>
          <w:w w:val="100"/>
          <w:position w:val="0"/>
          <w:shd w:val="clear" w:color="auto" w:fill="auto"/>
          <w:lang w:val="uk-UA" w:eastAsia="uk-UA" w:bidi="uk-UA"/>
        </w:rPr>
        <w:t>1997</w:t>
      </w:r>
      <w:bookmarkEnd w:id="3064"/>
      <w:bookmarkEnd w:id="3065"/>
    </w:p>
    <w:p>
      <w:pPr>
        <w:pStyle w:val="Style6"/>
        <w:keepNext w:val="0"/>
        <w:keepLines w:val="0"/>
        <w:framePr w:w="6202" w:h="9514" w:hRule="exact" w:wrap="none" w:vAnchor="page" w:hAnchor="page" w:x="213" w:y="328"/>
        <w:widowControl w:val="0"/>
        <w:numPr>
          <w:ilvl w:val="0"/>
          <w:numId w:val="86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Римарчук І.В. Рекреаційно-туристичний напрям господарювання - застава добробуту Прикарпаття: Еколого- економічний нарис. - Івано-Франківськ, 1997. - 32 с.</w:t>
      </w:r>
    </w:p>
    <w:p>
      <w:pPr>
        <w:pStyle w:val="Style6"/>
        <w:keepNext w:val="0"/>
        <w:keepLines w:val="0"/>
        <w:framePr w:w="6202" w:h="9514" w:hRule="exact" w:wrap="none" w:vAnchor="page" w:hAnchor="page" w:x="213" w:y="328"/>
        <w:widowControl w:val="0"/>
        <w:numPr>
          <w:ilvl w:val="0"/>
          <w:numId w:val="865"/>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Роль річкових басейнових екосистем у збереженні стабільності довкілля та біорізноманіття в Українських Карпатах // Матеріали Міжнародної науково-практичної конференції, присвяченої 550-річчю м.Рахова “Міжнародні аспекти вивчен</w:t>
        <w:softHyphen/>
        <w:t>ня та охорони біорізноманіття Карпат” (25-27 вересня 1997 р.). - Рахів, 1997. - С.282-284.</w:t>
      </w:r>
    </w:p>
    <w:p>
      <w:pPr>
        <w:pStyle w:val="Style6"/>
        <w:keepNext w:val="0"/>
        <w:keepLines w:val="0"/>
        <w:framePr w:w="6202" w:h="9514" w:hRule="exact" w:wrap="none" w:vAnchor="page" w:hAnchor="page" w:x="213" w:y="328"/>
        <w:widowControl w:val="0"/>
        <w:numPr>
          <w:ilvl w:val="0"/>
          <w:numId w:val="86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uk-UA" w:eastAsia="uk-UA" w:bidi="uk-UA"/>
        </w:rPr>
        <w:t>Голояд Б.Я., Ліспа І.Р., Паневник В.М. Таблиці поточного</w:t>
      </w:r>
    </w:p>
    <w:p>
      <w:pPr>
        <w:pStyle w:val="Style30"/>
        <w:keepNext w:val="0"/>
        <w:keepLines w:val="0"/>
        <w:framePr w:wrap="none" w:vAnchor="page" w:hAnchor="page" w:x="3121" w:y="101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71" w:hRule="exact" w:wrap="none" w:vAnchor="page" w:hAnchor="page" w:x="203" w:y="316"/>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 xml:space="preserve">приросту по запасу </w:t>
      </w:r>
      <w:r>
        <w:rPr>
          <w:color w:val="000000"/>
          <w:spacing w:val="0"/>
          <w:w w:val="100"/>
          <w:position w:val="0"/>
          <w:shd w:val="clear" w:color="auto" w:fill="auto"/>
          <w:lang w:val="uk-UA" w:eastAsia="uk-UA" w:bidi="uk-UA"/>
        </w:rPr>
        <w:t>основних лісоутворюючих порід Україн</w:t>
        <w:softHyphen/>
        <w:t>ських Карпат (липа дрібнолиста, береза бородавчаста, осика). - Івано-Франківськ, 1997.-164 с.</w:t>
      </w:r>
    </w:p>
    <w:p>
      <w:pPr>
        <w:pStyle w:val="Style14"/>
        <w:keepNext w:val="0"/>
        <w:keepLines w:val="0"/>
        <w:framePr w:w="6221" w:h="9571" w:hRule="exact" w:wrap="none" w:vAnchor="page" w:hAnchor="page" w:x="203" w:y="316"/>
        <w:widowControl w:val="0"/>
        <w:shd w:val="clear" w:color="auto" w:fill="auto"/>
        <w:bidi w:val="0"/>
        <w:spacing w:before="0" w:after="0" w:line="264" w:lineRule="auto"/>
        <w:ind w:left="0" w:right="0" w:firstLine="0"/>
        <w:jc w:val="center"/>
      </w:pPr>
      <w:bookmarkStart w:id="3066" w:name="bookmark3066"/>
      <w:bookmarkStart w:id="3067" w:name="bookmark3067"/>
      <w:r>
        <w:rPr>
          <w:color w:val="000000"/>
          <w:spacing w:val="0"/>
          <w:w w:val="100"/>
          <w:position w:val="0"/>
          <w:shd w:val="clear" w:color="auto" w:fill="auto"/>
          <w:lang w:val="uk-UA" w:eastAsia="uk-UA" w:bidi="uk-UA"/>
        </w:rPr>
        <w:t>1998</w:t>
      </w:r>
      <w:bookmarkEnd w:id="3066"/>
      <w:bookmarkEnd w:id="3067"/>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Голояд Б.Я. Роль лісотранспорту у зменшенні ерозійно- денудаційних процесів в Українських Карпатах // Науковий вісник Українського державного лісотехнічного університету: Матеріали Міжнародної наукової конференції “Лісотранспорт в Карпатах: традиції, реалії, перспективи розвитку”. - Львів, 1998. -Вип.9.-С. 11-13.</w:t>
      </w:r>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Голояд Б.Я. Сучасні автомобільні дороги - основа сталого розвитку Карпатського регіону та міжнародної співпраці // Матеріали Міжнародної науково-практичної конференції, присвяченої 30-річчю Карпатського біосферного заповідника (13-15 жовтня 1998 р.).-Рахів, 1998.-Т.І.-С. 141-144.</w:t>
      </w:r>
    </w:p>
    <w:p>
      <w:pPr>
        <w:pStyle w:val="Style14"/>
        <w:keepNext w:val="0"/>
        <w:keepLines w:val="0"/>
        <w:framePr w:w="6221" w:h="9571" w:hRule="exact" w:wrap="none" w:vAnchor="page" w:hAnchor="page" w:x="203" w:y="316"/>
        <w:widowControl w:val="0"/>
        <w:shd w:val="clear" w:color="auto" w:fill="auto"/>
        <w:bidi w:val="0"/>
        <w:spacing w:before="0" w:after="0" w:line="264" w:lineRule="auto"/>
        <w:ind w:left="0" w:right="0" w:firstLine="0"/>
        <w:jc w:val="center"/>
      </w:pPr>
      <w:bookmarkStart w:id="3068" w:name="bookmark3068"/>
      <w:bookmarkStart w:id="3069" w:name="bookmark3069"/>
      <w:r>
        <w:rPr>
          <w:color w:val="000000"/>
          <w:spacing w:val="0"/>
          <w:w w:val="100"/>
          <w:position w:val="0"/>
          <w:shd w:val="clear" w:color="auto" w:fill="auto"/>
          <w:lang w:val="uk-UA" w:eastAsia="uk-UA" w:bidi="uk-UA"/>
        </w:rPr>
        <w:t>1999</w:t>
      </w:r>
      <w:bookmarkEnd w:id="3068"/>
      <w:bookmarkEnd w:id="3069"/>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Голояд Б.Я. Гірсько-лісові басейнові екосистеми Українських Карпат // Лісовий і мисливський журнал. - К., 1999. - Вип.1. - С.10-11.</w:t>
      </w:r>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Голояд Б.Я. Еколого-технічні аспекти захисту грунтів від ерозії, паводків, селів та інших шкідливих процесів в гірсько- лісових басейнових екосистемах Українських Карпат // “Екологічні та соціально-економічні аспекти катастрофічних стихійних явищ в Карпатському регіоні (повені, селі, зсуви)”: Матеріали Міжнародної науково-практичної конференції (21- 24 вересня 1999 р.). - Рахів, 1999. - С. 10-15.</w:t>
      </w:r>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Голояд Б.Я. Перспективи використання канатних установок на підприємствах Івано-Франківського обласного управління лісо</w:t>
        <w:softHyphen/>
        <w:t xml:space="preserve">вого господарства // Науковий вісник Укр. держ. лісотехн.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Лісовий комплекс напередодні XXI століття: освіта, наука, виробництво. - Львів, 1999. - Вип.9.6. - С.31-33.</w:t>
      </w:r>
    </w:p>
    <w:p>
      <w:pPr>
        <w:pStyle w:val="Style14"/>
        <w:keepNext w:val="0"/>
        <w:keepLines w:val="0"/>
        <w:framePr w:w="6221" w:h="9571" w:hRule="exact" w:wrap="none" w:vAnchor="page" w:hAnchor="page" w:x="203" w:y="316"/>
        <w:widowControl w:val="0"/>
        <w:shd w:val="clear" w:color="auto" w:fill="auto"/>
        <w:bidi w:val="0"/>
        <w:spacing w:before="0" w:after="0" w:line="252" w:lineRule="auto"/>
        <w:ind w:left="0" w:right="0" w:firstLine="0"/>
        <w:jc w:val="center"/>
      </w:pPr>
      <w:bookmarkStart w:id="3070" w:name="bookmark3070"/>
      <w:bookmarkStart w:id="3071" w:name="bookmark3071"/>
      <w:r>
        <w:rPr>
          <w:color w:val="000000"/>
          <w:spacing w:val="0"/>
          <w:w w:val="100"/>
          <w:position w:val="0"/>
          <w:shd w:val="clear" w:color="auto" w:fill="auto"/>
          <w:lang w:val="uk-UA" w:eastAsia="uk-UA" w:bidi="uk-UA"/>
        </w:rPr>
        <w:t>2000</w:t>
      </w:r>
      <w:bookmarkEnd w:id="3070"/>
      <w:bookmarkEnd w:id="3071"/>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Голояд Б.Я. Використання лісових угідь Прикарпаття в ре</w:t>
        <w:softHyphen/>
        <w:t>креаційних цілях // Матеріали Міжнародної науково-прак</w:t>
        <w:softHyphen/>
        <w:t>тичної конференції (21-23 вересня 2000 р.). - Коломия, 2000. - С.24-25.</w:t>
      </w:r>
    </w:p>
    <w:p>
      <w:pPr>
        <w:pStyle w:val="Style6"/>
        <w:keepNext w:val="0"/>
        <w:keepLines w:val="0"/>
        <w:framePr w:w="6221" w:h="9571" w:hRule="exact" w:wrap="none" w:vAnchor="page" w:hAnchor="page" w:x="203" w:y="316"/>
        <w:widowControl w:val="0"/>
        <w:numPr>
          <w:ilvl w:val="0"/>
          <w:numId w:val="865"/>
        </w:numPr>
        <w:shd w:val="clear" w:color="auto" w:fill="auto"/>
        <w:tabs>
          <w:tab w:pos="48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Голояд Б.Я. Вплив гідролісомеліорації на моховий покрив у смерекових фітоценозах Майданського передгір’я Українських</w:t>
      </w:r>
    </w:p>
    <w:p>
      <w:pPr>
        <w:pStyle w:val="Style30"/>
        <w:keepNext w:val="0"/>
        <w:keepLines w:val="0"/>
        <w:framePr w:wrap="none" w:vAnchor="page" w:hAnchor="page" w:x="3126" w:y="101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06" w:h="9509" w:hRule="exact" w:wrap="none" w:vAnchor="page" w:hAnchor="page" w:x="210" w:y="328"/>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Карпат // Науковий вісник Інституту менеджменту та еко</w:t>
        <w:softHyphen/>
        <w:t>номіки. Серія: Технічні науки. - Івано-Франківськ, 2000. - №2. -С. 149-155.</w:t>
      </w:r>
    </w:p>
    <w:p>
      <w:pPr>
        <w:pStyle w:val="Style6"/>
        <w:keepNext w:val="0"/>
        <w:keepLines w:val="0"/>
        <w:framePr w:w="6206" w:h="9509" w:hRule="exact" w:wrap="none" w:vAnchor="page" w:hAnchor="page" w:x="210"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136-Голояд Б.Я. Еколого-рекреаційний напрям - важлива скла</w:t>
        <w:softHyphen/>
        <w:t>дова оптимізації інфраструктури Карпатського регіону // Науковий вісник Інституту менеджменту та економіки. Серія: Технічні науки. - Івано-Франківськ, 2000. - №2. - С.55-65.</w:t>
      </w:r>
    </w:p>
    <w:p>
      <w:pPr>
        <w:pStyle w:val="Style6"/>
        <w:keepNext w:val="0"/>
        <w:keepLines w:val="0"/>
        <w:framePr w:w="6206" w:h="9509" w:hRule="exact" w:wrap="none" w:vAnchor="page" w:hAnchor="page" w:x="210" w:y="328"/>
        <w:widowControl w:val="0"/>
        <w:numPr>
          <w:ilvl w:val="0"/>
          <w:numId w:val="86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Стабільність природного стану гірсько-лісових басейнових екосистем - запорука ефективного функціонування паливно-енергетичного комплексу лісових підприємств Прикарпаття // Розвідка і розробка нафтових і газових родовищ. Серія: Техногенна безпека. - Івано-Франківськ, 2000. - Вип.37. -Т.10.-С.118-120.</w:t>
      </w:r>
    </w:p>
    <w:p>
      <w:pPr>
        <w:pStyle w:val="Style6"/>
        <w:keepNext w:val="0"/>
        <w:keepLines w:val="0"/>
        <w:framePr w:w="6206" w:h="9509" w:hRule="exact" w:wrap="none" w:vAnchor="page" w:hAnchor="page" w:x="210" w:y="328"/>
        <w:widowControl w:val="0"/>
        <w:numPr>
          <w:ilvl w:val="0"/>
          <w:numId w:val="86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Утворення торфовищ на Прикарпатті та їх вико</w:t>
        <w:softHyphen/>
        <w:t>ристання // Науковий вісник Інституту менеджменту та еко</w:t>
        <w:softHyphen/>
        <w:t>номіки. Серія: Технічні науки. - Івано-Франківськ, 2000. - №2. -С.66-69.</w:t>
      </w:r>
    </w:p>
    <w:p>
      <w:pPr>
        <w:pStyle w:val="Style14"/>
        <w:keepNext w:val="0"/>
        <w:keepLines w:val="0"/>
        <w:framePr w:w="6206" w:h="9509" w:hRule="exact" w:wrap="none" w:vAnchor="page" w:hAnchor="page" w:x="210" w:y="328"/>
        <w:widowControl w:val="0"/>
        <w:shd w:val="clear" w:color="auto" w:fill="auto"/>
        <w:bidi w:val="0"/>
        <w:spacing w:before="0" w:after="0" w:line="262" w:lineRule="auto"/>
        <w:ind w:left="0" w:right="0" w:firstLine="0"/>
        <w:jc w:val="center"/>
      </w:pPr>
      <w:bookmarkStart w:id="3072" w:name="bookmark3072"/>
      <w:bookmarkStart w:id="3073" w:name="bookmark3073"/>
      <w:r>
        <w:rPr>
          <w:color w:val="000000"/>
          <w:spacing w:val="0"/>
          <w:w w:val="100"/>
          <w:position w:val="0"/>
          <w:shd w:val="clear" w:color="auto" w:fill="auto"/>
          <w:lang w:val="uk-UA" w:eastAsia="uk-UA" w:bidi="uk-UA"/>
        </w:rPr>
        <w:t>2001</w:t>
      </w:r>
      <w:bookmarkEnd w:id="3072"/>
      <w:bookmarkEnd w:id="3073"/>
    </w:p>
    <w:p>
      <w:pPr>
        <w:pStyle w:val="Style6"/>
        <w:keepNext w:val="0"/>
        <w:keepLines w:val="0"/>
        <w:framePr w:w="6206" w:h="9509" w:hRule="exact" w:wrap="none" w:vAnchor="page" w:hAnchor="page" w:x="210" w:y="328"/>
        <w:widowControl w:val="0"/>
        <w:numPr>
          <w:ilvl w:val="0"/>
          <w:numId w:val="86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Паневник В.М. Гідрологічні споруди для по</w:t>
        <w:softHyphen/>
        <w:t>передження та зменшення руйнівної сили повеней, селів і ерозії в Українських Карпатах: Альбом №1 - для верхнього гірського поясу. - Івано-Франківськ, 2001. - 44 с.</w:t>
      </w:r>
    </w:p>
    <w:p>
      <w:pPr>
        <w:pStyle w:val="Style6"/>
        <w:keepNext w:val="0"/>
        <w:keepLines w:val="0"/>
        <w:framePr w:w="6206" w:h="9509" w:hRule="exact" w:wrap="none" w:vAnchor="page" w:hAnchor="page" w:x="210" w:y="328"/>
        <w:widowControl w:val="0"/>
        <w:numPr>
          <w:ilvl w:val="0"/>
          <w:numId w:val="86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Голубчак О.І.,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Гідрологічні споруди для попередження та зменшення руйнівної сили повеней, селів і ерозії в Українських Карпатах: Альбом №2 - для середнього гірського поясу. - Івано-Франківськ, 2001. - 52 с.</w:t>
      </w:r>
    </w:p>
    <w:p>
      <w:pPr>
        <w:pStyle w:val="Style6"/>
        <w:keepNext w:val="0"/>
        <w:keepLines w:val="0"/>
        <w:framePr w:w="6206" w:h="9509" w:hRule="exact" w:wrap="none" w:vAnchor="page" w:hAnchor="page" w:x="210"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141-Голояд Б.Я., Голубчак О.І., </w:t>
      </w:r>
      <w:r>
        <w:rPr>
          <w:color w:val="000000"/>
          <w:spacing w:val="0"/>
          <w:w w:val="100"/>
          <w:position w:val="0"/>
          <w:shd w:val="clear" w:color="auto" w:fill="auto"/>
          <w:lang w:val="ru-RU" w:eastAsia="ru-RU" w:bidi="ru-RU"/>
        </w:rPr>
        <w:t xml:space="preserve">Клос </w:t>
      </w:r>
      <w:r>
        <w:rPr>
          <w:color w:val="000000"/>
          <w:spacing w:val="0"/>
          <w:w w:val="100"/>
          <w:position w:val="0"/>
          <w:shd w:val="clear" w:color="auto" w:fill="auto"/>
          <w:lang w:val="uk-UA" w:eastAsia="uk-UA" w:bidi="uk-UA"/>
        </w:rPr>
        <w:t>І.Р., Іванишин Ю.М. Гідро</w:t>
        <w:softHyphen/>
        <w:t>логічні споруди для попередження та зменшення руйнівної сили повеней, селів і ерозії в Українських Карпатах: Альбом №3 - для нижнього гірського поясу. - Івано-Франківськ, 2001. -60 с.</w:t>
      </w:r>
    </w:p>
    <w:p>
      <w:pPr>
        <w:pStyle w:val="Style6"/>
        <w:keepNext w:val="0"/>
        <w:keepLines w:val="0"/>
        <w:framePr w:w="6206" w:h="9509" w:hRule="exact" w:wrap="none" w:vAnchor="page" w:hAnchor="page" w:x="210"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142.Голояд Б.Я.,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en-US" w:eastAsia="en-US" w:bidi="en-US"/>
        </w:rPr>
        <w:t xml:space="preserve">I.I. </w:t>
      </w:r>
      <w:r>
        <w:rPr>
          <w:color w:val="000000"/>
          <w:spacing w:val="0"/>
          <w:w w:val="100"/>
          <w:position w:val="0"/>
          <w:shd w:val="clear" w:color="auto" w:fill="auto"/>
          <w:lang w:val="uk-UA" w:eastAsia="uk-UA" w:bidi="uk-UA"/>
        </w:rPr>
        <w:t>Екологічні основи захисту гірсько-лі</w:t>
        <w:softHyphen/>
        <w:t>сових басейнових екосистем від шкідливих екзогенних проце</w:t>
        <w:softHyphen/>
        <w:t>сів в Українських Карпатах. - Івано-Франківськ, 2001. - 390 с.</w:t>
      </w:r>
    </w:p>
    <w:p>
      <w:pPr>
        <w:pStyle w:val="Style14"/>
        <w:keepNext w:val="0"/>
        <w:keepLines w:val="0"/>
        <w:framePr w:w="6206" w:h="9509" w:hRule="exact" w:wrap="none" w:vAnchor="page" w:hAnchor="page" w:x="210" w:y="328"/>
        <w:widowControl w:val="0"/>
        <w:shd w:val="clear" w:color="auto" w:fill="auto"/>
        <w:bidi w:val="0"/>
        <w:spacing w:before="0" w:after="0" w:line="262" w:lineRule="auto"/>
        <w:ind w:left="0" w:right="0" w:firstLine="0"/>
        <w:jc w:val="center"/>
      </w:pPr>
      <w:bookmarkStart w:id="3074" w:name="bookmark3074"/>
      <w:bookmarkStart w:id="3075" w:name="bookmark3075"/>
      <w:r>
        <w:rPr>
          <w:color w:val="000000"/>
          <w:spacing w:val="0"/>
          <w:w w:val="100"/>
          <w:position w:val="0"/>
          <w:shd w:val="clear" w:color="auto" w:fill="auto"/>
          <w:lang w:val="uk-UA" w:eastAsia="uk-UA" w:bidi="uk-UA"/>
        </w:rPr>
        <w:t>2002</w:t>
      </w:r>
      <w:bookmarkEnd w:id="3074"/>
      <w:bookmarkEnd w:id="3075"/>
    </w:p>
    <w:p>
      <w:pPr>
        <w:pStyle w:val="Style6"/>
        <w:keepNext w:val="0"/>
        <w:keepLines w:val="0"/>
        <w:framePr w:w="6206" w:h="9509" w:hRule="exact" w:wrap="none" w:vAnchor="page" w:hAnchor="page" w:x="210" w:y="3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143-Голояд Б.Я., Римарчук І.В. Вплив гідролісомеліорації на змі</w:t>
        <w:softHyphen/>
        <w:t>ну екологічних умов і продуктивність смерекових лісів в перед</w:t>
        <w:softHyphen/>
        <w:t>гір’ях Українських Карпат. - Івано-Франківськ, 2002. - 160 с.</w:t>
      </w:r>
    </w:p>
    <w:p>
      <w:pPr>
        <w:pStyle w:val="Style30"/>
        <w:keepNext w:val="0"/>
        <w:keepLines w:val="0"/>
        <w:framePr w:wrap="none" w:vAnchor="page" w:hAnchor="page" w:x="3129" w:y="101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Голубчак О.І. Вплив руйнівних екзогенних про</w:t>
        <w:softHyphen/>
        <w:t>цесів на функціонування автомобільних доріг та інженерних споруд на них // Тези доповідей Міжнародної науково- практичної конференції “Вплив руйнівних повеней та зсувних процесів на функціонування інженерних мереж” (25-28 лютого 2002 р.). - Ужгород, 2002. - С.34-36.</w:t>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Вплив техногенної діяльності та руйнування міжрічкової тисової екосистеми “Княждвір” // Гори і люди. В контексті ртадогр розвитку: Тези доповідей. - Рахів, 2002. - С.39-41.</w:t>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Вплив шкідливих екзогенних процесів на ефек</w:t>
        <w:softHyphen/>
        <w:t xml:space="preserve">тивність функціонування гідролісомеліоративних систем в передгір’ї Українських Карпат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Тези доповідей Міжнародної науково-практичної конференції “Вплив руйнівних повеней та зсувних процесів на функціонування інженерних мереж” (25— 28 лютого 2002 р.). - Ужгород, 2002. - С.48-50.</w:t>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Голубчак О.І., Фрик О.Б. Гідротехнічні споруди для попередження та зменшення руйнівної сили повеней, селів, ерозій в Українських Карпатах: Альбом №4 - для суцільних лісосік, трелювальних волоків, трас газо- і нафтопроводів. - Івано-Франківськ, 2002. - 54 с.</w:t>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Еколого-економічна доцільність розвитку рек</w:t>
        <w:softHyphen/>
        <w:t>реації в Українському регіоні // Тези доповідей II Міжнародної науково-практичної конференції “Техногенно-екологічна безпека регіонів як умова сталого розвитку України”. - Львів, 2002. - С.58-60.</w:t>
      </w:r>
    </w:p>
    <w:p>
      <w:pPr>
        <w:pStyle w:val="Style6"/>
        <w:keepNext w:val="0"/>
        <w:keepLines w:val="0"/>
        <w:framePr w:w="6221" w:h="9504" w:hRule="exact" w:wrap="none" w:vAnchor="page" w:hAnchor="page" w:x="203" w:y="323"/>
        <w:widowControl w:val="0"/>
        <w:numPr>
          <w:ilvl w:val="0"/>
          <w:numId w:val="869"/>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Голубчак О.І. Зародження і розвиток природно небезпечних техногенних процесів та їх вплив на функціо</w:t>
        <w:softHyphen/>
        <w:t>нування гірсько-лісових басейнових екосистем Українських Карпат // Тези доповідей Міжнародної науково-практичної конференції “Вплив руйнівних повеней та зсувних процесів на функціонування інженерних мереж” (25-28 лютого 2002 р.). - Ужгород, 2002. - С. 123-125.</w:t>
      </w:r>
    </w:p>
    <w:p>
      <w:pPr>
        <w:pStyle w:val="Style6"/>
        <w:keepNext w:val="0"/>
        <w:keepLines w:val="0"/>
        <w:framePr w:w="6221" w:h="9504" w:hRule="exact" w:wrap="none" w:vAnchor="page" w:hAnchor="page" w:x="203" w:y="323"/>
        <w:widowControl w:val="0"/>
        <w:numPr>
          <w:ilvl w:val="0"/>
          <w:numId w:val="869"/>
        </w:numPr>
        <w:shd w:val="clear" w:color="auto" w:fill="auto"/>
        <w:tabs>
          <w:tab w:pos="490" w:val="left"/>
        </w:tabs>
        <w:bidi w:val="0"/>
        <w:spacing w:before="0" w:after="0"/>
        <w:ind w:left="180" w:right="0" w:hanging="180"/>
        <w:jc w:val="both"/>
      </w:pPr>
      <w:r>
        <w:rPr>
          <w:color w:val="000000"/>
          <w:spacing w:val="0"/>
          <w:w w:val="100"/>
          <w:position w:val="0"/>
          <w:shd w:val="clear" w:color="auto" w:fill="auto"/>
          <w:lang w:val="uk-UA" w:eastAsia="uk-UA" w:bidi="uk-UA"/>
        </w:rPr>
        <w:t>Голояд Б.Я. Захист гірськобасейнових екосистем від шкідли</w:t>
        <w:softHyphen/>
        <w:t>вих екзогенних процесів (на прикладі Українських Карпат) // Тези доповідей II Міжнародної науково-практичної кон</w:t>
        <w:softHyphen/>
        <w:t>ференції “Техногенно-екологічна безпека регіонів як умова сталого розвитку України”. - Львів, 2002. - С.56-58.</w:t>
      </w:r>
    </w:p>
    <w:p>
      <w:pPr>
        <w:pStyle w:val="Style30"/>
        <w:keepNext w:val="0"/>
        <w:keepLines w:val="0"/>
        <w:framePr w:wrap="none" w:vAnchor="page" w:hAnchor="page" w:x="3136" w:y="101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549</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1" w:h="9552" w:hRule="exact" w:wrap="none" w:vAnchor="page" w:hAnchor="page" w:x="203" w:y="316"/>
        <w:widowControl w:val="0"/>
        <w:numPr>
          <w:ilvl w:val="0"/>
          <w:numId w:val="86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Голояд </w:t>
      </w:r>
      <w:r>
        <w:rPr>
          <w:color w:val="000000"/>
          <w:spacing w:val="0"/>
          <w:w w:val="100"/>
          <w:position w:val="0"/>
          <w:shd w:val="clear" w:color="auto" w:fill="auto"/>
          <w:lang w:val="uk-UA" w:eastAsia="uk-UA" w:bidi="uk-UA"/>
        </w:rPr>
        <w:t>Б.Я. Небезпечні екзогенні процеси в басейнових екосистемах Українських Карпат, їх прогноз та ліквідація // Гори і люди. В контексті сталого розвитку; Тези доповідей. - Рахів, 2002.-С.36-39.</w:t>
      </w:r>
    </w:p>
    <w:p>
      <w:pPr>
        <w:pStyle w:val="Style6"/>
        <w:keepNext w:val="0"/>
        <w:keepLines w:val="0"/>
        <w:framePr w:w="6221" w:h="9552" w:hRule="exact" w:wrap="none" w:vAnchor="page" w:hAnchor="page" w:x="203" w:y="316"/>
        <w:widowControl w:val="0"/>
        <w:numPr>
          <w:ilvl w:val="0"/>
          <w:numId w:val="869"/>
        </w:numPr>
        <w:shd w:val="clear" w:color="auto" w:fill="auto"/>
        <w:tabs>
          <w:tab w:pos="49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Голубчак О.І., Голояд Б.Я. Оптимальне рекреаційне лісокорис</w:t>
        <w:softHyphen/>
        <w:t>тування - гарантія сталого розвитку Карпатського регіону // Тези доповідей II Міжнародної науково-практичної конференції “Техногенно-екологічна безпека регіонів як умова сталого розвитку України”. - Львів, 2002. - С.</w:t>
      </w:r>
      <w:r>
        <w:rPr>
          <w:b/>
          <w:bCs/>
          <w:color w:val="000000"/>
          <w:spacing w:val="0"/>
          <w:w w:val="100"/>
          <w:position w:val="0"/>
          <w:shd w:val="clear" w:color="auto" w:fill="auto"/>
          <w:lang w:val="uk-UA" w:eastAsia="uk-UA" w:bidi="uk-UA"/>
        </w:rPr>
        <w:t>54-55.</w:t>
      </w:r>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Голубчак О.І., Голояд Б.Я., Цюрак Я.Ф. Перспективи роз</w:t>
        <w:softHyphen/>
        <w:t>витку лісозаготовок в Українських Карпатах // Гори і люди. В контексті сталого розвитку: Тези доповідей. - Рахів, 2002. - С.42-45.</w:t>
      </w:r>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Фрик </w:t>
      </w:r>
      <w:r>
        <w:rPr>
          <w:color w:val="000000"/>
          <w:spacing w:val="0"/>
          <w:w w:val="100"/>
          <w:position w:val="0"/>
          <w:shd w:val="clear" w:color="auto" w:fill="auto"/>
          <w:lang w:val="uk-UA" w:eastAsia="uk-UA" w:bidi="uk-UA"/>
        </w:rPr>
        <w:t xml:space="preserve">О.Б. Перспективні напрямки розвитку інфраструктури Українських Карпат // Гори і люди. В контексті сталого розвитку: Тези доповідей. - Рахів, 2002.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С.41—44.</w:t>
      </w:r>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Техногенний вплив на режим річкових екосистем в Українських Карпатах // Тези доповідей Міжнародної науково-практичної конференції “Ресурси природних вод Карпатського регіону: Стан. Питання. Охорона. Перспективи раціонального використання” (4-5 квітня 2002 р.). - Львів, 2002. -С. 16-20.</w:t>
      </w:r>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Тисовий резерват - унікальний об’єкт для туризму і рекреації на теренах Гуцульщини // Тези доповідей Міжнародної практичної конференції “Гуцульщина на початку XXI століття”. - Косів, 2002. - С.24-27.</w:t>
      </w:r>
    </w:p>
    <w:p>
      <w:pPr>
        <w:pStyle w:val="Style14"/>
        <w:keepNext w:val="0"/>
        <w:keepLines w:val="0"/>
        <w:framePr w:w="6221" w:h="9552" w:hRule="exact" w:wrap="none" w:vAnchor="page" w:hAnchor="page" w:x="203" w:y="316"/>
        <w:widowControl w:val="0"/>
        <w:shd w:val="clear" w:color="auto" w:fill="auto"/>
        <w:bidi w:val="0"/>
        <w:spacing w:before="0" w:after="0" w:line="262" w:lineRule="auto"/>
        <w:ind w:left="0" w:right="0" w:firstLine="0"/>
        <w:jc w:val="center"/>
      </w:pPr>
      <w:bookmarkStart w:id="3076" w:name="bookmark3076"/>
      <w:bookmarkStart w:id="3077" w:name="bookmark3077"/>
      <w:r>
        <w:rPr>
          <w:color w:val="000000"/>
          <w:spacing w:val="0"/>
          <w:w w:val="100"/>
          <w:position w:val="0"/>
          <w:shd w:val="clear" w:color="auto" w:fill="auto"/>
          <w:lang w:val="uk-UA" w:eastAsia="uk-UA" w:bidi="uk-UA"/>
        </w:rPr>
        <w:t>2004</w:t>
      </w:r>
      <w:bookmarkEnd w:id="3076"/>
      <w:bookmarkEnd w:id="3077"/>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Еколого-географічні аспекти збереження гірсько- лісових басейнових екосистем Українських Карпат для турист</w:t>
        <w:softHyphen/>
        <w:t>сько-рекреаційних цілей // Тези доповідей II науково- практичної конференції “Екологічна географія: історія, теорія, методи, прогнози”. - Тернопіль, 2004. - С.241-251.</w:t>
      </w:r>
    </w:p>
    <w:p>
      <w:pPr>
        <w:pStyle w:val="Style6"/>
        <w:keepNext w:val="0"/>
        <w:keepLines w:val="0"/>
        <w:framePr w:w="6221" w:h="9552" w:hRule="exact" w:wrap="none" w:vAnchor="page" w:hAnchor="page" w:x="203" w:y="316"/>
        <w:widowControl w:val="0"/>
        <w:numPr>
          <w:ilvl w:val="0"/>
          <w:numId w:val="869"/>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Збереження гірсько-лісових басейнових еко</w:t>
        <w:softHyphen/>
        <w:t>систем Українських Карпат для ефективного розвитку ту</w:t>
        <w:softHyphen/>
        <w:t>ристсько-рекреаційної галузі // Тези доповідей Міжнародної науково-практичної конференції “Розвиток туристичної індустрії в Україні: реалії та перспективи”. - Тернопіль, 2004. - С.98-105.</w:t>
      </w:r>
    </w:p>
    <w:p>
      <w:pPr>
        <w:pStyle w:val="Style30"/>
        <w:keepNext w:val="0"/>
        <w:keepLines w:val="0"/>
        <w:framePr w:wrap="none" w:vAnchor="page" w:hAnchor="page" w:x="3121" w:y="101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550</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23" w:hRule="exact" w:wrap="none" w:vAnchor="page" w:hAnchor="page" w:x="196" w:y="32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159-Голояд Б.Я. Збереження стабільності і біорізноманітності гір</w:t>
        <w:softHyphen/>
        <w:t>сько-лісових басейнових екосистем Українських Карпат // Тези доповідей Міжнародної науково-практичної конференції “Ландшафтознавство: традиції та тенденції</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 Львів, 2004. - С.59-64.</w:t>
      </w:r>
    </w:p>
    <w:p>
      <w:pPr>
        <w:pStyle w:val="Style6"/>
        <w:keepNext w:val="0"/>
        <w:keepLines w:val="0"/>
        <w:framePr w:w="6235" w:h="9523" w:hRule="exact" w:wrap="none" w:vAnchor="page" w:hAnchor="page" w:x="196" w:y="323"/>
        <w:widowControl w:val="0"/>
        <w:numPr>
          <w:ilvl w:val="0"/>
          <w:numId w:val="871"/>
        </w:numPr>
        <w:shd w:val="clear" w:color="auto" w:fill="auto"/>
        <w:tabs>
          <w:tab w:pos="476" w:val="left"/>
        </w:tabs>
        <w:bidi w:val="0"/>
        <w:spacing w:before="0" w:after="0"/>
        <w:ind w:left="180" w:right="0" w:hanging="180"/>
        <w:jc w:val="both"/>
      </w:pPr>
      <w:r>
        <w:rPr>
          <w:color w:val="000000"/>
          <w:spacing w:val="0"/>
          <w:w w:val="100"/>
          <w:position w:val="0"/>
          <w:shd w:val="clear" w:color="auto" w:fill="auto"/>
          <w:lang w:val="uk-UA" w:eastAsia="uk-UA" w:bidi="uk-UA"/>
        </w:rPr>
        <w:t>Голояд Б.Я. Напрямки і види лісівничо-екологічних дослі</w:t>
        <w:softHyphen/>
        <w:t>джень, розробок і впроваджень їх у виробництво в гірських умовах Українських Карпат // Еколого-економічні проблеми Карпатського регіону: Науково-практична конференція. - Івано-Франківськ, 2004. -С. 126-129.</w:t>
      </w:r>
    </w:p>
    <w:p>
      <w:pPr>
        <w:pStyle w:val="Style6"/>
        <w:keepNext w:val="0"/>
        <w:keepLines w:val="0"/>
        <w:framePr w:w="6235" w:h="9523" w:hRule="exact" w:wrap="none" w:vAnchor="page" w:hAnchor="page" w:x="196" w:y="323"/>
        <w:widowControl w:val="0"/>
        <w:numPr>
          <w:ilvl w:val="0"/>
          <w:numId w:val="87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Фрик </w:t>
      </w:r>
      <w:r>
        <w:rPr>
          <w:color w:val="000000"/>
          <w:spacing w:val="0"/>
          <w:w w:val="100"/>
          <w:position w:val="0"/>
          <w:shd w:val="clear" w:color="auto" w:fill="auto"/>
          <w:lang w:val="uk-UA" w:eastAsia="uk-UA" w:bidi="uk-UA"/>
        </w:rPr>
        <w:t>О.Б. Підтримка регіональних структурно- функціональних особливостей гірсько-лісових басейнових еко</w:t>
        <w:softHyphen/>
        <w:t>систем Українських Карпат для збереження їх біорізноманіт- тя // Тези доповідей IV Міжнародної конференції молодих вче</w:t>
        <w:softHyphen/>
        <w:t>них “Ліси Євразії - Східні Карпати”. - Рахів, 2004. - С. 147-149.</w:t>
      </w:r>
    </w:p>
    <w:p>
      <w:pPr>
        <w:pStyle w:val="Style6"/>
        <w:keepNext w:val="0"/>
        <w:keepLines w:val="0"/>
        <w:framePr w:w="6235" w:h="9523" w:hRule="exact" w:wrap="none" w:vAnchor="page" w:hAnchor="page" w:x="196" w:y="323"/>
        <w:widowControl w:val="0"/>
        <w:numPr>
          <w:ilvl w:val="0"/>
          <w:numId w:val="87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Фрик </w:t>
      </w:r>
      <w:r>
        <w:rPr>
          <w:color w:val="000000"/>
          <w:spacing w:val="0"/>
          <w:w w:val="100"/>
          <w:position w:val="0"/>
          <w:shd w:val="clear" w:color="auto" w:fill="auto"/>
          <w:lang w:val="uk-UA" w:eastAsia="uk-UA" w:bidi="uk-UA"/>
        </w:rPr>
        <w:t>О.Б. Раціональне використання лісів зеле</w:t>
        <w:softHyphen/>
        <w:t>ної зони міста Івано-Франківська для туристсько-краєзнавчої діяльності і виховання // Тези доповідей IV Міжнародної науково-практичної конференції “Краєзнавство і туризм: освіта, виховання, стиль життя”. - Херсон, 2004. - С.74-78.</w:t>
      </w:r>
    </w:p>
    <w:p>
      <w:pPr>
        <w:pStyle w:val="Style6"/>
        <w:keepNext w:val="0"/>
        <w:keepLines w:val="0"/>
        <w:framePr w:w="6235" w:h="9523" w:hRule="exact" w:wrap="none" w:vAnchor="page" w:hAnchor="page" w:x="196" w:y="323"/>
        <w:widowControl w:val="0"/>
        <w:numPr>
          <w:ilvl w:val="0"/>
          <w:numId w:val="87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Рекреаційні аспекти туризму в Карпатському регіо</w:t>
        <w:softHyphen/>
        <w:t>ні // Тези доповідей III Міжнародної науково-практичної кон</w:t>
        <w:softHyphen/>
        <w:t>ференції “Проблеми розвитку спортивно-оздоровчою туризму в закладах освіти”. - Переяслав-Хмельницький, 2004. - С.27-29.</w:t>
      </w:r>
    </w:p>
    <w:p>
      <w:pPr>
        <w:pStyle w:val="Style14"/>
        <w:keepNext w:val="0"/>
        <w:keepLines w:val="0"/>
        <w:framePr w:w="6235" w:h="9523" w:hRule="exact" w:wrap="none" w:vAnchor="page" w:hAnchor="page" w:x="196" w:y="323"/>
        <w:widowControl w:val="0"/>
        <w:shd w:val="clear" w:color="auto" w:fill="auto"/>
        <w:bidi w:val="0"/>
        <w:spacing w:before="0" w:after="0"/>
        <w:ind w:left="0" w:right="0" w:firstLine="0"/>
        <w:jc w:val="center"/>
      </w:pPr>
      <w:bookmarkStart w:id="3078" w:name="bookmark3078"/>
      <w:bookmarkStart w:id="3079" w:name="bookmark3079"/>
      <w:r>
        <w:rPr>
          <w:color w:val="000000"/>
          <w:spacing w:val="0"/>
          <w:w w:val="100"/>
          <w:position w:val="0"/>
          <w:shd w:val="clear" w:color="auto" w:fill="auto"/>
          <w:lang w:val="uk-UA" w:eastAsia="uk-UA" w:bidi="uk-UA"/>
        </w:rPr>
        <w:t>2005</w:t>
      </w:r>
      <w:bookmarkEnd w:id="3078"/>
      <w:bookmarkEnd w:id="3079"/>
    </w:p>
    <w:p>
      <w:pPr>
        <w:pStyle w:val="Style6"/>
        <w:keepNext w:val="0"/>
        <w:keepLines w:val="0"/>
        <w:framePr w:w="6235" w:h="9523" w:hRule="exact" w:wrap="none" w:vAnchor="page" w:hAnchor="page" w:x="196" w:y="32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164-Голояд Б.Я., </w:t>
      </w:r>
      <w:r>
        <w:rPr>
          <w:color w:val="000000"/>
          <w:spacing w:val="0"/>
          <w:w w:val="100"/>
          <w:position w:val="0"/>
          <w:shd w:val="clear" w:color="auto" w:fill="auto"/>
          <w:lang w:val="ru-RU" w:eastAsia="ru-RU" w:bidi="ru-RU"/>
        </w:rPr>
        <w:t xml:space="preserve">Бакай </w:t>
      </w:r>
      <w:r>
        <w:rPr>
          <w:color w:val="000000"/>
          <w:spacing w:val="0"/>
          <w:w w:val="100"/>
          <w:position w:val="0"/>
          <w:shd w:val="clear" w:color="auto" w:fill="auto"/>
          <w:lang w:val="uk-UA" w:eastAsia="uk-UA" w:bidi="uk-UA"/>
        </w:rPr>
        <w:t>Б.В. Використання приміських лісів і зе</w:t>
        <w:softHyphen/>
        <w:t>лених зон міст і промислових центрів Прикарпаття для рекреації та туризму // Тези V Міжнародної науково-прак</w:t>
        <w:softHyphen/>
        <w:t>тичної конференції “Наукові і практичні проблеми створення: функціонування туристичних центрів і тематичних центрів” (Донецьк, 27-28 травня 2005 р.). - Донецьк, 2005. - С.241-251.</w:t>
      </w:r>
    </w:p>
    <w:p>
      <w:pPr>
        <w:pStyle w:val="Style6"/>
        <w:keepNext w:val="0"/>
        <w:keepLines w:val="0"/>
        <w:framePr w:w="6235" w:h="9523" w:hRule="exact" w:wrap="none" w:vAnchor="page" w:hAnchor="page" w:x="196" w:y="323"/>
        <w:widowControl w:val="0"/>
        <w:numPr>
          <w:ilvl w:val="0"/>
          <w:numId w:val="87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Бакай </w:t>
      </w:r>
      <w:r>
        <w:rPr>
          <w:color w:val="000000"/>
          <w:spacing w:val="0"/>
          <w:w w:val="100"/>
          <w:position w:val="0"/>
          <w:shd w:val="clear" w:color="auto" w:fill="auto"/>
          <w:lang w:val="uk-UA" w:eastAsia="uk-UA" w:bidi="uk-UA"/>
        </w:rPr>
        <w:t>Б.В. Еколого-біологічна і соціальна роль приміських лісів і внутрішньоселітебних зелених насаджень міста Івано-Франківська // Матеріали Міжнародної науково- практичної конференції, присвяченої 80-річчю з дня наро</w:t>
        <w:softHyphen/>
        <w:t>дження П.С.Пастернака. - Івано-Франківськ, 2005. -С. 102-104.</w:t>
      </w:r>
    </w:p>
    <w:p>
      <w:pPr>
        <w:pStyle w:val="Style6"/>
        <w:keepNext w:val="0"/>
        <w:keepLines w:val="0"/>
        <w:framePr w:w="6235" w:h="9523" w:hRule="exact" w:wrap="none" w:vAnchor="page" w:hAnchor="page" w:x="196" w:y="323"/>
        <w:widowControl w:val="0"/>
        <w:numPr>
          <w:ilvl w:val="0"/>
          <w:numId w:val="873"/>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Голояд Б.Я., Фрик О.Б. Принципи і напрямки збереження туристсько-рекреаційних властивостей в Карпатському при-</w:t>
      </w:r>
    </w:p>
    <w:p>
      <w:pPr>
        <w:pStyle w:val="Style30"/>
        <w:keepNext w:val="0"/>
        <w:keepLines w:val="0"/>
        <w:framePr w:wrap="none" w:vAnchor="page" w:hAnchor="page" w:x="3124" w:y="101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551</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35" w:h="9557" w:hRule="exact" w:wrap="none" w:vAnchor="page" w:hAnchor="page" w:x="196" w:y="316"/>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родному </w:t>
      </w:r>
      <w:r>
        <w:rPr>
          <w:color w:val="000000"/>
          <w:spacing w:val="0"/>
          <w:w w:val="100"/>
          <w:position w:val="0"/>
          <w:shd w:val="clear" w:color="auto" w:fill="auto"/>
          <w:lang w:val="uk-UA" w:eastAsia="uk-UA" w:bidi="uk-UA"/>
        </w:rPr>
        <w:t xml:space="preserve">національному </w:t>
      </w:r>
      <w:r>
        <w:rPr>
          <w:color w:val="000000"/>
          <w:spacing w:val="0"/>
          <w:w w:val="100"/>
          <w:position w:val="0"/>
          <w:shd w:val="clear" w:color="auto" w:fill="auto"/>
          <w:lang w:val="ru-RU" w:eastAsia="ru-RU" w:bidi="ru-RU"/>
        </w:rPr>
        <w:t xml:space="preserve">парку // </w:t>
      </w:r>
      <w:r>
        <w:rPr>
          <w:color w:val="000000"/>
          <w:spacing w:val="0"/>
          <w:w w:val="100"/>
          <w:position w:val="0"/>
          <w:shd w:val="clear" w:color="auto" w:fill="auto"/>
          <w:lang w:val="uk-UA" w:eastAsia="uk-UA" w:bidi="uk-UA"/>
        </w:rPr>
        <w:t>Матеріали Міжнародної науково-практичної конференції, присвяченої 80-річчю з дня народження П.С.Пастернака. - Івано-Франківськ, 2005. - С.106-108.</w:t>
      </w:r>
    </w:p>
    <w:p>
      <w:pPr>
        <w:pStyle w:val="Style6"/>
        <w:keepNext w:val="0"/>
        <w:keepLines w:val="0"/>
        <w:framePr w:w="6235" w:h="9557" w:hRule="exact" w:wrap="none" w:vAnchor="page" w:hAnchor="page" w:x="196" w:y="316"/>
        <w:widowControl w:val="0"/>
        <w:numPr>
          <w:ilvl w:val="0"/>
          <w:numId w:val="873"/>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Регіональні аспекти екологічного стану зростання тиса ягідного в ботанічному заказнику загаль</w:t>
        <w:softHyphen/>
        <w:t>нодержавного значення “Княждвірський” // Матеріали Між</w:t>
        <w:softHyphen/>
        <w:t>народної науково-практичної конференції, присвяченої 80-річ</w:t>
        <w:softHyphen/>
        <w:t>чю з дня народження П.С.Пастернака. - Івано-Франківськ,</w:t>
      </w:r>
    </w:p>
    <w:p>
      <w:pPr>
        <w:pStyle w:val="Style6"/>
        <w:keepNext w:val="0"/>
        <w:keepLines w:val="0"/>
        <w:framePr w:w="6235" w:h="9557" w:hRule="exact" w:wrap="none" w:vAnchor="page" w:hAnchor="page" w:x="196" w:y="316"/>
        <w:widowControl w:val="0"/>
        <w:numPr>
          <w:ilvl w:val="0"/>
          <w:numId w:val="875"/>
        </w:numPr>
        <w:shd w:val="clear" w:color="auto" w:fill="auto"/>
        <w:tabs>
          <w:tab w:pos="79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 104-106.</w:t>
      </w:r>
    </w:p>
    <w:p>
      <w:pPr>
        <w:pStyle w:val="Style6"/>
        <w:keepNext w:val="0"/>
        <w:keepLines w:val="0"/>
        <w:framePr w:w="6235" w:h="9557" w:hRule="exact" w:wrap="none" w:vAnchor="page" w:hAnchor="page" w:x="196" w:y="316"/>
        <w:widowControl w:val="0"/>
        <w:numPr>
          <w:ilvl w:val="0"/>
          <w:numId w:val="87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Голояд Б.Я. Туристсько-рекреаційна галузь - важлива скла</w:t>
        <w:softHyphen/>
        <w:t>дова інфраструктури Карпатського регіону // Тези Міжнародної науково-практичної конференції “Туристична індустрія як вектор регіонального розвитку” (Чернівці, 15-17 травня 2005 р.). - Чернівці, 2005. - С.99-102.</w:t>
      </w:r>
    </w:p>
    <w:p>
      <w:pPr>
        <w:pStyle w:val="Style14"/>
        <w:keepNext w:val="0"/>
        <w:keepLines w:val="0"/>
        <w:framePr w:w="6235" w:h="9557" w:hRule="exact" w:wrap="none" w:vAnchor="page" w:hAnchor="page" w:x="196" w:y="316"/>
        <w:widowControl w:val="0"/>
        <w:shd w:val="clear" w:color="auto" w:fill="auto"/>
        <w:bidi w:val="0"/>
        <w:spacing w:before="0" w:after="0" w:line="262" w:lineRule="auto"/>
        <w:ind w:left="0" w:right="0" w:firstLine="0"/>
        <w:jc w:val="center"/>
      </w:pPr>
      <w:bookmarkStart w:id="3080" w:name="bookmark3080"/>
      <w:bookmarkStart w:id="3081" w:name="bookmark3081"/>
      <w:r>
        <w:rPr>
          <w:color w:val="000000"/>
          <w:spacing w:val="0"/>
          <w:w w:val="100"/>
          <w:position w:val="0"/>
          <w:shd w:val="clear" w:color="auto" w:fill="auto"/>
          <w:lang w:val="uk-UA" w:eastAsia="uk-UA" w:bidi="uk-UA"/>
        </w:rPr>
        <w:t>2006</w:t>
      </w:r>
      <w:bookmarkEnd w:id="3080"/>
      <w:bookmarkEnd w:id="3081"/>
    </w:p>
    <w:p>
      <w:pPr>
        <w:pStyle w:val="Style6"/>
        <w:keepNext w:val="0"/>
        <w:keepLines w:val="0"/>
        <w:framePr w:w="6235" w:h="9557" w:hRule="exact" w:wrap="none" w:vAnchor="page" w:hAnchor="page" w:x="196" w:y="316"/>
        <w:widowControl w:val="0"/>
        <w:numPr>
          <w:ilvl w:val="0"/>
          <w:numId w:val="87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Древній тис на Прикарпатті. Княж</w:t>
        <w:softHyphen/>
        <w:t>двірський тисовий заказник. Під рубрикою “Регіональні аспек</w:t>
        <w:softHyphen/>
        <w:t>ти еколого-природничого та екологічного стану Українських Карпат”. Серія: Передзвони Карпатських рік. - Івано-Фран</w:t>
        <w:softHyphen/>
        <w:t>ківськ, 2006. - 200 с.</w:t>
      </w:r>
    </w:p>
    <w:p>
      <w:pPr>
        <w:pStyle w:val="Style6"/>
        <w:keepNext w:val="0"/>
        <w:keepLines w:val="0"/>
        <w:framePr w:w="6235" w:h="9557" w:hRule="exact" w:wrap="none" w:vAnchor="page" w:hAnchor="page" w:x="196" w:y="316"/>
        <w:widowControl w:val="0"/>
        <w:numPr>
          <w:ilvl w:val="0"/>
          <w:numId w:val="87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Бакай </w:t>
      </w:r>
      <w:r>
        <w:rPr>
          <w:color w:val="000000"/>
          <w:spacing w:val="0"/>
          <w:w w:val="100"/>
          <w:position w:val="0"/>
          <w:shd w:val="clear" w:color="auto" w:fill="auto"/>
          <w:lang w:val="uk-UA" w:eastAsia="uk-UA" w:bidi="uk-UA"/>
        </w:rPr>
        <w:t>Б.В. Оптимальні можливості викорис</w:t>
        <w:softHyphen/>
        <w:t>тання приміських лісів регіону Українських Карпат та зеленої зони міста Івано-Франківська // Перспективи розвитку туризму і сфери послуг на міжнародному і національному рівнях: І Міжнародна науково-практична конференція студентів, аспі</w:t>
        <w:softHyphen/>
        <w:t>рантів та представників туристичного бізнесу. - Луганськ,</w:t>
      </w:r>
    </w:p>
    <w:p>
      <w:pPr>
        <w:pStyle w:val="Style6"/>
        <w:keepNext w:val="0"/>
        <w:keepLines w:val="0"/>
        <w:framePr w:w="6235" w:h="9557" w:hRule="exact" w:wrap="none" w:vAnchor="page" w:hAnchor="page" w:x="196" w:y="316"/>
        <w:widowControl w:val="0"/>
        <w:numPr>
          <w:ilvl w:val="0"/>
          <w:numId w:val="875"/>
        </w:numPr>
        <w:shd w:val="clear" w:color="auto" w:fill="auto"/>
        <w:tabs>
          <w:tab w:pos="79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 134-137.</w:t>
      </w:r>
    </w:p>
    <w:p>
      <w:pPr>
        <w:pStyle w:val="Style6"/>
        <w:keepNext w:val="0"/>
        <w:keepLines w:val="0"/>
        <w:framePr w:w="6235" w:h="9557" w:hRule="exact" w:wrap="none" w:vAnchor="page" w:hAnchor="page" w:x="196" w:y="316"/>
        <w:widowControl w:val="0"/>
        <w:numPr>
          <w:ilvl w:val="0"/>
          <w:numId w:val="87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Фрик </w:t>
      </w:r>
      <w:r>
        <w:rPr>
          <w:color w:val="000000"/>
          <w:spacing w:val="0"/>
          <w:w w:val="100"/>
          <w:position w:val="0"/>
          <w:shd w:val="clear" w:color="auto" w:fill="auto"/>
          <w:lang w:val="uk-UA" w:eastAsia="uk-UA" w:bidi="uk-UA"/>
        </w:rPr>
        <w:t>О.Б. Основні засади використання при</w:t>
        <w:softHyphen/>
        <w:t>родних ресурсів Українських Карпат в туристсько-рекреацій</w:t>
        <w:softHyphen/>
        <w:t>них цілях // Перспективи розвитку туризму і сфери послуг на міжнародному і національному рівнях: І Міжнародна науково- практична конференція студентів, аспірантів та представників туристичного бізнесу. - Луганськ, 2006. - С. 138—140.</w:t>
      </w:r>
    </w:p>
    <w:p>
      <w:pPr>
        <w:pStyle w:val="Style6"/>
        <w:keepNext w:val="0"/>
        <w:keepLines w:val="0"/>
        <w:framePr w:w="6235" w:h="9557" w:hRule="exact" w:wrap="none" w:vAnchor="page" w:hAnchor="page" w:x="196" w:y="316"/>
        <w:widowControl w:val="0"/>
        <w:numPr>
          <w:ilvl w:val="0"/>
          <w:numId w:val="873"/>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Раціональність використання тиса ягідного для туризму і рекреації в ботанічному заказнику загальнодержавного значення “Княждвірський”, який зростає в Печеніжинеькому лісництві Коломийського держлісгоспу в</w:t>
      </w:r>
    </w:p>
    <w:p>
      <w:pPr>
        <w:pStyle w:val="Style30"/>
        <w:keepNext w:val="0"/>
        <w:keepLines w:val="0"/>
        <w:framePr w:wrap="none" w:vAnchor="page" w:hAnchor="page" w:x="3109" w:y="101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552</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499" w:hRule="exact" w:wrap="none" w:vAnchor="page" w:hAnchor="page" w:x="191" w:y="388"/>
        <w:widowControl w:val="0"/>
        <w:shd w:val="clear" w:color="auto" w:fill="auto"/>
        <w:bidi w:val="0"/>
        <w:spacing w:before="0" w:after="0"/>
        <w:ind w:left="180" w:right="0" w:firstLine="0"/>
        <w:jc w:val="both"/>
      </w:pPr>
      <w:r>
        <w:rPr>
          <w:color w:val="000000"/>
          <w:spacing w:val="0"/>
          <w:w w:val="100"/>
          <w:position w:val="0"/>
          <w:shd w:val="clear" w:color="auto" w:fill="auto"/>
          <w:lang w:val="uk-UA" w:eastAsia="uk-UA" w:bidi="uk-UA"/>
        </w:rPr>
        <w:t>Івано-Франківській обл. // Перспективи розвитку туризму і сфери послуг на міжнародному і національному рівнях: І Між</w:t>
        <w:softHyphen/>
        <w:t>народна науково-практична конференція студентів, аспірантів та представників туристичного бізнесу. - Луганськ, 2006. - С. 140-143.</w:t>
      </w:r>
    </w:p>
    <w:p>
      <w:pPr>
        <w:pStyle w:val="Style6"/>
        <w:keepNext w:val="0"/>
        <w:keepLines w:val="0"/>
        <w:framePr w:w="6245" w:h="9499" w:hRule="exact" w:wrap="none" w:vAnchor="page" w:hAnchor="page" w:x="191" w:y="388"/>
        <w:widowControl w:val="0"/>
        <w:numPr>
          <w:ilvl w:val="0"/>
          <w:numId w:val="873"/>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Бакай </w:t>
      </w:r>
      <w:r>
        <w:rPr>
          <w:color w:val="000000"/>
          <w:spacing w:val="0"/>
          <w:w w:val="100"/>
          <w:position w:val="0"/>
          <w:shd w:val="clear" w:color="auto" w:fill="auto"/>
          <w:lang w:val="uk-UA" w:eastAsia="uk-UA" w:bidi="uk-UA"/>
        </w:rPr>
        <w:t xml:space="preserve">Б.В., </w:t>
      </w:r>
      <w:r>
        <w:rPr>
          <w:color w:val="000000"/>
          <w:spacing w:val="0"/>
          <w:w w:val="100"/>
          <w:position w:val="0"/>
          <w:shd w:val="clear" w:color="auto" w:fill="auto"/>
          <w:lang w:val="ru-RU" w:eastAsia="ru-RU" w:bidi="ru-RU"/>
        </w:rPr>
        <w:t xml:space="preserve">Фрик </w:t>
      </w:r>
      <w:r>
        <w:rPr>
          <w:color w:val="000000"/>
          <w:spacing w:val="0"/>
          <w:w w:val="100"/>
          <w:position w:val="0"/>
          <w:shd w:val="clear" w:color="auto" w:fill="auto"/>
          <w:lang w:val="uk-UA" w:eastAsia="uk-UA" w:bidi="uk-UA"/>
        </w:rPr>
        <w:t xml:space="preserve">О.Б., </w:t>
      </w:r>
      <w:r>
        <w:rPr>
          <w:color w:val="000000"/>
          <w:spacing w:val="0"/>
          <w:w w:val="100"/>
          <w:position w:val="0"/>
          <w:shd w:val="clear" w:color="auto" w:fill="auto"/>
          <w:lang w:val="ru-RU" w:eastAsia="ru-RU" w:bidi="ru-RU"/>
        </w:rPr>
        <w:t xml:space="preserve">Турчак </w:t>
      </w:r>
      <w:r>
        <w:rPr>
          <w:color w:val="000000"/>
          <w:spacing w:val="0"/>
          <w:w w:val="100"/>
          <w:position w:val="0"/>
          <w:shd w:val="clear" w:color="auto" w:fill="auto"/>
          <w:lang w:val="uk-UA" w:eastAsia="uk-UA" w:bidi="uk-UA"/>
        </w:rPr>
        <w:t>К.О. Рекреаційні особливості туризму в Карпатському регіоні // Гуманітарний вісник Переяслав-Хмельницького державного педагогічного університету імені Григорія Сковороди. - Цереясдав- Хмельницький, 2006. - С.265-268.</w:t>
      </w:r>
    </w:p>
    <w:p>
      <w:pPr>
        <w:pStyle w:val="Style6"/>
        <w:keepNext w:val="0"/>
        <w:keepLines w:val="0"/>
        <w:framePr w:w="6245" w:h="9499" w:hRule="exact" w:wrap="none" w:vAnchor="page" w:hAnchor="page" w:x="191" w:y="38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Авторські свідоцтва</w:t>
      </w:r>
    </w:p>
    <w:p>
      <w:pPr>
        <w:pStyle w:val="Style14"/>
        <w:keepNext w:val="0"/>
        <w:keepLines w:val="0"/>
        <w:framePr w:w="6245" w:h="9499" w:hRule="exact" w:wrap="none" w:vAnchor="page" w:hAnchor="page" w:x="191" w:y="388"/>
        <w:widowControl w:val="0"/>
        <w:shd w:val="clear" w:color="auto" w:fill="auto"/>
        <w:bidi w:val="0"/>
        <w:spacing w:before="0" w:after="0"/>
        <w:ind w:left="0" w:right="0" w:firstLine="0"/>
        <w:jc w:val="center"/>
      </w:pPr>
      <w:bookmarkStart w:id="3082" w:name="bookmark3082"/>
      <w:bookmarkStart w:id="3083" w:name="bookmark3083"/>
      <w:r>
        <w:rPr>
          <w:color w:val="000000"/>
          <w:spacing w:val="0"/>
          <w:w w:val="100"/>
          <w:position w:val="0"/>
          <w:shd w:val="clear" w:color="auto" w:fill="auto"/>
          <w:lang w:val="uk-UA" w:eastAsia="uk-UA" w:bidi="uk-UA"/>
        </w:rPr>
        <w:t>1992</w:t>
      </w:r>
      <w:bookmarkEnd w:id="3082"/>
      <w:bookmarkEnd w:id="3083"/>
    </w:p>
    <w:p>
      <w:pPr>
        <w:pStyle w:val="Style6"/>
        <w:keepNext w:val="0"/>
        <w:keepLines w:val="0"/>
        <w:framePr w:w="6245" w:h="9499" w:hRule="exact" w:wrap="none" w:vAnchor="page" w:hAnchor="page" w:x="191" w:y="388"/>
        <w:widowControl w:val="0"/>
        <w:numPr>
          <w:ilvl w:val="0"/>
          <w:numId w:val="873"/>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w:t>
      </w:r>
      <w:r>
        <w:rPr>
          <w:color w:val="000000"/>
          <w:spacing w:val="0"/>
          <w:w w:val="100"/>
          <w:position w:val="0"/>
          <w:shd w:val="clear" w:color="auto" w:fill="auto"/>
          <w:lang w:val="ru-RU" w:eastAsia="ru-RU" w:bidi="ru-RU"/>
        </w:rPr>
        <w:t xml:space="preserve">Слывка </w:t>
      </w:r>
      <w:r>
        <w:rPr>
          <w:color w:val="000000"/>
          <w:spacing w:val="0"/>
          <w:w w:val="100"/>
          <w:position w:val="0"/>
          <w:shd w:val="clear" w:color="auto" w:fill="auto"/>
          <w:lang w:val="uk-UA" w:eastAsia="uk-UA" w:bidi="uk-UA"/>
        </w:rPr>
        <w:t xml:space="preserve">Р.Е. Ка- менно-хворостяная дамба. А.С. №175993.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Бюл.ЗЗ.</w:t>
      </w:r>
    </w:p>
    <w:p>
      <w:pPr>
        <w:pStyle w:val="Style6"/>
        <w:keepNext w:val="0"/>
        <w:keepLines w:val="0"/>
        <w:framePr w:w="6245" w:h="9499" w:hRule="exact" w:wrap="none" w:vAnchor="page" w:hAnchor="page" w:x="191" w:y="38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175-Голояд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Слабина Б.М. Канал </w:t>
      </w:r>
      <w:r>
        <w:rPr>
          <w:color w:val="000000"/>
          <w:spacing w:val="0"/>
          <w:w w:val="100"/>
          <w:position w:val="0"/>
          <w:shd w:val="clear" w:color="auto" w:fill="auto"/>
          <w:lang w:val="ru-RU" w:eastAsia="ru-RU" w:bidi="ru-RU"/>
        </w:rPr>
        <w:t xml:space="preserve">переменного сечения. </w:t>
      </w:r>
      <w:r>
        <w:rPr>
          <w:color w:val="000000"/>
          <w:spacing w:val="0"/>
          <w:w w:val="100"/>
          <w:position w:val="0"/>
          <w:shd w:val="clear" w:color="auto" w:fill="auto"/>
          <w:lang w:val="uk-UA" w:eastAsia="uk-UA" w:bidi="uk-UA"/>
        </w:rPr>
        <w:t xml:space="preserve">А.С. №1772300.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Бюл.40.</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w:t>
      </w:r>
      <w:r>
        <w:rPr>
          <w:color w:val="000000"/>
          <w:spacing w:val="0"/>
          <w:w w:val="100"/>
          <w:position w:val="0"/>
          <w:shd w:val="clear" w:color="auto" w:fill="auto"/>
          <w:lang w:val="ru-RU" w:eastAsia="ru-RU" w:bidi="ru-RU"/>
        </w:rPr>
        <w:t xml:space="preserve">Отбойное устройство. </w:t>
      </w:r>
      <w:r>
        <w:rPr>
          <w:color w:val="000000"/>
          <w:spacing w:val="0"/>
          <w:w w:val="100"/>
          <w:position w:val="0"/>
          <w:shd w:val="clear" w:color="auto" w:fill="auto"/>
          <w:lang w:val="uk-UA" w:eastAsia="uk-UA" w:bidi="uk-UA"/>
        </w:rPr>
        <w:t xml:space="preserve">А.С. №1759914.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Бюл.ЗЗ.</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Отбойно-под- порное </w:t>
      </w:r>
      <w:r>
        <w:rPr>
          <w:color w:val="000000"/>
          <w:spacing w:val="0"/>
          <w:w w:val="100"/>
          <w:position w:val="0"/>
          <w:shd w:val="clear" w:color="auto" w:fill="auto"/>
          <w:lang w:val="ru-RU" w:eastAsia="ru-RU" w:bidi="ru-RU"/>
        </w:rPr>
        <w:t xml:space="preserve">сооружение. </w:t>
      </w:r>
      <w:r>
        <w:rPr>
          <w:color w:val="000000"/>
          <w:spacing w:val="0"/>
          <w:w w:val="100"/>
          <w:position w:val="0"/>
          <w:shd w:val="clear" w:color="auto" w:fill="auto"/>
          <w:lang w:val="uk-UA" w:eastAsia="uk-UA" w:bidi="uk-UA"/>
        </w:rPr>
        <w:t xml:space="preserve">А.С. №1783040.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Бюл.47.</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Слабина Б.М. Перепад. А.С. №1772301.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Бюл.40.</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w:t>
      </w:r>
      <w:r>
        <w:rPr>
          <w:color w:val="000000"/>
          <w:spacing w:val="0"/>
          <w:w w:val="100"/>
          <w:position w:val="0"/>
          <w:shd w:val="clear" w:color="auto" w:fill="auto"/>
          <w:lang w:val="ru-RU" w:eastAsia="ru-RU" w:bidi="ru-RU"/>
        </w:rPr>
        <w:t>Подпорно</w:t>
        <w:softHyphen/>
        <w:t xml:space="preserve">отбойная стенка. </w:t>
      </w:r>
      <w:r>
        <w:rPr>
          <w:color w:val="000000"/>
          <w:spacing w:val="0"/>
          <w:w w:val="100"/>
          <w:position w:val="0"/>
          <w:shd w:val="clear" w:color="auto" w:fill="auto"/>
          <w:lang w:val="uk-UA" w:eastAsia="uk-UA" w:bidi="uk-UA"/>
        </w:rPr>
        <w:t xml:space="preserve">А.С. №1728335.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 №15.</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Паневник В.М. </w:t>
      </w:r>
      <w:r>
        <w:rPr>
          <w:color w:val="000000"/>
          <w:spacing w:val="0"/>
          <w:w w:val="100"/>
          <w:position w:val="0"/>
          <w:shd w:val="clear" w:color="auto" w:fill="auto"/>
          <w:lang w:val="ru-RU" w:eastAsia="ru-RU" w:bidi="ru-RU"/>
        </w:rPr>
        <w:t xml:space="preserve">Струенаправляющая полузапруда. </w:t>
      </w:r>
      <w:r>
        <w:rPr>
          <w:color w:val="000000"/>
          <w:spacing w:val="0"/>
          <w:w w:val="100"/>
          <w:position w:val="0"/>
          <w:shd w:val="clear" w:color="auto" w:fill="auto"/>
          <w:lang w:val="uk-UA" w:eastAsia="uk-UA" w:bidi="uk-UA"/>
        </w:rPr>
        <w:t xml:space="preserve">А.С. №1758143.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Бюл.32.</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Краснянчук В.Д., Ковтуков П.И., Харишак М.И. </w:t>
      </w:r>
      <w:r>
        <w:rPr>
          <w:color w:val="000000"/>
          <w:spacing w:val="0"/>
          <w:w w:val="100"/>
          <w:position w:val="0"/>
          <w:shd w:val="clear" w:color="auto" w:fill="auto"/>
          <w:lang w:val="ru-RU" w:eastAsia="ru-RU" w:bidi="ru-RU"/>
        </w:rPr>
        <w:t xml:space="preserve">Устройство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 xml:space="preserve">обработки воздуха. </w:t>
      </w:r>
      <w:r>
        <w:rPr>
          <w:color w:val="000000"/>
          <w:spacing w:val="0"/>
          <w:w w:val="100"/>
          <w:position w:val="0"/>
          <w:shd w:val="clear" w:color="auto" w:fill="auto"/>
          <w:lang w:val="uk-UA" w:eastAsia="uk-UA" w:bidi="uk-UA"/>
        </w:rPr>
        <w:t xml:space="preserve">А.С. №1775024.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Бюл.41.</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w:t>
      </w:r>
      <w:r>
        <w:rPr>
          <w:color w:val="000000"/>
          <w:spacing w:val="0"/>
          <w:w w:val="100"/>
          <w:position w:val="0"/>
          <w:shd w:val="clear" w:color="auto" w:fill="auto"/>
          <w:lang w:val="ru-RU" w:eastAsia="ru-RU" w:bidi="ru-RU"/>
        </w:rPr>
        <w:t xml:space="preserve">Фильтрующий хворостяной </w:t>
      </w:r>
      <w:r>
        <w:rPr>
          <w:color w:val="000000"/>
          <w:spacing w:val="0"/>
          <w:w w:val="100"/>
          <w:position w:val="0"/>
          <w:shd w:val="clear" w:color="auto" w:fill="auto"/>
          <w:lang w:val="uk-UA" w:eastAsia="uk-UA" w:bidi="uk-UA"/>
        </w:rPr>
        <w:t xml:space="preserve">канат. А.С. №1742368.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1992. Бюл.23.</w:t>
      </w:r>
    </w:p>
    <w:p>
      <w:pPr>
        <w:pStyle w:val="Style14"/>
        <w:keepNext w:val="0"/>
        <w:keepLines w:val="0"/>
        <w:framePr w:w="6245" w:h="9499" w:hRule="exact" w:wrap="none" w:vAnchor="page" w:hAnchor="page" w:x="191" w:y="388"/>
        <w:widowControl w:val="0"/>
        <w:shd w:val="clear" w:color="auto" w:fill="auto"/>
        <w:bidi w:val="0"/>
        <w:spacing w:before="0" w:after="0"/>
        <w:ind w:left="2880" w:right="0" w:firstLine="0"/>
        <w:jc w:val="left"/>
      </w:pPr>
      <w:bookmarkStart w:id="3084" w:name="bookmark3084"/>
      <w:bookmarkStart w:id="3085" w:name="bookmark3085"/>
      <w:r>
        <w:rPr>
          <w:color w:val="000000"/>
          <w:spacing w:val="0"/>
          <w:w w:val="100"/>
          <w:position w:val="0"/>
          <w:shd w:val="clear" w:color="auto" w:fill="auto"/>
          <w:lang w:val="uk-UA" w:eastAsia="uk-UA" w:bidi="uk-UA"/>
        </w:rPr>
        <w:t>1993</w:t>
      </w:r>
      <w:bookmarkEnd w:id="3084"/>
      <w:bookmarkEnd w:id="3085"/>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w:t>
      </w:r>
      <w:r>
        <w:rPr>
          <w:color w:val="000000"/>
          <w:spacing w:val="0"/>
          <w:w w:val="100"/>
          <w:position w:val="0"/>
          <w:shd w:val="clear" w:color="auto" w:fill="auto"/>
          <w:lang w:val="ru-RU" w:eastAsia="ru-RU" w:bidi="ru-RU"/>
        </w:rPr>
        <w:t xml:space="preserve">Фильтрующая </w:t>
      </w:r>
      <w:r>
        <w:rPr>
          <w:color w:val="000000"/>
          <w:spacing w:val="0"/>
          <w:w w:val="100"/>
          <w:position w:val="0"/>
          <w:shd w:val="clear" w:color="auto" w:fill="auto"/>
          <w:lang w:val="uk-UA" w:eastAsia="uk-UA" w:bidi="uk-UA"/>
        </w:rPr>
        <w:t xml:space="preserve">машина. А.С. №1785588.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1993. Бюл.№3.</w:t>
      </w:r>
    </w:p>
    <w:p>
      <w:pPr>
        <w:pStyle w:val="Style6"/>
        <w:keepNext w:val="0"/>
        <w:keepLines w:val="0"/>
        <w:framePr w:w="6245" w:h="9499" w:hRule="exact" w:wrap="none" w:vAnchor="page" w:hAnchor="page" w:x="191" w:y="388"/>
        <w:widowControl w:val="0"/>
        <w:numPr>
          <w:ilvl w:val="0"/>
          <w:numId w:val="877"/>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Голояд Б.Я., </w:t>
      </w:r>
      <w:r>
        <w:rPr>
          <w:color w:val="000000"/>
          <w:spacing w:val="0"/>
          <w:w w:val="100"/>
          <w:position w:val="0"/>
          <w:shd w:val="clear" w:color="auto" w:fill="auto"/>
          <w:lang w:val="ru-RU" w:eastAsia="ru-RU" w:bidi="ru-RU"/>
        </w:rPr>
        <w:t xml:space="preserve">Андрощук </w:t>
      </w:r>
      <w:r>
        <w:rPr>
          <w:color w:val="000000"/>
          <w:spacing w:val="0"/>
          <w:w w:val="100"/>
          <w:position w:val="0"/>
          <w:shd w:val="clear" w:color="auto" w:fill="auto"/>
          <w:lang w:val="uk-UA" w:eastAsia="uk-UA" w:bidi="uk-UA"/>
        </w:rPr>
        <w:t xml:space="preserve">В.В., Харишак М.И., Шкапий О.В. </w:t>
      </w:r>
      <w:r>
        <w:rPr>
          <w:color w:val="000000"/>
          <w:spacing w:val="0"/>
          <w:w w:val="100"/>
          <w:position w:val="0"/>
          <w:shd w:val="clear" w:color="auto" w:fill="auto"/>
          <w:lang w:val="ru-RU" w:eastAsia="ru-RU" w:bidi="ru-RU"/>
        </w:rPr>
        <w:t xml:space="preserve">Фильтрующая </w:t>
      </w:r>
      <w:r>
        <w:rPr>
          <w:color w:val="000000"/>
          <w:spacing w:val="0"/>
          <w:w w:val="100"/>
          <w:position w:val="0"/>
          <w:shd w:val="clear" w:color="auto" w:fill="auto"/>
          <w:lang w:val="uk-UA" w:eastAsia="uk-UA" w:bidi="uk-UA"/>
        </w:rPr>
        <w:t xml:space="preserve">машина. А.С. №1789587.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1993. Бюл.№3.</w:t>
      </w:r>
    </w:p>
    <w:p>
      <w:pPr>
        <w:pStyle w:val="Style30"/>
        <w:keepNext w:val="0"/>
        <w:keepLines w:val="0"/>
        <w:framePr w:wrap="none" w:vAnchor="page" w:hAnchor="page" w:x="3133" w:y="101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553</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45" w:h="9542" w:hRule="exact" w:wrap="none" w:vAnchor="page" w:hAnchor="page" w:x="191" w:y="34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Гуменюк Галина </w:t>
      </w:r>
      <w:r>
        <w:rPr>
          <w:b/>
          <w:bCs/>
          <w:color w:val="000000"/>
          <w:spacing w:val="0"/>
          <w:w w:val="100"/>
          <w:position w:val="0"/>
          <w:shd w:val="clear" w:color="auto" w:fill="auto"/>
          <w:lang w:val="uk-UA" w:eastAsia="uk-UA" w:bidi="uk-UA"/>
        </w:rPr>
        <w:t>Михайлівна</w:t>
      </w:r>
    </w:p>
    <w:p>
      <w:pPr>
        <w:pStyle w:val="Style14"/>
        <w:keepNext w:val="0"/>
        <w:keepLines w:val="0"/>
        <w:framePr w:w="6245" w:h="9542" w:hRule="exact" w:wrap="none" w:vAnchor="page" w:hAnchor="page" w:x="191" w:y="344"/>
        <w:widowControl w:val="0"/>
        <w:shd w:val="clear" w:color="auto" w:fill="auto"/>
        <w:bidi w:val="0"/>
        <w:spacing w:before="0" w:after="0" w:line="264" w:lineRule="auto"/>
        <w:ind w:left="2860" w:right="0" w:firstLine="0"/>
        <w:jc w:val="left"/>
      </w:pPr>
      <w:bookmarkStart w:id="3086" w:name="bookmark3086"/>
      <w:bookmarkStart w:id="3087" w:name="bookmark3087"/>
      <w:r>
        <w:rPr>
          <w:color w:val="000000"/>
          <w:spacing w:val="0"/>
          <w:w w:val="100"/>
          <w:position w:val="0"/>
          <w:shd w:val="clear" w:color="auto" w:fill="auto"/>
          <w:lang w:val="ru-RU" w:eastAsia="ru-RU" w:bidi="ru-RU"/>
        </w:rPr>
        <w:t>2006</w:t>
      </w:r>
      <w:bookmarkEnd w:id="3086"/>
      <w:bookmarkEnd w:id="3087"/>
    </w:p>
    <w:p>
      <w:pPr>
        <w:pStyle w:val="Style6"/>
        <w:keepNext w:val="0"/>
        <w:keepLines w:val="0"/>
        <w:framePr w:w="6245" w:h="9542" w:hRule="exact" w:wrap="none" w:vAnchor="page" w:hAnchor="page" w:x="191" w:y="344"/>
        <w:widowControl w:val="0"/>
        <w:numPr>
          <w:ilvl w:val="0"/>
          <w:numId w:val="877"/>
        </w:numPr>
        <w:shd w:val="clear" w:color="auto" w:fill="auto"/>
        <w:tabs>
          <w:tab w:pos="48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Гуменюк Г.М. </w:t>
      </w:r>
      <w:r>
        <w:rPr>
          <w:color w:val="000000"/>
          <w:spacing w:val="0"/>
          <w:w w:val="100"/>
          <w:position w:val="0"/>
          <w:shd w:val="clear" w:color="auto" w:fill="auto"/>
          <w:lang w:val="uk-UA" w:eastAsia="uk-UA" w:bidi="uk-UA"/>
        </w:rPr>
        <w:t xml:space="preserve">Витоки туристської діяльності в Україні // </w:t>
      </w:r>
      <w:r>
        <w:rPr>
          <w:color w:val="000000"/>
          <w:spacing w:val="0"/>
          <w:w w:val="100"/>
          <w:position w:val="0"/>
          <w:shd w:val="clear" w:color="auto" w:fill="auto"/>
          <w:lang w:val="pl-PL" w:eastAsia="pl-PL" w:bidi="pl-PL"/>
        </w:rPr>
        <w:t xml:space="preserve">Edukacja wobec wyzwań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zadań współczesności i przyszłości. Strategie rozwoju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Pod red. I.Szempruch. - Rzeszów, 2006. - S.232-245.</w:t>
      </w:r>
    </w:p>
    <w:p>
      <w:pPr>
        <w:pStyle w:val="Style6"/>
        <w:keepNext w:val="0"/>
        <w:keepLines w:val="0"/>
        <w:framePr w:w="6245" w:h="9542" w:hRule="exact" w:wrap="none" w:vAnchor="page" w:hAnchor="page" w:x="191" w:y="344"/>
        <w:widowControl w:val="0"/>
        <w:numPr>
          <w:ilvl w:val="0"/>
          <w:numId w:val="877"/>
        </w:numPr>
        <w:shd w:val="clear" w:color="auto" w:fill="auto"/>
        <w:tabs>
          <w:tab w:pos="486" w:val="left"/>
        </w:tabs>
        <w:bidi w:val="0"/>
        <w:spacing w:before="0" w:after="260" w:line="264" w:lineRule="auto"/>
        <w:ind w:left="200" w:right="0" w:hanging="200"/>
        <w:jc w:val="both"/>
      </w:pPr>
      <w:r>
        <w:rPr>
          <w:color w:val="000000"/>
          <w:spacing w:val="0"/>
          <w:w w:val="100"/>
          <w:position w:val="0"/>
          <w:shd w:val="clear" w:color="auto" w:fill="auto"/>
          <w:lang w:val="pl-PL" w:eastAsia="pl-PL" w:bidi="pl-PL"/>
        </w:rPr>
        <w:t xml:space="preserve">Gumenyuk G., Malanyuk T., Mytskan V. </w:t>
      </w:r>
      <w:r>
        <w:rPr>
          <w:color w:val="000000"/>
          <w:spacing w:val="0"/>
          <w:w w:val="100"/>
          <w:position w:val="0"/>
          <w:shd w:val="clear" w:color="auto" w:fill="auto"/>
          <w:lang w:val="en-US" w:eastAsia="en-US" w:bidi="en-US"/>
        </w:rPr>
        <w:t xml:space="preserve">Tourist resources of </w:t>
      </w:r>
      <w:r>
        <w:rPr>
          <w:color w:val="000000"/>
          <w:spacing w:val="0"/>
          <w:w w:val="100"/>
          <w:position w:val="0"/>
          <w:shd w:val="clear" w:color="auto" w:fill="auto"/>
          <w:lang w:val="pl-PL" w:eastAsia="pl-PL" w:bidi="pl-PL"/>
        </w:rPr>
        <w:t xml:space="preserve">Prekarpathian region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Tourism towards European integration and globalization. - </w:t>
      </w:r>
      <w:r>
        <w:rPr>
          <w:color w:val="000000"/>
          <w:spacing w:val="0"/>
          <w:w w:val="100"/>
          <w:position w:val="0"/>
          <w:shd w:val="clear" w:color="auto" w:fill="auto"/>
          <w:lang w:val="pl-PL" w:eastAsia="pl-PL" w:bidi="pl-PL"/>
        </w:rPr>
        <w:t xml:space="preserve">Rzeszów, </w:t>
      </w:r>
      <w:r>
        <w:rPr>
          <w:color w:val="000000"/>
          <w:spacing w:val="0"/>
          <w:w w:val="100"/>
          <w:position w:val="0"/>
          <w:shd w:val="clear" w:color="auto" w:fill="auto"/>
          <w:lang w:val="en-US" w:eastAsia="en-US" w:bidi="en-US"/>
        </w:rPr>
        <w:t>2006. - S.55-65.</w:t>
      </w:r>
    </w:p>
    <w:p>
      <w:pPr>
        <w:pStyle w:val="Style6"/>
        <w:keepNext w:val="0"/>
        <w:keepLines w:val="0"/>
        <w:framePr w:w="6245" w:h="9542" w:hRule="exact" w:wrap="none" w:vAnchor="page" w:hAnchor="page" w:x="191" w:y="34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Котенко Г</w:t>
      </w:r>
      <w:r>
        <w:rPr>
          <w:b/>
          <w:bCs/>
          <w:color w:val="000000"/>
          <w:spacing w:val="0"/>
          <w:w w:val="100"/>
          <w:position w:val="0"/>
          <w:shd w:val="clear" w:color="auto" w:fill="auto"/>
          <w:lang w:val="uk-UA" w:eastAsia="uk-UA" w:bidi="uk-UA"/>
        </w:rPr>
        <w:t>алина Степанівна</w:t>
      </w:r>
    </w:p>
    <w:p>
      <w:pPr>
        <w:pStyle w:val="Style14"/>
        <w:keepNext w:val="0"/>
        <w:keepLines w:val="0"/>
        <w:framePr w:w="6245" w:h="9542" w:hRule="exact" w:wrap="none" w:vAnchor="page" w:hAnchor="page" w:x="191" w:y="344"/>
        <w:widowControl w:val="0"/>
        <w:shd w:val="clear" w:color="auto" w:fill="auto"/>
        <w:bidi w:val="0"/>
        <w:spacing w:before="0" w:after="0" w:line="264" w:lineRule="auto"/>
        <w:ind w:left="2860" w:right="0" w:firstLine="0"/>
        <w:jc w:val="left"/>
      </w:pPr>
      <w:bookmarkStart w:id="3088" w:name="bookmark3088"/>
      <w:bookmarkStart w:id="3089" w:name="bookmark3089"/>
      <w:r>
        <w:rPr>
          <w:color w:val="000000"/>
          <w:spacing w:val="0"/>
          <w:w w:val="100"/>
          <w:position w:val="0"/>
          <w:shd w:val="clear" w:color="auto" w:fill="auto"/>
          <w:lang w:val="uk-UA" w:eastAsia="uk-UA" w:bidi="uk-UA"/>
        </w:rPr>
        <w:t>2006</w:t>
      </w:r>
      <w:bookmarkEnd w:id="3088"/>
      <w:bookmarkEnd w:id="3089"/>
    </w:p>
    <w:p>
      <w:pPr>
        <w:pStyle w:val="Style6"/>
        <w:keepNext w:val="0"/>
        <w:keepLines w:val="0"/>
        <w:framePr w:w="6245" w:h="9542" w:hRule="exact" w:wrap="none" w:vAnchor="page" w:hAnchor="page" w:x="191" w:y="344"/>
        <w:widowControl w:val="0"/>
        <w:numPr>
          <w:ilvl w:val="0"/>
          <w:numId w:val="877"/>
        </w:numPr>
        <w:shd w:val="clear" w:color="auto" w:fill="auto"/>
        <w:tabs>
          <w:tab w:pos="4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Котенко Г.С. Основні засади розробки регіональних інвести</w:t>
        <w:softHyphen/>
        <w:t>ційних програм у туризмі // Гуманітарний вісник Переяслав- Хмельницького державного педагогічного університету імені Григорія Сковороди: Науково-теоретичний вісник. - Пе- реяслав-Хмельницький, 2006. - С.297-302.</w:t>
      </w:r>
    </w:p>
    <w:p>
      <w:pPr>
        <w:pStyle w:val="Style6"/>
        <w:keepNext w:val="0"/>
        <w:keepLines w:val="0"/>
        <w:framePr w:w="6245" w:h="9542" w:hRule="exact" w:wrap="none" w:vAnchor="page" w:hAnchor="page" w:x="191" w:y="344"/>
        <w:widowControl w:val="0"/>
        <w:numPr>
          <w:ilvl w:val="0"/>
          <w:numId w:val="877"/>
        </w:numPr>
        <w:shd w:val="clear" w:color="auto" w:fill="auto"/>
        <w:tabs>
          <w:tab w:pos="486" w:val="left"/>
        </w:tabs>
        <w:bidi w:val="0"/>
        <w:spacing w:before="0" w:after="260" w:line="264" w:lineRule="auto"/>
        <w:ind w:left="200" w:right="0" w:hanging="200"/>
        <w:jc w:val="both"/>
      </w:pPr>
      <w:r>
        <w:rPr>
          <w:color w:val="000000"/>
          <w:spacing w:val="0"/>
          <w:w w:val="100"/>
          <w:position w:val="0"/>
          <w:shd w:val="clear" w:color="auto" w:fill="auto"/>
          <w:lang w:val="uk-UA" w:eastAsia="uk-UA" w:bidi="uk-UA"/>
        </w:rPr>
        <w:t>Котенко Г.С. Проблеми розвитку туризму Карпатського ре</w:t>
        <w:softHyphen/>
        <w:t>гіону // Науково-технічна конференція “Еколого-економічні проблеми Карпатського Єврорегіону”. - Івано-Франківськ, 2006.-С. 128-133.</w:t>
      </w:r>
    </w:p>
    <w:p>
      <w:pPr>
        <w:pStyle w:val="Style6"/>
        <w:keepNext w:val="0"/>
        <w:keepLines w:val="0"/>
        <w:framePr w:w="6245" w:h="9542" w:hRule="exact" w:wrap="none" w:vAnchor="page" w:hAnchor="page" w:x="191" w:y="34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Лояк Лілія Миколаївна</w:t>
      </w:r>
    </w:p>
    <w:p>
      <w:pPr>
        <w:pStyle w:val="Style14"/>
        <w:keepNext w:val="0"/>
        <w:keepLines w:val="0"/>
        <w:framePr w:w="6245" w:h="9542" w:hRule="exact" w:wrap="none" w:vAnchor="page" w:hAnchor="page" w:x="191" w:y="344"/>
        <w:widowControl w:val="0"/>
        <w:shd w:val="clear" w:color="auto" w:fill="auto"/>
        <w:bidi w:val="0"/>
        <w:spacing w:before="0" w:after="0" w:line="262" w:lineRule="auto"/>
        <w:ind w:left="2860" w:right="0" w:firstLine="0"/>
        <w:jc w:val="left"/>
      </w:pPr>
      <w:bookmarkStart w:id="3090" w:name="bookmark3090"/>
      <w:bookmarkStart w:id="3091" w:name="bookmark3091"/>
      <w:r>
        <w:rPr>
          <w:color w:val="000000"/>
          <w:spacing w:val="0"/>
          <w:w w:val="100"/>
          <w:position w:val="0"/>
          <w:shd w:val="clear" w:color="auto" w:fill="auto"/>
          <w:lang w:val="uk-UA" w:eastAsia="uk-UA" w:bidi="uk-UA"/>
        </w:rPr>
        <w:t>2006</w:t>
      </w:r>
      <w:bookmarkEnd w:id="3090"/>
      <w:bookmarkEnd w:id="3091"/>
    </w:p>
    <w:p>
      <w:pPr>
        <w:pStyle w:val="Style6"/>
        <w:keepNext w:val="0"/>
        <w:keepLines w:val="0"/>
        <w:framePr w:w="6245" w:h="9542" w:hRule="exact" w:wrap="none" w:vAnchor="page" w:hAnchor="page" w:x="191" w:y="34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189-Лояк Л.М. Оцінка використання туристично-рекреаційного потенціалу Івано-Франківської обл. // Науково-технічна конфе</w:t>
        <w:softHyphen/>
        <w:t>ренція “Еколого-економічні проблеми Карпатського Євроре</w:t>
        <w:softHyphen/>
        <w:t>гіону”. - Івано-Франківськ, 2006. - С.138-143.</w:t>
      </w:r>
    </w:p>
    <w:p>
      <w:pPr>
        <w:pStyle w:val="Style6"/>
        <w:keepNext w:val="0"/>
        <w:keepLines w:val="0"/>
        <w:framePr w:w="6245" w:h="9542" w:hRule="exact" w:wrap="none" w:vAnchor="page" w:hAnchor="page" w:x="191" w:y="344"/>
        <w:widowControl w:val="0"/>
        <w:numPr>
          <w:ilvl w:val="0"/>
          <w:numId w:val="879"/>
        </w:numPr>
        <w:shd w:val="clear" w:color="auto" w:fill="auto"/>
        <w:tabs>
          <w:tab w:pos="481"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Лояк Л.М. Передумови перспективного формування рекреа</w:t>
        <w:softHyphen/>
        <w:t>ційно-туристичного потенціалу регіону (на прикладі Івано- Франківської обл.) // Гуманітарний вісник Переяслав-Хмель- ницького державного педагогічного університету імені Григо</w:t>
        <w:softHyphen/>
        <w:t>рія Сковороди. - Переяслав-Хмельницький, 2006. - С.302-311.</w:t>
      </w:r>
    </w:p>
    <w:p>
      <w:pPr>
        <w:pStyle w:val="Style6"/>
        <w:keepNext w:val="0"/>
        <w:keepLines w:val="0"/>
        <w:framePr w:w="6245" w:h="9542" w:hRule="exact" w:wrap="none" w:vAnchor="page" w:hAnchor="page" w:x="191" w:y="34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Маланюк Тарас Зіновійович</w:t>
      </w:r>
    </w:p>
    <w:p>
      <w:pPr>
        <w:pStyle w:val="Style14"/>
        <w:keepNext w:val="0"/>
        <w:keepLines w:val="0"/>
        <w:framePr w:w="6245" w:h="9542" w:hRule="exact" w:wrap="none" w:vAnchor="page" w:hAnchor="page" w:x="191" w:y="344"/>
        <w:widowControl w:val="0"/>
        <w:shd w:val="clear" w:color="auto" w:fill="auto"/>
        <w:bidi w:val="0"/>
        <w:spacing w:before="0" w:after="0" w:line="262" w:lineRule="auto"/>
        <w:ind w:left="2860" w:right="0" w:firstLine="0"/>
        <w:jc w:val="left"/>
      </w:pPr>
      <w:bookmarkStart w:id="3092" w:name="bookmark3092"/>
      <w:bookmarkStart w:id="3093" w:name="bookmark3093"/>
      <w:r>
        <w:rPr>
          <w:color w:val="000000"/>
          <w:spacing w:val="0"/>
          <w:w w:val="100"/>
          <w:position w:val="0"/>
          <w:shd w:val="clear" w:color="auto" w:fill="auto"/>
          <w:lang w:val="uk-UA" w:eastAsia="uk-UA" w:bidi="uk-UA"/>
        </w:rPr>
        <w:t>1999</w:t>
      </w:r>
      <w:bookmarkEnd w:id="3092"/>
      <w:bookmarkEnd w:id="3093"/>
    </w:p>
    <w:p>
      <w:pPr>
        <w:pStyle w:val="Style6"/>
        <w:keepNext w:val="0"/>
        <w:keepLines w:val="0"/>
        <w:framePr w:w="6245" w:h="9542" w:hRule="exact" w:wrap="none" w:vAnchor="page" w:hAnchor="page" w:x="191" w:y="344"/>
        <w:widowControl w:val="0"/>
        <w:numPr>
          <w:ilvl w:val="0"/>
          <w:numId w:val="879"/>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Маланюк Т.З. Природно-заповідний фонд Івано-Франківської області // Джерела. - 1999. - №3(19). - С.17-18.</w:t>
      </w:r>
    </w:p>
    <w:p>
      <w:pPr>
        <w:pStyle w:val="Style30"/>
        <w:keepNext w:val="0"/>
        <w:keepLines w:val="0"/>
        <w:framePr w:wrap="none" w:vAnchor="page" w:hAnchor="page" w:x="3133" w:y="101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554</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50" w:h="9480" w:hRule="exact" w:wrap="none" w:vAnchor="page" w:hAnchor="page" w:x="189" w:y="407"/>
        <w:widowControl w:val="0"/>
        <w:shd w:val="clear" w:color="auto" w:fill="auto"/>
        <w:bidi w:val="0"/>
        <w:spacing w:before="0" w:after="0" w:line="240" w:lineRule="auto"/>
        <w:ind w:left="0" w:right="0" w:firstLine="0"/>
        <w:jc w:val="center"/>
      </w:pPr>
      <w:bookmarkStart w:id="3094" w:name="bookmark3094"/>
      <w:bookmarkStart w:id="3095" w:name="bookmark3095"/>
      <w:r>
        <w:rPr>
          <w:color w:val="000000"/>
          <w:spacing w:val="0"/>
          <w:w w:val="100"/>
          <w:position w:val="0"/>
          <w:shd w:val="clear" w:color="auto" w:fill="auto"/>
          <w:lang w:val="uk-UA" w:eastAsia="uk-UA" w:bidi="uk-UA"/>
        </w:rPr>
        <w:t>2000</w:t>
      </w:r>
      <w:bookmarkEnd w:id="3094"/>
      <w:bookmarkEnd w:id="3095"/>
    </w:p>
    <w:p>
      <w:pPr>
        <w:pStyle w:val="Style6"/>
        <w:keepNext w:val="0"/>
        <w:keepLines w:val="0"/>
        <w:framePr w:w="6250" w:h="9480" w:hRule="exact" w:wrap="none" w:vAnchor="page" w:hAnchor="page" w:x="189" w:y="407"/>
        <w:widowControl w:val="0"/>
        <w:numPr>
          <w:ilvl w:val="0"/>
          <w:numId w:val="879"/>
        </w:numPr>
        <w:shd w:val="clear" w:color="auto" w:fill="auto"/>
        <w:tabs>
          <w:tab w:pos="486" w:val="left"/>
        </w:tabs>
        <w:bidi w:val="0"/>
        <w:spacing w:before="0" w:after="40" w:line="240" w:lineRule="auto"/>
        <w:ind w:left="200" w:right="0" w:hanging="200"/>
        <w:jc w:val="both"/>
      </w:pPr>
      <w:r>
        <w:rPr>
          <w:color w:val="000000"/>
          <w:spacing w:val="0"/>
          <w:w w:val="100"/>
          <w:position w:val="0"/>
          <w:shd w:val="clear" w:color="auto" w:fill="auto"/>
          <w:lang w:val="uk-UA" w:eastAsia="uk-UA" w:bidi="uk-UA"/>
        </w:rPr>
        <w:t>Маланюк Т.З. Резолюція здорового способу життя - сучасні підходи // Збірник наукових статей Міжнародної конференції (14-16 червня 2000 р.). - Дрогобич, 2000. - С.248-250.</w:t>
      </w:r>
    </w:p>
    <w:p>
      <w:pPr>
        <w:pStyle w:val="Style6"/>
        <w:keepNext w:val="0"/>
        <w:keepLines w:val="0"/>
        <w:framePr w:w="6250" w:h="9480" w:hRule="exact" w:wrap="none" w:vAnchor="page" w:hAnchor="page" w:x="189" w:y="4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vertAlign w:val="superscript"/>
          <w:lang w:val="uk-UA" w:eastAsia="uk-UA" w:bidi="uk-UA"/>
        </w:rPr>
        <w:t>2003</w:t>
      </w:r>
    </w:p>
    <w:p>
      <w:pPr>
        <w:pStyle w:val="Style6"/>
        <w:keepNext w:val="0"/>
        <w:keepLines w:val="0"/>
        <w:framePr w:w="6250" w:h="9480" w:hRule="exact" w:wrap="none" w:vAnchor="page" w:hAnchor="page" w:x="189" w:y="407"/>
        <w:widowControl w:val="0"/>
        <w:numPr>
          <w:ilvl w:val="0"/>
          <w:numId w:val="879"/>
        </w:numPr>
        <w:shd w:val="clear" w:color="auto" w:fill="auto"/>
        <w:tabs>
          <w:tab w:pos="4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Косило М.Ю., Сабада С.Й., Маланюк Т.З. та ін. Голос історії - голос майбутнього. Сторінки історії Івано-Франківського обласного державного центру туризму і краєзнавства учнівської молоді. - Івано-Франківськ: Лілея-НВ, 2003. - 134 с., іл.</w:t>
      </w:r>
    </w:p>
    <w:p>
      <w:pPr>
        <w:pStyle w:val="Style6"/>
        <w:keepNext w:val="0"/>
        <w:keepLines w:val="0"/>
        <w:framePr w:w="6250" w:h="9480" w:hRule="exact" w:wrap="none" w:vAnchor="page" w:hAnchor="page" w:x="189" w:y="407"/>
        <w:widowControl w:val="0"/>
        <w:numPr>
          <w:ilvl w:val="0"/>
          <w:numId w:val="879"/>
        </w:numPr>
        <w:shd w:val="clear" w:color="auto" w:fill="auto"/>
        <w:tabs>
          <w:tab w:pos="4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Сучасний стан і перспективи розвитку ту</w:t>
        <w:softHyphen/>
        <w:t>ристично-рекреаційного комплексу в Івано-Франківській об</w:t>
        <w:softHyphen/>
        <w:t>ласті // Оптимізація процесу фізичного виховання в системі освіти: Матеріали Всеукраїнської наукової конференції. - Тернопіль, 2003. - С.178-180.</w:t>
      </w:r>
    </w:p>
    <w:p>
      <w:pPr>
        <w:pStyle w:val="Style6"/>
        <w:keepNext w:val="0"/>
        <w:keepLines w:val="0"/>
        <w:framePr w:w="6250" w:h="9480" w:hRule="exact" w:wrap="none" w:vAnchor="page" w:hAnchor="page" w:x="189" w:y="407"/>
        <w:widowControl w:val="0"/>
        <w:numPr>
          <w:ilvl w:val="0"/>
          <w:numId w:val="879"/>
        </w:numPr>
        <w:shd w:val="clear" w:color="auto" w:fill="auto"/>
        <w:tabs>
          <w:tab w:pos="48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Туристично-рекреаційний комплекс Прикар</w:t>
        <w:softHyphen/>
        <w:t>паття: його стан і перспективи розвитку // Краєзнавець При</w:t>
        <w:softHyphen/>
        <w:t>карпаття. -2003. -№1. — С. 14-16.</w:t>
      </w:r>
    </w:p>
    <w:p>
      <w:pPr>
        <w:pStyle w:val="Style14"/>
        <w:keepNext w:val="0"/>
        <w:keepLines w:val="0"/>
        <w:framePr w:w="6250" w:h="9480" w:hRule="exact" w:wrap="none" w:vAnchor="page" w:hAnchor="page" w:x="189" w:y="407"/>
        <w:widowControl w:val="0"/>
        <w:shd w:val="clear" w:color="auto" w:fill="auto"/>
        <w:bidi w:val="0"/>
        <w:spacing w:before="0" w:after="0" w:line="252" w:lineRule="auto"/>
        <w:ind w:left="0" w:right="0" w:firstLine="0"/>
        <w:jc w:val="center"/>
      </w:pPr>
      <w:bookmarkStart w:id="3096" w:name="bookmark3096"/>
      <w:bookmarkStart w:id="3097" w:name="bookmark3097"/>
      <w:r>
        <w:rPr>
          <w:color w:val="000000"/>
          <w:spacing w:val="0"/>
          <w:w w:val="100"/>
          <w:position w:val="0"/>
          <w:shd w:val="clear" w:color="auto" w:fill="auto"/>
          <w:lang w:val="uk-UA" w:eastAsia="uk-UA" w:bidi="uk-UA"/>
        </w:rPr>
        <w:t>2004</w:t>
      </w:r>
      <w:bookmarkEnd w:id="3096"/>
      <w:bookmarkEnd w:id="3097"/>
    </w:p>
    <w:p>
      <w:pPr>
        <w:pStyle w:val="Style6"/>
        <w:keepNext w:val="0"/>
        <w:keepLines w:val="0"/>
        <w:framePr w:w="6250" w:h="9480" w:hRule="exact" w:wrap="none" w:vAnchor="page" w:hAnchor="page" w:x="189" w:y="407"/>
        <w:widowControl w:val="0"/>
        <w:numPr>
          <w:ilvl w:val="0"/>
          <w:numId w:val="879"/>
        </w:numPr>
        <w:shd w:val="clear" w:color="auto" w:fill="auto"/>
        <w:tabs>
          <w:tab w:pos="48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Використання архітектурної спадщини княжо</w:t>
        <w:softHyphen/>
        <w:t>го Галича в іуристичних маршрутах та екскурсіях // Проблеми активізації рекреаційно-оздоровчої діяльності населення: Матеріали IV Всеукраїнської науково-практичної конференції. - Львів: ЛДІФК, 2004. - С.26-28.</w:t>
      </w:r>
    </w:p>
    <w:p>
      <w:pPr>
        <w:pStyle w:val="Style6"/>
        <w:keepNext w:val="0"/>
        <w:keepLines w:val="0"/>
        <w:framePr w:w="6250" w:h="9480" w:hRule="exact" w:wrap="none" w:vAnchor="page" w:hAnchor="page" w:x="189" w:y="407"/>
        <w:widowControl w:val="0"/>
        <w:numPr>
          <w:ilvl w:val="0"/>
          <w:numId w:val="879"/>
        </w:numPr>
        <w:shd w:val="clear" w:color="auto" w:fill="auto"/>
        <w:tabs>
          <w:tab w:pos="48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Історико-архітектурні пам’ятки Івано-Франків- щини як об’єкти туризму // Краєзнавець Прикарпаття. - 2004. - №4 (липень-грудень). - С.27-29.</w:t>
      </w:r>
    </w:p>
    <w:p>
      <w:pPr>
        <w:pStyle w:val="Style6"/>
        <w:keepNext w:val="0"/>
        <w:keepLines w:val="0"/>
        <w:framePr w:w="6250" w:h="9480" w:hRule="exact" w:wrap="none" w:vAnchor="page" w:hAnchor="page" w:x="189" w:y="407"/>
        <w:widowControl w:val="0"/>
        <w:numPr>
          <w:ilvl w:val="0"/>
          <w:numId w:val="879"/>
        </w:numPr>
        <w:shd w:val="clear" w:color="auto" w:fill="auto"/>
        <w:tabs>
          <w:tab w:pos="4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Особливості екологічної освіти і виховання у сфері рекреаційно-туристської галузі в освітніх закладах При</w:t>
        <w:softHyphen/>
        <w:t>карпаття // Гуманітарний вісник Переяслав-Хмельницького педагогічного університету імені Григорія Сковороди: Науково-технічний збірник. - К.: КНТ, 2004. - С.391-395.</w:t>
      </w:r>
    </w:p>
    <w:p>
      <w:pPr>
        <w:pStyle w:val="Style6"/>
        <w:keepNext w:val="0"/>
        <w:keepLines w:val="0"/>
        <w:framePr w:w="6250" w:h="9480" w:hRule="exact" w:wrap="none" w:vAnchor="page" w:hAnchor="page" w:x="189" w:y="407"/>
        <w:widowControl w:val="0"/>
        <w:numPr>
          <w:ilvl w:val="0"/>
          <w:numId w:val="879"/>
        </w:numPr>
        <w:shd w:val="clear" w:color="auto" w:fill="auto"/>
        <w:tabs>
          <w:tab w:pos="4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Пам’ятки оборонного значення Івано-Франків- щини як об’єкти туризму // Розвиток туристичної індустрії в Україні: реалії та перспективи: Матеріали Міжнародної науково-практичної конференції (27-29 травня 2004 р.). - Тернопіль: Стародубець, 2004. - С. 140-146.</w:t>
      </w:r>
    </w:p>
    <w:p>
      <w:pPr>
        <w:pStyle w:val="Style6"/>
        <w:keepNext w:val="0"/>
        <w:keepLines w:val="0"/>
        <w:framePr w:w="6250" w:h="9480" w:hRule="exact" w:wrap="none" w:vAnchor="page" w:hAnchor="page" w:x="189" w:y="407"/>
        <w:widowControl w:val="0"/>
        <w:numPr>
          <w:ilvl w:val="0"/>
          <w:numId w:val="8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Стан та перспективи розвитку туризму і крає</w:t>
        <w:softHyphen/>
        <w:t>знавства серед школярів Івано-Франківської області // Збірник наукових праць з галузі фізичної культури та спорту: У 4-х т. -</w:t>
      </w:r>
    </w:p>
    <w:p>
      <w:pPr>
        <w:pStyle w:val="Style30"/>
        <w:keepNext w:val="0"/>
        <w:keepLines w:val="0"/>
        <w:framePr w:wrap="none" w:vAnchor="page" w:hAnchor="page" w:x="3126" w:y="102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555</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74" w:h="9514" w:hRule="exact" w:wrap="none" w:vAnchor="page" w:hAnchor="page" w:x="177" w:y="373"/>
        <w:widowControl w:val="0"/>
        <w:shd w:val="clear" w:color="auto" w:fill="auto"/>
        <w:bidi w:val="0"/>
        <w:spacing w:before="0" w:after="0" w:line="252" w:lineRule="auto"/>
        <w:ind w:left="0" w:right="0" w:firstLine="200"/>
        <w:jc w:val="both"/>
      </w:pPr>
      <w:r>
        <w:rPr>
          <w:color w:val="000000"/>
          <w:spacing w:val="0"/>
          <w:w w:val="100"/>
          <w:position w:val="0"/>
          <w:shd w:val="clear" w:color="auto" w:fill="auto"/>
          <w:lang w:val="uk-UA" w:eastAsia="uk-UA" w:bidi="uk-UA"/>
        </w:rPr>
        <w:t>Львів, 2004. - Т.З. - С.215-219.</w:t>
      </w:r>
    </w:p>
    <w:p>
      <w:pPr>
        <w:pStyle w:val="Style6"/>
        <w:keepNext w:val="0"/>
        <w:keepLines w:val="0"/>
        <w:framePr w:w="6274" w:h="9514" w:hRule="exact" w:wrap="none" w:vAnchor="page" w:hAnchor="page" w:x="177" w:y="373"/>
        <w:widowControl w:val="0"/>
        <w:numPr>
          <w:ilvl w:val="0"/>
          <w:numId w:val="8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Туристично-краєзнавча діяльність у системі виховної роботи в школі та позашкільних закладах Івано- Франківської області // Актуальні проблеми розвитку руху “Спорт для всіх у контексті Європейської інтеграції України”: Матеріали Міжнародної науково-практичної конференції. - Тернопіль, 2004. - С.254-256.</w:t>
      </w:r>
    </w:p>
    <w:p>
      <w:pPr>
        <w:pStyle w:val="Style14"/>
        <w:keepNext w:val="0"/>
        <w:keepLines w:val="0"/>
        <w:framePr w:w="6274" w:h="9514" w:hRule="exact" w:wrap="none" w:vAnchor="page" w:hAnchor="page" w:x="177" w:y="373"/>
        <w:widowControl w:val="0"/>
        <w:shd w:val="clear" w:color="auto" w:fill="auto"/>
        <w:bidi w:val="0"/>
        <w:spacing w:before="0" w:after="0" w:line="252" w:lineRule="auto"/>
        <w:ind w:left="2840" w:right="0" w:firstLine="0"/>
        <w:jc w:val="both"/>
      </w:pPr>
      <w:bookmarkStart w:id="3098" w:name="bookmark3098"/>
      <w:bookmarkStart w:id="3099" w:name="bookmark3099"/>
      <w:r>
        <w:rPr>
          <w:color w:val="000000"/>
          <w:spacing w:val="0"/>
          <w:w w:val="100"/>
          <w:position w:val="0"/>
          <w:shd w:val="clear" w:color="auto" w:fill="auto"/>
          <w:lang w:val="uk-UA" w:eastAsia="uk-UA" w:bidi="uk-UA"/>
        </w:rPr>
        <w:t>2005</w:t>
      </w:r>
      <w:bookmarkEnd w:id="3098"/>
      <w:bookmarkEnd w:id="3099"/>
    </w:p>
    <w:p>
      <w:pPr>
        <w:pStyle w:val="Style6"/>
        <w:keepNext w:val="0"/>
        <w:keepLines w:val="0"/>
        <w:framePr w:w="6274" w:h="9514" w:hRule="exact" w:wrap="none" w:vAnchor="page" w:hAnchor="page" w:x="177" w:y="373"/>
        <w:widowControl w:val="0"/>
        <w:numPr>
          <w:ilvl w:val="0"/>
          <w:numId w:val="8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Маланюк Т.З. Туристичні ресурси Прикарпаття // Регіо</w:t>
        <w:softHyphen/>
        <w:t>нальний науково-методичний альманах - Івано-Франківськ, 2005.-№5-С.67-72.</w:t>
      </w:r>
    </w:p>
    <w:p>
      <w:pPr>
        <w:pStyle w:val="Style6"/>
        <w:keepNext w:val="0"/>
        <w:keepLines w:val="0"/>
        <w:framePr w:w="6274" w:h="9514" w:hRule="exact" w:wrap="none" w:vAnchor="page" w:hAnchor="page" w:x="177" w:y="373"/>
        <w:widowControl w:val="0"/>
        <w:numPr>
          <w:ilvl w:val="0"/>
          <w:numId w:val="879"/>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en-US" w:eastAsia="en-US" w:bidi="en-US"/>
        </w:rPr>
        <w:t xml:space="preserve">Mytskan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en-US" w:eastAsia="en-US" w:bidi="en-US"/>
        </w:rPr>
        <w:t xml:space="preserve">Malanyuk </w:t>
      </w:r>
      <w:r>
        <w:rPr>
          <w:color w:val="000000"/>
          <w:spacing w:val="0"/>
          <w:w w:val="100"/>
          <w:position w:val="0"/>
          <w:shd w:val="clear" w:color="auto" w:fill="auto"/>
          <w:lang w:val="uk-UA" w:eastAsia="uk-UA" w:bidi="uk-UA"/>
        </w:rPr>
        <w:t xml:space="preserve">Т., </w:t>
      </w:r>
      <w:r>
        <w:rPr>
          <w:color w:val="000000"/>
          <w:spacing w:val="0"/>
          <w:w w:val="100"/>
          <w:position w:val="0"/>
          <w:shd w:val="clear" w:color="auto" w:fill="auto"/>
          <w:lang w:val="en-US" w:eastAsia="en-US" w:bidi="en-US"/>
        </w:rPr>
        <w:t xml:space="preserve">Gumenyuk G. etc. Tourist resources of Precarpathian region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Tourism towards European integration and globalization. - </w:t>
      </w:r>
      <w:r>
        <w:rPr>
          <w:color w:val="000000"/>
          <w:spacing w:val="0"/>
          <w:w w:val="100"/>
          <w:position w:val="0"/>
          <w:shd w:val="clear" w:color="auto" w:fill="auto"/>
          <w:lang w:val="pl-PL" w:eastAsia="pl-PL" w:bidi="pl-PL"/>
        </w:rPr>
        <w:t xml:space="preserve">Rzeszów, </w:t>
      </w:r>
      <w:r>
        <w:rPr>
          <w:color w:val="000000"/>
          <w:spacing w:val="0"/>
          <w:w w:val="100"/>
          <w:position w:val="0"/>
          <w:shd w:val="clear" w:color="auto" w:fill="auto"/>
          <w:lang w:val="en-US" w:eastAsia="en-US" w:bidi="en-US"/>
        </w:rPr>
        <w:t>2005. - P.55-64.</w:t>
      </w:r>
    </w:p>
    <w:p>
      <w:pPr>
        <w:pStyle w:val="Style14"/>
        <w:keepNext w:val="0"/>
        <w:keepLines w:val="0"/>
        <w:framePr w:w="6274" w:h="9514" w:hRule="exact" w:wrap="none" w:vAnchor="page" w:hAnchor="page" w:x="177" w:y="373"/>
        <w:widowControl w:val="0"/>
        <w:shd w:val="clear" w:color="auto" w:fill="auto"/>
        <w:bidi w:val="0"/>
        <w:spacing w:before="0" w:after="0" w:line="252" w:lineRule="auto"/>
        <w:ind w:left="2840" w:right="0" w:firstLine="0"/>
        <w:jc w:val="both"/>
      </w:pPr>
      <w:bookmarkStart w:id="3100" w:name="bookmark3100"/>
      <w:bookmarkStart w:id="3101" w:name="bookmark3101"/>
      <w:r>
        <w:rPr>
          <w:color w:val="000000"/>
          <w:spacing w:val="0"/>
          <w:w w:val="100"/>
          <w:position w:val="0"/>
          <w:shd w:val="clear" w:color="auto" w:fill="auto"/>
          <w:lang w:val="en-US" w:eastAsia="en-US" w:bidi="en-US"/>
        </w:rPr>
        <w:t>2006</w:t>
      </w:r>
      <w:bookmarkEnd w:id="3100"/>
      <w:bookmarkEnd w:id="3101"/>
    </w:p>
    <w:p>
      <w:pPr>
        <w:pStyle w:val="Style6"/>
        <w:keepNext w:val="0"/>
        <w:keepLines w:val="0"/>
        <w:framePr w:w="6274" w:h="9514" w:hRule="exact" w:wrap="none" w:vAnchor="page" w:hAnchor="page" w:x="177" w:y="373"/>
        <w:widowControl w:val="0"/>
        <w:numPr>
          <w:ilvl w:val="0"/>
          <w:numId w:val="879"/>
        </w:numPr>
        <w:shd w:val="clear" w:color="auto" w:fill="auto"/>
        <w:tabs>
          <w:tab w:pos="500" w:val="left"/>
        </w:tabs>
        <w:bidi w:val="0"/>
        <w:spacing w:before="0" w:after="220" w:line="252" w:lineRule="auto"/>
        <w:ind w:left="200" w:right="0" w:hanging="200"/>
        <w:jc w:val="both"/>
      </w:pPr>
      <w:r>
        <w:rPr>
          <w:color w:val="000000"/>
          <w:spacing w:val="0"/>
          <w:w w:val="100"/>
          <w:position w:val="0"/>
          <w:shd w:val="clear" w:color="auto" w:fill="auto"/>
          <w:lang w:val="uk-UA" w:eastAsia="uk-UA" w:bidi="uk-UA"/>
        </w:rPr>
        <w:t xml:space="preserve">Маланюк </w:t>
      </w:r>
      <w:r>
        <w:rPr>
          <w:color w:val="000000"/>
          <w:spacing w:val="0"/>
          <w:w w:val="100"/>
          <w:position w:val="0"/>
          <w:shd w:val="clear" w:color="auto" w:fill="auto"/>
          <w:lang w:val="en-US" w:eastAsia="en-US" w:bidi="en-US"/>
        </w:rPr>
        <w:t xml:space="preserve">T.3., </w:t>
      </w:r>
      <w:r>
        <w:rPr>
          <w:color w:val="000000"/>
          <w:spacing w:val="0"/>
          <w:w w:val="100"/>
          <w:position w:val="0"/>
          <w:shd w:val="clear" w:color="auto" w:fill="auto"/>
          <w:lang w:val="uk-UA" w:eastAsia="uk-UA" w:bidi="uk-UA"/>
        </w:rPr>
        <w:t>Шепетюк С.М. Аналіз рекреаційно-турист</w:t>
        <w:softHyphen/>
        <w:t>ських ресурсів Карпатського регіону (на прикладі Івано- Франківської області) // Проблеми активізації рекреаційно- оздоровчої діяльності населення: Матеріали V Всеукраїнської науково-практичної конференції (Львів, 2006 р.). - Львів: ЛДІФК, 2006.-С.51-53.</w:t>
      </w:r>
    </w:p>
    <w:p>
      <w:pPr>
        <w:pStyle w:val="Style6"/>
        <w:keepNext w:val="0"/>
        <w:keepLines w:val="0"/>
        <w:framePr w:w="6274" w:h="9514" w:hRule="exact" w:wrap="none" w:vAnchor="page" w:hAnchor="page" w:x="177" w:y="373"/>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Угришок Василь Миколайович</w:t>
      </w:r>
    </w:p>
    <w:p>
      <w:pPr>
        <w:pStyle w:val="Style14"/>
        <w:keepNext w:val="0"/>
        <w:keepLines w:val="0"/>
        <w:framePr w:w="6274" w:h="9514" w:hRule="exact" w:wrap="none" w:vAnchor="page" w:hAnchor="page" w:x="177" w:y="373"/>
        <w:widowControl w:val="0"/>
        <w:shd w:val="clear" w:color="auto" w:fill="auto"/>
        <w:bidi w:val="0"/>
        <w:spacing w:before="0" w:after="0" w:line="257" w:lineRule="auto"/>
        <w:ind w:left="2840" w:right="0" w:firstLine="0"/>
        <w:jc w:val="both"/>
      </w:pPr>
      <w:bookmarkStart w:id="3102" w:name="bookmark3102"/>
      <w:bookmarkStart w:id="3103" w:name="bookmark3103"/>
      <w:r>
        <w:rPr>
          <w:color w:val="000000"/>
          <w:spacing w:val="0"/>
          <w:w w:val="100"/>
          <w:position w:val="0"/>
          <w:shd w:val="clear" w:color="auto" w:fill="auto"/>
          <w:lang w:val="uk-UA" w:eastAsia="uk-UA" w:bidi="uk-UA"/>
        </w:rPr>
        <w:t>1993</w:t>
      </w:r>
      <w:bookmarkEnd w:id="3102"/>
      <w:bookmarkEnd w:id="3103"/>
    </w:p>
    <w:p>
      <w:pPr>
        <w:pStyle w:val="Style6"/>
        <w:keepNext w:val="0"/>
        <w:keepLines w:val="0"/>
        <w:framePr w:w="6274" w:h="9514" w:hRule="exact" w:wrap="none" w:vAnchor="page" w:hAnchor="page" w:x="177" w:y="373"/>
        <w:widowControl w:val="0"/>
        <w:numPr>
          <w:ilvl w:val="0"/>
          <w:numId w:val="87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Угринюк В.М. Контекстуальна вмотивованість фразеологіз</w:t>
        <w:softHyphen/>
        <w:t>мів // Семантика мови і тексту: Матеріали міжвузівської науко</w:t>
        <w:softHyphen/>
        <w:t>вої конференції. - Івано-Франківськ, 1993. - Ч.ІІ. - С.237-238.</w:t>
      </w:r>
    </w:p>
    <w:p>
      <w:pPr>
        <w:pStyle w:val="Style6"/>
        <w:keepNext w:val="0"/>
        <w:keepLines w:val="0"/>
        <w:framePr w:w="6274" w:h="9514" w:hRule="exact" w:wrap="none" w:vAnchor="page" w:hAnchor="page" w:x="177" w:y="373"/>
        <w:widowControl w:val="0"/>
        <w:numPr>
          <w:ilvl w:val="0"/>
          <w:numId w:val="879"/>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Угринюк В.М. Суб’єктивна та об’єктивна вмотивованість фразеологізмів //Семантика мови і тексту: Матеріали міжву</w:t>
        <w:softHyphen/>
        <w:t>зівської наукової конференції. - Івано-Франківськ, 1993. - Ч.ІІ. - С.239-240.</w:t>
      </w:r>
    </w:p>
    <w:p>
      <w:pPr>
        <w:pStyle w:val="Style14"/>
        <w:keepNext w:val="0"/>
        <w:keepLines w:val="0"/>
        <w:framePr w:w="6274" w:h="9514" w:hRule="exact" w:wrap="none" w:vAnchor="page" w:hAnchor="page" w:x="177" w:y="373"/>
        <w:widowControl w:val="0"/>
        <w:shd w:val="clear" w:color="auto" w:fill="auto"/>
        <w:bidi w:val="0"/>
        <w:spacing w:before="0" w:after="0" w:line="240" w:lineRule="auto"/>
        <w:ind w:left="2840" w:right="0" w:firstLine="0"/>
        <w:jc w:val="both"/>
      </w:pPr>
      <w:bookmarkStart w:id="3104" w:name="bookmark3104"/>
      <w:bookmarkStart w:id="3105" w:name="bookmark3105"/>
      <w:r>
        <w:rPr>
          <w:color w:val="000000"/>
          <w:spacing w:val="0"/>
          <w:w w:val="100"/>
          <w:position w:val="0"/>
          <w:shd w:val="clear" w:color="auto" w:fill="auto"/>
          <w:lang w:val="uk-UA" w:eastAsia="uk-UA" w:bidi="uk-UA"/>
        </w:rPr>
        <w:t>1995</w:t>
      </w:r>
      <w:bookmarkEnd w:id="3104"/>
      <w:bookmarkEnd w:id="3105"/>
    </w:p>
    <w:p>
      <w:pPr>
        <w:pStyle w:val="Style6"/>
        <w:keepNext w:val="0"/>
        <w:keepLines w:val="0"/>
        <w:framePr w:w="6274" w:h="9514" w:hRule="exact" w:wrap="none" w:vAnchor="page" w:hAnchor="page" w:x="177" w:y="373"/>
        <w:widowControl w:val="0"/>
        <w:numPr>
          <w:ilvl w:val="0"/>
          <w:numId w:val="879"/>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Угринюк В.М. Умотивованість фразеологізмів у мові та мов</w:t>
        <w:softHyphen/>
        <w:t xml:space="preserve">ленні // Вісник Харківського університету. - Харків, 1995. - №384 </w:t>
      </w:r>
      <w:r>
        <w:rPr>
          <w:color w:val="000000"/>
          <w:spacing w:val="0"/>
          <w:w w:val="100"/>
          <w:position w:val="0"/>
          <w:shd w:val="clear" w:color="auto" w:fill="auto"/>
          <w:lang w:val="ru-RU" w:eastAsia="ru-RU" w:bidi="ru-RU"/>
        </w:rPr>
        <w:t>(Т.П).</w:t>
      </w:r>
      <w:r>
        <w:rPr>
          <w:color w:val="000000"/>
          <w:spacing w:val="0"/>
          <w:w w:val="100"/>
          <w:position w:val="0"/>
          <w:shd w:val="clear" w:color="auto" w:fill="auto"/>
          <w:lang w:val="uk-UA" w:eastAsia="uk-UA" w:bidi="uk-UA"/>
        </w:rPr>
        <w:t>-С. 177-180.</w:t>
      </w:r>
    </w:p>
    <w:p>
      <w:pPr>
        <w:pStyle w:val="Style14"/>
        <w:keepNext w:val="0"/>
        <w:keepLines w:val="0"/>
        <w:framePr w:w="6274" w:h="9514" w:hRule="exact" w:wrap="none" w:vAnchor="page" w:hAnchor="page" w:x="177" w:y="373"/>
        <w:widowControl w:val="0"/>
        <w:shd w:val="clear" w:color="auto" w:fill="auto"/>
        <w:bidi w:val="0"/>
        <w:spacing w:before="0" w:after="0" w:line="240" w:lineRule="auto"/>
        <w:ind w:left="2840" w:right="0" w:firstLine="0"/>
        <w:jc w:val="both"/>
      </w:pPr>
      <w:bookmarkStart w:id="3106" w:name="bookmark3106"/>
      <w:bookmarkStart w:id="3107" w:name="bookmark3107"/>
      <w:r>
        <w:rPr>
          <w:color w:val="000000"/>
          <w:spacing w:val="0"/>
          <w:w w:val="100"/>
          <w:position w:val="0"/>
          <w:shd w:val="clear" w:color="auto" w:fill="auto"/>
          <w:lang w:val="uk-UA" w:eastAsia="uk-UA" w:bidi="uk-UA"/>
        </w:rPr>
        <w:t>1996</w:t>
      </w:r>
      <w:bookmarkEnd w:id="3106"/>
      <w:bookmarkEnd w:id="3107"/>
    </w:p>
    <w:p>
      <w:pPr>
        <w:pStyle w:val="Style6"/>
        <w:keepNext w:val="0"/>
        <w:keepLines w:val="0"/>
        <w:framePr w:w="6274" w:h="9514" w:hRule="exact" w:wrap="none" w:vAnchor="page" w:hAnchor="page" w:x="177" w:y="373"/>
        <w:widowControl w:val="0"/>
        <w:numPr>
          <w:ilvl w:val="0"/>
          <w:numId w:val="879"/>
        </w:numPr>
        <w:shd w:val="clear" w:color="auto" w:fill="auto"/>
        <w:tabs>
          <w:tab w:pos="505"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Угринюк В.М, Образна мотивованість фразеологізмів // Се</w:t>
        <w:softHyphen/>
        <w:t>мантика мови і тексту: Матеріали V Міжнародної наукової конференції. - Івано-Франківськ, 1996. - Ч.І. - С. 195-196.</w:t>
      </w:r>
    </w:p>
    <w:p>
      <w:pPr>
        <w:pStyle w:val="Style30"/>
        <w:keepNext w:val="0"/>
        <w:keepLines w:val="0"/>
        <w:framePr w:wrap="none" w:vAnchor="page" w:hAnchor="page" w:x="3105" w:y="102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556</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14"/>
        <w:keepNext w:val="0"/>
        <w:keepLines w:val="0"/>
        <w:framePr w:w="6226" w:h="9451" w:hRule="exact" w:wrap="none" w:vAnchor="page" w:hAnchor="page" w:x="201" w:y="436"/>
        <w:widowControl w:val="0"/>
        <w:shd w:val="clear" w:color="auto" w:fill="auto"/>
        <w:bidi w:val="0"/>
        <w:spacing w:before="0" w:after="0" w:line="252" w:lineRule="auto"/>
        <w:ind w:left="0" w:right="0" w:firstLine="0"/>
        <w:jc w:val="center"/>
      </w:pPr>
      <w:bookmarkStart w:id="3108" w:name="bookmark3108"/>
      <w:bookmarkStart w:id="3109" w:name="bookmark3109"/>
      <w:r>
        <w:rPr>
          <w:color w:val="000000"/>
          <w:spacing w:val="0"/>
          <w:w w:val="100"/>
          <w:position w:val="0"/>
          <w:shd w:val="clear" w:color="auto" w:fill="auto"/>
          <w:lang w:val="uk-UA" w:eastAsia="uk-UA" w:bidi="uk-UA"/>
        </w:rPr>
        <w:t>1999</w:t>
      </w:r>
      <w:bookmarkEnd w:id="3108"/>
      <w:bookmarkEnd w:id="3109"/>
    </w:p>
    <w:p>
      <w:pPr>
        <w:pStyle w:val="Style6"/>
        <w:keepNext w:val="0"/>
        <w:keepLines w:val="0"/>
        <w:framePr w:w="6226" w:h="9451" w:hRule="exact" w:wrap="none" w:vAnchor="page" w:hAnchor="page" w:x="201" w:y="436"/>
        <w:widowControl w:val="0"/>
        <w:numPr>
          <w:ilvl w:val="0"/>
          <w:numId w:val="879"/>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Можливості класифікації фразеологізмів за кількісними характеристиками вмотивованості (на матеріалі дієслівних фразеологічних одиниць суч. нім. мови) // Вісник Прикарпатського університету. Серія: Філологія. - Івано-Фран</w:t>
        <w:softHyphen/>
        <w:t>ківськ, 1999. - Вип.ІІІ. - С. 55-60.</w:t>
      </w:r>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Німецько-українські міжмовні взаємини у світлі матеріалів словника // Євген Желехівський у національно- культурному відродженні України. - Івано-Франківськ, 1999. - С. 122-129.</w:t>
      </w:r>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Армаш П.М. Тексти народознавчого харак</w:t>
        <w:softHyphen/>
        <w:t>теру для опрацювання програмових тем на старшому етапі навчання німецької мови. - Івано-Франківськ, 1999. - 34 с.</w:t>
      </w:r>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en-US" w:eastAsia="en-US" w:bidi="en-US"/>
        </w:rPr>
        <w:t>Ugrynyuk W., Gandzyuk S. Lehrmaterial fur deutschen Sprache der Gegenwart: Ukraine und Welt. - Ivano-Frankiwsk, 1999. - 35 S.</w:t>
      </w:r>
    </w:p>
    <w:p>
      <w:pPr>
        <w:pStyle w:val="Style14"/>
        <w:keepNext w:val="0"/>
        <w:keepLines w:val="0"/>
        <w:framePr w:w="6226" w:h="9451" w:hRule="exact" w:wrap="none" w:vAnchor="page" w:hAnchor="page" w:x="201" w:y="436"/>
        <w:widowControl w:val="0"/>
        <w:shd w:val="clear" w:color="auto" w:fill="auto"/>
        <w:bidi w:val="0"/>
        <w:spacing w:before="0" w:after="0" w:line="252" w:lineRule="auto"/>
        <w:ind w:left="0" w:right="0" w:firstLine="0"/>
        <w:jc w:val="center"/>
      </w:pPr>
      <w:bookmarkStart w:id="3110" w:name="bookmark3110"/>
      <w:bookmarkStart w:id="3111" w:name="bookmark3111"/>
      <w:r>
        <w:rPr>
          <w:color w:val="000000"/>
          <w:spacing w:val="0"/>
          <w:w w:val="100"/>
          <w:position w:val="0"/>
          <w:shd w:val="clear" w:color="auto" w:fill="auto"/>
          <w:lang w:val="en-US" w:eastAsia="en-US" w:bidi="en-US"/>
        </w:rPr>
        <w:t>2000</w:t>
      </w:r>
      <w:bookmarkEnd w:id="3110"/>
      <w:bookmarkEnd w:id="3111"/>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en-US" w:eastAsia="en-US" w:bidi="en-US"/>
        </w:rPr>
        <w:t>Ugrynyuk W., Gandzyuk S. Lehrmaterial fur deutschen Sprache der Gegenwart: Probleme des Umweltschutyes der Gegenwart. - Ivano-Frankiwsk, 2000. - 36 S.</w:t>
      </w:r>
    </w:p>
    <w:p>
      <w:pPr>
        <w:pStyle w:val="Style14"/>
        <w:keepNext w:val="0"/>
        <w:keepLines w:val="0"/>
        <w:framePr w:w="6226" w:h="9451" w:hRule="exact" w:wrap="none" w:vAnchor="page" w:hAnchor="page" w:x="201" w:y="436"/>
        <w:widowControl w:val="0"/>
        <w:shd w:val="clear" w:color="auto" w:fill="auto"/>
        <w:bidi w:val="0"/>
        <w:spacing w:before="0" w:after="0" w:line="252" w:lineRule="auto"/>
        <w:ind w:left="0" w:right="0" w:firstLine="0"/>
        <w:jc w:val="center"/>
      </w:pPr>
      <w:bookmarkStart w:id="3112" w:name="bookmark3112"/>
      <w:bookmarkStart w:id="3113" w:name="bookmark3113"/>
      <w:r>
        <w:rPr>
          <w:color w:val="000000"/>
          <w:spacing w:val="0"/>
          <w:w w:val="100"/>
          <w:position w:val="0"/>
          <w:shd w:val="clear" w:color="auto" w:fill="auto"/>
          <w:lang w:val="en-US" w:eastAsia="en-US" w:bidi="en-US"/>
        </w:rPr>
        <w:t>2001</w:t>
      </w:r>
      <w:bookmarkEnd w:id="3112"/>
      <w:bookmarkEnd w:id="3113"/>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Угринюк </w:t>
      </w:r>
      <w:r>
        <w:rPr>
          <w:color w:val="000000"/>
          <w:spacing w:val="0"/>
          <w:w w:val="100"/>
          <w:position w:val="0"/>
          <w:shd w:val="clear" w:color="auto" w:fill="auto"/>
          <w:lang w:val="en-US" w:eastAsia="en-US" w:bidi="en-US"/>
        </w:rPr>
        <w:t xml:space="preserve">B.M., </w:t>
      </w:r>
      <w:r>
        <w:rPr>
          <w:color w:val="000000"/>
          <w:spacing w:val="0"/>
          <w:w w:val="100"/>
          <w:position w:val="0"/>
          <w:shd w:val="clear" w:color="auto" w:fill="auto"/>
          <w:lang w:val="uk-UA" w:eastAsia="uk-UA" w:bidi="uk-UA"/>
        </w:rPr>
        <w:t>Угринюк З.Д. Тести для аудіювання з ні</w:t>
        <w:softHyphen/>
        <w:t>мецької мови. - Івано-Франківськ, 2001. - 34 с.</w:t>
      </w:r>
    </w:p>
    <w:p>
      <w:pPr>
        <w:pStyle w:val="Style14"/>
        <w:keepNext w:val="0"/>
        <w:keepLines w:val="0"/>
        <w:framePr w:w="6226" w:h="9451" w:hRule="exact" w:wrap="none" w:vAnchor="page" w:hAnchor="page" w:x="201" w:y="436"/>
        <w:widowControl w:val="0"/>
        <w:shd w:val="clear" w:color="auto" w:fill="auto"/>
        <w:bidi w:val="0"/>
        <w:spacing w:before="0" w:after="0" w:line="252" w:lineRule="auto"/>
        <w:ind w:left="0" w:right="0" w:firstLine="0"/>
        <w:jc w:val="center"/>
      </w:pPr>
      <w:bookmarkStart w:id="3114" w:name="bookmark3114"/>
      <w:bookmarkStart w:id="3115" w:name="bookmark3115"/>
      <w:r>
        <w:rPr>
          <w:color w:val="000000"/>
          <w:spacing w:val="0"/>
          <w:w w:val="100"/>
          <w:position w:val="0"/>
          <w:shd w:val="clear" w:color="auto" w:fill="auto"/>
          <w:lang w:val="uk-UA" w:eastAsia="uk-UA" w:bidi="uk-UA"/>
        </w:rPr>
        <w:t>2003</w:t>
      </w:r>
      <w:bookmarkEnd w:id="3114"/>
      <w:bookmarkEnd w:id="3115"/>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Угринюк Р.В. Аспекти гармонізації семан</w:t>
        <w:softHyphen/>
        <w:t>тики фразеологізмів української та німецької мов // Семантика мови і тексту: Матеріали Міжнародної наукової конференції. - Івано-Франківськ, 2003. - С.518-521.</w:t>
      </w:r>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Вплив символіки конотативних значень фра</w:t>
        <w:softHyphen/>
        <w:t xml:space="preserve">зеологізмів на їх умотивованість // Вісник Прикарпатського університету. Серія: Філологія, - Івано-Франківськ, 2003.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-VII. </w:t>
      </w:r>
      <w:r>
        <w:rPr>
          <w:color w:val="000000"/>
          <w:spacing w:val="0"/>
          <w:w w:val="100"/>
          <w:position w:val="0"/>
          <w:shd w:val="clear" w:color="auto" w:fill="auto"/>
          <w:lang w:val="uk-UA" w:eastAsia="uk-UA" w:bidi="uk-UA"/>
        </w:rPr>
        <w:t>- С.45-49.</w:t>
      </w:r>
    </w:p>
    <w:p>
      <w:pPr>
        <w:pStyle w:val="Style14"/>
        <w:keepNext w:val="0"/>
        <w:keepLines w:val="0"/>
        <w:framePr w:w="6226" w:h="9451" w:hRule="exact" w:wrap="none" w:vAnchor="page" w:hAnchor="page" w:x="201" w:y="436"/>
        <w:widowControl w:val="0"/>
        <w:shd w:val="clear" w:color="auto" w:fill="auto"/>
        <w:bidi w:val="0"/>
        <w:spacing w:before="0" w:after="0" w:line="252" w:lineRule="auto"/>
        <w:ind w:left="0" w:right="0" w:firstLine="0"/>
        <w:jc w:val="center"/>
      </w:pPr>
      <w:bookmarkStart w:id="3116" w:name="bookmark3116"/>
      <w:bookmarkStart w:id="3117" w:name="bookmark3117"/>
      <w:r>
        <w:rPr>
          <w:color w:val="000000"/>
          <w:spacing w:val="0"/>
          <w:w w:val="100"/>
          <w:position w:val="0"/>
          <w:shd w:val="clear" w:color="auto" w:fill="auto"/>
          <w:lang w:val="uk-UA" w:eastAsia="uk-UA" w:bidi="uk-UA"/>
        </w:rPr>
        <w:t>2004</w:t>
      </w:r>
      <w:bookmarkEnd w:id="3116"/>
      <w:bookmarkEnd w:id="3117"/>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Угринюк В.М. Безпека на туристичних маршрутах та її вплив на поведінку потенційних клієнтів // Матеріали IV Все</w:t>
        <w:softHyphen/>
        <w:t>української науково-практичної конференції “Проблеми акти</w:t>
        <w:softHyphen/>
        <w:t>візації рекреаційно-оздоровчої діяльності населення”. - Львів, 2004. - С.72-74.</w:t>
      </w:r>
    </w:p>
    <w:p>
      <w:pPr>
        <w:pStyle w:val="Style6"/>
        <w:keepNext w:val="0"/>
        <w:keepLines w:val="0"/>
        <w:framePr w:w="6226" w:h="9451" w:hRule="exact" w:wrap="none" w:vAnchor="page" w:hAnchor="page" w:x="201" w:y="436"/>
        <w:widowControl w:val="0"/>
        <w:numPr>
          <w:ilvl w:val="0"/>
          <w:numId w:val="879"/>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en-US" w:eastAsia="en-US" w:bidi="en-US"/>
        </w:rPr>
        <w:t xml:space="preserve">Ugrynyuk W. Horverstehen in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en-US" w:eastAsia="en-US" w:bidi="en-US"/>
        </w:rPr>
        <w:t>Deutchestunde. -- Ivano-Fran</w:t>
        <w:softHyphen/>
        <w:t>kiwsk, 2004. - 34 S.</w:t>
      </w:r>
    </w:p>
    <w:p>
      <w:pPr>
        <w:pStyle w:val="Style30"/>
        <w:keepNext w:val="0"/>
        <w:keepLines w:val="0"/>
        <w:framePr w:wrap="none" w:vAnchor="page" w:hAnchor="page" w:x="3153" w:y="102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557</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9283" w:hRule="exact" w:wrap="none" w:vAnchor="page" w:hAnchor="page" w:x="201" w:y="31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Шепетюк </w:t>
      </w:r>
      <w:r>
        <w:rPr>
          <w:b/>
          <w:bCs/>
          <w:color w:val="000000"/>
          <w:spacing w:val="0"/>
          <w:w w:val="100"/>
          <w:position w:val="0"/>
          <w:shd w:val="clear" w:color="auto" w:fill="auto"/>
          <w:lang w:val="uk-UA" w:eastAsia="uk-UA" w:bidi="uk-UA"/>
        </w:rPr>
        <w:t>Світлана Михайлівна</w:t>
      </w:r>
    </w:p>
    <w:p>
      <w:pPr>
        <w:pStyle w:val="Style14"/>
        <w:keepNext w:val="0"/>
        <w:keepLines w:val="0"/>
        <w:framePr w:w="6226" w:h="9283" w:hRule="exact" w:wrap="none" w:vAnchor="page" w:hAnchor="page" w:x="201" w:y="316"/>
        <w:widowControl w:val="0"/>
        <w:shd w:val="clear" w:color="auto" w:fill="auto"/>
        <w:bidi w:val="0"/>
        <w:spacing w:before="0" w:after="0" w:line="262" w:lineRule="auto"/>
        <w:ind w:left="0" w:right="0" w:firstLine="0"/>
        <w:jc w:val="center"/>
      </w:pPr>
      <w:bookmarkStart w:id="3118" w:name="bookmark3118"/>
      <w:bookmarkStart w:id="3119" w:name="bookmark3119"/>
      <w:r>
        <w:rPr>
          <w:color w:val="000000"/>
          <w:spacing w:val="0"/>
          <w:w w:val="100"/>
          <w:position w:val="0"/>
          <w:shd w:val="clear" w:color="auto" w:fill="auto"/>
          <w:lang w:val="uk-UA" w:eastAsia="uk-UA" w:bidi="uk-UA"/>
        </w:rPr>
        <w:t>2005</w:t>
      </w:r>
      <w:bookmarkEnd w:id="3118"/>
      <w:bookmarkEnd w:id="3119"/>
    </w:p>
    <w:p>
      <w:pPr>
        <w:pStyle w:val="Style6"/>
        <w:keepNext w:val="0"/>
        <w:keepLines w:val="0"/>
        <w:framePr w:w="6226" w:h="9283" w:hRule="exact" w:wrap="none" w:vAnchor="page" w:hAnchor="page" w:x="201" w:y="316"/>
        <w:widowControl w:val="0"/>
        <w:numPr>
          <w:ilvl w:val="0"/>
          <w:numId w:val="87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Впровадження інформаційних технологій в управління туризмом // Косівський осередок НТШ (квітень 2005 р.).-Косів, 2005.-С.231-234.</w:t>
      </w:r>
    </w:p>
    <w:p>
      <w:pPr>
        <w:pStyle w:val="Style6"/>
        <w:keepNext w:val="0"/>
        <w:keepLines w:val="0"/>
        <w:framePr w:w="6226" w:h="9283" w:hRule="exact" w:wrap="none" w:vAnchor="page" w:hAnchor="page" w:x="201" w:y="316"/>
        <w:widowControl w:val="0"/>
        <w:numPr>
          <w:ilvl w:val="0"/>
          <w:numId w:val="8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Історичні особливості та чинники, що впли</w:t>
        <w:softHyphen/>
        <w:t>нули на формування та розвиток туристично-рекреаційного комплексу Івано-Франківської області. Історія української географії // Всеукраїнський науково-теоретичний часопис. - Тернопіль, 2005. -Вип. 1(11). -С.77-80.</w:t>
      </w:r>
    </w:p>
    <w:p>
      <w:pPr>
        <w:pStyle w:val="Style6"/>
        <w:keepNext w:val="0"/>
        <w:keepLines w:val="0"/>
        <w:framePr w:w="6226" w:h="9283" w:hRule="exact" w:wrap="none" w:vAnchor="page" w:hAnchor="page" w:x="201" w:y="316"/>
        <w:widowControl w:val="0"/>
        <w:numPr>
          <w:ilvl w:val="0"/>
          <w:numId w:val="8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Природні передумови для розвитку туризму Івано-Франківської області // Наукові записки Тернопільського національного педагогічного університету. Серія: Географія. - Тернопіль, 2005. - №1. - С.142-148.</w:t>
      </w:r>
    </w:p>
    <w:p>
      <w:pPr>
        <w:pStyle w:val="Style14"/>
        <w:keepNext w:val="0"/>
        <w:keepLines w:val="0"/>
        <w:framePr w:w="6226" w:h="9283" w:hRule="exact" w:wrap="none" w:vAnchor="page" w:hAnchor="page" w:x="201" w:y="316"/>
        <w:widowControl w:val="0"/>
        <w:shd w:val="clear" w:color="auto" w:fill="auto"/>
        <w:bidi w:val="0"/>
        <w:spacing w:before="0" w:after="0" w:line="262" w:lineRule="auto"/>
        <w:ind w:left="0" w:right="0" w:firstLine="0"/>
        <w:jc w:val="center"/>
      </w:pPr>
      <w:bookmarkStart w:id="3120" w:name="bookmark3120"/>
      <w:bookmarkStart w:id="3121" w:name="bookmark3121"/>
      <w:r>
        <w:rPr>
          <w:color w:val="000000"/>
          <w:spacing w:val="0"/>
          <w:w w:val="100"/>
          <w:position w:val="0"/>
          <w:shd w:val="clear" w:color="auto" w:fill="auto"/>
          <w:lang w:val="uk-UA" w:eastAsia="uk-UA" w:bidi="uk-UA"/>
        </w:rPr>
        <w:t>2006</w:t>
      </w:r>
      <w:bookmarkEnd w:id="3120"/>
      <w:bookmarkEnd w:id="3121"/>
    </w:p>
    <w:p>
      <w:pPr>
        <w:pStyle w:val="Style6"/>
        <w:keepNext w:val="0"/>
        <w:keepLines w:val="0"/>
        <w:framePr w:w="6226" w:h="9283" w:hRule="exact" w:wrap="none" w:vAnchor="page" w:hAnchor="page" w:x="201" w:y="316"/>
        <w:widowControl w:val="0"/>
        <w:numPr>
          <w:ilvl w:val="0"/>
          <w:numId w:val="8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Маланюк Т.З. Аналіз рекреаційно-турист</w:t>
        <w:softHyphen/>
        <w:t>ських ресурсів Карпатського регіону (на прикладі Івано- Франківської області) // Проблеми активації рекреаційно- оздоровчої діяльності населення: Матеріали V Всеукраїнської науково-практичної конференції (Львів, ЛДІФК, 2006 р.). - Львів, 2006. - С.51-53.</w:t>
      </w:r>
    </w:p>
    <w:p>
      <w:pPr>
        <w:pStyle w:val="Style6"/>
        <w:keepNext w:val="0"/>
        <w:keepLines w:val="0"/>
        <w:framePr w:w="6226" w:h="9283" w:hRule="exact" w:wrap="none" w:vAnchor="page" w:hAnchor="page" w:x="201" w:y="316"/>
        <w:widowControl w:val="0"/>
        <w:numPr>
          <w:ilvl w:val="0"/>
          <w:numId w:val="8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Методичні підходи до інтегрального аналізу кліматичних умов для рекреаційних цілей // Наукові записки Тернопільського національного педагогічного університету. Серія: Географія. - Тернопіль, 2006. -№1. - С.98-102.</w:t>
      </w:r>
    </w:p>
    <w:p>
      <w:pPr>
        <w:pStyle w:val="Style6"/>
        <w:keepNext w:val="0"/>
        <w:keepLines w:val="0"/>
        <w:framePr w:w="6226" w:h="9283" w:hRule="exact" w:wrap="none" w:vAnchor="page" w:hAnchor="page" w:x="201" w:y="316"/>
        <w:widowControl w:val="0"/>
        <w:numPr>
          <w:ilvl w:val="0"/>
          <w:numId w:val="8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Регіональні особливості використання з метою туризму природних, культурно-історичних та ліку</w:t>
        <w:softHyphen/>
        <w:t>вальних ресурсів Карпатського регіону (на прикладі Івано- Франківської області) // Краєзнавець Прикарпаття. - Івано- Франківськ: Видавничо-інформаційний центр Івано-Франків</w:t>
        <w:softHyphen/>
        <w:t>ського обласного державного центру туризму і краєзнавства учнівської молоді, 2006. - №7. - С.66-69.</w:t>
      </w:r>
    </w:p>
    <w:p>
      <w:pPr>
        <w:pStyle w:val="Style6"/>
        <w:keepNext w:val="0"/>
        <w:keepLines w:val="0"/>
        <w:framePr w:w="6226" w:h="9283" w:hRule="exact" w:wrap="none" w:vAnchor="page" w:hAnchor="page" w:x="201" w:y="316"/>
        <w:widowControl w:val="0"/>
        <w:numPr>
          <w:ilvl w:val="0"/>
          <w:numId w:val="8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Шепетюк С.М. Стан водних ресурсів Івано-Франківської об</w:t>
        <w:softHyphen/>
        <w:t>ласті з метою їх використання в туризмі. Перспективи розвитку туризму і сфери послуг на міжнародному і національному рівнях // Матеріали І Міжнародної науково-практичної конфе</w:t>
        <w:softHyphen/>
        <w:t>ренції. - Луганськ, 2006. - Вип.І. - С.295-298.</w:t>
      </w:r>
    </w:p>
    <w:p>
      <w:pPr>
        <w:pStyle w:val="Style30"/>
        <w:keepNext w:val="0"/>
        <w:keepLines w:val="0"/>
        <w:framePr w:wrap="none" w:vAnchor="page" w:hAnchor="page" w:x="3133" w:y="10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558</w:t>
      </w:r>
    </w:p>
    <w:p>
      <w:pPr>
        <w:widowControl w:val="0"/>
        <w:spacing w:line="1" w:lineRule="exact"/>
        <w:sectPr>
          <w:footnotePr>
            <w:pos w:val="pageBottom"/>
            <w:numFmt w:val="decimal"/>
            <w:numRestart w:val="continuous"/>
          </w:footnotePr>
          <w:pgSz w:w="6624" w:h="10714"/>
          <w:pgMar w:top="360" w:left="360" w:right="360" w:bottom="360" w:header="0" w:footer="3" w:gutter="0"/>
          <w:cols w:space="720"/>
          <w:noEndnote/>
          <w:rtlGutter w:val="0"/>
          <w:docGrid w:linePitch="360"/>
        </w:sectPr>
      </w:pPr>
    </w:p>
    <w:p>
      <w:pPr>
        <w:widowControl w:val="0"/>
        <w:spacing w:line="1" w:lineRule="exact"/>
      </w:pPr>
      <w:r/>
    </w:p>
    <w:p>
      <w:pPr>
        <w:pStyle w:val="Style6"/>
        <w:keepNext w:val="0"/>
        <w:keepLines w:val="0"/>
        <w:framePr w:w="6226" w:h="706" w:hRule="exact" w:wrap="none" w:vAnchor="page" w:hAnchor="page" w:x="201" w:y="316"/>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ru-RU" w:eastAsia="ru-RU" w:bidi="ru-RU"/>
        </w:rPr>
        <w:t>УДК 016</w:t>
      </w:r>
    </w:p>
    <w:p>
      <w:pPr>
        <w:pStyle w:val="Style6"/>
        <w:keepNext w:val="0"/>
        <w:keepLines w:val="0"/>
        <w:framePr w:w="6226" w:h="706" w:hRule="exact" w:wrap="none" w:vAnchor="page" w:hAnchor="page" w:x="201" w:y="316"/>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ru-RU" w:eastAsia="ru-RU" w:bidi="ru-RU"/>
        </w:rPr>
        <w:t>ББК 91.1</w:t>
      </w:r>
    </w:p>
    <w:p>
      <w:pPr>
        <w:pStyle w:val="Style6"/>
        <w:keepNext w:val="0"/>
        <w:keepLines w:val="0"/>
        <w:framePr w:w="6226" w:h="706" w:hRule="exact" w:wrap="none" w:vAnchor="page" w:hAnchor="page" w:x="201" w:y="316"/>
        <w:widowControl w:val="0"/>
        <w:shd w:val="clear" w:color="auto" w:fill="auto"/>
        <w:bidi w:val="0"/>
        <w:spacing w:before="0" w:after="0" w:line="240" w:lineRule="auto"/>
        <w:ind w:left="0" w:right="0" w:firstLine="440"/>
        <w:jc w:val="both"/>
        <w:rPr>
          <w:sz w:val="19"/>
          <w:szCs w:val="19"/>
        </w:rPr>
      </w:pPr>
      <w:r>
        <w:rPr>
          <w:b/>
          <w:bCs/>
          <w:color w:val="000000"/>
          <w:spacing w:val="0"/>
          <w:w w:val="100"/>
          <w:position w:val="0"/>
          <w:sz w:val="19"/>
          <w:szCs w:val="19"/>
          <w:shd w:val="clear" w:color="auto" w:fill="auto"/>
          <w:lang w:val="ru-RU" w:eastAsia="ru-RU" w:bidi="ru-RU"/>
        </w:rPr>
        <w:t>Б-59</w:t>
      </w:r>
    </w:p>
    <w:p>
      <w:pPr>
        <w:pStyle w:val="Style6"/>
        <w:keepNext w:val="0"/>
        <w:keepLines w:val="0"/>
        <w:framePr w:w="6226" w:h="1790" w:hRule="exact" w:wrap="none" w:vAnchor="page" w:hAnchor="page" w:x="201" w:y="1194"/>
        <w:widowControl w:val="0"/>
        <w:shd w:val="clear" w:color="auto" w:fill="auto"/>
        <w:bidi w:val="0"/>
        <w:spacing w:before="0" w:after="240"/>
        <w:ind w:left="0" w:right="0" w:firstLine="0"/>
        <w:jc w:val="center"/>
      </w:pPr>
      <w:r>
        <w:rPr>
          <w:b/>
          <w:bCs/>
          <w:color w:val="000000"/>
          <w:spacing w:val="0"/>
          <w:w w:val="100"/>
          <w:position w:val="0"/>
          <w:shd w:val="clear" w:color="auto" w:fill="auto"/>
          <w:lang w:val="uk-UA" w:eastAsia="uk-UA" w:bidi="uk-UA"/>
        </w:rPr>
        <w:t>БІБЛІОГРАФІЧНИЙ ПОКАЖЧИК</w:t>
        <w:br/>
        <w:t>праць викладачів Прикарпатського національного</w:t>
        <w:br/>
        <w:t>університету імені Василя Стефаника (1992-2006)</w:t>
      </w:r>
    </w:p>
    <w:p>
      <w:pPr>
        <w:pStyle w:val="Style6"/>
        <w:keepNext w:val="0"/>
        <w:keepLines w:val="0"/>
        <w:framePr w:w="6226" w:h="1790" w:hRule="exact" w:wrap="none" w:vAnchor="page" w:hAnchor="page" w:x="201" w:y="1194"/>
        <w:widowControl w:val="0"/>
        <w:shd w:val="clear" w:color="auto" w:fill="auto"/>
        <w:bidi w:val="0"/>
        <w:spacing w:before="0" w:after="240"/>
        <w:ind w:left="1400" w:right="0" w:firstLine="0"/>
        <w:jc w:val="left"/>
      </w:pPr>
      <w:r>
        <w:rPr>
          <w:b/>
          <w:bCs/>
          <w:color w:val="000000"/>
          <w:spacing w:val="0"/>
          <w:w w:val="100"/>
          <w:position w:val="0"/>
          <w:shd w:val="clear" w:color="auto" w:fill="auto"/>
          <w:lang w:val="uk-UA" w:eastAsia="uk-UA" w:bidi="uk-UA"/>
        </w:rPr>
        <w:t>Інформаційно-бібліографічне видання</w:t>
      </w:r>
    </w:p>
    <w:p>
      <w:pPr>
        <w:pStyle w:val="Style14"/>
        <w:keepNext w:val="0"/>
        <w:keepLines w:val="0"/>
        <w:framePr w:w="6226" w:h="1790" w:hRule="exact" w:wrap="none" w:vAnchor="page" w:hAnchor="page" w:x="201" w:y="1194"/>
        <w:widowControl w:val="0"/>
        <w:shd w:val="clear" w:color="auto" w:fill="auto"/>
        <w:bidi w:val="0"/>
        <w:spacing w:before="0" w:after="0"/>
        <w:ind w:left="0" w:right="0" w:firstLine="0"/>
        <w:jc w:val="center"/>
      </w:pPr>
      <w:bookmarkStart w:id="3122" w:name="bookmark3122"/>
      <w:bookmarkStart w:id="3123" w:name="bookmark3123"/>
      <w:r>
        <w:rPr>
          <w:color w:val="000000"/>
          <w:spacing w:val="0"/>
          <w:w w:val="100"/>
          <w:position w:val="0"/>
          <w:shd w:val="clear" w:color="auto" w:fill="auto"/>
          <w:lang w:val="uk-UA" w:eastAsia="uk-UA" w:bidi="uk-UA"/>
        </w:rPr>
        <w:t>Том І</w:t>
      </w:r>
      <w:bookmarkEnd w:id="3122"/>
      <w:bookmarkEnd w:id="3123"/>
    </w:p>
    <w:p>
      <w:pPr>
        <w:pStyle w:val="Style6"/>
        <w:keepNext w:val="0"/>
        <w:keepLines w:val="0"/>
        <w:framePr w:wrap="none" w:vAnchor="page" w:hAnchor="page" w:x="201" w:y="3368"/>
        <w:widowControl w:val="0"/>
        <w:shd w:val="clear" w:color="auto" w:fill="auto"/>
        <w:bidi w:val="0"/>
        <w:spacing w:before="0" w:after="0" w:line="240" w:lineRule="auto"/>
        <w:ind w:left="1940" w:right="0" w:firstLine="0"/>
        <w:jc w:val="both"/>
        <w:rPr>
          <w:sz w:val="19"/>
          <w:szCs w:val="19"/>
        </w:rPr>
      </w:pPr>
      <w:r>
        <w:rPr>
          <w:b/>
          <w:bCs/>
          <w:i/>
          <w:iCs/>
          <w:color w:val="000000"/>
          <w:spacing w:val="0"/>
          <w:w w:val="100"/>
          <w:position w:val="0"/>
          <w:sz w:val="19"/>
          <w:szCs w:val="19"/>
          <w:shd w:val="clear" w:color="auto" w:fill="auto"/>
          <w:lang w:val="uk-UA" w:eastAsia="uk-UA" w:bidi="uk-UA"/>
        </w:rPr>
        <w:t>Укладач -</w:t>
      </w:r>
      <w:r>
        <w:rPr>
          <w:color w:val="000000"/>
          <w:spacing w:val="0"/>
          <w:w w:val="100"/>
          <w:position w:val="0"/>
          <w:sz w:val="19"/>
          <w:szCs w:val="19"/>
          <w:shd w:val="clear" w:color="auto" w:fill="auto"/>
          <w:lang w:val="uk-UA" w:eastAsia="uk-UA" w:bidi="uk-UA"/>
        </w:rPr>
        <w:t xml:space="preserve"> Івона Юріївна ШИМКІВ</w:t>
      </w:r>
    </w:p>
    <w:p>
      <w:pPr>
        <w:pStyle w:val="Style6"/>
        <w:keepNext w:val="0"/>
        <w:keepLines w:val="0"/>
        <w:framePr w:w="6226" w:h="1570" w:hRule="exact" w:wrap="none" w:vAnchor="page" w:hAnchor="page" w:x="201" w:y="4242"/>
        <w:widowControl w:val="0"/>
        <w:shd w:val="clear" w:color="auto" w:fill="auto"/>
        <w:bidi w:val="0"/>
        <w:spacing w:before="0" w:after="0" w:line="240" w:lineRule="auto"/>
        <w:ind w:left="1100" w:right="0" w:firstLine="0"/>
        <w:jc w:val="left"/>
        <w:rPr>
          <w:sz w:val="19"/>
          <w:szCs w:val="19"/>
        </w:rPr>
      </w:pPr>
      <w:r>
        <w:rPr>
          <w:color w:val="000000"/>
          <w:spacing w:val="0"/>
          <w:w w:val="100"/>
          <w:position w:val="0"/>
          <w:sz w:val="19"/>
          <w:szCs w:val="19"/>
          <w:shd w:val="clear" w:color="auto" w:fill="auto"/>
          <w:lang w:val="uk-UA" w:eastAsia="uk-UA" w:bidi="uk-UA"/>
        </w:rPr>
        <w:t>Головний редактор - Василь ГОЛОВЧАК Літературні редактори - Зоряна ЗАЙЦЕВА,</w:t>
      </w:r>
    </w:p>
    <w:p>
      <w:pPr>
        <w:pStyle w:val="Style6"/>
        <w:keepNext w:val="0"/>
        <w:keepLines w:val="0"/>
        <w:framePr w:w="6226" w:h="1570" w:hRule="exact" w:wrap="none" w:vAnchor="page" w:hAnchor="page" w:x="201" w:y="4242"/>
        <w:widowControl w:val="0"/>
        <w:shd w:val="clear" w:color="auto" w:fill="auto"/>
        <w:bidi w:val="0"/>
        <w:spacing w:before="0" w:after="0" w:line="240" w:lineRule="auto"/>
        <w:ind w:left="1100" w:right="0" w:firstLine="1920"/>
        <w:jc w:val="left"/>
        <w:rPr>
          <w:sz w:val="19"/>
          <w:szCs w:val="19"/>
        </w:rPr>
      </w:pPr>
      <w:r>
        <w:rPr>
          <w:color w:val="000000"/>
          <w:spacing w:val="0"/>
          <w:w w:val="100"/>
          <w:position w:val="0"/>
          <w:sz w:val="19"/>
          <w:szCs w:val="19"/>
          <w:shd w:val="clear" w:color="auto" w:fill="auto"/>
          <w:lang w:val="uk-UA" w:eastAsia="uk-UA" w:bidi="uk-UA"/>
        </w:rPr>
        <w:t>Олександра ЛЕНІВ Комп’ютерна верстка - Віра ЯРЕМКО Комп’ютерна правка - Лідія КУРІВЧАК,</w:t>
      </w:r>
    </w:p>
    <w:p>
      <w:pPr>
        <w:pStyle w:val="Style6"/>
        <w:keepNext w:val="0"/>
        <w:keepLines w:val="0"/>
        <w:framePr w:w="6226" w:h="1570" w:hRule="exact" w:wrap="none" w:vAnchor="page" w:hAnchor="page" w:x="201" w:y="4242"/>
        <w:widowControl w:val="0"/>
        <w:shd w:val="clear" w:color="auto" w:fill="auto"/>
        <w:bidi w:val="0"/>
        <w:spacing w:before="0" w:after="0" w:line="240" w:lineRule="auto"/>
        <w:ind w:left="1100" w:right="0" w:firstLine="1920"/>
        <w:jc w:val="left"/>
        <w:rPr>
          <w:sz w:val="19"/>
          <w:szCs w:val="19"/>
        </w:rPr>
      </w:pPr>
      <w:r>
        <w:rPr>
          <w:color w:val="000000"/>
          <w:spacing w:val="0"/>
          <w:w w:val="100"/>
          <w:position w:val="0"/>
          <w:sz w:val="19"/>
          <w:szCs w:val="19"/>
          <w:shd w:val="clear" w:color="auto" w:fill="auto"/>
          <w:lang w:val="uk-UA" w:eastAsia="uk-UA" w:bidi="uk-UA"/>
        </w:rPr>
        <w:t xml:space="preserve">Іван </w:t>
      </w:r>
      <w:r>
        <w:rPr>
          <w:color w:val="000000"/>
          <w:spacing w:val="0"/>
          <w:w w:val="100"/>
          <w:position w:val="0"/>
          <w:sz w:val="19"/>
          <w:szCs w:val="19"/>
          <w:shd w:val="clear" w:color="auto" w:fill="auto"/>
          <w:lang w:val="ru-RU" w:eastAsia="ru-RU" w:bidi="ru-RU"/>
        </w:rPr>
        <w:t xml:space="preserve">МЕРЕНА, </w:t>
      </w:r>
      <w:r>
        <w:rPr>
          <w:color w:val="000000"/>
          <w:spacing w:val="0"/>
          <w:w w:val="100"/>
          <w:position w:val="0"/>
          <w:sz w:val="19"/>
          <w:szCs w:val="19"/>
          <w:shd w:val="clear" w:color="auto" w:fill="auto"/>
          <w:lang w:val="uk-UA" w:eastAsia="uk-UA" w:bidi="uk-UA"/>
        </w:rPr>
        <w:t xml:space="preserve">Галина ШУМЕГА Коректори - </w:t>
      </w:r>
      <w:r>
        <w:rPr>
          <w:color w:val="000000"/>
          <w:spacing w:val="0"/>
          <w:w w:val="100"/>
          <w:position w:val="0"/>
          <w:sz w:val="19"/>
          <w:szCs w:val="19"/>
          <w:shd w:val="clear" w:color="auto" w:fill="auto"/>
          <w:lang w:val="ru-RU" w:eastAsia="ru-RU" w:bidi="ru-RU"/>
        </w:rPr>
        <w:t xml:space="preserve">Руслана БОДНАР, </w:t>
      </w:r>
      <w:r>
        <w:rPr>
          <w:color w:val="000000"/>
          <w:spacing w:val="0"/>
          <w:w w:val="100"/>
          <w:position w:val="0"/>
          <w:sz w:val="19"/>
          <w:szCs w:val="19"/>
          <w:shd w:val="clear" w:color="auto" w:fill="auto"/>
          <w:lang w:val="uk-UA" w:eastAsia="uk-UA" w:bidi="uk-UA"/>
        </w:rPr>
        <w:t>Віта ТИМКІВ</w:t>
      </w:r>
    </w:p>
    <w:p>
      <w:pPr>
        <w:pStyle w:val="Style6"/>
        <w:keepNext w:val="0"/>
        <w:keepLines w:val="0"/>
        <w:framePr w:w="6226" w:h="955" w:hRule="exact" w:wrap="none" w:vAnchor="page" w:hAnchor="page" w:x="201" w:y="6901"/>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uk-UA" w:eastAsia="uk-UA" w:bidi="uk-UA"/>
        </w:rPr>
        <w:t>Здано до набору 31.03.2007 р. Підп. до друку 30.05.2007 р.</w:t>
        <w:br/>
        <w:t>Формат 60х84/</w:t>
      </w:r>
      <w:r>
        <w:rPr>
          <w:color w:val="000000"/>
          <w:spacing w:val="0"/>
          <w:w w:val="100"/>
          <w:position w:val="0"/>
          <w:sz w:val="19"/>
          <w:szCs w:val="19"/>
          <w:shd w:val="clear" w:color="auto" w:fill="auto"/>
          <w:vertAlign w:val="subscript"/>
          <w:lang w:val="uk-UA" w:eastAsia="uk-UA" w:bidi="uk-UA"/>
        </w:rPr>
        <w:t>16</w:t>
      </w:r>
      <w:r>
        <w:rPr>
          <w:color w:val="000000"/>
          <w:spacing w:val="0"/>
          <w:w w:val="100"/>
          <w:position w:val="0"/>
          <w:sz w:val="19"/>
          <w:szCs w:val="19"/>
          <w:shd w:val="clear" w:color="auto" w:fill="auto"/>
          <w:lang w:val="uk-UA" w:eastAsia="uk-UA" w:bidi="uk-UA"/>
        </w:rPr>
        <w:t>. Папір офсетний.</w:t>
      </w:r>
    </w:p>
    <w:p>
      <w:pPr>
        <w:pStyle w:val="Style6"/>
        <w:keepNext w:val="0"/>
        <w:keepLines w:val="0"/>
        <w:framePr w:w="6226" w:h="955" w:hRule="exact" w:wrap="none" w:vAnchor="page" w:hAnchor="page" w:x="201" w:y="6901"/>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uk-UA" w:eastAsia="uk-UA" w:bidi="uk-UA"/>
        </w:rPr>
        <w:t xml:space="preserve">Гарнітура </w:t>
      </w:r>
      <w:r>
        <w:rPr>
          <w:color w:val="000000"/>
          <w:spacing w:val="0"/>
          <w:w w:val="100"/>
          <w:position w:val="0"/>
          <w:sz w:val="19"/>
          <w:szCs w:val="19"/>
          <w:shd w:val="clear" w:color="auto" w:fill="auto"/>
          <w:lang w:val="en-US" w:eastAsia="en-US" w:bidi="en-US"/>
        </w:rPr>
        <w:t xml:space="preserve">“Times New Roman”. </w:t>
      </w:r>
      <w:r>
        <w:rPr>
          <w:color w:val="000000"/>
          <w:spacing w:val="0"/>
          <w:w w:val="100"/>
          <w:position w:val="0"/>
          <w:sz w:val="19"/>
          <w:szCs w:val="19"/>
          <w:shd w:val="clear" w:color="auto" w:fill="auto"/>
          <w:lang w:val="uk-UA" w:eastAsia="uk-UA" w:bidi="uk-UA"/>
        </w:rPr>
        <w:t xml:space="preserve">Ум. друк. </w:t>
      </w:r>
      <w:r>
        <w:rPr>
          <w:color w:val="000000"/>
          <w:spacing w:val="0"/>
          <w:w w:val="100"/>
          <w:position w:val="0"/>
          <w:sz w:val="19"/>
          <w:szCs w:val="19"/>
          <w:shd w:val="clear" w:color="auto" w:fill="auto"/>
          <w:lang w:val="ru-RU" w:eastAsia="ru-RU" w:bidi="ru-RU"/>
        </w:rPr>
        <w:t>арк. 32,5.</w:t>
        <w:br/>
        <w:t>Тираж 100 прим. Зам. 117.</w:t>
      </w:r>
    </w:p>
    <w:p>
      <w:pPr>
        <w:pStyle w:val="Style19"/>
        <w:keepNext w:val="0"/>
        <w:keepLines w:val="0"/>
        <w:framePr w:w="6226" w:h="1320" w:hRule="exact" w:wrap="none" w:vAnchor="page" w:hAnchor="page" w:x="201" w:y="849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uk-UA" w:eastAsia="uk-UA" w:bidi="uk-UA"/>
        </w:rPr>
        <w:t>Видавничо-дизайнерський відділ ЦІТ</w:t>
        <w:br/>
        <w:t>Прикарпатського національного університету</w:t>
        <w:br/>
        <w:t>імені Василя Стефаника.</w:t>
      </w:r>
    </w:p>
    <w:p>
      <w:pPr>
        <w:pStyle w:val="Style19"/>
        <w:keepNext w:val="0"/>
        <w:keepLines w:val="0"/>
        <w:framePr w:w="6226" w:h="1320" w:hRule="exact" w:wrap="none" w:vAnchor="page" w:hAnchor="page" w:x="201" w:y="8490"/>
        <w:widowControl w:val="0"/>
        <w:shd w:val="clear" w:color="auto" w:fill="auto"/>
        <w:bidi w:val="0"/>
        <w:spacing w:before="0" w:after="0" w:line="240" w:lineRule="auto"/>
        <w:ind w:left="1240" w:right="0" w:firstLine="0"/>
        <w:jc w:val="left"/>
        <w:rPr>
          <w:sz w:val="15"/>
          <w:szCs w:val="15"/>
        </w:rPr>
      </w:pPr>
      <w:r>
        <w:rPr>
          <w:b/>
          <w:bCs/>
          <w:color w:val="000000"/>
          <w:spacing w:val="0"/>
          <w:w w:val="100"/>
          <w:position w:val="0"/>
          <w:sz w:val="15"/>
          <w:szCs w:val="15"/>
          <w:shd w:val="clear" w:color="auto" w:fill="auto"/>
          <w:lang w:val="uk-UA" w:eastAsia="uk-UA" w:bidi="uk-UA"/>
        </w:rPr>
        <w:t xml:space="preserve">76000, м. Івано-Франківськ, вул. Шевченка, 57, </w:t>
      </w:r>
      <w:r>
        <w:rPr>
          <w:b/>
          <w:bCs/>
          <w:color w:val="000000"/>
          <w:spacing w:val="0"/>
          <w:w w:val="100"/>
          <w:position w:val="0"/>
          <w:sz w:val="15"/>
          <w:szCs w:val="15"/>
          <w:shd w:val="clear" w:color="auto" w:fill="auto"/>
          <w:lang w:val="ru-RU" w:eastAsia="ru-RU" w:bidi="ru-RU"/>
        </w:rPr>
        <w:t xml:space="preserve">тел. </w:t>
      </w:r>
      <w:r>
        <w:rPr>
          <w:b/>
          <w:bCs/>
          <w:color w:val="000000"/>
          <w:spacing w:val="0"/>
          <w:w w:val="100"/>
          <w:position w:val="0"/>
          <w:sz w:val="15"/>
          <w:szCs w:val="15"/>
          <w:shd w:val="clear" w:color="auto" w:fill="auto"/>
          <w:lang w:val="uk-UA" w:eastAsia="uk-UA" w:bidi="uk-UA"/>
        </w:rPr>
        <w:t>59-60-50.</w:t>
      </w:r>
    </w:p>
    <w:p>
      <w:pPr>
        <w:pStyle w:val="Style19"/>
        <w:keepNext w:val="0"/>
        <w:keepLines w:val="0"/>
        <w:framePr w:w="6226" w:h="1320" w:hRule="exact" w:wrap="none" w:vAnchor="page" w:hAnchor="page" w:x="201" w:y="8490"/>
        <w:widowControl w:val="0"/>
        <w:shd w:val="clear" w:color="auto" w:fill="auto"/>
        <w:bidi w:val="0"/>
        <w:spacing w:before="0" w:after="0" w:line="240" w:lineRule="auto"/>
        <w:ind w:left="2600" w:right="0" w:firstLine="0"/>
        <w:jc w:val="left"/>
        <w:rPr>
          <w:sz w:val="15"/>
          <w:szCs w:val="15"/>
        </w:rPr>
      </w:pPr>
      <w:r>
        <w:rPr>
          <w:b/>
          <w:bCs/>
          <w:color w:val="000000"/>
          <w:spacing w:val="0"/>
          <w:w w:val="100"/>
          <w:position w:val="0"/>
          <w:sz w:val="15"/>
          <w:szCs w:val="15"/>
          <w:shd w:val="clear" w:color="auto" w:fill="auto"/>
          <w:lang w:val="en-US" w:eastAsia="en-US" w:bidi="en-US"/>
        </w:rPr>
        <w:t xml:space="preserve">E-mail: </w:t>
      </w:r>
      <w:r>
        <w:fldChar w:fldCharType="begin"/>
      </w:r>
      <w:r>
        <w:rPr/>
        <w:instrText> HYPERLINK "mailto:vdvcit@pu.if.ua" </w:instrText>
      </w:r>
      <w:r>
        <w:fldChar w:fldCharType="separate"/>
      </w:r>
      <w:r>
        <w:rPr>
          <w:b/>
          <w:bCs/>
          <w:color w:val="000000"/>
          <w:spacing w:val="0"/>
          <w:w w:val="100"/>
          <w:position w:val="0"/>
          <w:sz w:val="15"/>
          <w:szCs w:val="15"/>
          <w:shd w:val="clear" w:color="auto" w:fill="auto"/>
          <w:lang w:val="en-US" w:eastAsia="en-US" w:bidi="en-US"/>
        </w:rPr>
        <w:t>vdvcit@pu.if.ua</w:t>
      </w:r>
      <w:r>
        <w:fldChar w:fldCharType="end"/>
      </w:r>
    </w:p>
    <w:p>
      <w:pPr>
        <w:pStyle w:val="Style19"/>
        <w:keepNext w:val="0"/>
        <w:keepLines w:val="0"/>
        <w:framePr w:w="6226" w:h="1320" w:hRule="exact" w:wrap="none" w:vAnchor="page" w:hAnchor="page" w:x="201" w:y="8490"/>
        <w:widowControl w:val="0"/>
        <w:shd w:val="clear" w:color="auto" w:fill="auto"/>
        <w:bidi w:val="0"/>
        <w:spacing w:before="0" w:after="0" w:line="240" w:lineRule="auto"/>
        <w:ind w:left="1680" w:right="0" w:firstLine="0"/>
        <w:jc w:val="both"/>
        <w:rPr>
          <w:sz w:val="15"/>
          <w:szCs w:val="15"/>
        </w:rPr>
      </w:pPr>
      <w:r>
        <w:rPr>
          <w:b/>
          <w:bCs/>
          <w:i/>
          <w:iCs/>
          <w:color w:val="000000"/>
          <w:spacing w:val="0"/>
          <w:w w:val="100"/>
          <w:position w:val="0"/>
          <w:sz w:val="15"/>
          <w:szCs w:val="15"/>
          <w:shd w:val="clear" w:color="auto" w:fill="auto"/>
          <w:lang w:val="uk-UA" w:eastAsia="uk-UA" w:bidi="uk-UA"/>
        </w:rPr>
        <w:t>Свідоцтво про внесення до Державного реєстру</w:t>
      </w:r>
    </w:p>
    <w:p>
      <w:pPr>
        <w:pStyle w:val="Style19"/>
        <w:keepNext w:val="0"/>
        <w:keepLines w:val="0"/>
        <w:framePr w:w="6226" w:h="1320" w:hRule="exact" w:wrap="none" w:vAnchor="page" w:hAnchor="page" w:x="201" w:y="8490"/>
        <w:widowControl w:val="0"/>
        <w:shd w:val="clear" w:color="auto" w:fill="auto"/>
        <w:bidi w:val="0"/>
        <w:spacing w:before="0" w:after="0" w:line="240" w:lineRule="auto"/>
        <w:ind w:left="2540" w:right="0" w:firstLine="0"/>
        <w:jc w:val="left"/>
        <w:rPr>
          <w:sz w:val="15"/>
          <w:szCs w:val="15"/>
        </w:rPr>
      </w:pPr>
      <w:r>
        <w:rPr>
          <w:b/>
          <w:bCs/>
          <w:i/>
          <w:iCs/>
          <w:color w:val="000000"/>
          <w:spacing w:val="0"/>
          <w:w w:val="100"/>
          <w:position w:val="0"/>
          <w:sz w:val="15"/>
          <w:szCs w:val="15"/>
          <w:shd w:val="clear" w:color="auto" w:fill="auto"/>
          <w:lang w:val="uk-UA" w:eastAsia="uk-UA" w:bidi="uk-UA"/>
        </w:rPr>
        <w:t>від 12.12.2006. Серія ДК 2718</w:t>
      </w:r>
    </w:p>
    <w:p>
      <w:pPr>
        <w:widowControl w:val="0"/>
        <w:spacing w:line="1" w:lineRule="exact"/>
      </w:pPr>
    </w:p>
    <w:sectPr>
      <w:footnotePr>
        <w:pos w:val="pageBottom"/>
        <w:numFmt w:val="decimal"/>
        <w:numRestart w:val="continuous"/>
      </w:footnotePr>
      <w:pgSz w:w="6624" w:h="10714"/>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
    <w:multiLevelType w:val="multilevel"/>
    <w:lvl w:ilvl="0">
      <w:start w:val="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
    <w:multiLevelType w:val="multilevel"/>
    <w:lvl w:ilvl="0">
      <w:start w:val="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
    <w:multiLevelType w:val="multilevel"/>
    <w:lvl w:ilvl="0">
      <w:start w:val="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
    <w:multiLevelType w:val="multilevel"/>
    <w:lvl w:ilvl="0">
      <w:start w:val="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
    <w:multiLevelType w:val="multilevel"/>
    <w:lvl w:ilvl="0">
      <w:start w:val="7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
    <w:multiLevelType w:val="multilevel"/>
    <w:lvl w:ilvl="0">
      <w:start w:val="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
    <w:multiLevelType w:val="multilevel"/>
    <w:lvl w:ilvl="0">
      <w:start w:val="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
    <w:multiLevelType w:val="multilevel"/>
    <w:lvl w:ilvl="0">
      <w:start w:val="1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
    <w:multiLevelType w:val="multilevel"/>
    <w:lvl w:ilvl="0">
      <w:start w:val="1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
    <w:multiLevelType w:val="multilevel"/>
    <w:lvl w:ilvl="0">
      <w:start w:val="1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
    <w:multiLevelType w:val="multilevel"/>
    <w:lvl w:ilvl="0">
      <w:start w:val="1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
    <w:multiLevelType w:val="multilevel"/>
    <w:lvl w:ilvl="0">
      <w:start w:val="17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
    <w:multiLevelType w:val="multilevel"/>
    <w:lvl w:ilvl="0">
      <w:start w:val="2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
    <w:multiLevelType w:val="multilevel"/>
    <w:lvl w:ilvl="0">
      <w:start w:val="2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
    <w:multiLevelType w:val="multilevel"/>
    <w:lvl w:ilvl="0">
      <w:start w:val="2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
    <w:multiLevelType w:val="multilevel"/>
    <w:lvl w:ilvl="0">
      <w:start w:val="28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
    <w:multiLevelType w:val="multilevel"/>
    <w:lvl w:ilvl="0">
      <w:start w:val="3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
    <w:multiLevelType w:val="multilevel"/>
    <w:lvl w:ilvl="0">
      <w:start w:val="32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
    <w:multiLevelType w:val="multilevel"/>
    <w:lvl w:ilvl="0">
      <w:start w:val="3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
    <w:multiLevelType w:val="multilevel"/>
    <w:lvl w:ilvl="0">
      <w:start w:val="3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
    <w:multiLevelType w:val="multilevel"/>
    <w:lvl w:ilvl="0">
      <w:start w:val="3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6">
    <w:multiLevelType w:val="multilevel"/>
    <w:lvl w:ilvl="0">
      <w:start w:val="37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
    <w:multiLevelType w:val="multilevel"/>
    <w:lvl w:ilvl="0">
      <w:start w:val="3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
    <w:multiLevelType w:val="multilevel"/>
    <w:lvl w:ilvl="0">
      <w:start w:val="4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
    <w:multiLevelType w:val="multilevel"/>
    <w:lvl w:ilvl="0">
      <w:start w:val="5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0">
    <w:multiLevelType w:val="multilevel"/>
    <w:lvl w:ilvl="0">
      <w:start w:val="58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2">
    <w:multiLevelType w:val="multilevel"/>
    <w:lvl w:ilvl="0">
      <w:start w:val="20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6">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8">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2">
    <w:multiLevelType w:val="multilevel"/>
    <w:lvl w:ilvl="0">
      <w:start w:val="7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6">
    <w:multiLevelType w:val="multilevel"/>
    <w:lvl w:ilvl="0">
      <w:start w:val="76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8">
    <w:multiLevelType w:val="multilevel"/>
    <w:lvl w:ilvl="0">
      <w:start w:val="7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0">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2">
    <w:multiLevelType w:val="multilevel"/>
    <w:lvl w:ilvl="0">
      <w:start w:val="7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4">
    <w:multiLevelType w:val="multilevel"/>
    <w:lvl w:ilvl="0">
      <w:start w:val="77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6">
    <w:multiLevelType w:val="multilevel"/>
    <w:lvl w:ilvl="0">
      <w:start w:val="77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8">
    <w:multiLevelType w:val="multilevel"/>
    <w:lvl w:ilvl="0">
      <w:start w:val="8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0">
    <w:multiLevelType w:val="multilevel"/>
    <w:lvl w:ilvl="0">
      <w:start w:val="8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2">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4">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8">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0">
    <w:multiLevelType w:val="multilevel"/>
    <w:lvl w:ilvl="0">
      <w:start w:val="9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2">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4">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6">
    <w:multiLevelType w:val="multilevel"/>
    <w:lvl w:ilvl="0">
      <w:start w:val="9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8">
    <w:multiLevelType w:val="multilevel"/>
    <w:lvl w:ilvl="0">
      <w:start w:val="95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0">
    <w:multiLevelType w:val="multilevel"/>
    <w:lvl w:ilvl="0">
      <w:start w:val="95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2">
    <w:multiLevelType w:val="multilevel"/>
    <w:lvl w:ilvl="0">
      <w:start w:val="96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6">
    <w:multiLevelType w:val="multilevel"/>
    <w:lvl w:ilvl="0">
      <w:start w:val="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8">
    <w:multiLevelType w:val="multilevel"/>
    <w:lvl w:ilvl="0">
      <w:start w:val="1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0">
    <w:multiLevelType w:val="multilevel"/>
    <w:lvl w:ilvl="0">
      <w:start w:val="10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2">
    <w:multiLevelType w:val="multilevel"/>
    <w:lvl w:ilvl="0">
      <w:start w:val="102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4">
    <w:multiLevelType w:val="multilevel"/>
    <w:lvl w:ilvl="0">
      <w:start w:val="102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6">
    <w:multiLevelType w:val="multilevel"/>
    <w:lvl w:ilvl="0">
      <w:start w:val="10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8">
    <w:multiLevelType w:val="multilevel"/>
    <w:lvl w:ilvl="0">
      <w:start w:val="103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0">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2">
    <w:multiLevelType w:val="multilevel"/>
    <w:lvl w:ilvl="0">
      <w:start w:val="10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4">
    <w:multiLevelType w:val="multilevel"/>
    <w:lvl w:ilvl="0">
      <w:start w:val="103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6">
    <w:multiLevelType w:val="multilevel"/>
    <w:lvl w:ilvl="0">
      <w:start w:val="10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8">
    <w:multiLevelType w:val="multilevel"/>
    <w:lvl w:ilvl="0">
      <w:start w:val="10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0">
    <w:multiLevelType w:val="multilevel"/>
    <w:lvl w:ilvl="0">
      <w:start w:val="10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2">
    <w:multiLevelType w:val="multilevel"/>
    <w:lvl w:ilvl="0">
      <w:start w:val="106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4">
    <w:multiLevelType w:val="multilevel"/>
    <w:lvl w:ilvl="0">
      <w:start w:val="107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8">
    <w:multiLevelType w:val="multilevel"/>
    <w:lvl w:ilvl="0">
      <w:start w:val="109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0">
    <w:multiLevelType w:val="multilevel"/>
    <w:lvl w:ilvl="0">
      <w:start w:val="11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2">
    <w:multiLevelType w:val="multilevel"/>
    <w:lvl w:ilvl="0">
      <w:start w:val="110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4">
    <w:multiLevelType w:val="multilevel"/>
    <w:lvl w:ilvl="0">
      <w:start w:val="11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8">
    <w:multiLevelType w:val="multilevel"/>
    <w:lvl w:ilvl="0">
      <w:start w:val="11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0">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2">
    <w:multiLevelType w:val="multilevel"/>
    <w:lvl w:ilvl="0">
      <w:start w:val="11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4">
    <w:multiLevelType w:val="multilevel"/>
    <w:lvl w:ilvl="0">
      <w:start w:val="11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6">
    <w:multiLevelType w:val="multilevel"/>
    <w:lvl w:ilvl="0">
      <w:start w:val="11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8">
    <w:multiLevelType w:val="multilevel"/>
    <w:lvl w:ilvl="0">
      <w:start w:val="11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0">
    <w:multiLevelType w:val="multilevel"/>
    <w:lvl w:ilvl="0">
      <w:start w:val="11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2">
    <w:multiLevelType w:val="multilevel"/>
    <w:lvl w:ilvl="0">
      <w:start w:val="11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4">
    <w:multiLevelType w:val="multilevel"/>
    <w:lvl w:ilvl="0">
      <w:start w:val="11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6">
    <w:multiLevelType w:val="multilevel"/>
    <w:lvl w:ilvl="0">
      <w:start w:val="11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8">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0">
    <w:multiLevelType w:val="multilevel"/>
    <w:lvl w:ilvl="0">
      <w:start w:val="12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2">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4">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8">
    <w:multiLevelType w:val="multilevel"/>
    <w:lvl w:ilvl="0">
      <w:start w:val="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0">
    <w:multiLevelType w:val="multilevel"/>
    <w:lvl w:ilvl="0">
      <w:start w:val="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2">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6">
    <w:multiLevelType w:val="multilevel"/>
    <w:lvl w:ilvl="0">
      <w:start w:val="1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8">
    <w:multiLevelType w:val="multilevel"/>
    <w:lvl w:ilvl="0">
      <w:start w:val="1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0">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2">
    <w:multiLevelType w:val="multilevel"/>
    <w:lvl w:ilvl="0">
      <w:start w:val="1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4">
    <w:multiLevelType w:val="multilevel"/>
    <w:lvl w:ilvl="0">
      <w:start w:val="1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6">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0">
    <w:multiLevelType w:val="multilevel"/>
    <w:lvl w:ilvl="0">
      <w:start w:val="2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2">
    <w:multiLevelType w:val="multilevel"/>
    <w:lvl w:ilvl="0">
      <w:start w:val="2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6">
    <w:multiLevelType w:val="multilevel"/>
    <w:lvl w:ilvl="0">
      <w:start w:val="2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8">
    <w:multiLevelType w:val="multilevel"/>
    <w:lvl w:ilvl="0">
      <w:start w:val="2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0">
    <w:multiLevelType w:val="multilevel"/>
    <w:lvl w:ilvl="0">
      <w:start w:val="2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2">
    <w:multiLevelType w:val="multilevel"/>
    <w:lvl w:ilvl="0">
      <w:start w:val="2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4">
    <w:multiLevelType w:val="multilevel"/>
    <w:lvl w:ilvl="0">
      <w:start w:val="27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6">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8">
    <w:multiLevelType w:val="multilevel"/>
    <w:lvl w:ilvl="0">
      <w:start w:val="27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2">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6">
    <w:multiLevelType w:val="multilevel"/>
    <w:lvl w:ilvl="0">
      <w:start w:val="3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0">
    <w:multiLevelType w:val="multilevel"/>
    <w:lvl w:ilvl="0">
      <w:start w:val="3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2">
    <w:multiLevelType w:val="multilevel"/>
    <w:lvl w:ilvl="0">
      <w:start w:val="16"/>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6">
    <w:multiLevelType w:val="multilevel"/>
    <w:lvl w:ilvl="0">
      <w:start w:val="4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8">
    <w:multiLevelType w:val="multilevel"/>
    <w:lvl w:ilvl="0">
      <w:start w:val="4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0">
    <w:multiLevelType w:val="multilevel"/>
    <w:lvl w:ilvl="0">
      <w:start w:val="4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2">
    <w:multiLevelType w:val="multilevel"/>
    <w:lvl w:ilvl="0">
      <w:start w:val="4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4">
    <w:multiLevelType w:val="multilevel"/>
    <w:lvl w:ilvl="0">
      <w:start w:val="4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6">
    <w:multiLevelType w:val="multilevel"/>
    <w:lvl w:ilvl="0">
      <w:start w:val="4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8">
    <w:multiLevelType w:val="multilevel"/>
    <w:lvl w:ilvl="0">
      <w:start w:val="4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0">
    <w:multiLevelType w:val="multilevel"/>
    <w:lvl w:ilvl="0">
      <w:start w:val="44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2">
    <w:multiLevelType w:val="multilevel"/>
    <w:lvl w:ilvl="0">
      <w:start w:val="4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4">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6">
    <w:multiLevelType w:val="multilevel"/>
    <w:lvl w:ilvl="0">
      <w:start w:val="4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8">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0">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2">
    <w:multiLevelType w:val="multilevel"/>
    <w:lvl w:ilvl="0">
      <w:start w:val="47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4">
    <w:multiLevelType w:val="multilevel"/>
    <w:lvl w:ilvl="0">
      <w:start w:val="20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6">
    <w:multiLevelType w:val="multilevel"/>
    <w:lvl w:ilvl="0">
      <w:start w:val="5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8">
    <w:multiLevelType w:val="multilevel"/>
    <w:lvl w:ilvl="0">
      <w:start w:val="51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0">
    <w:multiLevelType w:val="multilevel"/>
    <w:lvl w:ilvl="0">
      <w:start w:val="5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2">
    <w:multiLevelType w:val="multilevel"/>
    <w:lvl w:ilvl="0">
      <w:start w:val="19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316">
    <w:multiLevelType w:val="multilevel"/>
    <w:lvl w:ilvl="0">
      <w:start w:val="57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0">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2">
    <w:multiLevelType w:val="multilevel"/>
    <w:lvl w:ilvl="0">
      <w:start w:val="6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4">
    <w:multiLevelType w:val="multilevel"/>
    <w:lvl w:ilvl="0">
      <w:start w:val="6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6">
    <w:multiLevelType w:val="multilevel"/>
    <w:lvl w:ilvl="0">
      <w:start w:val="67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8">
    <w:multiLevelType w:val="multilevel"/>
    <w:lvl w:ilvl="0">
      <w:start w:val="1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uk-UA" w:eastAsia="uk-UA" w:bidi="uk-UA"/>
      </w:rPr>
    </w:lvl>
  </w:abstractNum>
  <w:abstractNum w:abstractNumId="330">
    <w:multiLevelType w:val="multilevel"/>
    <w:lvl w:ilvl="0">
      <w:start w:val="68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2">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6">
    <w:multiLevelType w:val="multilevel"/>
    <w:lvl w:ilvl="0">
      <w:start w:val="7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8">
    <w:multiLevelType w:val="multilevel"/>
    <w:lvl w:ilvl="0">
      <w:start w:val="75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0">
    <w:multiLevelType w:val="multilevel"/>
    <w:lvl w:ilvl="0">
      <w:start w:val="7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4">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6">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8">
    <w:multiLevelType w:val="multilevel"/>
    <w:lvl w:ilvl="0">
      <w:start w:val="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0">
    <w:multiLevelType w:val="multilevel"/>
    <w:lvl w:ilvl="0">
      <w:start w:val="1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2">
    <w:multiLevelType w:val="multilevel"/>
    <w:lvl w:ilvl="0">
      <w:start w:val="1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4">
    <w:multiLevelType w:val="multilevel"/>
    <w:lvl w:ilvl="0">
      <w:start w:val="1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6">
    <w:multiLevelType w:val="multilevel"/>
    <w:lvl w:ilvl="0">
      <w:start w:val="11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8">
    <w:multiLevelType w:val="multilevel"/>
    <w:lvl w:ilvl="0">
      <w:start w:val="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0">
    <w:multiLevelType w:val="multilevel"/>
    <w:lvl w:ilvl="0">
      <w:start w:val="1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2">
    <w:multiLevelType w:val="multilevel"/>
    <w:lvl w:ilvl="0">
      <w:start w:val="1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4">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6">
    <w:multiLevelType w:val="multilevel"/>
    <w:lvl w:ilvl="0">
      <w:start w:val="1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368">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0">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2">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4">
    <w:multiLevelType w:val="multilevel"/>
    <w:lvl w:ilvl="0">
      <w:start w:val="2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8">
    <w:multiLevelType w:val="multilevel"/>
    <w:lvl w:ilvl="0">
      <w:start w:val="29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0">
    <w:multiLevelType w:val="multilevel"/>
    <w:lvl w:ilvl="0">
      <w:start w:val="2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2">
    <w:multiLevelType w:val="multilevel"/>
    <w:lvl w:ilvl="0">
      <w:start w:val="2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4">
    <w:multiLevelType w:val="multilevel"/>
    <w:lvl w:ilvl="0">
      <w:start w:val="3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6">
    <w:multiLevelType w:val="multilevel"/>
    <w:lvl w:ilvl="0">
      <w:start w:val="32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9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2">
    <w:multiLevelType w:val="multilevel"/>
    <w:lvl w:ilvl="0">
      <w:start w:val="36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4">
    <w:multiLevelType w:val="multilevel"/>
    <w:lvl w:ilvl="0">
      <w:start w:val="37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6">
    <w:multiLevelType w:val="multilevel"/>
    <w:lvl w:ilvl="0">
      <w:start w:val="3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0">
    <w:multiLevelType w:val="multilevel"/>
    <w:lvl w:ilvl="0">
      <w:start w:val="3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2">
    <w:multiLevelType w:val="multilevel"/>
    <w:lvl w:ilvl="0">
      <w:start w:val="4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4">
    <w:multiLevelType w:val="multilevel"/>
    <w:lvl w:ilvl="0">
      <w:start w:val="4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6">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8">
    <w:multiLevelType w:val="multilevel"/>
    <w:lvl w:ilvl="0">
      <w:start w:val="4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0">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a-001" w:eastAsia="la-001" w:bidi="la-001"/>
      </w:rPr>
    </w:lvl>
  </w:abstractNum>
  <w:abstractNum w:abstractNumId="412">
    <w:multiLevelType w:val="multilevel"/>
    <w:lvl w:ilvl="0">
      <w:start w:val="4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14">
    <w:multiLevelType w:val="multilevel"/>
    <w:lvl w:ilvl="0">
      <w:start w:val="4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16">
    <w:multiLevelType w:val="multilevel"/>
    <w:lvl w:ilvl="0">
      <w:start w:val="47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18">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20">
    <w:multiLevelType w:val="multilevel"/>
    <w:lvl w:ilvl="0">
      <w:start w:val="5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22">
    <w:multiLevelType w:val="multilevel"/>
    <w:lvl w:ilvl="0">
      <w:start w:val="55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4">
    <w:multiLevelType w:val="multilevel"/>
    <w:lvl w:ilvl="0">
      <w:start w:val="19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6">
    <w:multiLevelType w:val="multilevel"/>
    <w:lvl w:ilvl="0">
      <w:start w:val="6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28">
    <w:multiLevelType w:val="multilevel"/>
    <w:lvl w:ilvl="0">
      <w:start w:val="6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0">
    <w:multiLevelType w:val="multilevel"/>
    <w:lvl w:ilvl="0">
      <w:start w:val="6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2">
    <w:multiLevelType w:val="multilevel"/>
    <w:lvl w:ilvl="0">
      <w:start w:val="65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4">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36">
    <w:multiLevelType w:val="multilevel"/>
    <w:lvl w:ilvl="0">
      <w:start w:val="66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8">
    <w:multiLevelType w:val="multilevel"/>
    <w:lvl w:ilvl="0">
      <w:start w:val="68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42">
    <w:multiLevelType w:val="multilevel"/>
    <w:lvl w:ilvl="0">
      <w:start w:val="7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4">
    <w:multiLevelType w:val="multilevel"/>
    <w:lvl w:ilvl="0">
      <w:start w:val="7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6">
    <w:multiLevelType w:val="multilevel"/>
    <w:lvl w:ilvl="0">
      <w:start w:val="7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8">
    <w:multiLevelType w:val="multilevel"/>
    <w:lvl w:ilvl="0">
      <w:start w:val="7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0">
    <w:multiLevelType w:val="multilevel"/>
    <w:lvl w:ilvl="0">
      <w:start w:val="7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2">
    <w:multiLevelType w:val="multilevel"/>
    <w:lvl w:ilvl="0">
      <w:start w:val="7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4">
    <w:multiLevelType w:val="multilevel"/>
    <w:lvl w:ilvl="0">
      <w:start w:val="73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6">
    <w:multiLevelType w:val="multilevel"/>
    <w:lvl w:ilvl="0">
      <w:start w:val="7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8">
    <w:multiLevelType w:val="multilevel"/>
    <w:lvl w:ilvl="0">
      <w:start w:val="7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60">
    <w:multiLevelType w:val="multilevel"/>
    <w:lvl w:ilvl="0">
      <w:start w:val="7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2">
    <w:multiLevelType w:val="multilevel"/>
    <w:lvl w:ilvl="0">
      <w:start w:val="76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4">
    <w:multiLevelType w:val="multilevel"/>
    <w:lvl w:ilvl="0">
      <w:start w:val="7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6">
    <w:multiLevelType w:val="multilevel"/>
    <w:lvl w:ilvl="0">
      <w:start w:val="8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8">
    <w:multiLevelType w:val="multilevel"/>
    <w:lvl w:ilvl="0">
      <w:start w:val="81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2">
    <w:multiLevelType w:val="multilevel"/>
    <w:lvl w:ilvl="0">
      <w:start w:val="8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4">
    <w:multiLevelType w:val="multilevel"/>
    <w:lvl w:ilvl="0">
      <w:start w:val="8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76">
    <w:multiLevelType w:val="multilevel"/>
    <w:lvl w:ilvl="0">
      <w:start w:val="82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8">
    <w:multiLevelType w:val="multilevel"/>
    <w:lvl w:ilvl="0">
      <w:start w:val="8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0">
    <w:multiLevelType w:val="multilevel"/>
    <w:lvl w:ilvl="0">
      <w:start w:val="8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2">
    <w:multiLevelType w:val="multilevel"/>
    <w:lvl w:ilvl="0">
      <w:start w:val="8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84">
    <w:multiLevelType w:val="multilevel"/>
    <w:lvl w:ilvl="0">
      <w:start w:val="8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6">
    <w:multiLevelType w:val="multilevel"/>
    <w:lvl w:ilvl="0">
      <w:start w:val="85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8">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90">
    <w:multiLevelType w:val="multilevel"/>
    <w:lvl w:ilvl="0">
      <w:start w:val="86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92">
    <w:multiLevelType w:val="multilevel"/>
    <w:lvl w:ilvl="0">
      <w:start w:val="86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4">
    <w:multiLevelType w:val="multilevel"/>
    <w:lvl w:ilvl="0">
      <w:start w:val="8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6">
    <w:multiLevelType w:val="multilevel"/>
    <w:lvl w:ilvl="0">
      <w:start w:val="8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8">
    <w:multiLevelType w:val="multilevel"/>
    <w:lvl w:ilvl="0">
      <w:start w:val="8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0">
    <w:multiLevelType w:val="multilevel"/>
    <w:lvl w:ilvl="0">
      <w:start w:val="9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2">
    <w:multiLevelType w:val="multilevel"/>
    <w:lvl w:ilvl="0">
      <w:start w:val="90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4">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6">
    <w:multiLevelType w:val="multilevel"/>
    <w:lvl w:ilvl="0">
      <w:start w:val="9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8">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12">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4">
    <w:multiLevelType w:val="multilevel"/>
    <w:lvl w:ilvl="0">
      <w:start w:val="95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6">
    <w:multiLevelType w:val="multilevel"/>
    <w:lvl w:ilvl="0">
      <w:start w:val="95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8">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20">
    <w:multiLevelType w:val="multilevel"/>
    <w:lvl w:ilvl="0">
      <w:start w:val="4"/>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2">
    <w:multiLevelType w:val="multilevel"/>
    <w:lvl w:ilvl="0">
      <w:start w:val="9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4">
    <w:multiLevelType w:val="multilevel"/>
    <w:lvl w:ilvl="0">
      <w:start w:val="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6">
    <w:multiLevelType w:val="multilevel"/>
    <w:lvl w:ilvl="0">
      <w:start w:val="10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0">
    <w:multiLevelType w:val="multilevel"/>
    <w:lvl w:ilvl="0">
      <w:start w:val="103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2">
    <w:multiLevelType w:val="multilevel"/>
    <w:lvl w:ilvl="0">
      <w:start w:val="103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4">
    <w:multiLevelType w:val="multilevel"/>
    <w:lvl w:ilvl="0">
      <w:start w:val="10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6">
    <w:multiLevelType w:val="multilevel"/>
    <w:lvl w:ilvl="0">
      <w:start w:val="10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0">
    <w:multiLevelType w:val="multilevel"/>
    <w:lvl w:ilvl="0">
      <w:start w:val="10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2">
    <w:multiLevelType w:val="multilevel"/>
    <w:lvl w:ilvl="0">
      <w:start w:val="10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4">
    <w:multiLevelType w:val="multilevel"/>
    <w:lvl w:ilvl="0">
      <w:start w:val="10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6">
    <w:multiLevelType w:val="multilevel"/>
    <w:lvl w:ilvl="0">
      <w:start w:val="107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8">
    <w:multiLevelType w:val="multilevel"/>
    <w:lvl w:ilvl="0">
      <w:start w:val="10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0">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2">
    <w:multiLevelType w:val="multilevel"/>
    <w:lvl w:ilvl="0">
      <w:start w:val="108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54">
    <w:multiLevelType w:val="multilevel"/>
    <w:lvl w:ilvl="0">
      <w:start w:val="10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56">
    <w:multiLevelType w:val="multilevel"/>
    <w:lvl w:ilvl="0">
      <w:start w:val="11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0">
    <w:multiLevelType w:val="multilevel"/>
    <w:lvl w:ilvl="0">
      <w:start w:val="11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2">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64">
    <w:multiLevelType w:val="multilevel"/>
    <w:lvl w:ilvl="0">
      <w:start w:val="113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66">
    <w:multiLevelType w:val="multilevel"/>
    <w:lvl w:ilvl="0">
      <w:start w:val="11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68">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70">
    <w:multiLevelType w:val="multilevel"/>
    <w:lvl w:ilvl="0">
      <w:start w:val="11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72">
    <w:multiLevelType w:val="multilevel"/>
    <w:lvl w:ilvl="0">
      <w:start w:val="11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74">
    <w:multiLevelType w:val="multilevel"/>
    <w:lvl w:ilvl="0">
      <w:start w:val="11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76">
    <w:multiLevelType w:val="multilevel"/>
    <w:lvl w:ilvl="0">
      <w:start w:val="117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7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0">
    <w:multiLevelType w:val="multilevel"/>
    <w:lvl w:ilvl="0">
      <w:start w:val="118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2">
    <w:multiLevelType w:val="multilevel"/>
    <w:lvl w:ilvl="0">
      <w:start w:val="11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4">
    <w:multiLevelType w:val="multilevel"/>
    <w:lvl w:ilvl="0">
      <w:start w:val="118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6">
    <w:multiLevelType w:val="multilevel"/>
    <w:lvl w:ilvl="0">
      <w:start w:val="12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88">
    <w:multiLevelType w:val="multilevel"/>
    <w:lvl w:ilvl="0">
      <w:start w:val="12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90">
    <w:multiLevelType w:val="multilevel"/>
    <w:lvl w:ilvl="0">
      <w:start w:val="12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92">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94">
    <w:multiLevelType w:val="multilevel"/>
    <w:lvl w:ilvl="0">
      <w:start w:val="124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96">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98">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00">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2">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4">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6">
    <w:multiLevelType w:val="multilevel"/>
    <w:lvl w:ilvl="0">
      <w:start w:val="14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08">
    <w:multiLevelType w:val="multilevel"/>
    <w:lvl w:ilvl="0">
      <w:start w:val="14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10">
    <w:multiLevelType w:val="multilevel"/>
    <w:lvl w:ilvl="0">
      <w:start w:val="14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14">
    <w:multiLevelType w:val="multilevel"/>
    <w:lvl w:ilvl="0">
      <w:start w:val="14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6">
    <w:multiLevelType w:val="multilevel"/>
    <w:lvl w:ilvl="0">
      <w:start w:val="144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8">
    <w:multiLevelType w:val="multilevel"/>
    <w:lvl w:ilvl="0">
      <w:start w:val="14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20">
    <w:multiLevelType w:val="multilevel"/>
    <w:lvl w:ilvl="0">
      <w:start w:val="146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2">
    <w:multiLevelType w:val="multilevel"/>
    <w:lvl w:ilvl="0">
      <w:start w:val="147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4">
    <w:multiLevelType w:val="multilevel"/>
    <w:lvl w:ilvl="0">
      <w:start w:val="147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6">
    <w:multiLevelType w:val="multilevel"/>
    <w:lvl w:ilvl="0">
      <w:start w:val="14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8">
    <w:multiLevelType w:val="multilevel"/>
    <w:lvl w:ilvl="0">
      <w:start w:val="15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0">
    <w:multiLevelType w:val="multilevel"/>
    <w:lvl w:ilvl="0">
      <w:start w:val="15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2">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4">
    <w:multiLevelType w:val="multilevel"/>
    <w:lvl w:ilvl="0">
      <w:start w:val="152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6">
    <w:multiLevelType w:val="multilevel"/>
    <w:lvl w:ilvl="0">
      <w:start w:val="15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8">
    <w:multiLevelType w:val="multilevel"/>
    <w:lvl w:ilvl="0">
      <w:start w:val="20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0">
    <w:multiLevelType w:val="multilevel"/>
    <w:lvl w:ilvl="0">
      <w:start w:val="157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2">
    <w:multiLevelType w:val="multilevel"/>
    <w:lvl w:ilvl="0">
      <w:start w:val="158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4">
    <w:multiLevelType w:val="multilevel"/>
    <w:lvl w:ilvl="0">
      <w:start w:val="15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6">
    <w:multiLevelType w:val="multilevel"/>
    <w:lvl w:ilvl="0">
      <w:start w:val="16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8">
    <w:multiLevelType w:val="multilevel"/>
    <w:lvl w:ilvl="0">
      <w:start w:val="162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0">
    <w:multiLevelType w:val="multilevel"/>
    <w:lvl w:ilvl="0">
      <w:start w:val="166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2">
    <w:multiLevelType w:val="multilevel"/>
    <w:lvl w:ilvl="0">
      <w:start w:val="94"/>
      <w:numFmt w:val="decimal"/>
      <w:lvlText w:val="29.1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54">
    <w:multiLevelType w:val="multilevel"/>
    <w:lvl w:ilvl="0">
      <w:start w:val="94"/>
      <w:numFmt w:val="decimal"/>
      <w:lvlText w:val="15.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56">
    <w:multiLevelType w:val="multilevel"/>
    <w:lvl w:ilvl="0">
      <w:start w:val="17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8">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0">
    <w:multiLevelType w:val="multilevel"/>
    <w:lvl w:ilvl="0">
      <w:start w:val="17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2">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64">
    <w:multiLevelType w:val="multilevel"/>
    <w:lvl w:ilvl="0">
      <w:start w:val="17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6">
    <w:multiLevelType w:val="multilevel"/>
    <w:lvl w:ilvl="0">
      <w:start w:val="17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68">
    <w:multiLevelType w:val="multilevel"/>
    <w:lvl w:ilvl="0">
      <w:start w:val="17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70">
    <w:multiLevelType w:val="multilevel"/>
    <w:lvl w:ilvl="0">
      <w:start w:val="175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2">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7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6">
    <w:multiLevelType w:val="multilevel"/>
    <w:lvl w:ilvl="0">
      <w:start w:val="17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8">
    <w:multiLevelType w:val="multilevel"/>
    <w:lvl w:ilvl="0">
      <w:start w:val="17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0">
    <w:multiLevelType w:val="multilevel"/>
    <w:lvl w:ilvl="0">
      <w:start w:val="17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82">
    <w:multiLevelType w:val="multilevel"/>
    <w:lvl w:ilvl="0">
      <w:start w:val="178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84">
    <w:multiLevelType w:val="multilevel"/>
    <w:lvl w:ilvl="0">
      <w:start w:val="17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6">
    <w:multiLevelType w:val="multilevel"/>
    <w:lvl w:ilvl="0">
      <w:start w:val="17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8">
    <w:multiLevelType w:val="multilevel"/>
    <w:lvl w:ilvl="0">
      <w:start w:val="18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0">
    <w:multiLevelType w:val="multilevel"/>
    <w:lvl w:ilvl="0">
      <w:start w:val="18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2">
    <w:multiLevelType w:val="multilevel"/>
    <w:lvl w:ilvl="0">
      <w:start w:val="19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6">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8">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0">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2">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4">
    <w:multiLevelType w:val="multilevel"/>
    <w:lvl w:ilvl="0">
      <w:start w:val="194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06">
    <w:multiLevelType w:val="multilevel"/>
    <w:lvl w:ilvl="0">
      <w:start w:val="196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08">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10">
    <w:multiLevelType w:val="multilevel"/>
    <w:lvl w:ilvl="0">
      <w:start w:val="19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12">
    <w:multiLevelType w:val="multilevel"/>
    <w:lvl w:ilvl="0">
      <w:start w:val="20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14">
    <w:multiLevelType w:val="multilevel"/>
    <w:lvl w:ilvl="0">
      <w:start w:val="20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6">
    <w:multiLevelType w:val="multilevel"/>
    <w:lvl w:ilvl="0">
      <w:start w:val="203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8">
    <w:multiLevelType w:val="multilevel"/>
    <w:lvl w:ilvl="0">
      <w:start w:val="20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0">
    <w:multiLevelType w:val="multilevel"/>
    <w:lvl w:ilvl="0">
      <w:start w:val="204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2">
    <w:multiLevelType w:val="multilevel"/>
    <w:lvl w:ilvl="0">
      <w:start w:val="20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6">
    <w:multiLevelType w:val="multilevel"/>
    <w:lvl w:ilvl="0">
      <w:start w:val="20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8">
    <w:multiLevelType w:val="multilevel"/>
    <w:lvl w:ilvl="0">
      <w:start w:val="20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730">
    <w:multiLevelType w:val="multilevel"/>
    <w:lvl w:ilvl="0">
      <w:start w:val="207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32">
    <w:multiLevelType w:val="multilevel"/>
    <w:lvl w:ilvl="0">
      <w:start w:val="20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34">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36">
    <w:multiLevelType w:val="multilevel"/>
    <w:lvl w:ilvl="0">
      <w:start w:val="20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38">
    <w:multiLevelType w:val="multilevel"/>
    <w:lvl w:ilvl="0">
      <w:start w:val="20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0">
    <w:multiLevelType w:val="multilevel"/>
    <w:lvl w:ilvl="0">
      <w:start w:val="21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2">
    <w:multiLevelType w:val="multilevel"/>
    <w:lvl w:ilvl="0">
      <w:start w:val="21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4">
    <w:multiLevelType w:val="multilevel"/>
    <w:lvl w:ilvl="0">
      <w:start w:val="21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6">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8">
    <w:multiLevelType w:val="multilevel"/>
    <w:lvl w:ilvl="0">
      <w:start w:val="213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50">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52">
    <w:multiLevelType w:val="multilevel"/>
    <w:lvl w:ilvl="0">
      <w:start w:val="21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5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5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58">
    <w:multiLevelType w:val="multilevel"/>
    <w:lvl w:ilvl="0">
      <w:start w:val="22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0">
    <w:multiLevelType w:val="multilevel"/>
    <w:lvl w:ilvl="0">
      <w:start w:val="22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64">
    <w:multiLevelType w:val="multilevel"/>
    <w:lvl w:ilvl="0">
      <w:start w:val="22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6">
    <w:multiLevelType w:val="multilevel"/>
    <w:lvl w:ilvl="0">
      <w:start w:val="228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8">
    <w:multiLevelType w:val="multilevel"/>
    <w:lvl w:ilvl="0">
      <w:start w:val="22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70">
    <w:multiLevelType w:val="multilevel"/>
    <w:lvl w:ilvl="0">
      <w:start w:val="229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7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774">
    <w:multiLevelType w:val="multilevel"/>
    <w:lvl w:ilvl="0">
      <w:start w:val="23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76">
    <w:multiLevelType w:val="multilevel"/>
    <w:lvl w:ilvl="0">
      <w:start w:val="23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78">
    <w:multiLevelType w:val="multilevel"/>
    <w:lvl w:ilvl="0">
      <w:start w:val="23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0">
    <w:multiLevelType w:val="multilevel"/>
    <w:lvl w:ilvl="0">
      <w:start w:val="237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2">
    <w:multiLevelType w:val="multilevel"/>
    <w:lvl w:ilvl="0">
      <w:start w:val="23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4">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6">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788">
    <w:multiLevelType w:val="multilevel"/>
    <w:lvl w:ilvl="0">
      <w:start w:val="246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90">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92">
    <w:multiLevelType w:val="multilevel"/>
    <w:lvl w:ilvl="0">
      <w:start w:val="25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94">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96">
    <w:multiLevelType w:val="multilevel"/>
    <w:lvl w:ilvl="0">
      <w:start w:val="254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98">
    <w:multiLevelType w:val="multilevel"/>
    <w:lvl w:ilvl="0">
      <w:start w:val="26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2">
    <w:multiLevelType w:val="multilevel"/>
    <w:lvl w:ilvl="0">
      <w:start w:val="26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4">
    <w:multiLevelType w:val="multilevel"/>
    <w:lvl w:ilvl="0">
      <w:start w:val="26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6">
    <w:multiLevelType w:val="multilevel"/>
    <w:lvl w:ilvl="0">
      <w:start w:val="26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08">
    <w:multiLevelType w:val="multilevel"/>
    <w:lvl w:ilvl="0">
      <w:start w:val="26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10">
    <w:multiLevelType w:val="multilevel"/>
    <w:lvl w:ilvl="0">
      <w:start w:val="255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12">
    <w:multiLevelType w:val="multilevel"/>
    <w:lvl w:ilvl="0">
      <w:start w:val="25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1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16">
    <w:multiLevelType w:val="multilevel"/>
    <w:lvl w:ilvl="0">
      <w:start w:val="26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1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0">
    <w:multiLevelType w:val="multilevel"/>
    <w:lvl w:ilvl="0">
      <w:start w:val="263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2">
    <w:multiLevelType w:val="multilevel"/>
    <w:lvl w:ilvl="0">
      <w:start w:val="26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4">
    <w:multiLevelType w:val="multilevel"/>
    <w:lvl w:ilvl="0">
      <w:start w:val="26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6">
    <w:multiLevelType w:val="multilevel"/>
    <w:lvl w:ilvl="0">
      <w:start w:val="265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2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30">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32">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34">
    <w:multiLevelType w:val="multilevel"/>
    <w:lvl w:ilvl="0">
      <w:start w:val="26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36">
    <w:multiLevelType w:val="multilevel"/>
    <w:lvl w:ilvl="0">
      <w:start w:val="27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38">
    <w:multiLevelType w:val="multilevel"/>
    <w:lvl w:ilvl="0">
      <w:start w:val="27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0">
    <w:multiLevelType w:val="multilevel"/>
    <w:lvl w:ilvl="0">
      <w:start w:val="27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2">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4">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6">
    <w:multiLevelType w:val="multilevel"/>
    <w:lvl w:ilvl="0">
      <w:start w:val="273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50">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52">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54">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56">
    <w:multiLevelType w:val="multilevel"/>
    <w:lvl w:ilvl="0">
      <w:start w:val="8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58">
    <w:multiLevelType w:val="multilevel"/>
    <w:lvl w:ilvl="0">
      <w:start w:val="1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0">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62">
    <w:multiLevelType w:val="multilevel"/>
    <w:lvl w:ilvl="0">
      <w:start w:val="12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4">
    <w:multiLevelType w:val="multilevel"/>
    <w:lvl w:ilvl="0">
      <w:start w:val="1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6">
    <w:multiLevelType w:val="multilevel"/>
    <w:lvl w:ilvl="0">
      <w:start w:val="13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8">
    <w:multiLevelType w:val="multilevel"/>
    <w:lvl w:ilvl="0">
      <w:start w:val="1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70">
    <w:multiLevelType w:val="multilevel"/>
    <w:lvl w:ilvl="0">
      <w:start w:val="16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72">
    <w:multiLevelType w:val="multilevel"/>
    <w:lvl w:ilvl="0">
      <w:start w:val="16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7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76">
    <w:multiLevelType w:val="multilevel"/>
    <w:lvl w:ilvl="0">
      <w:start w:val="17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78">
    <w:multiLevelType w:val="multilevel"/>
    <w:lvl w:ilvl="0">
      <w:start w:val="1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 w:numId="355">
    <w:abstractNumId w:val="354"/>
  </w:num>
  <w:num w:numId="357">
    <w:abstractNumId w:val="356"/>
  </w:num>
  <w:num w:numId="359">
    <w:abstractNumId w:val="358"/>
  </w:num>
  <w:num w:numId="361">
    <w:abstractNumId w:val="360"/>
  </w:num>
  <w:num w:numId="363">
    <w:abstractNumId w:val="362"/>
  </w:num>
  <w:num w:numId="365">
    <w:abstractNumId w:val="364"/>
  </w:num>
  <w:num w:numId="367">
    <w:abstractNumId w:val="366"/>
  </w:num>
  <w:num w:numId="369">
    <w:abstractNumId w:val="368"/>
  </w:num>
  <w:num w:numId="371">
    <w:abstractNumId w:val="370"/>
  </w:num>
  <w:num w:numId="373">
    <w:abstractNumId w:val="372"/>
  </w:num>
  <w:num w:numId="375">
    <w:abstractNumId w:val="374"/>
  </w:num>
  <w:num w:numId="377">
    <w:abstractNumId w:val="376"/>
  </w:num>
  <w:num w:numId="379">
    <w:abstractNumId w:val="378"/>
  </w:num>
  <w:num w:numId="381">
    <w:abstractNumId w:val="380"/>
  </w:num>
  <w:num w:numId="383">
    <w:abstractNumId w:val="382"/>
  </w:num>
  <w:num w:numId="385">
    <w:abstractNumId w:val="384"/>
  </w:num>
  <w:num w:numId="387">
    <w:abstractNumId w:val="386"/>
  </w:num>
  <w:num w:numId="389">
    <w:abstractNumId w:val="388"/>
  </w:num>
  <w:num w:numId="391">
    <w:abstractNumId w:val="390"/>
  </w:num>
  <w:num w:numId="393">
    <w:abstractNumId w:val="392"/>
  </w:num>
  <w:num w:numId="395">
    <w:abstractNumId w:val="394"/>
  </w:num>
  <w:num w:numId="397">
    <w:abstractNumId w:val="396"/>
  </w:num>
  <w:num w:numId="399">
    <w:abstractNumId w:val="398"/>
  </w:num>
  <w:num w:numId="401">
    <w:abstractNumId w:val="400"/>
  </w:num>
  <w:num w:numId="403">
    <w:abstractNumId w:val="402"/>
  </w:num>
  <w:num w:numId="405">
    <w:abstractNumId w:val="404"/>
  </w:num>
  <w:num w:numId="407">
    <w:abstractNumId w:val="406"/>
  </w:num>
  <w:num w:numId="409">
    <w:abstractNumId w:val="408"/>
  </w:num>
  <w:num w:numId="411">
    <w:abstractNumId w:val="410"/>
  </w:num>
  <w:num w:numId="413">
    <w:abstractNumId w:val="412"/>
  </w:num>
  <w:num w:numId="415">
    <w:abstractNumId w:val="414"/>
  </w:num>
  <w:num w:numId="417">
    <w:abstractNumId w:val="416"/>
  </w:num>
  <w:num w:numId="419">
    <w:abstractNumId w:val="418"/>
  </w:num>
  <w:num w:numId="421">
    <w:abstractNumId w:val="420"/>
  </w:num>
  <w:num w:numId="423">
    <w:abstractNumId w:val="422"/>
  </w:num>
  <w:num w:numId="425">
    <w:abstractNumId w:val="424"/>
  </w:num>
  <w:num w:numId="427">
    <w:abstractNumId w:val="426"/>
  </w:num>
  <w:num w:numId="429">
    <w:abstractNumId w:val="428"/>
  </w:num>
  <w:num w:numId="431">
    <w:abstractNumId w:val="430"/>
  </w:num>
  <w:num w:numId="433">
    <w:abstractNumId w:val="432"/>
  </w:num>
  <w:num w:numId="435">
    <w:abstractNumId w:val="434"/>
  </w:num>
  <w:num w:numId="437">
    <w:abstractNumId w:val="436"/>
  </w:num>
  <w:num w:numId="439">
    <w:abstractNumId w:val="438"/>
  </w:num>
  <w:num w:numId="441">
    <w:abstractNumId w:val="440"/>
  </w:num>
  <w:num w:numId="443">
    <w:abstractNumId w:val="442"/>
  </w:num>
  <w:num w:numId="445">
    <w:abstractNumId w:val="444"/>
  </w:num>
  <w:num w:numId="447">
    <w:abstractNumId w:val="446"/>
  </w:num>
  <w:num w:numId="449">
    <w:abstractNumId w:val="448"/>
  </w:num>
  <w:num w:numId="451">
    <w:abstractNumId w:val="450"/>
  </w:num>
  <w:num w:numId="453">
    <w:abstractNumId w:val="452"/>
  </w:num>
  <w:num w:numId="455">
    <w:abstractNumId w:val="454"/>
  </w:num>
  <w:num w:numId="457">
    <w:abstractNumId w:val="456"/>
  </w:num>
  <w:num w:numId="459">
    <w:abstractNumId w:val="458"/>
  </w:num>
  <w:num w:numId="461">
    <w:abstractNumId w:val="460"/>
  </w:num>
  <w:num w:numId="463">
    <w:abstractNumId w:val="462"/>
  </w:num>
  <w:num w:numId="465">
    <w:abstractNumId w:val="464"/>
  </w:num>
  <w:num w:numId="467">
    <w:abstractNumId w:val="466"/>
  </w:num>
  <w:num w:numId="469">
    <w:abstractNumId w:val="468"/>
  </w:num>
  <w:num w:numId="471">
    <w:abstractNumId w:val="470"/>
  </w:num>
  <w:num w:numId="473">
    <w:abstractNumId w:val="472"/>
  </w:num>
  <w:num w:numId="475">
    <w:abstractNumId w:val="474"/>
  </w:num>
  <w:num w:numId="477">
    <w:abstractNumId w:val="476"/>
  </w:num>
  <w:num w:numId="479">
    <w:abstractNumId w:val="478"/>
  </w:num>
  <w:num w:numId="481">
    <w:abstractNumId w:val="480"/>
  </w:num>
  <w:num w:numId="483">
    <w:abstractNumId w:val="482"/>
  </w:num>
  <w:num w:numId="485">
    <w:abstractNumId w:val="484"/>
  </w:num>
  <w:num w:numId="487">
    <w:abstractNumId w:val="486"/>
  </w:num>
  <w:num w:numId="489">
    <w:abstractNumId w:val="488"/>
  </w:num>
  <w:num w:numId="491">
    <w:abstractNumId w:val="490"/>
  </w:num>
  <w:num w:numId="493">
    <w:abstractNumId w:val="492"/>
  </w:num>
  <w:num w:numId="495">
    <w:abstractNumId w:val="494"/>
  </w:num>
  <w:num w:numId="497">
    <w:abstractNumId w:val="496"/>
  </w:num>
  <w:num w:numId="499">
    <w:abstractNumId w:val="498"/>
  </w:num>
  <w:num w:numId="501">
    <w:abstractNumId w:val="500"/>
  </w:num>
  <w:num w:numId="503">
    <w:abstractNumId w:val="502"/>
  </w:num>
  <w:num w:numId="505">
    <w:abstractNumId w:val="504"/>
  </w:num>
  <w:num w:numId="507">
    <w:abstractNumId w:val="506"/>
  </w:num>
  <w:num w:numId="509">
    <w:abstractNumId w:val="508"/>
  </w:num>
  <w:num w:numId="511">
    <w:abstractNumId w:val="510"/>
  </w:num>
  <w:num w:numId="513">
    <w:abstractNumId w:val="512"/>
  </w:num>
  <w:num w:numId="515">
    <w:abstractNumId w:val="514"/>
  </w:num>
  <w:num w:numId="517">
    <w:abstractNumId w:val="516"/>
  </w:num>
  <w:num w:numId="519">
    <w:abstractNumId w:val="518"/>
  </w:num>
  <w:num w:numId="521">
    <w:abstractNumId w:val="520"/>
  </w:num>
  <w:num w:numId="523">
    <w:abstractNumId w:val="522"/>
  </w:num>
  <w:num w:numId="525">
    <w:abstractNumId w:val="524"/>
  </w:num>
  <w:num w:numId="527">
    <w:abstractNumId w:val="526"/>
  </w:num>
  <w:num w:numId="529">
    <w:abstractNumId w:val="528"/>
  </w:num>
  <w:num w:numId="531">
    <w:abstractNumId w:val="530"/>
  </w:num>
  <w:num w:numId="533">
    <w:abstractNumId w:val="532"/>
  </w:num>
  <w:num w:numId="535">
    <w:abstractNumId w:val="534"/>
  </w:num>
  <w:num w:numId="537">
    <w:abstractNumId w:val="536"/>
  </w:num>
  <w:num w:numId="539">
    <w:abstractNumId w:val="538"/>
  </w:num>
  <w:num w:numId="541">
    <w:abstractNumId w:val="540"/>
  </w:num>
  <w:num w:numId="543">
    <w:abstractNumId w:val="542"/>
  </w:num>
  <w:num w:numId="545">
    <w:abstractNumId w:val="544"/>
  </w:num>
  <w:num w:numId="547">
    <w:abstractNumId w:val="546"/>
  </w:num>
  <w:num w:numId="549">
    <w:abstractNumId w:val="548"/>
  </w:num>
  <w:num w:numId="551">
    <w:abstractNumId w:val="550"/>
  </w:num>
  <w:num w:numId="553">
    <w:abstractNumId w:val="552"/>
  </w:num>
  <w:num w:numId="555">
    <w:abstractNumId w:val="554"/>
  </w:num>
  <w:num w:numId="557">
    <w:abstractNumId w:val="556"/>
  </w:num>
  <w:num w:numId="559">
    <w:abstractNumId w:val="558"/>
  </w:num>
  <w:num w:numId="561">
    <w:abstractNumId w:val="560"/>
  </w:num>
  <w:num w:numId="563">
    <w:abstractNumId w:val="562"/>
  </w:num>
  <w:num w:numId="565">
    <w:abstractNumId w:val="564"/>
  </w:num>
  <w:num w:numId="567">
    <w:abstractNumId w:val="566"/>
  </w:num>
  <w:num w:numId="569">
    <w:abstractNumId w:val="568"/>
  </w:num>
  <w:num w:numId="571">
    <w:abstractNumId w:val="570"/>
  </w:num>
  <w:num w:numId="573">
    <w:abstractNumId w:val="572"/>
  </w:num>
  <w:num w:numId="575">
    <w:abstractNumId w:val="574"/>
  </w:num>
  <w:num w:numId="577">
    <w:abstractNumId w:val="576"/>
  </w:num>
  <w:num w:numId="579">
    <w:abstractNumId w:val="578"/>
  </w:num>
  <w:num w:numId="581">
    <w:abstractNumId w:val="580"/>
  </w:num>
  <w:num w:numId="583">
    <w:abstractNumId w:val="582"/>
  </w:num>
  <w:num w:numId="585">
    <w:abstractNumId w:val="584"/>
  </w:num>
  <w:num w:numId="587">
    <w:abstractNumId w:val="586"/>
  </w:num>
  <w:num w:numId="589">
    <w:abstractNumId w:val="588"/>
  </w:num>
  <w:num w:numId="591">
    <w:abstractNumId w:val="590"/>
  </w:num>
  <w:num w:numId="593">
    <w:abstractNumId w:val="592"/>
  </w:num>
  <w:num w:numId="595">
    <w:abstractNumId w:val="594"/>
  </w:num>
  <w:num w:numId="597">
    <w:abstractNumId w:val="596"/>
  </w:num>
  <w:num w:numId="599">
    <w:abstractNumId w:val="598"/>
  </w:num>
  <w:num w:numId="601">
    <w:abstractNumId w:val="600"/>
  </w:num>
  <w:num w:numId="603">
    <w:abstractNumId w:val="602"/>
  </w:num>
  <w:num w:numId="605">
    <w:abstractNumId w:val="604"/>
  </w:num>
  <w:num w:numId="607">
    <w:abstractNumId w:val="606"/>
  </w:num>
  <w:num w:numId="609">
    <w:abstractNumId w:val="608"/>
  </w:num>
  <w:num w:numId="611">
    <w:abstractNumId w:val="610"/>
  </w:num>
  <w:num w:numId="613">
    <w:abstractNumId w:val="612"/>
  </w:num>
  <w:num w:numId="615">
    <w:abstractNumId w:val="614"/>
  </w:num>
  <w:num w:numId="617">
    <w:abstractNumId w:val="616"/>
  </w:num>
  <w:num w:numId="619">
    <w:abstractNumId w:val="618"/>
  </w:num>
  <w:num w:numId="621">
    <w:abstractNumId w:val="620"/>
  </w:num>
  <w:num w:numId="623">
    <w:abstractNumId w:val="622"/>
  </w:num>
  <w:num w:numId="625">
    <w:abstractNumId w:val="624"/>
  </w:num>
  <w:num w:numId="627">
    <w:abstractNumId w:val="626"/>
  </w:num>
  <w:num w:numId="629">
    <w:abstractNumId w:val="628"/>
  </w:num>
  <w:num w:numId="631">
    <w:abstractNumId w:val="630"/>
  </w:num>
  <w:num w:numId="633">
    <w:abstractNumId w:val="632"/>
  </w:num>
  <w:num w:numId="635">
    <w:abstractNumId w:val="634"/>
  </w:num>
  <w:num w:numId="637">
    <w:abstractNumId w:val="636"/>
  </w:num>
  <w:num w:numId="639">
    <w:abstractNumId w:val="638"/>
  </w:num>
  <w:num w:numId="641">
    <w:abstractNumId w:val="640"/>
  </w:num>
  <w:num w:numId="643">
    <w:abstractNumId w:val="642"/>
  </w:num>
  <w:num w:numId="645">
    <w:abstractNumId w:val="644"/>
  </w:num>
  <w:num w:numId="647">
    <w:abstractNumId w:val="646"/>
  </w:num>
  <w:num w:numId="649">
    <w:abstractNumId w:val="648"/>
  </w:num>
  <w:num w:numId="651">
    <w:abstractNumId w:val="650"/>
  </w:num>
  <w:num w:numId="653">
    <w:abstractNumId w:val="652"/>
  </w:num>
  <w:num w:numId="655">
    <w:abstractNumId w:val="654"/>
  </w:num>
  <w:num w:numId="657">
    <w:abstractNumId w:val="656"/>
  </w:num>
  <w:num w:numId="659">
    <w:abstractNumId w:val="658"/>
  </w:num>
  <w:num w:numId="661">
    <w:abstractNumId w:val="660"/>
  </w:num>
  <w:num w:numId="663">
    <w:abstractNumId w:val="662"/>
  </w:num>
  <w:num w:numId="665">
    <w:abstractNumId w:val="664"/>
  </w:num>
  <w:num w:numId="667">
    <w:abstractNumId w:val="666"/>
  </w:num>
  <w:num w:numId="669">
    <w:abstractNumId w:val="668"/>
  </w:num>
  <w:num w:numId="671">
    <w:abstractNumId w:val="670"/>
  </w:num>
  <w:num w:numId="673">
    <w:abstractNumId w:val="672"/>
  </w:num>
  <w:num w:numId="675">
    <w:abstractNumId w:val="674"/>
  </w:num>
  <w:num w:numId="677">
    <w:abstractNumId w:val="676"/>
  </w:num>
  <w:num w:numId="679">
    <w:abstractNumId w:val="678"/>
  </w:num>
  <w:num w:numId="681">
    <w:abstractNumId w:val="680"/>
  </w:num>
  <w:num w:numId="683">
    <w:abstractNumId w:val="682"/>
  </w:num>
  <w:num w:numId="685">
    <w:abstractNumId w:val="684"/>
  </w:num>
  <w:num w:numId="687">
    <w:abstractNumId w:val="686"/>
  </w:num>
  <w:num w:numId="689">
    <w:abstractNumId w:val="688"/>
  </w:num>
  <w:num w:numId="691">
    <w:abstractNumId w:val="690"/>
  </w:num>
  <w:num w:numId="693">
    <w:abstractNumId w:val="692"/>
  </w:num>
  <w:num w:numId="695">
    <w:abstractNumId w:val="694"/>
  </w:num>
  <w:num w:numId="697">
    <w:abstractNumId w:val="696"/>
  </w:num>
  <w:num w:numId="699">
    <w:abstractNumId w:val="698"/>
  </w:num>
  <w:num w:numId="701">
    <w:abstractNumId w:val="700"/>
  </w:num>
  <w:num w:numId="703">
    <w:abstractNumId w:val="702"/>
  </w:num>
  <w:num w:numId="705">
    <w:abstractNumId w:val="704"/>
  </w:num>
  <w:num w:numId="707">
    <w:abstractNumId w:val="706"/>
  </w:num>
  <w:num w:numId="709">
    <w:abstractNumId w:val="708"/>
  </w:num>
  <w:num w:numId="711">
    <w:abstractNumId w:val="710"/>
  </w:num>
  <w:num w:numId="713">
    <w:abstractNumId w:val="712"/>
  </w:num>
  <w:num w:numId="715">
    <w:abstractNumId w:val="714"/>
  </w:num>
  <w:num w:numId="717">
    <w:abstractNumId w:val="716"/>
  </w:num>
  <w:num w:numId="719">
    <w:abstractNumId w:val="718"/>
  </w:num>
  <w:num w:numId="721">
    <w:abstractNumId w:val="720"/>
  </w:num>
  <w:num w:numId="723">
    <w:abstractNumId w:val="722"/>
  </w:num>
  <w:num w:numId="725">
    <w:abstractNumId w:val="724"/>
  </w:num>
  <w:num w:numId="727">
    <w:abstractNumId w:val="726"/>
  </w:num>
  <w:num w:numId="729">
    <w:abstractNumId w:val="728"/>
  </w:num>
  <w:num w:numId="731">
    <w:abstractNumId w:val="730"/>
  </w:num>
  <w:num w:numId="733">
    <w:abstractNumId w:val="732"/>
  </w:num>
  <w:num w:numId="735">
    <w:abstractNumId w:val="734"/>
  </w:num>
  <w:num w:numId="737">
    <w:abstractNumId w:val="736"/>
  </w:num>
  <w:num w:numId="739">
    <w:abstractNumId w:val="738"/>
  </w:num>
  <w:num w:numId="741">
    <w:abstractNumId w:val="740"/>
  </w:num>
  <w:num w:numId="743">
    <w:abstractNumId w:val="742"/>
  </w:num>
  <w:num w:numId="745">
    <w:abstractNumId w:val="744"/>
  </w:num>
  <w:num w:numId="747">
    <w:abstractNumId w:val="746"/>
  </w:num>
  <w:num w:numId="749">
    <w:abstractNumId w:val="748"/>
  </w:num>
  <w:num w:numId="751">
    <w:abstractNumId w:val="750"/>
  </w:num>
  <w:num w:numId="753">
    <w:abstractNumId w:val="752"/>
  </w:num>
  <w:num w:numId="755">
    <w:abstractNumId w:val="754"/>
  </w:num>
  <w:num w:numId="757">
    <w:abstractNumId w:val="756"/>
  </w:num>
  <w:num w:numId="759">
    <w:abstractNumId w:val="758"/>
  </w:num>
  <w:num w:numId="761">
    <w:abstractNumId w:val="760"/>
  </w:num>
  <w:num w:numId="763">
    <w:abstractNumId w:val="762"/>
  </w:num>
  <w:num w:numId="765">
    <w:abstractNumId w:val="764"/>
  </w:num>
  <w:num w:numId="767">
    <w:abstractNumId w:val="766"/>
  </w:num>
  <w:num w:numId="769">
    <w:abstractNumId w:val="768"/>
  </w:num>
  <w:num w:numId="771">
    <w:abstractNumId w:val="770"/>
  </w:num>
  <w:num w:numId="773">
    <w:abstractNumId w:val="772"/>
  </w:num>
  <w:num w:numId="775">
    <w:abstractNumId w:val="774"/>
  </w:num>
  <w:num w:numId="777">
    <w:abstractNumId w:val="776"/>
  </w:num>
  <w:num w:numId="779">
    <w:abstractNumId w:val="778"/>
  </w:num>
  <w:num w:numId="781">
    <w:abstractNumId w:val="780"/>
  </w:num>
  <w:num w:numId="783">
    <w:abstractNumId w:val="782"/>
  </w:num>
  <w:num w:numId="785">
    <w:abstractNumId w:val="784"/>
  </w:num>
  <w:num w:numId="787">
    <w:abstractNumId w:val="786"/>
  </w:num>
  <w:num w:numId="789">
    <w:abstractNumId w:val="788"/>
  </w:num>
  <w:num w:numId="791">
    <w:abstractNumId w:val="790"/>
  </w:num>
  <w:num w:numId="793">
    <w:abstractNumId w:val="792"/>
  </w:num>
  <w:num w:numId="795">
    <w:abstractNumId w:val="794"/>
  </w:num>
  <w:num w:numId="797">
    <w:abstractNumId w:val="796"/>
  </w:num>
  <w:num w:numId="799">
    <w:abstractNumId w:val="798"/>
  </w:num>
  <w:num w:numId="801">
    <w:abstractNumId w:val="800"/>
  </w:num>
  <w:num w:numId="803">
    <w:abstractNumId w:val="802"/>
  </w:num>
  <w:num w:numId="805">
    <w:abstractNumId w:val="804"/>
  </w:num>
  <w:num w:numId="807">
    <w:abstractNumId w:val="806"/>
  </w:num>
  <w:num w:numId="809">
    <w:abstractNumId w:val="808"/>
  </w:num>
  <w:num w:numId="811">
    <w:abstractNumId w:val="810"/>
  </w:num>
  <w:num w:numId="813">
    <w:abstractNumId w:val="812"/>
  </w:num>
  <w:num w:numId="815">
    <w:abstractNumId w:val="814"/>
  </w:num>
  <w:num w:numId="817">
    <w:abstractNumId w:val="816"/>
  </w:num>
  <w:num w:numId="819">
    <w:abstractNumId w:val="818"/>
  </w:num>
  <w:num w:numId="821">
    <w:abstractNumId w:val="820"/>
  </w:num>
  <w:num w:numId="823">
    <w:abstractNumId w:val="822"/>
  </w:num>
  <w:num w:numId="825">
    <w:abstractNumId w:val="824"/>
  </w:num>
  <w:num w:numId="827">
    <w:abstractNumId w:val="826"/>
  </w:num>
  <w:num w:numId="829">
    <w:abstractNumId w:val="828"/>
  </w:num>
  <w:num w:numId="831">
    <w:abstractNumId w:val="830"/>
  </w:num>
  <w:num w:numId="833">
    <w:abstractNumId w:val="832"/>
  </w:num>
  <w:num w:numId="835">
    <w:abstractNumId w:val="834"/>
  </w:num>
  <w:num w:numId="837">
    <w:abstractNumId w:val="836"/>
  </w:num>
  <w:num w:numId="839">
    <w:abstractNumId w:val="838"/>
  </w:num>
  <w:num w:numId="841">
    <w:abstractNumId w:val="840"/>
  </w:num>
  <w:num w:numId="843">
    <w:abstractNumId w:val="842"/>
  </w:num>
  <w:num w:numId="845">
    <w:abstractNumId w:val="844"/>
  </w:num>
  <w:num w:numId="847">
    <w:abstractNumId w:val="846"/>
  </w:num>
  <w:num w:numId="849">
    <w:abstractNumId w:val="848"/>
  </w:num>
  <w:num w:numId="851">
    <w:abstractNumId w:val="850"/>
  </w:num>
  <w:num w:numId="853">
    <w:abstractNumId w:val="852"/>
  </w:num>
  <w:num w:numId="855">
    <w:abstractNumId w:val="854"/>
  </w:num>
  <w:num w:numId="857">
    <w:abstractNumId w:val="856"/>
  </w:num>
  <w:num w:numId="859">
    <w:abstractNumId w:val="858"/>
  </w:num>
  <w:num w:numId="861">
    <w:abstractNumId w:val="860"/>
  </w:num>
  <w:num w:numId="863">
    <w:abstractNumId w:val="862"/>
  </w:num>
  <w:num w:numId="865">
    <w:abstractNumId w:val="864"/>
  </w:num>
  <w:num w:numId="867">
    <w:abstractNumId w:val="866"/>
  </w:num>
  <w:num w:numId="869">
    <w:abstractNumId w:val="868"/>
  </w:num>
  <w:num w:numId="871">
    <w:abstractNumId w:val="870"/>
  </w:num>
  <w:num w:numId="873">
    <w:abstractNumId w:val="872"/>
  </w:num>
  <w:num w:numId="875">
    <w:abstractNumId w:val="874"/>
  </w:num>
  <w:num w:numId="877">
    <w:abstractNumId w:val="876"/>
  </w:num>
  <w:num w:numId="879">
    <w:abstractNumId w:val="8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customStyle="1" w:styleId="CharStyle3">
    <w:name w:val="Основний текст (3)_"/>
    <w:basedOn w:val="DefaultParagraphFont"/>
    <w:link w:val="Style2"/>
    <w:rPr>
      <w:rFonts w:ascii="Arial" w:eastAsia="Arial" w:hAnsi="Arial" w:cs="Arial"/>
      <w:b/>
      <w:bCs/>
      <w:i w:val="0"/>
      <w:iCs w:val="0"/>
      <w:smallCaps w:val="0"/>
      <w:strike w:val="0"/>
      <w:sz w:val="18"/>
      <w:szCs w:val="18"/>
      <w:u w:val="none"/>
    </w:rPr>
  </w:style>
  <w:style w:type="character" w:customStyle="1" w:styleId="CharStyle5">
    <w:name w:val="Заголовок №1_"/>
    <w:basedOn w:val="DefaultParagraphFont"/>
    <w:link w:val="Style4"/>
    <w:rPr>
      <w:rFonts w:ascii="Arial" w:eastAsia="Arial" w:hAnsi="Arial" w:cs="Arial"/>
      <w:b w:val="0"/>
      <w:bCs w:val="0"/>
      <w:i w:val="0"/>
      <w:iCs w:val="0"/>
      <w:smallCaps w:val="0"/>
      <w:strike w:val="0"/>
      <w:color w:val="C6D2E3"/>
      <w:sz w:val="38"/>
      <w:szCs w:val="38"/>
      <w:u w:val="none"/>
      <w:lang w:val="en-US" w:eastAsia="en-US" w:bidi="en-US"/>
    </w:rPr>
  </w:style>
  <w:style w:type="character" w:customStyle="1" w:styleId="CharStyle7">
    <w:name w:val="Основний текст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Основний текст (2)_"/>
    <w:basedOn w:val="DefaultParagraphFont"/>
    <w:link w:val="Style9"/>
    <w:rPr>
      <w:rFonts w:ascii="Times New Roman" w:eastAsia="Times New Roman" w:hAnsi="Times New Roman" w:cs="Times New Roman"/>
      <w:b/>
      <w:bCs/>
      <w:i/>
      <w:iCs/>
      <w:smallCaps w:val="0"/>
      <w:strike w:val="0"/>
      <w:sz w:val="32"/>
      <w:szCs w:val="32"/>
      <w:u w:val="none"/>
    </w:rPr>
  </w:style>
  <w:style w:type="character" w:customStyle="1" w:styleId="CharStyle12">
    <w:name w:val="Заголовок №2_"/>
    <w:basedOn w:val="DefaultParagraphFont"/>
    <w:link w:val="Style11"/>
    <w:rPr>
      <w:rFonts w:ascii="Times New Roman" w:eastAsia="Times New Roman" w:hAnsi="Times New Roman" w:cs="Times New Roman"/>
      <w:b/>
      <w:bCs/>
      <w:i w:val="0"/>
      <w:iCs w:val="0"/>
      <w:smallCaps w:val="0"/>
      <w:strike w:val="0"/>
      <w:u w:val="none"/>
    </w:rPr>
  </w:style>
  <w:style w:type="character" w:customStyle="1" w:styleId="CharStyle15">
    <w:name w:val="Заголовок №3_"/>
    <w:basedOn w:val="DefaultParagraphFont"/>
    <w:link w:val="Style14"/>
    <w:rPr>
      <w:rFonts w:ascii="Times New Roman" w:eastAsia="Times New Roman" w:hAnsi="Times New Roman" w:cs="Times New Roman"/>
      <w:b/>
      <w:bCs/>
      <w:i w:val="0"/>
      <w:iCs w:val="0"/>
      <w:smallCaps w:val="0"/>
      <w:strike w:val="0"/>
      <w:sz w:val="20"/>
      <w:szCs w:val="20"/>
      <w:u w:val="none"/>
    </w:rPr>
  </w:style>
  <w:style w:type="character" w:customStyle="1" w:styleId="CharStyle20">
    <w:name w:val="Основний текст (4)_"/>
    <w:basedOn w:val="DefaultParagraphFont"/>
    <w:link w:val="Style19"/>
    <w:rPr>
      <w:rFonts w:ascii="Times New Roman" w:eastAsia="Times New Roman" w:hAnsi="Times New Roman" w:cs="Times New Roman"/>
      <w:b w:val="0"/>
      <w:bCs w:val="0"/>
      <w:i w:val="0"/>
      <w:iCs w:val="0"/>
      <w:smallCaps w:val="0"/>
      <w:strike w:val="0"/>
      <w:sz w:val="16"/>
      <w:szCs w:val="16"/>
      <w:u w:val="none"/>
    </w:rPr>
  </w:style>
  <w:style w:type="character" w:customStyle="1" w:styleId="CharStyle22">
    <w:name w:val="Зміст_"/>
    <w:basedOn w:val="DefaultParagraphFont"/>
    <w:link w:val="Style21"/>
    <w:rPr>
      <w:rFonts w:ascii="Times New Roman" w:eastAsia="Times New Roman" w:hAnsi="Times New Roman" w:cs="Times New Roman"/>
      <w:b w:val="0"/>
      <w:bCs w:val="0"/>
      <w:i w:val="0"/>
      <w:iCs w:val="0"/>
      <w:smallCaps w:val="0"/>
      <w:strike w:val="0"/>
      <w:sz w:val="19"/>
      <w:szCs w:val="19"/>
      <w:u w:val="none"/>
    </w:rPr>
  </w:style>
  <w:style w:type="character" w:customStyle="1" w:styleId="CharStyle25">
    <w:name w:val="Інше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Колонтитул (2)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Колонтитул_"/>
    <w:basedOn w:val="DefaultParagraphFont"/>
    <w:link w:val="Style30"/>
    <w:rPr>
      <w:rFonts w:ascii="Times New Roman" w:eastAsia="Times New Roman" w:hAnsi="Times New Roman" w:cs="Times New Roman"/>
      <w:b w:val="0"/>
      <w:bCs w:val="0"/>
      <w:i w:val="0"/>
      <w:iCs w:val="0"/>
      <w:smallCaps w:val="0"/>
      <w:strike w:val="0"/>
      <w:sz w:val="19"/>
      <w:szCs w:val="19"/>
      <w:u w:val="none"/>
    </w:rPr>
  </w:style>
  <w:style w:type="paragraph" w:customStyle="1" w:styleId="Style2">
    <w:name w:val="Основний текст (3)"/>
    <w:basedOn w:val="Normal"/>
    <w:link w:val="CharStyle3"/>
    <w:pPr>
      <w:widowControl w:val="0"/>
      <w:shd w:val="clear" w:color="auto" w:fill="FFFFFF"/>
      <w:spacing w:after="2660" w:line="257" w:lineRule="auto"/>
      <w:jc w:val="center"/>
    </w:pPr>
    <w:rPr>
      <w:rFonts w:ascii="Arial" w:eastAsia="Arial" w:hAnsi="Arial" w:cs="Arial"/>
      <w:b/>
      <w:bCs/>
      <w:i w:val="0"/>
      <w:iCs w:val="0"/>
      <w:smallCaps w:val="0"/>
      <w:strike w:val="0"/>
      <w:sz w:val="18"/>
      <w:szCs w:val="18"/>
      <w:u w:val="none"/>
    </w:rPr>
  </w:style>
  <w:style w:type="paragraph" w:customStyle="1" w:styleId="Style4">
    <w:name w:val="Заголовок №1"/>
    <w:basedOn w:val="Normal"/>
    <w:link w:val="CharStyle5"/>
    <w:pPr>
      <w:widowControl w:val="0"/>
      <w:shd w:val="clear" w:color="auto" w:fill="FFFFFF"/>
      <w:spacing w:after="80"/>
      <w:jc w:val="center"/>
      <w:outlineLvl w:val="0"/>
    </w:pPr>
    <w:rPr>
      <w:rFonts w:ascii="Arial" w:eastAsia="Arial" w:hAnsi="Arial" w:cs="Arial"/>
      <w:b w:val="0"/>
      <w:bCs w:val="0"/>
      <w:i w:val="0"/>
      <w:iCs w:val="0"/>
      <w:smallCaps w:val="0"/>
      <w:strike w:val="0"/>
      <w:color w:val="C6D2E3"/>
      <w:sz w:val="38"/>
      <w:szCs w:val="38"/>
      <w:u w:val="none"/>
      <w:lang w:val="en-US" w:eastAsia="en-US" w:bidi="en-US"/>
    </w:rPr>
  </w:style>
  <w:style w:type="paragraph" w:customStyle="1" w:styleId="Style6">
    <w:name w:val="Основний текст"/>
    <w:basedOn w:val="Normal"/>
    <w:link w:val="CharStyle7"/>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Основний текст (2)"/>
    <w:basedOn w:val="Normal"/>
    <w:link w:val="CharStyle10"/>
    <w:pPr>
      <w:widowControl w:val="0"/>
      <w:shd w:val="clear" w:color="auto" w:fill="FFFFFF"/>
      <w:spacing w:after="440"/>
      <w:jc w:val="center"/>
    </w:pPr>
    <w:rPr>
      <w:rFonts w:ascii="Times New Roman" w:eastAsia="Times New Roman" w:hAnsi="Times New Roman" w:cs="Times New Roman"/>
      <w:b/>
      <w:bCs/>
      <w:i/>
      <w:iCs/>
      <w:smallCaps w:val="0"/>
      <w:strike w:val="0"/>
      <w:sz w:val="32"/>
      <w:szCs w:val="32"/>
      <w:u w:val="none"/>
    </w:rPr>
  </w:style>
  <w:style w:type="paragraph" w:customStyle="1" w:styleId="Style11">
    <w:name w:val="Заголовок №2"/>
    <w:basedOn w:val="Normal"/>
    <w:link w:val="CharStyle12"/>
    <w:pPr>
      <w:widowControl w:val="0"/>
      <w:shd w:val="clear" w:color="auto" w:fill="FFFFFF"/>
      <w:spacing w:after="3260"/>
      <w:jc w:val="center"/>
      <w:outlineLvl w:val="1"/>
    </w:pPr>
    <w:rPr>
      <w:rFonts w:ascii="Times New Roman" w:eastAsia="Times New Roman" w:hAnsi="Times New Roman" w:cs="Times New Roman"/>
      <w:b/>
      <w:bCs/>
      <w:i w:val="0"/>
      <w:iCs w:val="0"/>
      <w:smallCaps w:val="0"/>
      <w:strike w:val="0"/>
      <w:u w:val="none"/>
    </w:rPr>
  </w:style>
  <w:style w:type="paragraph" w:customStyle="1" w:styleId="Style14">
    <w:name w:val="Заголовок №3"/>
    <w:basedOn w:val="Normal"/>
    <w:link w:val="CharStyle15"/>
    <w:pPr>
      <w:widowControl w:val="0"/>
      <w:shd w:val="clear" w:color="auto" w:fill="FFFFFF"/>
      <w:spacing w:line="259" w:lineRule="auto"/>
      <w:jc w:val="center"/>
      <w:outlineLvl w:val="2"/>
    </w:pPr>
    <w:rPr>
      <w:rFonts w:ascii="Times New Roman" w:eastAsia="Times New Roman" w:hAnsi="Times New Roman" w:cs="Times New Roman"/>
      <w:b/>
      <w:bCs/>
      <w:i w:val="0"/>
      <w:iCs w:val="0"/>
      <w:smallCaps w:val="0"/>
      <w:strike w:val="0"/>
      <w:sz w:val="20"/>
      <w:szCs w:val="20"/>
      <w:u w:val="none"/>
    </w:rPr>
  </w:style>
  <w:style w:type="paragraph" w:customStyle="1" w:styleId="Style19">
    <w:name w:val="Основний текст (4)"/>
    <w:basedOn w:val="Normal"/>
    <w:link w:val="CharStyle20"/>
    <w:pPr>
      <w:widowControl w:val="0"/>
      <w:shd w:val="clear" w:color="auto" w:fill="FFFFFF"/>
      <w:ind w:left="3120"/>
    </w:pPr>
    <w:rPr>
      <w:rFonts w:ascii="Times New Roman" w:eastAsia="Times New Roman" w:hAnsi="Times New Roman" w:cs="Times New Roman"/>
      <w:b w:val="0"/>
      <w:bCs w:val="0"/>
      <w:i w:val="0"/>
      <w:iCs w:val="0"/>
      <w:smallCaps w:val="0"/>
      <w:strike w:val="0"/>
      <w:sz w:val="16"/>
      <w:szCs w:val="16"/>
      <w:u w:val="none"/>
    </w:rPr>
  </w:style>
  <w:style w:type="paragraph" w:customStyle="1" w:styleId="Style21">
    <w:name w:val="Зміст"/>
    <w:basedOn w:val="Normal"/>
    <w:link w:val="CharStyle22"/>
    <w:pPr>
      <w:widowControl w:val="0"/>
      <w:shd w:val="clear" w:color="auto" w:fill="FFFFFF"/>
      <w:ind w:firstLine="300"/>
    </w:pPr>
    <w:rPr>
      <w:rFonts w:ascii="Times New Roman" w:eastAsia="Times New Roman" w:hAnsi="Times New Roman" w:cs="Times New Roman"/>
      <w:b w:val="0"/>
      <w:bCs w:val="0"/>
      <w:i w:val="0"/>
      <w:iCs w:val="0"/>
      <w:smallCaps w:val="0"/>
      <w:strike w:val="0"/>
      <w:sz w:val="19"/>
      <w:szCs w:val="19"/>
      <w:u w:val="none"/>
    </w:rPr>
  </w:style>
  <w:style w:type="paragraph" w:customStyle="1" w:styleId="Style24">
    <w:name w:val="Інше"/>
    <w:basedOn w:val="Normal"/>
    <w:link w:val="CharStyle25"/>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Колонтитул (2)"/>
    <w:basedOn w:val="Normal"/>
    <w:link w:val="CharStyle2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Колонтитул"/>
    <w:basedOn w:val="Normal"/>
    <w:link w:val="CharStyle31"/>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